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798" w:rsidRPr="00D81373" w:rsidRDefault="00E54233" w:rsidP="00F15798">
      <w:pPr>
        <w:spacing w:line="360" w:lineRule="auto"/>
        <w:ind w:firstLine="709"/>
        <w:jc w:val="center"/>
        <w:rPr>
          <w:szCs w:val="28"/>
          <w:lang w:val="ru-RU"/>
        </w:rPr>
      </w:pPr>
      <w:r>
        <w:rPr>
          <w:sz w:val="32"/>
          <w:szCs w:val="32"/>
          <w:lang w:val="ru-RU"/>
        </w:rPr>
        <w:pict>
          <v:rect id="_x0000_s1027" style="position:absolute;left:0;text-align:left;margin-left:0;margin-top:-9pt;width:500.8pt;height:786.35pt;z-index:251658240" filled="f" fillcolor="aqua"/>
        </w:pict>
      </w:r>
      <w:r>
        <w:rPr>
          <w:sz w:val="32"/>
          <w:szCs w:val="32"/>
          <w:lang w:val="ru-RU"/>
        </w:rPr>
        <w:pict>
          <v:rect id="_x0000_s1026" style="position:absolute;left:0;text-align:left;margin-left:61.9pt;margin-top:10.35pt;width:518.8pt;height:802.3pt;z-index:251657216;mso-position-horizontal-relative:page;mso-position-vertical-relative:page" filled="f" strokeweight="2pt">
            <w10:wrap anchorx="page" anchory="page"/>
            <w10:anchorlock/>
          </v:rect>
        </w:pict>
      </w:r>
      <w:r w:rsidR="00F15798" w:rsidRPr="00D81373">
        <w:rPr>
          <w:szCs w:val="28"/>
          <w:lang w:val="ru-RU"/>
        </w:rPr>
        <w:t xml:space="preserve"> ФЕДЕРАЛЬНОЕ АГЕНСТВО ПО ОБРАЗОВАНИЮ</w:t>
      </w:r>
    </w:p>
    <w:p w:rsidR="0007350C" w:rsidRPr="00D81373" w:rsidRDefault="0007350C" w:rsidP="0007350C">
      <w:pPr>
        <w:jc w:val="center"/>
        <w:rPr>
          <w:sz w:val="32"/>
          <w:szCs w:val="32"/>
          <w:lang w:val="ru-RU"/>
        </w:rPr>
      </w:pPr>
      <w:r w:rsidRPr="00D81373">
        <w:rPr>
          <w:sz w:val="32"/>
          <w:szCs w:val="32"/>
          <w:lang w:val="ru-RU"/>
        </w:rPr>
        <w:t>Пензенская государственная технологическая академия</w:t>
      </w:r>
    </w:p>
    <w:p w:rsidR="0007350C" w:rsidRPr="00D81373" w:rsidRDefault="0007350C" w:rsidP="0007350C">
      <w:pPr>
        <w:jc w:val="center"/>
        <w:rPr>
          <w:sz w:val="32"/>
          <w:szCs w:val="32"/>
          <w:lang w:val="ru-RU"/>
        </w:rPr>
      </w:pPr>
    </w:p>
    <w:p w:rsidR="0007350C" w:rsidRPr="00D81373" w:rsidRDefault="0007350C" w:rsidP="0007350C">
      <w:pPr>
        <w:jc w:val="center"/>
        <w:rPr>
          <w:szCs w:val="28"/>
          <w:lang w:val="ru-RU"/>
        </w:rPr>
      </w:pPr>
    </w:p>
    <w:p w:rsidR="0007350C" w:rsidRPr="00D81373" w:rsidRDefault="0007350C" w:rsidP="0007350C">
      <w:pPr>
        <w:jc w:val="center"/>
        <w:rPr>
          <w:szCs w:val="28"/>
          <w:lang w:val="ru-RU"/>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3"/>
        <w:gridCol w:w="1847"/>
      </w:tblGrid>
      <w:tr w:rsidR="0007350C" w:rsidRPr="00D81373" w:rsidTr="009A4BCA">
        <w:trPr>
          <w:trHeight w:val="1336"/>
        </w:trPr>
        <w:tc>
          <w:tcPr>
            <w:tcW w:w="7153" w:type="dxa"/>
            <w:tcBorders>
              <w:top w:val="nil"/>
              <w:left w:val="nil"/>
              <w:bottom w:val="nil"/>
              <w:right w:val="nil"/>
            </w:tcBorders>
            <w:shd w:val="clear" w:color="auto" w:fill="auto"/>
            <w:vAlign w:val="center"/>
          </w:tcPr>
          <w:p w:rsidR="0007350C" w:rsidRPr="00D81373" w:rsidRDefault="0007350C" w:rsidP="009A4BCA">
            <w:pPr>
              <w:spacing w:line="360" w:lineRule="auto"/>
              <w:ind w:firstLine="284"/>
              <w:rPr>
                <w:rFonts w:ascii="Arial" w:hAnsi="Arial" w:cs="Arial"/>
                <w:i/>
                <w:szCs w:val="28"/>
                <w:lang w:val="ru-RU"/>
              </w:rPr>
            </w:pPr>
            <w:r w:rsidRPr="00D81373">
              <w:rPr>
                <w:rFonts w:ascii="Arial" w:hAnsi="Arial" w:cs="Arial"/>
                <w:i/>
                <w:szCs w:val="28"/>
                <w:lang w:val="ru-RU"/>
              </w:rPr>
              <w:t xml:space="preserve">Кафедра </w:t>
            </w:r>
            <w:r w:rsidR="00946AAC" w:rsidRPr="00D81373">
              <w:rPr>
                <w:rFonts w:ascii="Arial" w:hAnsi="Arial" w:cs="Arial"/>
                <w:i/>
                <w:szCs w:val="28"/>
                <w:lang w:val="ru-RU"/>
              </w:rPr>
              <w:t>«Экономики и менеджмента»</w:t>
            </w:r>
          </w:p>
        </w:tc>
        <w:tc>
          <w:tcPr>
            <w:tcW w:w="1847" w:type="dxa"/>
            <w:tcBorders>
              <w:top w:val="nil"/>
              <w:left w:val="nil"/>
              <w:bottom w:val="nil"/>
              <w:right w:val="nil"/>
            </w:tcBorders>
            <w:shd w:val="clear" w:color="auto" w:fill="auto"/>
            <w:vAlign w:val="center"/>
          </w:tcPr>
          <w:p w:rsidR="0007350C" w:rsidRPr="00D81373" w:rsidRDefault="00E54233" w:rsidP="009A4BCA">
            <w:pPr>
              <w:spacing w:line="360" w:lineRule="auto"/>
              <w:ind w:firstLine="284"/>
              <w:jc w:val="right"/>
              <w:rPr>
                <w:lang w:val="ru-RU"/>
              </w:rPr>
            </w:pPr>
            <w:r>
              <w:rPr>
                <w:noProof/>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3.25pt">
                  <v:imagedata r:id="rId8" o:title=""/>
                </v:shape>
              </w:pict>
            </w:r>
          </w:p>
        </w:tc>
      </w:tr>
    </w:tbl>
    <w:p w:rsidR="0007350C" w:rsidRPr="00D81373" w:rsidRDefault="0007350C" w:rsidP="0007350C">
      <w:pPr>
        <w:jc w:val="center"/>
        <w:rPr>
          <w:sz w:val="26"/>
          <w:lang w:val="ru-RU"/>
        </w:rPr>
      </w:pPr>
    </w:p>
    <w:p w:rsidR="0007350C" w:rsidRPr="00D81373" w:rsidRDefault="0007350C" w:rsidP="0007350C">
      <w:pPr>
        <w:jc w:val="center"/>
        <w:rPr>
          <w:sz w:val="26"/>
          <w:lang w:val="ru-RU"/>
        </w:rPr>
      </w:pPr>
    </w:p>
    <w:p w:rsidR="008E549B" w:rsidRPr="00D81373" w:rsidRDefault="008E549B" w:rsidP="0007350C">
      <w:pPr>
        <w:jc w:val="center"/>
        <w:rPr>
          <w:sz w:val="26"/>
          <w:lang w:val="ru-RU"/>
        </w:rPr>
      </w:pPr>
    </w:p>
    <w:p w:rsidR="008E549B" w:rsidRPr="00D81373" w:rsidRDefault="008E549B" w:rsidP="0007350C">
      <w:pPr>
        <w:jc w:val="center"/>
        <w:rPr>
          <w:sz w:val="26"/>
          <w:lang w:val="ru-RU"/>
        </w:rPr>
      </w:pPr>
    </w:p>
    <w:p w:rsidR="0007350C" w:rsidRPr="00D81373" w:rsidRDefault="0007350C" w:rsidP="0007350C">
      <w:pPr>
        <w:jc w:val="center"/>
        <w:rPr>
          <w:sz w:val="26"/>
          <w:lang w:val="ru-RU"/>
        </w:rPr>
      </w:pPr>
    </w:p>
    <w:p w:rsidR="0007350C" w:rsidRPr="00D81373" w:rsidRDefault="0007350C" w:rsidP="0007350C">
      <w:pPr>
        <w:jc w:val="center"/>
        <w:rPr>
          <w:sz w:val="26"/>
          <w:lang w:val="ru-RU"/>
        </w:rPr>
      </w:pPr>
    </w:p>
    <w:p w:rsidR="00F15798" w:rsidRPr="00D81373" w:rsidRDefault="008E549B" w:rsidP="00F15798">
      <w:pPr>
        <w:spacing w:line="360" w:lineRule="auto"/>
        <w:ind w:firstLine="709"/>
        <w:jc w:val="center"/>
        <w:rPr>
          <w:szCs w:val="28"/>
          <w:lang w:val="ru-RU"/>
        </w:rPr>
      </w:pPr>
      <w:r w:rsidRPr="00D81373">
        <w:rPr>
          <w:szCs w:val="28"/>
          <w:lang w:val="ru-RU"/>
        </w:rPr>
        <w:t>КОНТРОЛЬНАЯ</w:t>
      </w:r>
      <w:r w:rsidR="00F15798" w:rsidRPr="00D81373">
        <w:rPr>
          <w:szCs w:val="28"/>
          <w:lang w:val="ru-RU"/>
        </w:rPr>
        <w:t xml:space="preserve"> РАБОТА</w:t>
      </w:r>
      <w:r w:rsidRPr="00D81373">
        <w:rPr>
          <w:szCs w:val="28"/>
          <w:lang w:val="ru-RU"/>
        </w:rPr>
        <w:t xml:space="preserve"> №1</w:t>
      </w:r>
    </w:p>
    <w:p w:rsidR="00F15798" w:rsidRPr="00D81373" w:rsidRDefault="00F15798" w:rsidP="00F15798">
      <w:pPr>
        <w:spacing w:line="360" w:lineRule="auto"/>
        <w:ind w:firstLine="709"/>
        <w:jc w:val="center"/>
        <w:rPr>
          <w:szCs w:val="28"/>
          <w:lang w:val="ru-RU"/>
        </w:rPr>
      </w:pPr>
      <w:r w:rsidRPr="00D81373">
        <w:rPr>
          <w:szCs w:val="28"/>
          <w:lang w:val="ru-RU"/>
        </w:rPr>
        <w:t>по дисциплине «</w:t>
      </w:r>
      <w:r w:rsidR="008E549B" w:rsidRPr="00D81373">
        <w:rPr>
          <w:szCs w:val="28"/>
          <w:lang w:val="ru-RU"/>
        </w:rPr>
        <w:t>Налогообложение</w:t>
      </w:r>
      <w:r w:rsidR="00535415" w:rsidRPr="00D81373">
        <w:rPr>
          <w:szCs w:val="28"/>
          <w:lang w:val="ru-RU"/>
        </w:rPr>
        <w:t xml:space="preserve"> предприятия</w:t>
      </w:r>
      <w:r w:rsidRPr="00D81373">
        <w:rPr>
          <w:szCs w:val="28"/>
          <w:lang w:val="ru-RU"/>
        </w:rPr>
        <w:t>»</w:t>
      </w:r>
    </w:p>
    <w:p w:rsidR="00F15798" w:rsidRPr="00D81373" w:rsidRDefault="00F15798" w:rsidP="00F15798">
      <w:pPr>
        <w:spacing w:line="360" w:lineRule="auto"/>
        <w:ind w:firstLine="709"/>
        <w:jc w:val="center"/>
        <w:rPr>
          <w:b/>
          <w:bCs/>
          <w:szCs w:val="28"/>
          <w:lang w:val="ru-RU"/>
        </w:rPr>
      </w:pPr>
    </w:p>
    <w:p w:rsidR="00650F69" w:rsidRPr="00D81373" w:rsidRDefault="00650F69" w:rsidP="0007350C">
      <w:pPr>
        <w:spacing w:line="360" w:lineRule="auto"/>
        <w:jc w:val="center"/>
        <w:rPr>
          <w:bCs/>
          <w:iCs/>
          <w:szCs w:val="28"/>
          <w:lang w:val="ru-RU"/>
        </w:rPr>
      </w:pPr>
    </w:p>
    <w:p w:rsidR="0007350C" w:rsidRPr="00D81373" w:rsidRDefault="0007350C" w:rsidP="0007350C">
      <w:pPr>
        <w:spacing w:line="360" w:lineRule="auto"/>
        <w:jc w:val="center"/>
        <w:rPr>
          <w:b/>
          <w:bCs/>
          <w:iCs/>
          <w:szCs w:val="28"/>
          <w:lang w:val="ru-RU"/>
        </w:rPr>
      </w:pPr>
    </w:p>
    <w:p w:rsidR="0007350C" w:rsidRPr="00D81373" w:rsidRDefault="0007350C" w:rsidP="0007350C">
      <w:pPr>
        <w:jc w:val="center"/>
        <w:rPr>
          <w:bCs/>
          <w:iCs/>
          <w:sz w:val="36"/>
          <w:lang w:val="ru-RU"/>
        </w:rPr>
      </w:pPr>
    </w:p>
    <w:p w:rsidR="0007350C" w:rsidRPr="00D81373" w:rsidRDefault="0007350C" w:rsidP="0007350C">
      <w:pPr>
        <w:jc w:val="center"/>
        <w:rPr>
          <w:bCs/>
          <w:iCs/>
          <w:sz w:val="36"/>
          <w:lang w:val="ru-RU"/>
        </w:rPr>
      </w:pPr>
    </w:p>
    <w:p w:rsidR="0007350C" w:rsidRPr="00D81373" w:rsidRDefault="0007350C" w:rsidP="0007350C">
      <w:pPr>
        <w:jc w:val="center"/>
        <w:rPr>
          <w:bCs/>
          <w:iCs/>
          <w:sz w:val="36"/>
          <w:lang w:val="ru-RU"/>
        </w:rPr>
      </w:pPr>
    </w:p>
    <w:p w:rsidR="0007350C" w:rsidRPr="00D81373" w:rsidRDefault="0007350C" w:rsidP="0007350C">
      <w:pPr>
        <w:jc w:val="center"/>
        <w:rPr>
          <w:bCs/>
          <w:iCs/>
          <w:sz w:val="36"/>
          <w:lang w:val="ru-RU"/>
        </w:rPr>
      </w:pPr>
    </w:p>
    <w:p w:rsidR="0007350C" w:rsidRPr="00D81373" w:rsidRDefault="0007350C" w:rsidP="0007350C">
      <w:pPr>
        <w:jc w:val="center"/>
        <w:rPr>
          <w:bCs/>
          <w:iCs/>
          <w:sz w:val="36"/>
          <w:lang w:val="ru-RU"/>
        </w:rPr>
      </w:pPr>
    </w:p>
    <w:p w:rsidR="0007350C" w:rsidRPr="00D81373" w:rsidRDefault="0007350C" w:rsidP="0007350C">
      <w:pPr>
        <w:jc w:val="center"/>
        <w:rPr>
          <w:bCs/>
          <w:iCs/>
          <w:sz w:val="36"/>
          <w:lang w:val="ru-RU"/>
        </w:rPr>
      </w:pPr>
    </w:p>
    <w:p w:rsidR="0007350C" w:rsidRPr="00D81373" w:rsidRDefault="0007350C" w:rsidP="0007350C">
      <w:pPr>
        <w:jc w:val="center"/>
        <w:rPr>
          <w:lang w:val="ru-RU"/>
        </w:rPr>
      </w:pPr>
    </w:p>
    <w:p w:rsidR="0007350C" w:rsidRPr="00D81373" w:rsidRDefault="0007350C" w:rsidP="0007350C">
      <w:pPr>
        <w:jc w:val="center"/>
        <w:rPr>
          <w:lang w:val="ru-RU"/>
        </w:rPr>
      </w:pPr>
    </w:p>
    <w:p w:rsidR="0007350C" w:rsidRPr="00D81373" w:rsidRDefault="0007350C" w:rsidP="0007350C">
      <w:pPr>
        <w:jc w:val="center"/>
        <w:rPr>
          <w:lang w:val="ru-RU"/>
        </w:rPr>
      </w:pPr>
    </w:p>
    <w:p w:rsidR="008E549B" w:rsidRPr="00D81373" w:rsidRDefault="008E549B" w:rsidP="0007350C">
      <w:pPr>
        <w:jc w:val="center"/>
        <w:rPr>
          <w:lang w:val="ru-RU"/>
        </w:rPr>
      </w:pPr>
    </w:p>
    <w:p w:rsidR="008E549B" w:rsidRPr="00D81373" w:rsidRDefault="008E549B" w:rsidP="0007350C">
      <w:pPr>
        <w:jc w:val="center"/>
        <w:rPr>
          <w:lang w:val="ru-RU"/>
        </w:rPr>
      </w:pPr>
    </w:p>
    <w:p w:rsidR="0007350C" w:rsidRPr="00D81373" w:rsidRDefault="0007350C" w:rsidP="0007350C">
      <w:pPr>
        <w:jc w:val="center"/>
        <w:rPr>
          <w:lang w:val="ru-RU"/>
        </w:rPr>
      </w:pPr>
    </w:p>
    <w:p w:rsidR="0007350C" w:rsidRPr="00D81373" w:rsidRDefault="0007350C" w:rsidP="0007350C">
      <w:pPr>
        <w:jc w:val="center"/>
        <w:rPr>
          <w:lang w:val="ru-RU"/>
        </w:rPr>
      </w:pPr>
    </w:p>
    <w:p w:rsidR="0007350C" w:rsidRPr="00D81373" w:rsidRDefault="0007350C" w:rsidP="0007350C">
      <w:pPr>
        <w:jc w:val="center"/>
        <w:rPr>
          <w:lang w:val="ru-RU"/>
        </w:rPr>
      </w:pPr>
    </w:p>
    <w:p w:rsidR="0007350C" w:rsidRPr="00D81373" w:rsidRDefault="0007350C" w:rsidP="0007350C">
      <w:pPr>
        <w:jc w:val="center"/>
        <w:rPr>
          <w:lang w:val="ru-RU"/>
        </w:rPr>
      </w:pPr>
    </w:p>
    <w:p w:rsidR="0007350C" w:rsidRPr="00D81373" w:rsidRDefault="0007350C" w:rsidP="0007350C">
      <w:pPr>
        <w:jc w:val="center"/>
        <w:rPr>
          <w:lang w:val="ru-RU"/>
        </w:rPr>
      </w:pPr>
    </w:p>
    <w:p w:rsidR="0007350C" w:rsidRPr="00D81373" w:rsidRDefault="0007350C" w:rsidP="0007350C">
      <w:pPr>
        <w:jc w:val="center"/>
        <w:rPr>
          <w:lang w:val="ru-RU"/>
        </w:rPr>
      </w:pPr>
    </w:p>
    <w:p w:rsidR="008E549B" w:rsidRPr="00D81373" w:rsidRDefault="0007350C" w:rsidP="0007350C">
      <w:pPr>
        <w:spacing w:line="360" w:lineRule="auto"/>
        <w:jc w:val="center"/>
        <w:rPr>
          <w:b/>
          <w:sz w:val="32"/>
          <w:szCs w:val="32"/>
          <w:lang w:val="ru-RU"/>
        </w:rPr>
      </w:pPr>
      <w:r w:rsidRPr="00D81373">
        <w:rPr>
          <w:b/>
          <w:sz w:val="32"/>
          <w:szCs w:val="32"/>
          <w:lang w:val="ru-RU"/>
        </w:rPr>
        <w:t>ПЕНЗА 20</w:t>
      </w:r>
      <w:r w:rsidR="008E549B" w:rsidRPr="00D81373">
        <w:rPr>
          <w:b/>
          <w:sz w:val="32"/>
          <w:szCs w:val="32"/>
          <w:lang w:val="ru-RU"/>
        </w:rPr>
        <w:t>10</w:t>
      </w:r>
    </w:p>
    <w:p w:rsidR="008E549B" w:rsidRPr="00D81373" w:rsidRDefault="008E549B" w:rsidP="008E549B">
      <w:pPr>
        <w:jc w:val="center"/>
        <w:rPr>
          <w:b/>
          <w:szCs w:val="28"/>
          <w:lang w:val="ru-RU"/>
        </w:rPr>
      </w:pPr>
      <w:r w:rsidRPr="00D81373">
        <w:rPr>
          <w:b/>
          <w:sz w:val="32"/>
          <w:szCs w:val="32"/>
          <w:lang w:val="ru-RU"/>
        </w:rPr>
        <w:br w:type="page"/>
      </w:r>
      <w:r w:rsidRPr="00D81373">
        <w:rPr>
          <w:b/>
          <w:szCs w:val="28"/>
          <w:lang w:val="ru-RU"/>
        </w:rPr>
        <w:t>ВАРИАНТ № 21</w:t>
      </w:r>
    </w:p>
    <w:p w:rsidR="008E549B" w:rsidRPr="00D81373" w:rsidRDefault="008E549B" w:rsidP="008E549B">
      <w:pPr>
        <w:rPr>
          <w:szCs w:val="28"/>
          <w:lang w:val="ru-RU"/>
        </w:rPr>
      </w:pPr>
    </w:p>
    <w:p w:rsidR="008E549B" w:rsidRPr="00D81373" w:rsidRDefault="008E549B" w:rsidP="008E549B">
      <w:pPr>
        <w:rPr>
          <w:szCs w:val="28"/>
          <w:lang w:val="ru-RU"/>
        </w:rPr>
      </w:pPr>
    </w:p>
    <w:p w:rsidR="008E549B" w:rsidRPr="00D81373" w:rsidRDefault="008E549B" w:rsidP="008E549B">
      <w:pPr>
        <w:jc w:val="center"/>
        <w:rPr>
          <w:b/>
          <w:szCs w:val="28"/>
          <w:lang w:val="ru-RU"/>
        </w:rPr>
      </w:pPr>
      <w:r w:rsidRPr="00D81373">
        <w:rPr>
          <w:b/>
          <w:szCs w:val="28"/>
          <w:lang w:val="ru-RU"/>
        </w:rPr>
        <w:t>Контрольная работа № 1</w:t>
      </w:r>
    </w:p>
    <w:p w:rsidR="008E549B" w:rsidRPr="00D81373" w:rsidRDefault="008E549B" w:rsidP="008E549B">
      <w:pPr>
        <w:jc w:val="center"/>
        <w:rPr>
          <w:b/>
          <w:szCs w:val="28"/>
          <w:lang w:val="ru-RU"/>
        </w:rPr>
      </w:pPr>
    </w:p>
    <w:p w:rsidR="008E549B" w:rsidRPr="00D81373" w:rsidRDefault="008E549B" w:rsidP="008E549B">
      <w:pPr>
        <w:pStyle w:val="ae"/>
        <w:numPr>
          <w:ilvl w:val="0"/>
          <w:numId w:val="1"/>
        </w:numPr>
        <w:spacing w:after="0" w:line="240" w:lineRule="auto"/>
        <w:rPr>
          <w:rFonts w:ascii="Times New Roman" w:hAnsi="Times New Roman"/>
          <w:sz w:val="28"/>
          <w:szCs w:val="28"/>
        </w:rPr>
      </w:pPr>
      <w:r w:rsidRPr="00D81373">
        <w:rPr>
          <w:rFonts w:ascii="Times New Roman" w:hAnsi="Times New Roman"/>
          <w:sz w:val="28"/>
          <w:szCs w:val="28"/>
        </w:rPr>
        <w:t>Система налогов и сборов в РФ.</w:t>
      </w:r>
    </w:p>
    <w:p w:rsidR="008E549B" w:rsidRPr="00D81373" w:rsidRDefault="008E549B" w:rsidP="008E549B">
      <w:pPr>
        <w:ind w:left="360"/>
        <w:rPr>
          <w:szCs w:val="28"/>
          <w:lang w:val="ru-RU"/>
        </w:rPr>
      </w:pPr>
    </w:p>
    <w:p w:rsidR="008E549B" w:rsidRPr="00D81373" w:rsidRDefault="008E549B" w:rsidP="008E549B">
      <w:pPr>
        <w:ind w:left="360"/>
        <w:rPr>
          <w:szCs w:val="28"/>
          <w:lang w:val="ru-RU"/>
        </w:rPr>
      </w:pPr>
      <w:r w:rsidRPr="00D81373">
        <w:rPr>
          <w:szCs w:val="28"/>
          <w:lang w:val="ru-RU"/>
        </w:rPr>
        <w:t>Задача</w:t>
      </w:r>
    </w:p>
    <w:p w:rsidR="008E549B" w:rsidRPr="00D81373" w:rsidRDefault="008E549B" w:rsidP="008E549B">
      <w:pPr>
        <w:ind w:left="360"/>
        <w:rPr>
          <w:szCs w:val="28"/>
          <w:lang w:val="ru-RU"/>
        </w:rPr>
      </w:pPr>
      <w:r w:rsidRPr="00D81373">
        <w:rPr>
          <w:szCs w:val="28"/>
          <w:lang w:val="ru-RU"/>
        </w:rPr>
        <w:t>ЗАО «Новатор» организовано 20 апреля текущего налогового периода. На 1-е число следующего месяца стоимость имущества составила 350 000 руб., в том числе основные средства – 320 000 руб., материалы – 30 000 руб. По данному имуществу ежемесячно для целей бухгалтерского учета начисляется амортизация в сумме 2000 руб. Движение имущества организации в течение налогового периода характеризуется следующими данными:</w:t>
      </w:r>
    </w:p>
    <w:p w:rsidR="008E549B" w:rsidRPr="00D81373" w:rsidRDefault="008E549B" w:rsidP="008E549B">
      <w:pPr>
        <w:pStyle w:val="ae"/>
        <w:numPr>
          <w:ilvl w:val="0"/>
          <w:numId w:val="2"/>
        </w:numPr>
        <w:spacing w:after="0" w:line="240" w:lineRule="auto"/>
        <w:jc w:val="both"/>
        <w:rPr>
          <w:rFonts w:ascii="Times New Roman" w:hAnsi="Times New Roman"/>
          <w:sz w:val="28"/>
          <w:szCs w:val="28"/>
        </w:rPr>
      </w:pPr>
      <w:r w:rsidRPr="00D81373">
        <w:rPr>
          <w:rFonts w:ascii="Times New Roman" w:hAnsi="Times New Roman"/>
          <w:sz w:val="28"/>
          <w:szCs w:val="28"/>
        </w:rPr>
        <w:t>25 июня приобретено оборудование первоначальной стоимостью 150 000 руб. со сроком полезного использования 8 лет;</w:t>
      </w:r>
    </w:p>
    <w:p w:rsidR="008E549B" w:rsidRPr="00D81373" w:rsidRDefault="008E549B" w:rsidP="008E549B">
      <w:pPr>
        <w:pStyle w:val="ae"/>
        <w:numPr>
          <w:ilvl w:val="0"/>
          <w:numId w:val="2"/>
        </w:numPr>
        <w:spacing w:after="0" w:line="240" w:lineRule="auto"/>
        <w:jc w:val="both"/>
        <w:rPr>
          <w:rFonts w:ascii="Times New Roman" w:hAnsi="Times New Roman"/>
          <w:sz w:val="28"/>
          <w:szCs w:val="28"/>
        </w:rPr>
      </w:pPr>
      <w:r w:rsidRPr="00D81373">
        <w:rPr>
          <w:rFonts w:ascii="Times New Roman" w:hAnsi="Times New Roman"/>
          <w:sz w:val="28"/>
          <w:szCs w:val="28"/>
        </w:rPr>
        <w:t>30 августа передано в аренду транспортное средство остаточной стоимостью 80 000 руб., норма амортизации – 0,83%;</w:t>
      </w:r>
    </w:p>
    <w:p w:rsidR="008E549B" w:rsidRPr="00D81373" w:rsidRDefault="008E549B" w:rsidP="008E549B">
      <w:pPr>
        <w:pStyle w:val="ae"/>
        <w:numPr>
          <w:ilvl w:val="0"/>
          <w:numId w:val="2"/>
        </w:numPr>
        <w:spacing w:after="0" w:line="240" w:lineRule="auto"/>
        <w:jc w:val="both"/>
        <w:rPr>
          <w:rFonts w:ascii="Times New Roman" w:hAnsi="Times New Roman"/>
          <w:sz w:val="28"/>
          <w:szCs w:val="28"/>
        </w:rPr>
      </w:pPr>
      <w:r w:rsidRPr="00D81373">
        <w:rPr>
          <w:rFonts w:ascii="Times New Roman" w:hAnsi="Times New Roman"/>
          <w:sz w:val="28"/>
          <w:szCs w:val="28"/>
        </w:rPr>
        <w:t>20 декабря реализован станок остаточной стоимостью 25 000 руб.</w:t>
      </w:r>
    </w:p>
    <w:p w:rsidR="008E549B" w:rsidRPr="00D81373" w:rsidRDefault="008E549B" w:rsidP="008E549B">
      <w:pPr>
        <w:ind w:left="360"/>
        <w:rPr>
          <w:szCs w:val="28"/>
          <w:lang w:val="ru-RU"/>
        </w:rPr>
      </w:pPr>
      <w:r w:rsidRPr="00D81373">
        <w:rPr>
          <w:szCs w:val="28"/>
          <w:lang w:val="ru-RU"/>
        </w:rPr>
        <w:t>В учетной политике организацией принят линейный метод начисления амортизации. Рассчитайте сумму налога, подлежащую уплате в бюджет за налоговый период, исходя из ставки налога, установленной в вашем регионе.</w:t>
      </w:r>
    </w:p>
    <w:p w:rsidR="008E549B" w:rsidRPr="00D81373" w:rsidRDefault="008E549B" w:rsidP="008E549B">
      <w:pPr>
        <w:ind w:left="360"/>
        <w:rPr>
          <w:szCs w:val="28"/>
          <w:lang w:val="ru-RU"/>
        </w:rPr>
      </w:pPr>
    </w:p>
    <w:p w:rsidR="008E549B" w:rsidRPr="00D81373" w:rsidRDefault="008E549B" w:rsidP="008E549B">
      <w:pPr>
        <w:ind w:left="360"/>
        <w:rPr>
          <w:szCs w:val="28"/>
          <w:lang w:val="ru-RU"/>
        </w:rPr>
      </w:pPr>
    </w:p>
    <w:p w:rsidR="008E549B" w:rsidRPr="00D81373" w:rsidRDefault="008E549B" w:rsidP="008E549B">
      <w:pPr>
        <w:ind w:left="360"/>
        <w:jc w:val="center"/>
        <w:rPr>
          <w:b/>
          <w:szCs w:val="28"/>
          <w:lang w:val="ru-RU"/>
        </w:rPr>
      </w:pPr>
      <w:r w:rsidRPr="00D81373">
        <w:rPr>
          <w:b/>
          <w:szCs w:val="28"/>
          <w:lang w:val="ru-RU"/>
        </w:rPr>
        <w:t>Контрольная работа № 2</w:t>
      </w:r>
    </w:p>
    <w:p w:rsidR="008E549B" w:rsidRPr="00D81373" w:rsidRDefault="008E549B" w:rsidP="008E549B">
      <w:pPr>
        <w:ind w:left="360"/>
        <w:jc w:val="center"/>
        <w:rPr>
          <w:b/>
          <w:szCs w:val="28"/>
          <w:lang w:val="ru-RU"/>
        </w:rPr>
      </w:pPr>
    </w:p>
    <w:p w:rsidR="008E549B" w:rsidRPr="00D81373" w:rsidRDefault="008E549B" w:rsidP="008E549B">
      <w:pPr>
        <w:pStyle w:val="ae"/>
        <w:numPr>
          <w:ilvl w:val="0"/>
          <w:numId w:val="1"/>
        </w:numPr>
        <w:spacing w:after="0" w:line="240" w:lineRule="auto"/>
        <w:rPr>
          <w:rFonts w:ascii="Times New Roman" w:hAnsi="Times New Roman"/>
          <w:sz w:val="28"/>
          <w:szCs w:val="28"/>
        </w:rPr>
      </w:pPr>
      <w:r w:rsidRPr="00D81373">
        <w:rPr>
          <w:rFonts w:ascii="Times New Roman" w:hAnsi="Times New Roman"/>
          <w:sz w:val="28"/>
          <w:szCs w:val="28"/>
        </w:rPr>
        <w:t>Ответственность налогоплательщика за нарушение налогового законодательства.</w:t>
      </w:r>
    </w:p>
    <w:p w:rsidR="008E549B" w:rsidRPr="00D81373" w:rsidRDefault="008E549B" w:rsidP="008E549B">
      <w:pPr>
        <w:ind w:left="360"/>
        <w:rPr>
          <w:szCs w:val="28"/>
          <w:lang w:val="ru-RU"/>
        </w:rPr>
      </w:pPr>
    </w:p>
    <w:p w:rsidR="008E549B" w:rsidRPr="00D81373" w:rsidRDefault="008E549B" w:rsidP="008E549B">
      <w:pPr>
        <w:ind w:left="360"/>
        <w:rPr>
          <w:szCs w:val="28"/>
          <w:lang w:val="ru-RU"/>
        </w:rPr>
      </w:pPr>
      <w:r w:rsidRPr="00D81373">
        <w:rPr>
          <w:szCs w:val="28"/>
          <w:lang w:val="ru-RU"/>
        </w:rPr>
        <w:t>Задача</w:t>
      </w:r>
    </w:p>
    <w:p w:rsidR="008E549B" w:rsidRPr="00D81373" w:rsidRDefault="008E549B" w:rsidP="008E549B">
      <w:pPr>
        <w:ind w:left="360"/>
        <w:rPr>
          <w:szCs w:val="28"/>
          <w:lang w:val="ru-RU"/>
        </w:rPr>
      </w:pPr>
      <w:r w:rsidRPr="00D81373">
        <w:rPr>
          <w:szCs w:val="28"/>
          <w:lang w:val="ru-RU"/>
        </w:rPr>
        <w:t>Организация работает по упрощенной схеме налогообложения; объектом налогообложения приняты доходы, уменьшенные на величину расходов. По итогам налогового периода отгружено продукции на 1050000 руб., на расчетный счет поступило денежных средств за реализованную продукцию – 820000 руб. Расходы составили 110000 руб., оплачено 75%. Исчислите сумму налога, подлежащую уплате в бюджет.</w:t>
      </w:r>
    </w:p>
    <w:p w:rsidR="008E549B" w:rsidRPr="00D81373" w:rsidRDefault="008E549B" w:rsidP="008E549B">
      <w:pPr>
        <w:ind w:left="360"/>
        <w:rPr>
          <w:szCs w:val="28"/>
          <w:lang w:val="ru-RU"/>
        </w:rPr>
      </w:pPr>
    </w:p>
    <w:p w:rsidR="00D81373" w:rsidRPr="00D81373" w:rsidRDefault="008E549B" w:rsidP="00D81373">
      <w:pPr>
        <w:pStyle w:val="1"/>
        <w:rPr>
          <w:lang w:val="ru-RU"/>
        </w:rPr>
      </w:pPr>
      <w:r w:rsidRPr="00D81373">
        <w:rPr>
          <w:szCs w:val="28"/>
          <w:lang w:val="ru-RU"/>
        </w:rPr>
        <w:br w:type="page"/>
      </w:r>
      <w:r w:rsidR="00D81373" w:rsidRPr="00D81373">
        <w:rPr>
          <w:lang w:val="ru-RU"/>
        </w:rPr>
        <w:t>Система налогов и сборов в Р</w:t>
      </w:r>
      <w:r w:rsidR="00DF1FB5">
        <w:rPr>
          <w:lang w:val="ru-RU"/>
        </w:rPr>
        <w:t>Ф.</w:t>
      </w:r>
    </w:p>
    <w:p w:rsidR="00D81373" w:rsidRPr="00D81373" w:rsidRDefault="00D81373" w:rsidP="00D81373">
      <w:pPr>
        <w:rPr>
          <w:lang w:val="ru-RU"/>
        </w:rPr>
      </w:pPr>
    </w:p>
    <w:p w:rsidR="00D81373" w:rsidRPr="00D81373" w:rsidRDefault="00D81373" w:rsidP="00236AD9">
      <w:pPr>
        <w:spacing w:line="360" w:lineRule="auto"/>
        <w:ind w:firstLine="397"/>
        <w:rPr>
          <w:lang w:val="ru-RU"/>
        </w:rPr>
      </w:pPr>
      <w:r w:rsidRPr="00D81373">
        <w:rPr>
          <w:lang w:val="ru-RU"/>
        </w:rPr>
        <w:t xml:space="preserve">Преследуя цели пополнения казны и другие задачи, любое государство стремится разнообразить вводимые налоги. Обращаясь к истории дореволюционной (до 1917 г.) России, встречаем немалое число налогов. Население уплачивало, например, личный налог, подушную подать, несколько имущественно-подоходных налогов — поземельный, </w:t>
      </w:r>
      <w:r w:rsidR="00DF1FB5" w:rsidRPr="00D81373">
        <w:rPr>
          <w:lang w:val="ru-RU"/>
        </w:rPr>
        <w:t>подомовой</w:t>
      </w:r>
      <w:r w:rsidRPr="00D81373">
        <w:rPr>
          <w:lang w:val="ru-RU"/>
        </w:rPr>
        <w:t xml:space="preserve"> (на доходы с дома), квартирный (уплачиваемый содержателем квартиры), промысловый, с наследства и др.</w:t>
      </w:r>
      <w:r w:rsidR="00236AD9" w:rsidRPr="00D81373">
        <w:rPr>
          <w:lang w:val="ru-RU"/>
        </w:rPr>
        <w:t xml:space="preserve"> </w:t>
      </w:r>
      <w:r w:rsidRPr="00D81373">
        <w:rPr>
          <w:lang w:val="ru-RU"/>
        </w:rPr>
        <w:t>Создание социалистического государства, индустриализация и развитие постепенно видоизменило налоговую систему страны. Это, прежде всего, проявилось в переходе от преобладания имущественно-доходных поступлений от населения, производственников и купцов к платежам от производственно-хозяйственной деятельности развивающегося производственного и непроизводственного секторов экономики.</w:t>
      </w:r>
    </w:p>
    <w:p w:rsidR="00D81373" w:rsidRPr="00D81373" w:rsidRDefault="00D81373" w:rsidP="00236AD9">
      <w:pPr>
        <w:spacing w:line="360" w:lineRule="auto"/>
        <w:ind w:firstLine="397"/>
        <w:rPr>
          <w:lang w:val="ru-RU"/>
        </w:rPr>
      </w:pPr>
      <w:r w:rsidRPr="00D81373">
        <w:rPr>
          <w:lang w:val="ru-RU"/>
        </w:rPr>
        <w:t>После распада СССР в Российской Федерации была установлена новая система налогов и сборов, введенная в действие Законом РФ «Об основах налоговой системы в Российской Федерации».</w:t>
      </w:r>
      <w:r w:rsidR="00236AD9" w:rsidRPr="00D81373">
        <w:rPr>
          <w:lang w:val="ru-RU"/>
        </w:rPr>
        <w:t xml:space="preserve"> </w:t>
      </w:r>
      <w:r w:rsidRPr="00D81373">
        <w:rPr>
          <w:lang w:val="ru-RU"/>
        </w:rPr>
        <w:t>Данный закон изменил налоговую систему в стране и включил в нее перечень не только налогов в собственном смысле слова, но и других платежей, подлежащих в обязательном порядке внесению в бюджет или внебюджетные фонды. Этим Законом было введено понятие «налоговая система» - «совокупность налогов, сборов, пошлин и других платежей (далее налогов), взимаемых в установленном порядке».</w:t>
      </w:r>
      <w:r w:rsidR="00236AD9" w:rsidRPr="00D81373">
        <w:rPr>
          <w:lang w:val="ru-RU"/>
        </w:rPr>
        <w:t xml:space="preserve"> </w:t>
      </w:r>
      <w:r w:rsidRPr="00D81373">
        <w:rPr>
          <w:lang w:val="ru-RU"/>
        </w:rPr>
        <w:t>Соответственно названному Закону в налоговую систему вошли, помимо налогов, государственная и таможенная пошлины, различные сборы — целевые, лицензионные и др.</w:t>
      </w:r>
    </w:p>
    <w:p w:rsidR="00D81373" w:rsidRPr="00D81373" w:rsidRDefault="00D81373" w:rsidP="00236AD9">
      <w:pPr>
        <w:spacing w:line="360" w:lineRule="auto"/>
        <w:ind w:firstLine="397"/>
        <w:rPr>
          <w:snapToGrid w:val="0"/>
          <w:lang w:val="ru-RU"/>
        </w:rPr>
      </w:pPr>
      <w:r w:rsidRPr="00D81373">
        <w:rPr>
          <w:snapToGrid w:val="0"/>
          <w:lang w:val="ru-RU"/>
        </w:rPr>
        <w:t>В целом налоговая система - сложный и эффективный механизм регулирования хозяйственной конъюнктуры, гибкий инструмент, воздействующий на уровень доходности различных видов собственности и эффективности национальных экономик. Однако для налоговой политики государства (которая заключается в манипулировании видами и ставками налогов) характерен эффект запаздывания в отличие, например, от кредитно-денежной политики, в частности - операций Центрального банка на открытом рынке. Дело в том, что любое изменение налогов должно принимать форму законодательного акта, что связано с потерями времени при прохождении через парламентское обсуждение и утверждение. Кроме того, изменения в налоговом законодательстве вступают в силу, как правило, с начала нового года.</w:t>
      </w:r>
    </w:p>
    <w:p w:rsidR="00D81373" w:rsidRPr="00D81373" w:rsidRDefault="00D81373" w:rsidP="00236AD9">
      <w:pPr>
        <w:spacing w:line="360" w:lineRule="auto"/>
        <w:ind w:firstLine="397"/>
        <w:rPr>
          <w:snapToGrid w:val="0"/>
          <w:lang w:val="ru-RU"/>
        </w:rPr>
      </w:pPr>
      <w:r w:rsidRPr="00D81373">
        <w:rPr>
          <w:snapToGrid w:val="0"/>
          <w:lang w:val="ru-RU"/>
        </w:rPr>
        <w:t>Реформа системы налогообложения, осуществляемая с 80-х гг. в различных капиталистических странах, привела к резкому снижению прогрессивности налогообложения, снижению ставок налога на прибыль корпораций, отказу от налоговых льгот, ужесточению налоговых законов в отношении плательщиков, увеличению косвенного обложения.</w:t>
      </w:r>
    </w:p>
    <w:p w:rsidR="00D81373" w:rsidRPr="00D81373" w:rsidRDefault="00D81373" w:rsidP="00236AD9">
      <w:pPr>
        <w:spacing w:line="360" w:lineRule="auto"/>
        <w:ind w:firstLine="397"/>
        <w:rPr>
          <w:snapToGrid w:val="0"/>
          <w:lang w:val="ru-RU"/>
        </w:rPr>
      </w:pPr>
      <w:r w:rsidRPr="00D81373">
        <w:rPr>
          <w:snapToGrid w:val="0"/>
          <w:lang w:val="ru-RU"/>
        </w:rPr>
        <w:t>В Российской Федерации новая налоговая система была сформирована в конце 1991 года. Она копировала существующие системы разных стран с рыночной экономикой. При этом структура налоговой системы получилась запутанной и сложной.</w:t>
      </w:r>
      <w:r w:rsidRPr="00D81373">
        <w:rPr>
          <w:lang w:val="ru-RU"/>
        </w:rPr>
        <w:t xml:space="preserve"> Первоначально налоговое законодательство включило в налоговую систему более 40 платежей, число которых впоследствии дополнялось их новыми видами и составило с учетом изменений и дополнений на 8 июля 1999 г. более 50. Чрезмерное количество налогов и запутанность налоговой системы привело к плохому собиранию налогов. Не было учтено, что для того, чтобы налоговая система работала эффективно, она должна приносить правительству необходимые доходы и одновременно быть справедливой. Это крайне трудно сочетаемые условия, поскольку они почти взаимоисключающие. В нашей стране создание относительно эффективной системы налогообложения длилось почти 12 лет (с 1992 по 2004 год) и даже на настоящий момент нельзя считать эту работу законченной.</w:t>
      </w:r>
    </w:p>
    <w:p w:rsidR="00236AD9" w:rsidRPr="00D81373" w:rsidRDefault="00D81373" w:rsidP="00236AD9">
      <w:pPr>
        <w:spacing w:line="360" w:lineRule="auto"/>
        <w:ind w:firstLine="397"/>
        <w:rPr>
          <w:lang w:val="ru-RU"/>
        </w:rPr>
      </w:pPr>
      <w:r w:rsidRPr="00D81373">
        <w:rPr>
          <w:lang w:val="ru-RU"/>
        </w:rPr>
        <w:t>С 1998 года вместо термина «налоговая система» применяется выражение «система налогов и сборов». Налоговый кодекс РФ формулировал понятия налога и сбора с указанием их характерных особенностей, которые были приведены ранее. В соответствии с Законом РФ «О бюджетной классификации» все эти платежи составляют группу налоговых доходов.</w:t>
      </w:r>
    </w:p>
    <w:p w:rsidR="00D81373" w:rsidRPr="00D81373" w:rsidRDefault="00D81373" w:rsidP="00236AD9">
      <w:pPr>
        <w:spacing w:line="360" w:lineRule="auto"/>
        <w:ind w:firstLine="397"/>
        <w:rPr>
          <w:lang w:val="ru-RU"/>
        </w:rPr>
      </w:pPr>
      <w:r w:rsidRPr="00D81373">
        <w:rPr>
          <w:snapToGrid w:val="0"/>
          <w:lang w:val="ru-RU"/>
        </w:rPr>
        <w:t>В результате преобразования в 2000-е гг. налоговая система РФ значительно упрощена и состо</w:t>
      </w:r>
      <w:r w:rsidR="005E5FAC">
        <w:rPr>
          <w:snapToGrid w:val="0"/>
          <w:lang w:val="ru-RU"/>
        </w:rPr>
        <w:t>и</w:t>
      </w:r>
      <w:r w:rsidRPr="00D81373">
        <w:rPr>
          <w:snapToGrid w:val="0"/>
          <w:lang w:val="ru-RU"/>
        </w:rPr>
        <w:t xml:space="preserve">т из небольшого количества налогов, что исключает необходимость подразделения их на различные виды в самом бюджете. Простота налогообложения позволяет обеспечить казну доходами с минимальными издержками, она же делает ее понятной налогоплательщику и развивает чувство ответственности, заставляя отказаться от соблазна уклонения от уплаты налога. </w:t>
      </w:r>
      <w:r w:rsidRPr="00D81373">
        <w:rPr>
          <w:lang w:val="ru-RU"/>
        </w:rPr>
        <w:t>Итогом всех преобразований последних лет является налоговая система РФ - совокупность налогов, сборов, пошлин и других платежей, взимаемых в установленном порядке с плательщиков — юридических и физических лиц на территории страны. Все налоги, сборы, пошлины и другие платежи составляют более 80% доходов бюджетной системы РФ.</w:t>
      </w:r>
    </w:p>
    <w:p w:rsidR="00236AD9" w:rsidRPr="00D81373" w:rsidRDefault="00D81373" w:rsidP="00236AD9">
      <w:pPr>
        <w:spacing w:line="360" w:lineRule="auto"/>
        <w:ind w:firstLine="397"/>
        <w:rPr>
          <w:lang w:val="ru-RU"/>
        </w:rPr>
      </w:pPr>
      <w:r w:rsidRPr="00D81373">
        <w:rPr>
          <w:lang w:val="ru-RU"/>
        </w:rPr>
        <w:t>Налоговый кодекс РФ внес изменения в систему налогов и сборов, сократив общее число их видов до 28. Однако до введения в действие части второй Налогового кодекса было установлено применение платежей, предусмотренных ст. 19, 20 и 21 Закона РФ «Об основах налоговой системы в Российской Федерации» в котором было перечислено 22 различных платежа.</w:t>
      </w:r>
      <w:r w:rsidR="00236AD9" w:rsidRPr="00D81373">
        <w:rPr>
          <w:lang w:val="ru-RU"/>
        </w:rPr>
        <w:t xml:space="preserve"> </w:t>
      </w:r>
      <w:r w:rsidRPr="00D81373">
        <w:rPr>
          <w:lang w:val="ru-RU"/>
        </w:rPr>
        <w:t>С 2005 года состав системы налогов и сборов регулируется Налоговым кодексом РФ и включает 1</w:t>
      </w:r>
      <w:r w:rsidR="00052A76">
        <w:rPr>
          <w:lang w:val="ru-RU"/>
        </w:rPr>
        <w:t>3</w:t>
      </w:r>
      <w:r w:rsidRPr="00D81373">
        <w:rPr>
          <w:lang w:val="ru-RU"/>
        </w:rPr>
        <w:t xml:space="preserve"> платежей.</w:t>
      </w:r>
    </w:p>
    <w:p w:rsidR="00236AD9" w:rsidRPr="00D81373" w:rsidRDefault="00D81373" w:rsidP="00236AD9">
      <w:pPr>
        <w:spacing w:line="360" w:lineRule="auto"/>
        <w:ind w:firstLine="397"/>
        <w:rPr>
          <w:lang w:val="ru-RU"/>
        </w:rPr>
      </w:pPr>
      <w:r w:rsidRPr="00D81373">
        <w:rPr>
          <w:lang w:val="ru-RU"/>
        </w:rPr>
        <w:t>К федеральным налогам и сборам на 1 января 20</w:t>
      </w:r>
      <w:r w:rsidR="00003FCE">
        <w:rPr>
          <w:lang w:val="ru-RU"/>
        </w:rPr>
        <w:t>10</w:t>
      </w:r>
      <w:r w:rsidRPr="00D81373">
        <w:rPr>
          <w:lang w:val="ru-RU"/>
        </w:rPr>
        <w:t xml:space="preserve"> года Налоговый кодекс РФ относит </w:t>
      </w:r>
      <w:r w:rsidR="00052A76">
        <w:rPr>
          <w:lang w:val="ru-RU"/>
        </w:rPr>
        <w:t>8</w:t>
      </w:r>
      <w:r w:rsidRPr="00D81373">
        <w:rPr>
          <w:lang w:val="ru-RU"/>
        </w:rPr>
        <w:t xml:space="preserve"> платежей:</w:t>
      </w:r>
    </w:p>
    <w:p w:rsidR="00D81373" w:rsidRPr="00D81373" w:rsidRDefault="00D81373" w:rsidP="00236AD9">
      <w:pPr>
        <w:pStyle w:val="a"/>
        <w:spacing w:line="360" w:lineRule="auto"/>
        <w:ind w:firstLine="397"/>
      </w:pPr>
      <w:r w:rsidRPr="00D81373">
        <w:t>налог на добавленную стоимость;</w:t>
      </w:r>
    </w:p>
    <w:p w:rsidR="00D81373" w:rsidRPr="00D81373" w:rsidRDefault="00D81373" w:rsidP="00236AD9">
      <w:pPr>
        <w:pStyle w:val="a"/>
        <w:spacing w:line="360" w:lineRule="auto"/>
        <w:ind w:firstLine="397"/>
      </w:pPr>
      <w:r w:rsidRPr="00D81373">
        <w:t>акцизы;</w:t>
      </w:r>
    </w:p>
    <w:p w:rsidR="00D81373" w:rsidRPr="00D81373" w:rsidRDefault="00D81373" w:rsidP="00236AD9">
      <w:pPr>
        <w:pStyle w:val="a"/>
        <w:spacing w:line="360" w:lineRule="auto"/>
        <w:ind w:firstLine="397"/>
      </w:pPr>
      <w:r w:rsidRPr="00D81373">
        <w:t>налог на доходы физических лиц;</w:t>
      </w:r>
    </w:p>
    <w:p w:rsidR="00D81373" w:rsidRPr="00D81373" w:rsidRDefault="00D81373" w:rsidP="00236AD9">
      <w:pPr>
        <w:pStyle w:val="a"/>
        <w:spacing w:line="360" w:lineRule="auto"/>
        <w:ind w:firstLine="397"/>
      </w:pPr>
      <w:r w:rsidRPr="00D81373">
        <w:t>налог на прибыль организаций;</w:t>
      </w:r>
    </w:p>
    <w:p w:rsidR="00D81373" w:rsidRPr="00D81373" w:rsidRDefault="00D81373" w:rsidP="00236AD9">
      <w:pPr>
        <w:pStyle w:val="a"/>
        <w:spacing w:line="360" w:lineRule="auto"/>
        <w:ind w:firstLine="397"/>
      </w:pPr>
      <w:r w:rsidRPr="00D81373">
        <w:t>налог на добычу полезных ископаемых;</w:t>
      </w:r>
    </w:p>
    <w:p w:rsidR="00D81373" w:rsidRPr="00D81373" w:rsidRDefault="00D81373" w:rsidP="00236AD9">
      <w:pPr>
        <w:pStyle w:val="a"/>
        <w:spacing w:line="360" w:lineRule="auto"/>
        <w:ind w:firstLine="397"/>
      </w:pPr>
      <w:r w:rsidRPr="00D81373">
        <w:t>водный налог;</w:t>
      </w:r>
    </w:p>
    <w:p w:rsidR="00D81373" w:rsidRPr="00D81373" w:rsidRDefault="00D81373" w:rsidP="00236AD9">
      <w:pPr>
        <w:pStyle w:val="a"/>
        <w:spacing w:line="360" w:lineRule="auto"/>
        <w:ind w:firstLine="397"/>
      </w:pPr>
      <w:r w:rsidRPr="00D81373">
        <w:t>сборы за пользование объектами животного мира и за пользование объектами водных биологических ресурсов;</w:t>
      </w:r>
    </w:p>
    <w:p w:rsidR="00D81373" w:rsidRPr="00D81373" w:rsidRDefault="00D81373" w:rsidP="00236AD9">
      <w:pPr>
        <w:pStyle w:val="a"/>
        <w:spacing w:line="360" w:lineRule="auto"/>
        <w:ind w:firstLine="397"/>
      </w:pPr>
      <w:r w:rsidRPr="00D81373">
        <w:t>государственная пошлина.</w:t>
      </w:r>
    </w:p>
    <w:p w:rsidR="00236AD9" w:rsidRPr="00D81373" w:rsidRDefault="00D81373" w:rsidP="00236AD9">
      <w:pPr>
        <w:spacing w:line="360" w:lineRule="auto"/>
        <w:ind w:firstLine="397"/>
        <w:rPr>
          <w:lang w:val="ru-RU"/>
        </w:rPr>
      </w:pPr>
      <w:r w:rsidRPr="00D81373">
        <w:rPr>
          <w:lang w:val="ru-RU"/>
        </w:rPr>
        <w:t>Федеральные налоги устанавливаются Налоговым кодексом РФ и обязательны к уплате на всей территории РФ,</w:t>
      </w:r>
      <w:r w:rsidR="00236AD9" w:rsidRPr="00D81373">
        <w:rPr>
          <w:lang w:val="ru-RU"/>
        </w:rPr>
        <w:t xml:space="preserve"> </w:t>
      </w:r>
      <w:r w:rsidRPr="00D81373">
        <w:rPr>
          <w:lang w:val="ru-RU"/>
        </w:rPr>
        <w:t>круг плательщиков, объекты налогообложения, ставки налога, порядок зачисления в бюджет или во внебюджетный фонд также определяются Налоговым кодексом РФ. Это не исключает зачисления их не только в федеральный бюджет, но и бюджеты другого уровня. Часть платежей из приведенного перечня непосредственно зачисляются в федеральный бюджет, другая часть платежей используется для регулирования бюджетов субъектов РФ. Субъекты РФ используют эти налоги для регулирования местных бюджетов. Третья часть платежей зачисляются разными долями в бюджеты всех уровней. Данное распределение установлено Бюджетным кодексом РФ (</w:t>
      </w:r>
      <w:r w:rsidR="005E5FAC">
        <w:rPr>
          <w:lang w:val="ru-RU"/>
        </w:rPr>
        <w:t>с</w:t>
      </w:r>
      <w:r w:rsidRPr="00D81373">
        <w:rPr>
          <w:lang w:val="ru-RU"/>
        </w:rPr>
        <w:t>м. главу 7 «Бюджетная классификация»).</w:t>
      </w:r>
    </w:p>
    <w:p w:rsidR="00236AD9" w:rsidRPr="00D81373" w:rsidRDefault="00D81373" w:rsidP="00236AD9">
      <w:pPr>
        <w:spacing w:line="360" w:lineRule="auto"/>
        <w:ind w:firstLine="397"/>
        <w:rPr>
          <w:lang w:val="ru-RU"/>
        </w:rPr>
      </w:pPr>
      <w:r w:rsidRPr="00D81373">
        <w:rPr>
          <w:lang w:val="ru-RU"/>
        </w:rPr>
        <w:t>К региональным налогам на 1 января 20</w:t>
      </w:r>
      <w:r w:rsidR="00003FCE">
        <w:rPr>
          <w:lang w:val="ru-RU"/>
        </w:rPr>
        <w:t>10</w:t>
      </w:r>
      <w:r w:rsidRPr="00D81373">
        <w:rPr>
          <w:lang w:val="ru-RU"/>
        </w:rPr>
        <w:t xml:space="preserve"> года Налоговый кодекс РФ относит 3 платежа:</w:t>
      </w:r>
    </w:p>
    <w:p w:rsidR="00D81373" w:rsidRPr="00D81373" w:rsidRDefault="00D81373" w:rsidP="00236AD9">
      <w:pPr>
        <w:pStyle w:val="a"/>
        <w:spacing w:line="360" w:lineRule="auto"/>
        <w:ind w:firstLine="397"/>
      </w:pPr>
      <w:r w:rsidRPr="00D81373">
        <w:t>налог на имущество организаций;</w:t>
      </w:r>
    </w:p>
    <w:p w:rsidR="00D81373" w:rsidRPr="00D81373" w:rsidRDefault="00D81373" w:rsidP="00236AD9">
      <w:pPr>
        <w:pStyle w:val="a"/>
        <w:spacing w:line="360" w:lineRule="auto"/>
        <w:ind w:firstLine="397"/>
      </w:pPr>
      <w:r w:rsidRPr="00D81373">
        <w:t>налог на игорный бизнес;</w:t>
      </w:r>
    </w:p>
    <w:p w:rsidR="00D81373" w:rsidRPr="00D81373" w:rsidRDefault="00D81373" w:rsidP="00236AD9">
      <w:pPr>
        <w:pStyle w:val="a"/>
        <w:spacing w:line="360" w:lineRule="auto"/>
        <w:ind w:firstLine="397"/>
      </w:pPr>
      <w:r w:rsidRPr="00D81373">
        <w:t>транспортный налог.</w:t>
      </w:r>
    </w:p>
    <w:p w:rsidR="00D81373" w:rsidRPr="00D81373" w:rsidRDefault="00D81373" w:rsidP="00236AD9">
      <w:pPr>
        <w:pStyle w:val="af"/>
        <w:spacing w:after="0" w:line="360" w:lineRule="auto"/>
        <w:ind w:left="0" w:firstLine="397"/>
        <w:rPr>
          <w:lang w:val="ru-RU"/>
        </w:rPr>
      </w:pPr>
      <w:r w:rsidRPr="00D81373">
        <w:rPr>
          <w:lang w:val="ru-RU"/>
        </w:rPr>
        <w:t>Налог на игорный бизнес, как и федеральные налоги, устанавливается Налоговым кодексом РФ и взимается на всей ее территории. Налог на имущество организаций и транспортный налог вводятся в действие представительными органами государственной власти субъектов РФ. При установлении региональных налогов законодательными (представительными) органами государственной власти субъектов РФ определяются налоговые ставки, порядок и сроки уплаты налогов в пределах, установленных Налоговым кодексом РФ. Иные элементы налогообложения по региональным налогам и налогоплательщики определяются только Налоговым кодексом РФ. Кроме того, законодательными органами субъектов РФ могут устанавливаться налоговые льготы, основания и порядок их применения. Региональные налоги зачисляются в бюджеты субъектов РФ, а также могут быть переданы полностью или частично в местные бюджеты.</w:t>
      </w:r>
    </w:p>
    <w:p w:rsidR="00236AD9" w:rsidRPr="00D81373" w:rsidRDefault="00D81373" w:rsidP="00236AD9">
      <w:pPr>
        <w:spacing w:line="360" w:lineRule="auto"/>
        <w:ind w:firstLine="397"/>
        <w:rPr>
          <w:lang w:val="ru-RU"/>
        </w:rPr>
      </w:pPr>
      <w:r w:rsidRPr="00D81373">
        <w:rPr>
          <w:lang w:val="ru-RU"/>
        </w:rPr>
        <w:t>К местным налогам на 1 января 20</w:t>
      </w:r>
      <w:r w:rsidR="00003FCE">
        <w:rPr>
          <w:lang w:val="ru-RU"/>
        </w:rPr>
        <w:t>10</w:t>
      </w:r>
      <w:r w:rsidRPr="00D81373">
        <w:rPr>
          <w:lang w:val="ru-RU"/>
        </w:rPr>
        <w:t xml:space="preserve"> года Налоговый кодекс РФ относит 2 платежа:</w:t>
      </w:r>
    </w:p>
    <w:p w:rsidR="00D81373" w:rsidRPr="00D81373" w:rsidRDefault="00D81373" w:rsidP="00236AD9">
      <w:pPr>
        <w:pStyle w:val="a"/>
        <w:spacing w:line="360" w:lineRule="auto"/>
        <w:ind w:firstLine="397"/>
      </w:pPr>
      <w:r w:rsidRPr="00D81373">
        <w:t>земельный налог;</w:t>
      </w:r>
    </w:p>
    <w:p w:rsidR="00D81373" w:rsidRPr="00D81373" w:rsidRDefault="00D81373" w:rsidP="00236AD9">
      <w:pPr>
        <w:pStyle w:val="a"/>
        <w:spacing w:line="360" w:lineRule="auto"/>
        <w:ind w:firstLine="397"/>
      </w:pPr>
      <w:r w:rsidRPr="00D81373">
        <w:t>налог на имущество физических лиц.</w:t>
      </w:r>
    </w:p>
    <w:p w:rsidR="00D81373" w:rsidRPr="00D81373" w:rsidRDefault="00D81373" w:rsidP="00236AD9">
      <w:pPr>
        <w:pStyle w:val="af"/>
        <w:spacing w:after="0" w:line="360" w:lineRule="auto"/>
        <w:ind w:left="0" w:firstLine="397"/>
        <w:rPr>
          <w:lang w:val="ru-RU"/>
        </w:rPr>
      </w:pPr>
      <w:r w:rsidRPr="00D81373">
        <w:rPr>
          <w:lang w:val="ru-RU"/>
        </w:rPr>
        <w:t>Местные налоги вводятся в действие и прекращают действовать на территориях муниципальных образований в соответствии с Налоговым кодексом РФ и нормативными правовыми актами представительных органов муниципальных образований о налогах.</w:t>
      </w:r>
    </w:p>
    <w:p w:rsidR="00D81373" w:rsidRPr="00D81373" w:rsidRDefault="00D81373" w:rsidP="00236AD9">
      <w:pPr>
        <w:spacing w:line="360" w:lineRule="auto"/>
        <w:ind w:firstLine="397"/>
        <w:rPr>
          <w:lang w:val="ru-RU"/>
        </w:rPr>
      </w:pPr>
      <w:r w:rsidRPr="00D81373">
        <w:rPr>
          <w:lang w:val="ru-RU"/>
        </w:rPr>
        <w:t>При установлении местных налогов представительными органами муниципальных образований определяются налоговые ставки, порядок и сроки уплаты налогов в пределах, установленных Налоговым кодексом РФ. Иные элементы налогообложения по региональным налогам и налогоплательщики определяются только Налоговым кодексом РФ. Кроме того, представительными органами муниципальных образований могут устанавливаться налоговые льготы, основания и порядок их применения.</w:t>
      </w:r>
    </w:p>
    <w:p w:rsidR="00236AD9" w:rsidRPr="00D81373" w:rsidRDefault="00D81373" w:rsidP="00236AD9">
      <w:pPr>
        <w:spacing w:line="360" w:lineRule="auto"/>
        <w:ind w:firstLine="397"/>
        <w:rPr>
          <w:lang w:val="ru-RU"/>
        </w:rPr>
      </w:pPr>
      <w:r w:rsidRPr="00D81373">
        <w:rPr>
          <w:lang w:val="ru-RU"/>
        </w:rPr>
        <w:t>Необходимо подчеркнуть, что законодательство РФ закрепляет исчерпывающий перечень налогов, сборов и других платежей, отнесенных к налоговой системе. Органы государственной власти всех уровней не вправе вводить дополнительные налоги и обязательные отчисления, не предусмотренные законодательством РФ, равно как и повышать ставки установленных налогов и налоговых платежей. Следовательно, на территории России действует единая система налоговых доходов, перечень которых, независимо от их уровня, закрепляется законодательством РФ.</w:t>
      </w:r>
      <w:r w:rsidRPr="00D81373">
        <w:rPr>
          <w:rStyle w:val="af1"/>
          <w:lang w:val="ru-RU"/>
        </w:rPr>
        <w:t xml:space="preserve"> </w:t>
      </w:r>
    </w:p>
    <w:p w:rsidR="00D81373" w:rsidRPr="00D81373" w:rsidRDefault="00D81373" w:rsidP="00236AD9">
      <w:pPr>
        <w:spacing w:line="360" w:lineRule="auto"/>
        <w:ind w:firstLine="397"/>
        <w:rPr>
          <w:lang w:val="ru-RU"/>
        </w:rPr>
      </w:pPr>
    </w:p>
    <w:p w:rsidR="00236AD9" w:rsidRPr="00D81373" w:rsidRDefault="00D81373" w:rsidP="00236AD9">
      <w:pPr>
        <w:spacing w:line="360" w:lineRule="auto"/>
        <w:ind w:firstLine="397"/>
        <w:rPr>
          <w:lang w:val="ru-RU"/>
        </w:rPr>
      </w:pPr>
      <w:r w:rsidRPr="00D81373">
        <w:rPr>
          <w:lang w:val="ru-RU"/>
        </w:rPr>
        <w:t>Налог должен быть точно определен. В законе о каждом налоге должен содержаться исчерпывающий набор информации, который позволил бы конкретно утвердить обязанное лицо, размер налогового обязательства, порядок его исполнения и границы требований государства в отношении имущества налогоплательщика.</w:t>
      </w:r>
    </w:p>
    <w:p w:rsidR="00236AD9" w:rsidRPr="00D81373" w:rsidRDefault="00D81373" w:rsidP="00236AD9">
      <w:pPr>
        <w:spacing w:line="360" w:lineRule="auto"/>
        <w:ind w:firstLine="397"/>
        <w:rPr>
          <w:lang w:val="ru-RU"/>
        </w:rPr>
      </w:pPr>
      <w:r w:rsidRPr="00D81373">
        <w:rPr>
          <w:lang w:val="ru-RU"/>
        </w:rPr>
        <w:t>Установление налогов означает принятие компетентным органом власти решения о порядке введения данного платежа в пределах определенной территории в качестве источника доходов государственной или муниципальной казны с указанием круга плательщиков, объектов налогообложения, размеров и сроков уплаты.</w:t>
      </w:r>
    </w:p>
    <w:p w:rsidR="00D81373" w:rsidRPr="00D81373" w:rsidRDefault="00D81373" w:rsidP="00236AD9">
      <w:pPr>
        <w:spacing w:line="360" w:lineRule="auto"/>
        <w:ind w:firstLine="397"/>
        <w:rPr>
          <w:lang w:val="ru-RU"/>
        </w:rPr>
      </w:pPr>
      <w:r w:rsidRPr="00D81373">
        <w:rPr>
          <w:lang w:val="ru-RU"/>
        </w:rPr>
        <w:t>Налогоплательщиками и плательщиками сборов признаются организации и физические лица, на которых возложена обязанность, уплачивать соответственно налоги и (или) сборы. Филиалы и иные обособленные подразделения российских организаций исполняют обязанности этих организаций по уплате налогов и сборов по месту нахождения этих филиалов и иных обособленных подразделений.</w:t>
      </w:r>
      <w:r w:rsidR="00236AD9" w:rsidRPr="00D81373">
        <w:rPr>
          <w:lang w:val="ru-RU"/>
        </w:rPr>
        <w:t xml:space="preserve"> </w:t>
      </w:r>
      <w:r w:rsidRPr="00D81373">
        <w:rPr>
          <w:lang w:val="ru-RU"/>
        </w:rPr>
        <w:t>Кроме того, законодательство РФ запрещает перекладывать обязанность по уплате налога на другое лицо.</w:t>
      </w:r>
    </w:p>
    <w:p w:rsidR="00D81373" w:rsidRPr="00D81373" w:rsidRDefault="00D81373" w:rsidP="00236AD9">
      <w:pPr>
        <w:spacing w:line="360" w:lineRule="auto"/>
        <w:ind w:firstLine="397"/>
        <w:rPr>
          <w:lang w:val="ru-RU"/>
        </w:rPr>
      </w:pPr>
      <w:r w:rsidRPr="00D81373">
        <w:rPr>
          <w:lang w:val="ru-RU"/>
        </w:rPr>
        <w:t>Все налогоплательщики и плательщики сборов делятся на резидентов и нерезидентов. Физическое лицо считается налоговым резидентом, если оно проживает на территории РФ не менее 183 дней в году. Причем учитывается календарный год, а установление резидентства происходит ежегодно. Для юридических лиц установлено, что если они зарегистрированы в РФ, то они являются резидентами, независимо от того, в какой части мира они ведут свой бизнес. Они называются в законодательстве российскими организациями, а все зарегистрированные за пределами РФ – иностранными организациями. Юридические лица нерезиденты для снижения налогового бремени открывают представительства и филиалы в РФ, которые, являясь зарегистрированными в РФ, попадают в категорию резидентов.</w:t>
      </w:r>
    </w:p>
    <w:p w:rsidR="00D81373" w:rsidRPr="00D81373" w:rsidRDefault="00D81373" w:rsidP="00236AD9">
      <w:pPr>
        <w:spacing w:line="360" w:lineRule="auto"/>
        <w:ind w:firstLine="397"/>
        <w:rPr>
          <w:lang w:val="ru-RU"/>
        </w:rPr>
      </w:pPr>
      <w:r w:rsidRPr="00D81373">
        <w:rPr>
          <w:lang w:val="ru-RU"/>
        </w:rPr>
        <w:t>Объектами налогообложения могут являться операции по реализации товаров (работ, услуг), имущество, прибыль, доход, стоимость реализованных товаров (выполненных работ, оказанных услуг) либо иной объект, имеющий стоимостную, количественную или физическую характеристики, с наличием которого у налогоплательщика законодательство о налогах и сборах связывает возникновение обязанности по уплате налога.</w:t>
      </w:r>
      <w:r w:rsidR="00236AD9" w:rsidRPr="00D81373">
        <w:rPr>
          <w:lang w:val="ru-RU"/>
        </w:rPr>
        <w:t xml:space="preserve"> </w:t>
      </w:r>
      <w:r w:rsidRPr="00D81373">
        <w:rPr>
          <w:lang w:val="ru-RU"/>
        </w:rPr>
        <w:t>Таким образом, объект налогообложения – это те юридические факты (действия, события, состояния), которые обуславливают обязанность субъекта заплатить налог.</w:t>
      </w:r>
      <w:r w:rsidR="00236AD9" w:rsidRPr="00D81373">
        <w:rPr>
          <w:lang w:val="ru-RU"/>
        </w:rPr>
        <w:t xml:space="preserve"> </w:t>
      </w:r>
      <w:r w:rsidRPr="00D81373">
        <w:rPr>
          <w:lang w:val="ru-RU"/>
        </w:rPr>
        <w:t>Каждый налог имеет самостоятельный объект налогообложения, определяемый в соответствии с частью второй Налогового Кодекса РФ:</w:t>
      </w:r>
    </w:p>
    <w:p w:rsidR="00236AD9" w:rsidRPr="00D81373" w:rsidRDefault="00D81373" w:rsidP="00236AD9">
      <w:pPr>
        <w:pStyle w:val="a"/>
        <w:spacing w:line="360" w:lineRule="auto"/>
        <w:ind w:firstLine="397"/>
      </w:pPr>
      <w:r w:rsidRPr="00D81373">
        <w:t>под имуществом понимаются виды объектов гражданских прав (за исключением имущественных прав), относящихся к имуществу в соответствии с Гражданским кодексом РФ;</w:t>
      </w:r>
    </w:p>
    <w:p w:rsidR="00236AD9" w:rsidRPr="00D81373" w:rsidRDefault="00D81373" w:rsidP="00236AD9">
      <w:pPr>
        <w:pStyle w:val="a"/>
        <w:spacing w:line="360" w:lineRule="auto"/>
        <w:ind w:firstLine="397"/>
      </w:pPr>
      <w:r w:rsidRPr="00D81373">
        <w:t>товаром признается любое имущество, реализуемое либо предназначенное для реализации. В целях регулирования отношений, связанных с взиманием таможенных платежей, к товарам относится и иное имущество, определяемое ТК РФ;</w:t>
      </w:r>
    </w:p>
    <w:p w:rsidR="00D81373" w:rsidRPr="00D81373" w:rsidRDefault="00D81373" w:rsidP="00236AD9">
      <w:pPr>
        <w:pStyle w:val="a"/>
        <w:spacing w:line="360" w:lineRule="auto"/>
        <w:ind w:firstLine="397"/>
      </w:pPr>
      <w:r w:rsidRPr="00D81373">
        <w:t>работой для целей налогообложения признается деятельность, результаты которой имеют материальное выражение и могут быть реализованы для удовлетворения потребностей организации и (или) физических лиц;</w:t>
      </w:r>
    </w:p>
    <w:p w:rsidR="00D81373" w:rsidRPr="00D81373" w:rsidRDefault="00D81373" w:rsidP="00236AD9">
      <w:pPr>
        <w:pStyle w:val="a"/>
        <w:spacing w:line="360" w:lineRule="auto"/>
        <w:ind w:firstLine="397"/>
      </w:pPr>
      <w:r w:rsidRPr="00D81373">
        <w:t>услугой для целей налогообложения признается деятельность, результаты которой не имеют материального выражения, реализуются и потребляются в процессе осуществления этой деятельности.</w:t>
      </w:r>
    </w:p>
    <w:p w:rsidR="00D81373" w:rsidRPr="00D81373" w:rsidRDefault="00D81373" w:rsidP="00236AD9">
      <w:pPr>
        <w:spacing w:line="360" w:lineRule="auto"/>
        <w:ind w:firstLine="397"/>
        <w:rPr>
          <w:lang w:val="ru-RU"/>
        </w:rPr>
      </w:pPr>
      <w:r w:rsidRPr="00D81373">
        <w:rPr>
          <w:lang w:val="ru-RU"/>
        </w:rPr>
        <w:t>Налоговая база представляет собой стоимостную, физическую или иную характеристики объекта налогообложения. Налоговая база и порядок ее определения по региональным и местным налогам устанавливаются Налоговым Кодексом РФ.</w:t>
      </w:r>
      <w:r w:rsidR="00236AD9" w:rsidRPr="00D81373">
        <w:rPr>
          <w:lang w:val="ru-RU"/>
        </w:rPr>
        <w:t xml:space="preserve"> </w:t>
      </w:r>
      <w:r w:rsidRPr="00D81373">
        <w:rPr>
          <w:lang w:val="ru-RU"/>
        </w:rPr>
        <w:t>Налоговую базу называют также основой налога, поскольку к ней непосредственно применяется ставка налога, по которой исчисляется его сумма. В определенных случаях требуется указать единицу налогообложения, т.е. часть объекта налогообложения, при помощи которой исчисляется налог (например, 1 кв. м земли, 1 га пашни, 1 л.с.). Выбор той или иной единицы налогообложения может быть обусловлен удобством расчетов или историческими причинами.</w:t>
      </w:r>
    </w:p>
    <w:p w:rsidR="00D81373" w:rsidRPr="00D81373" w:rsidRDefault="00D81373" w:rsidP="00236AD9">
      <w:pPr>
        <w:spacing w:line="360" w:lineRule="auto"/>
        <w:ind w:firstLine="397"/>
        <w:rPr>
          <w:lang w:val="ru-RU"/>
        </w:rPr>
      </w:pPr>
      <w:r w:rsidRPr="00D81373">
        <w:rPr>
          <w:lang w:val="ru-RU"/>
        </w:rPr>
        <w:t>Налоговая ставка представляет собой величину налоговых начислений на единицу измерения налоговой базы. В случаях, указанных в НК РФ, ставки федеральных налогов могут устанавливаться Правительством РФ.</w:t>
      </w:r>
      <w:r w:rsidR="00236AD9" w:rsidRPr="00D81373">
        <w:rPr>
          <w:lang w:val="ru-RU"/>
        </w:rPr>
        <w:t xml:space="preserve"> </w:t>
      </w:r>
      <w:r w:rsidRPr="00D81373">
        <w:rPr>
          <w:lang w:val="ru-RU"/>
        </w:rPr>
        <w:t>Налоговые ставки по региональным и местным налогам устанавливаются соответственно законами субъектов РФ, нормативными правовыми актами представительных органов местного самоуправления в пределах, установленных Налоговым Кодексом РФ. Ставки могут быть выражены в разных формах и в разной зависимости от изменений объекта налогообложения. Так, они могут быть выражены в процентах и твердых денежных суммах, в их сочетании. Применяются пропорциональные ставки, т.е. не изменяющиеся в зависимости от увеличения или уменьшения объекта налогообложения, и прогрессивные (регрессивные), размер которых зависит от количественной характеристики объекта налогообложения (при его увеличении увеличивается и ставка налога).</w:t>
      </w:r>
    </w:p>
    <w:p w:rsidR="00236AD9" w:rsidRPr="00D81373" w:rsidRDefault="00D81373" w:rsidP="00236AD9">
      <w:pPr>
        <w:spacing w:line="360" w:lineRule="auto"/>
        <w:ind w:firstLine="397"/>
        <w:rPr>
          <w:lang w:val="ru-RU"/>
        </w:rPr>
      </w:pPr>
      <w:r w:rsidRPr="00D81373">
        <w:rPr>
          <w:lang w:val="ru-RU"/>
        </w:rPr>
        <w:t>Под налоговым периодом понимается срок, в течении которого завершается процесс формирования налоговой базы, окончательно определяется размер налогового обязательства.</w:t>
      </w:r>
      <w:r w:rsidR="00236AD9" w:rsidRPr="00D81373">
        <w:rPr>
          <w:lang w:val="ru-RU"/>
        </w:rPr>
        <w:t xml:space="preserve"> </w:t>
      </w:r>
      <w:r w:rsidRPr="00D81373">
        <w:rPr>
          <w:lang w:val="ru-RU"/>
        </w:rPr>
        <w:t>Налоговый кодекс РФ предусматривает, что налоговый период это календарный год или иной период времени (квартал, месяц) применительно к отдельным налогам, по окончании которого определяется налоговая база и исчисляется сумма налога, подлежащая уплате. Определяется по каждому из налогов отдельно. Налоговый период может состоять из одного или нескольких отчетных периодов, по итогам которых уплачиваются авансовые платежи.</w:t>
      </w:r>
    </w:p>
    <w:p w:rsidR="00D81373" w:rsidRPr="00D81373" w:rsidRDefault="00D81373" w:rsidP="00236AD9">
      <w:pPr>
        <w:spacing w:line="360" w:lineRule="auto"/>
        <w:ind w:firstLine="397"/>
        <w:rPr>
          <w:lang w:val="ru-RU"/>
        </w:rPr>
      </w:pPr>
      <w:r w:rsidRPr="00D81373">
        <w:rPr>
          <w:lang w:val="ru-RU"/>
        </w:rPr>
        <w:t>Обязанность исчислить налог может быть возложена на налогоплательщика, налоговый орган или третье лицо. Налогоплательщики организации самостоятельно исчисляют сумму налога, подлежащую уплате за налоговый период, исходя из налоговой базы, налоговой ставки и налоговых льгот. В случаях, предусмотренных законодательством Российской Федерации о налогах и сборах, обязанность по исчислению суммы налога может быть возложена на налоговый орган или налогового агента. В этих случаях не позднее 30 дней до наступления срока платежа налоговый орган направляет налогоплательщику налоговое уведомление. В налоговом уведомлении должны быть указаны размер налога, подлежащего уплате, расчет налоговой базы, а также срок уплаты налога. Форма налогового уведомления устанавливается Федеральной налоговой службой.</w:t>
      </w:r>
      <w:r w:rsidR="00236AD9" w:rsidRPr="00D81373">
        <w:rPr>
          <w:lang w:val="ru-RU"/>
        </w:rPr>
        <w:t xml:space="preserve"> </w:t>
      </w:r>
      <w:r w:rsidRPr="00D81373">
        <w:rPr>
          <w:lang w:val="ru-RU"/>
        </w:rPr>
        <w:t>Как правило, налог исчисляется налоговыми органами или налоговыми агентами, когда налогоплательщиками выступают физические лица.</w:t>
      </w:r>
    </w:p>
    <w:p w:rsidR="00D81373" w:rsidRPr="00D81373" w:rsidRDefault="00D81373" w:rsidP="00236AD9">
      <w:pPr>
        <w:spacing w:line="360" w:lineRule="auto"/>
        <w:ind w:firstLine="397"/>
        <w:rPr>
          <w:lang w:val="ru-RU"/>
        </w:rPr>
      </w:pPr>
      <w:r w:rsidRPr="00D81373">
        <w:rPr>
          <w:lang w:val="ru-RU"/>
        </w:rPr>
        <w:t>Порядок и сроки уплаты налогов и сборов устанавливаются применительно к каждому налогу и сбору. Сроки совершения действий участниками налоговых правоотношений устанавливаются НК РФ применительно к каждому такому действию. В случаях, когда расчет налоговой базы производится налоговым органом, обязанность по уплате налога возникает не ранее даты получения налогового уведомления.</w:t>
      </w:r>
      <w:r w:rsidR="00236AD9" w:rsidRPr="00D81373">
        <w:rPr>
          <w:lang w:val="ru-RU"/>
        </w:rPr>
        <w:t xml:space="preserve"> </w:t>
      </w:r>
      <w:r w:rsidRPr="00D81373">
        <w:rPr>
          <w:lang w:val="ru-RU"/>
        </w:rPr>
        <w:t>Срок уплаты может определяться конкретной календарной датой или производиться по истечению определенного промежутка времени. Налогоплательщик вправе досрочно заплатить налог.</w:t>
      </w:r>
    </w:p>
    <w:p w:rsidR="00D81373" w:rsidRPr="00D81373" w:rsidRDefault="00D81373" w:rsidP="00236AD9">
      <w:pPr>
        <w:spacing w:line="360" w:lineRule="auto"/>
        <w:ind w:firstLine="397"/>
        <w:rPr>
          <w:lang w:val="ru-RU"/>
        </w:rPr>
      </w:pPr>
      <w:r w:rsidRPr="00D81373">
        <w:rPr>
          <w:lang w:val="ru-RU"/>
        </w:rPr>
        <w:t>Уплата налога производится разовой уплатой всей суммы налога либо в ином порядке, предусмотренном НК РФ и другими актами законодательства о налогах и сборах. Подлежащая уплате сумма налога уплачивается (перечисляется) налогоплательщиком или налоговым агентом в установленные сроки. Уплата налогов производится в наличной или безналичной форме.</w:t>
      </w:r>
      <w:r w:rsidR="00236AD9" w:rsidRPr="00D81373">
        <w:rPr>
          <w:lang w:val="ru-RU"/>
        </w:rPr>
        <w:t xml:space="preserve"> </w:t>
      </w:r>
      <w:r w:rsidRPr="00D81373">
        <w:rPr>
          <w:lang w:val="ru-RU"/>
        </w:rPr>
        <w:t>Возможна уплата налога по декларации, у источника дохода или кадастровым способом.</w:t>
      </w:r>
    </w:p>
    <w:p w:rsidR="00236AD9" w:rsidRPr="00D81373" w:rsidRDefault="00D81373" w:rsidP="00236AD9">
      <w:pPr>
        <w:spacing w:line="360" w:lineRule="auto"/>
        <w:ind w:firstLine="397"/>
        <w:rPr>
          <w:lang w:val="ru-RU"/>
        </w:rPr>
      </w:pPr>
      <w:r w:rsidRPr="00D81373">
        <w:rPr>
          <w:lang w:val="ru-RU"/>
        </w:rPr>
        <w:t>Налоговая декларация представляет собой письменное заявление налогоплательщика о полученных доходах и произведенных расходах, источниках доходов, налоговых льготах и исчисленной сумме налога и (или) другие данные, связанные с исчислением и уплатой налога. Налоговая декларация представляется каждым налогоплательщиком по каждому налогу, если иное не предусмотрено законодательством о налогах и сборах.</w:t>
      </w:r>
    </w:p>
    <w:p w:rsidR="00D81373" w:rsidRPr="00D81373" w:rsidRDefault="00D81373" w:rsidP="00236AD9">
      <w:pPr>
        <w:spacing w:line="360" w:lineRule="auto"/>
        <w:ind w:firstLine="397"/>
        <w:rPr>
          <w:lang w:val="ru-RU"/>
        </w:rPr>
      </w:pPr>
      <w:r w:rsidRPr="00D81373">
        <w:rPr>
          <w:lang w:val="ru-RU"/>
        </w:rPr>
        <w:t>Уплата налога у источника дохода предполагает, что налогоплательщик, как правило, физическое лицо, получает часть дохода за вычетом налога, уже удержанного налоговым агентом.</w:t>
      </w:r>
    </w:p>
    <w:p w:rsidR="00D81373" w:rsidRPr="00D81373" w:rsidRDefault="00D81373" w:rsidP="00236AD9">
      <w:pPr>
        <w:spacing w:line="360" w:lineRule="auto"/>
        <w:ind w:firstLine="397"/>
        <w:rPr>
          <w:lang w:val="ru-RU"/>
        </w:rPr>
      </w:pPr>
      <w:r w:rsidRPr="00D81373">
        <w:rPr>
          <w:lang w:val="ru-RU"/>
        </w:rPr>
        <w:t>Кадастровый способ уплаты налога предполагает применение сведений, содержащихся в различных реестрах. Это касается налогов на имущество, которое оценивается соответствующими государственными и муниципальными организациями (налог на имущество организаций, налог на имущество физических лиц, налог на наследование или дарение, транспортный налог, земельный налог). Ежегодно меняется цена или доходность имущества, соответственно изменяются или налоговые ставки, или порядок учета налоговой базы. Как правило, налоговый период таких налогов составляет календарный год.</w:t>
      </w:r>
    </w:p>
    <w:p w:rsidR="00D81373" w:rsidRPr="00D81373" w:rsidRDefault="00D81373" w:rsidP="00236AD9">
      <w:pPr>
        <w:spacing w:line="360" w:lineRule="auto"/>
        <w:ind w:firstLine="397"/>
        <w:rPr>
          <w:lang w:val="ru-RU"/>
        </w:rPr>
      </w:pPr>
      <w:r w:rsidRPr="00D81373">
        <w:rPr>
          <w:lang w:val="ru-RU"/>
        </w:rPr>
        <w:t>Льготами по налогам и сборам признаются предоставляемые отдельным категориям налогоплательщиков и плательщиков сборов предусмотренные законодательством о налогах и сборах преимущества по сравнению с другими налогоплательщиками или плательщиками сборов, включая возможность не уплачивать налог или сбор либо уплачивать их в меньшем размере. Нормы законодательства о налогах и сборах, определяющие основания, порядок и условия применения льгот по налогам и сборам, не могут носить индивидуального характера. Налогоплательщик вправе отказаться от использования льготы либо приостановить ее использование на один или несколько налоговых периодов, если иное не предусмотрено НК РФ.</w:t>
      </w:r>
      <w:r w:rsidR="00236AD9" w:rsidRPr="00D81373">
        <w:rPr>
          <w:lang w:val="ru-RU"/>
        </w:rPr>
        <w:t xml:space="preserve"> </w:t>
      </w:r>
      <w:r w:rsidRPr="00D81373">
        <w:rPr>
          <w:lang w:val="ru-RU"/>
        </w:rPr>
        <w:t>Льготы могут устанавливаться только для различных категорий налогоплательщиков. Льгота не является обязательным элементом налога, однако присутствует в большинстве налогов, установленных в РФ.</w:t>
      </w:r>
    </w:p>
    <w:p w:rsidR="00D81373" w:rsidRPr="00D81373" w:rsidRDefault="00D81373" w:rsidP="00236AD9">
      <w:pPr>
        <w:spacing w:line="360" w:lineRule="auto"/>
        <w:ind w:firstLine="397"/>
        <w:rPr>
          <w:lang w:val="ru-RU"/>
        </w:rPr>
      </w:pPr>
      <w:r w:rsidRPr="00D81373">
        <w:rPr>
          <w:lang w:val="ru-RU"/>
        </w:rPr>
        <w:t>Виды налоговых льгот:</w:t>
      </w:r>
    </w:p>
    <w:p w:rsidR="00D81373" w:rsidRPr="00D81373" w:rsidRDefault="00D81373" w:rsidP="00236AD9">
      <w:pPr>
        <w:pStyle w:val="a"/>
        <w:spacing w:line="360" w:lineRule="auto"/>
        <w:ind w:firstLine="397"/>
      </w:pPr>
      <w:r w:rsidRPr="00D81373">
        <w:t>необлагаемый минимум объекта (понижение налоговой базы);</w:t>
      </w:r>
    </w:p>
    <w:p w:rsidR="00D81373" w:rsidRPr="00D81373" w:rsidRDefault="00D81373" w:rsidP="00236AD9">
      <w:pPr>
        <w:pStyle w:val="a"/>
        <w:spacing w:line="360" w:lineRule="auto"/>
        <w:ind w:firstLine="397"/>
      </w:pPr>
      <w:r w:rsidRPr="00D81373">
        <w:t>освобождение от уплаты налогов отдельных категорий плательщиков или объектов налогообложения;</w:t>
      </w:r>
    </w:p>
    <w:p w:rsidR="00D81373" w:rsidRPr="00D81373" w:rsidRDefault="00D81373" w:rsidP="00236AD9">
      <w:pPr>
        <w:pStyle w:val="a"/>
        <w:spacing w:line="360" w:lineRule="auto"/>
        <w:ind w:firstLine="397"/>
      </w:pPr>
      <w:r w:rsidRPr="00D81373">
        <w:t>понижение налоговых ставок;</w:t>
      </w:r>
    </w:p>
    <w:p w:rsidR="00D81373" w:rsidRPr="00D81373" w:rsidRDefault="00D81373" w:rsidP="00236AD9">
      <w:pPr>
        <w:pStyle w:val="a"/>
        <w:spacing w:line="360" w:lineRule="auto"/>
        <w:ind w:firstLine="397"/>
      </w:pPr>
      <w:r w:rsidRPr="00D81373">
        <w:t>рассрочка или отсрочка уплаты налогов;</w:t>
      </w:r>
    </w:p>
    <w:p w:rsidR="00D81373" w:rsidRPr="00D81373" w:rsidRDefault="00D81373" w:rsidP="00236AD9">
      <w:pPr>
        <w:pStyle w:val="a"/>
        <w:spacing w:line="360" w:lineRule="auto"/>
        <w:ind w:firstLine="397"/>
      </w:pPr>
      <w:r w:rsidRPr="00D81373">
        <w:t>налоговый кредит;</w:t>
      </w:r>
    </w:p>
    <w:p w:rsidR="00D81373" w:rsidRPr="00D81373" w:rsidRDefault="00D81373" w:rsidP="00236AD9">
      <w:pPr>
        <w:pStyle w:val="a"/>
        <w:spacing w:line="360" w:lineRule="auto"/>
        <w:ind w:firstLine="397"/>
      </w:pPr>
      <w:r w:rsidRPr="00D81373">
        <w:t>инвестиционный налоговый кредит;</w:t>
      </w:r>
    </w:p>
    <w:p w:rsidR="00D81373" w:rsidRPr="00D81373" w:rsidRDefault="00D81373" w:rsidP="00236AD9">
      <w:pPr>
        <w:pStyle w:val="a"/>
        <w:spacing w:line="360" w:lineRule="auto"/>
        <w:ind w:firstLine="397"/>
      </w:pPr>
      <w:r w:rsidRPr="00D81373">
        <w:t>специальные налоговые режимы.</w:t>
      </w:r>
    </w:p>
    <w:p w:rsidR="00D81373" w:rsidRPr="00D81373" w:rsidRDefault="00D81373" w:rsidP="00236AD9">
      <w:pPr>
        <w:spacing w:line="360" w:lineRule="auto"/>
        <w:ind w:firstLine="397"/>
        <w:rPr>
          <w:lang w:val="ru-RU"/>
        </w:rPr>
      </w:pPr>
      <w:r w:rsidRPr="00D81373">
        <w:rPr>
          <w:lang w:val="ru-RU"/>
        </w:rPr>
        <w:t>Под необлагаемым минимумом объекта (понижением налоговой базы) понимается выведение из-под налогообложения части доходов или прибыли целиком или частично. Подобные изъятия могут предоставляться как всем плательщикам налога, так и отдельным категориям. Например, не взимается налог на доходы физических лиц с 32 категорий доходов. Примером необлагаемого минимума объекта является применение налоговых вычетов по налогу на доходы физических лиц или налог на наследование или дарение.</w:t>
      </w:r>
    </w:p>
    <w:p w:rsidR="00D81373" w:rsidRPr="00D81373" w:rsidRDefault="00D81373" w:rsidP="00236AD9">
      <w:pPr>
        <w:spacing w:line="360" w:lineRule="auto"/>
        <w:ind w:firstLine="397"/>
        <w:rPr>
          <w:lang w:val="ru-RU"/>
        </w:rPr>
      </w:pPr>
      <w:r w:rsidRPr="00D81373">
        <w:rPr>
          <w:lang w:val="ru-RU"/>
        </w:rPr>
        <w:t>Освобождение от уплаты налогов отдельных категорий плательщиков или объектов налогообложения применяется в двух вариантах. Во-первых, освобождаются от уплаты некоторых налогов инвалиды и другие категории (государственная пошлина, налог на имущество физических лиц). Во-вторых, часть объектов налогообложения (транспортный налог, налог на имущество предприятий и т.д.) не облагается налогом.</w:t>
      </w:r>
    </w:p>
    <w:p w:rsidR="00D81373" w:rsidRPr="00D81373" w:rsidRDefault="00D81373" w:rsidP="00236AD9">
      <w:pPr>
        <w:spacing w:line="360" w:lineRule="auto"/>
        <w:ind w:firstLine="397"/>
        <w:rPr>
          <w:lang w:val="ru-RU"/>
        </w:rPr>
      </w:pPr>
      <w:r w:rsidRPr="00D81373">
        <w:rPr>
          <w:lang w:val="ru-RU"/>
        </w:rPr>
        <w:t>Понижение налоговых ставок также применяется как для отдельных категорий объектов налогообложения (НДС, акцизы, налог на добычу полезных ископаемых, сборы за пользование объектами водных биологических ресурсов и т.д.), так и для категорий плательщиков (налог на прибыль организаций на 4% для организаций, использующих труд инвалидов).</w:t>
      </w:r>
    </w:p>
    <w:p w:rsidR="00236AD9" w:rsidRPr="00D81373" w:rsidRDefault="00D81373" w:rsidP="00236AD9">
      <w:pPr>
        <w:spacing w:line="360" w:lineRule="auto"/>
        <w:ind w:firstLine="397"/>
        <w:rPr>
          <w:lang w:val="ru-RU"/>
        </w:rPr>
      </w:pPr>
      <w:r w:rsidRPr="00D81373">
        <w:rPr>
          <w:lang w:val="ru-RU"/>
        </w:rPr>
        <w:t>Рассрочка или отсрочка уплаты налогов, налоговый кредит и инвестиционный налоговый кредит являются разновидностью изменения срока уплаты налога и сбора. Срок уплаты налога может быть изменен в отношении всей подлежащей уплате суммы налога либо ее части с начислением процентов на неуплаченную сумму налога. Изменение срока уплаты налога и сбора не отменяет существующей и не создает новой обязанности по уплате налога и сбора.</w:t>
      </w:r>
    </w:p>
    <w:p w:rsidR="00236AD9" w:rsidRPr="00D81373" w:rsidRDefault="00236AD9" w:rsidP="00236AD9">
      <w:pPr>
        <w:spacing w:line="360" w:lineRule="auto"/>
        <w:ind w:firstLine="397"/>
        <w:rPr>
          <w:lang w:val="ru-RU"/>
        </w:rPr>
      </w:pPr>
      <w:r w:rsidRPr="00D81373">
        <w:rPr>
          <w:lang w:val="ru-RU"/>
        </w:rPr>
        <w:t>Срок уплаты налога не может быть изменен, если в отношении лица, претендующего на такое изменение:</w:t>
      </w:r>
    </w:p>
    <w:p w:rsidR="00236AD9" w:rsidRPr="00D81373" w:rsidRDefault="00236AD9" w:rsidP="00236AD9">
      <w:pPr>
        <w:pStyle w:val="a"/>
        <w:spacing w:line="360" w:lineRule="auto"/>
        <w:ind w:firstLine="397"/>
      </w:pPr>
      <w:r w:rsidRPr="00D81373">
        <w:t>возбуждено уголовное дело по признакам преступления, связанного с нарушением законодательства о налогах и сборах;</w:t>
      </w:r>
    </w:p>
    <w:p w:rsidR="00236AD9" w:rsidRPr="00D81373" w:rsidRDefault="00236AD9" w:rsidP="00236AD9">
      <w:pPr>
        <w:pStyle w:val="a"/>
        <w:spacing w:line="360" w:lineRule="auto"/>
        <w:ind w:firstLine="397"/>
      </w:pPr>
      <w:r w:rsidRPr="00D81373">
        <w:t>проводится производство по делу о налоговом правонарушении либо по делу об административном правонарушении, таможенного дела в области налогов и сборов;</w:t>
      </w:r>
    </w:p>
    <w:p w:rsidR="00236AD9" w:rsidRPr="00D81373" w:rsidRDefault="00236AD9" w:rsidP="00236AD9">
      <w:pPr>
        <w:pStyle w:val="a"/>
        <w:spacing w:line="360" w:lineRule="auto"/>
        <w:ind w:firstLine="397"/>
      </w:pPr>
      <w:r w:rsidRPr="00D81373">
        <w:t>имеются достаточные основания полагать, что это лицо воспользуется таким изменением для сокрытия своих денежных средств или иного имущества, подлежащего налогообложению, либо это лицо собирается выехать за пределы Российской Федерации на постоянное жительство.</w:t>
      </w:r>
    </w:p>
    <w:p w:rsidR="00236AD9" w:rsidRPr="00D81373" w:rsidRDefault="00236AD9" w:rsidP="00236AD9">
      <w:pPr>
        <w:spacing w:line="360" w:lineRule="auto"/>
        <w:ind w:firstLine="397"/>
        <w:rPr>
          <w:lang w:val="ru-RU"/>
        </w:rPr>
      </w:pPr>
      <w:r w:rsidRPr="00D81373">
        <w:rPr>
          <w:lang w:val="ru-RU"/>
        </w:rPr>
        <w:t>Решение по предоставлению данных льгот принимается Федеральной налоговой службой и ее подразделениями, Федеральной таможенной службой или финансовыми органами соответствующего уровня.</w:t>
      </w:r>
    </w:p>
    <w:p w:rsidR="00236AD9" w:rsidRPr="00D81373" w:rsidRDefault="00236AD9" w:rsidP="00236AD9">
      <w:pPr>
        <w:spacing w:line="360" w:lineRule="auto"/>
        <w:ind w:firstLine="397"/>
        <w:rPr>
          <w:lang w:val="ru-RU"/>
        </w:rPr>
      </w:pPr>
      <w:r w:rsidRPr="00D81373">
        <w:rPr>
          <w:lang w:val="ru-RU"/>
        </w:rPr>
        <w:t>Отсрочка или рассрочка по уплате налога представляет собой изменение срока уплаты налога на срок от одного до шести месяцев соответственно с единовременной или поэтапной уплатой налогоплательщиком суммы задолженности. Отсрочка или рассрочка по уплате налога могут быть предоставлены по одному или нескольким налогам. Отсрочка или рассрочка по уплате налога могут быть предоставлены заинтересованному лицу при наличии хотя бы одного из следующих оснований:</w:t>
      </w:r>
    </w:p>
    <w:p w:rsidR="00D81373" w:rsidRPr="00D81373" w:rsidRDefault="00D81373" w:rsidP="00236AD9">
      <w:pPr>
        <w:pStyle w:val="a"/>
        <w:spacing w:line="360" w:lineRule="auto"/>
        <w:ind w:firstLine="397"/>
      </w:pPr>
      <w:r w:rsidRPr="00D81373">
        <w:t>причинения этому лицу ущерба в результате стихийного бедствия, технологической катастрофы или иных обстоятельств непреодолимой силы;</w:t>
      </w:r>
    </w:p>
    <w:p w:rsidR="00D81373" w:rsidRPr="00D81373" w:rsidRDefault="00D81373" w:rsidP="00236AD9">
      <w:pPr>
        <w:pStyle w:val="a"/>
        <w:spacing w:line="360" w:lineRule="auto"/>
        <w:ind w:firstLine="397"/>
      </w:pPr>
      <w:r w:rsidRPr="00D81373">
        <w:t>задержки этому лицу финансирования из бюджета или оплаты выполненного этим лицом государственного заказа;</w:t>
      </w:r>
    </w:p>
    <w:p w:rsidR="00D81373" w:rsidRPr="00D81373" w:rsidRDefault="00D81373" w:rsidP="00236AD9">
      <w:pPr>
        <w:pStyle w:val="a"/>
        <w:spacing w:line="360" w:lineRule="auto"/>
        <w:ind w:firstLine="397"/>
      </w:pPr>
      <w:r w:rsidRPr="00D81373">
        <w:t>угрозы банкротства этого лица в случае единовременной выплаты им налога;</w:t>
      </w:r>
    </w:p>
    <w:p w:rsidR="00D81373" w:rsidRPr="00D81373" w:rsidRDefault="00D81373" w:rsidP="00236AD9">
      <w:pPr>
        <w:pStyle w:val="a"/>
        <w:spacing w:line="360" w:lineRule="auto"/>
        <w:ind w:firstLine="397"/>
      </w:pPr>
      <w:r w:rsidRPr="00D81373">
        <w:t>если имущественное положение физического лица исключает возможность единовременной уплаты налога;</w:t>
      </w:r>
    </w:p>
    <w:p w:rsidR="00236AD9" w:rsidRPr="00D81373" w:rsidRDefault="00D81373" w:rsidP="00236AD9">
      <w:pPr>
        <w:pStyle w:val="a"/>
        <w:spacing w:line="360" w:lineRule="auto"/>
        <w:ind w:firstLine="397"/>
      </w:pPr>
      <w:r w:rsidRPr="00D81373">
        <w:t>если производство и (или) реализация товаров, работ или услуг лицом носит сезонный характер. Перечень отраслей и видов деятельности, имеющих сезонный характер, утверждается Правительством РФ;</w:t>
      </w:r>
    </w:p>
    <w:p w:rsidR="00236AD9" w:rsidRPr="00D81373" w:rsidRDefault="00D81373" w:rsidP="00236AD9">
      <w:pPr>
        <w:pStyle w:val="a"/>
        <w:spacing w:line="360" w:lineRule="auto"/>
        <w:ind w:firstLine="397"/>
      </w:pPr>
      <w:r w:rsidRPr="00D81373">
        <w:t>на основании Таможенного кодекса РФ.</w:t>
      </w:r>
    </w:p>
    <w:p w:rsidR="00236AD9" w:rsidRPr="00D81373" w:rsidRDefault="00D81373" w:rsidP="00236AD9">
      <w:pPr>
        <w:spacing w:line="360" w:lineRule="auto"/>
        <w:ind w:firstLine="397"/>
        <w:rPr>
          <w:lang w:val="ru-RU"/>
        </w:rPr>
      </w:pPr>
      <w:r w:rsidRPr="00D81373">
        <w:rPr>
          <w:lang w:val="ru-RU"/>
        </w:rPr>
        <w:t>Налоговый кредит представляет собой изменение срока уплаты налога на срок от трех месяцев до одного года при наличии хотя бы одного из вышеперечисленных оснований. Налоговый кредит так же может быть предоставлен по одному или нескольким налогам.</w:t>
      </w:r>
    </w:p>
    <w:p w:rsidR="00236AD9" w:rsidRPr="00D81373" w:rsidRDefault="00D81373" w:rsidP="00236AD9">
      <w:pPr>
        <w:spacing w:line="360" w:lineRule="auto"/>
        <w:ind w:firstLine="397"/>
        <w:rPr>
          <w:lang w:val="ru-RU"/>
        </w:rPr>
      </w:pPr>
      <w:r w:rsidRPr="00D81373">
        <w:rPr>
          <w:lang w:val="ru-RU"/>
        </w:rPr>
        <w:t>Инвестиционный налоговый кредит представляет собой такое изменение срока уплаты налога, при котором предоставляется возможность в течение определенного срока и в определенных пределах уменьшать свои платежи по налогу с последующей поэтапной уплатой суммы кредита и начисленных процентов.</w:t>
      </w:r>
      <w:r w:rsidR="00236AD9" w:rsidRPr="00D81373">
        <w:rPr>
          <w:lang w:val="ru-RU"/>
        </w:rPr>
        <w:t xml:space="preserve"> </w:t>
      </w:r>
      <w:r w:rsidRPr="00D81373">
        <w:rPr>
          <w:lang w:val="ru-RU"/>
        </w:rPr>
        <w:t>Инвестиционный налоговый кредит может быть предоставлен по налогу на прибыль (доход) организации, а также по региональным и местным налогам на срок от одного года до пяти лет. Инвестиционный налоговый кредит может быть предоставлен при наличии хотя бы одного из следующих оснований:</w:t>
      </w:r>
    </w:p>
    <w:p w:rsidR="00D81373" w:rsidRPr="00D81373" w:rsidRDefault="00D81373" w:rsidP="00236AD9">
      <w:pPr>
        <w:pStyle w:val="a"/>
        <w:spacing w:line="360" w:lineRule="auto"/>
        <w:ind w:firstLine="397"/>
      </w:pPr>
      <w:r w:rsidRPr="00D81373">
        <w:t>проведение организацией научно-исследовательских или опытно-конструкторских работ либо технического перевооружения собственного производства, в том числе направленного на создание рабочих мест для инвалидов или защиту окружающей среды от загрязнения промышленными отходами;</w:t>
      </w:r>
    </w:p>
    <w:p w:rsidR="00D81373" w:rsidRPr="00D81373" w:rsidRDefault="00D81373" w:rsidP="00236AD9">
      <w:pPr>
        <w:pStyle w:val="a"/>
        <w:spacing w:line="360" w:lineRule="auto"/>
        <w:ind w:firstLine="397"/>
      </w:pPr>
      <w:r w:rsidRPr="00D81373">
        <w:t>осуществление организацией внедренческой или инновационной деятельности, в том числе создание новых или совершенствование применяемых технологий, создание новых видов сырья или материалов;</w:t>
      </w:r>
    </w:p>
    <w:p w:rsidR="00D81373" w:rsidRPr="00D81373" w:rsidRDefault="00D81373" w:rsidP="00236AD9">
      <w:pPr>
        <w:pStyle w:val="a"/>
        <w:spacing w:line="360" w:lineRule="auto"/>
        <w:ind w:firstLine="397"/>
      </w:pPr>
      <w:r w:rsidRPr="00D81373">
        <w:t>выполнение организацией особо важного заказа по социально-экономическому развитию региона или предоставление ею особо важных услуг населению.</w:t>
      </w:r>
    </w:p>
    <w:p w:rsidR="00236AD9" w:rsidRPr="00D81373" w:rsidRDefault="00D81373" w:rsidP="00236AD9">
      <w:pPr>
        <w:spacing w:line="360" w:lineRule="auto"/>
        <w:ind w:firstLine="397"/>
        <w:rPr>
          <w:lang w:val="ru-RU"/>
        </w:rPr>
      </w:pPr>
      <w:r w:rsidRPr="00D81373">
        <w:rPr>
          <w:lang w:val="ru-RU"/>
        </w:rPr>
        <w:t>Действие отсрочки, рассрочки, налогового кредита или инвестиционного налогового кредита прекращается по истечении срока действия соответствующего решения или договора либо может быть прекращено до истечения такого срока в случаях, предусмотренных настоящей статьей. При нарушении заинтересованным лицом условий предоставления отсрочки, рассрочки действие отсрочки, рассрочки может быть досрочно прекращено по решению уполномоченного органа, принявшего решение о соответствующем изменении срока исполнения обязанности по уплате налога и сбора.</w:t>
      </w:r>
    </w:p>
    <w:p w:rsidR="00236AD9" w:rsidRPr="00D81373" w:rsidRDefault="00D81373" w:rsidP="00236AD9">
      <w:pPr>
        <w:spacing w:line="360" w:lineRule="auto"/>
        <w:ind w:firstLine="397"/>
        <w:rPr>
          <w:lang w:val="ru-RU"/>
        </w:rPr>
      </w:pPr>
      <w:r w:rsidRPr="00D81373">
        <w:rPr>
          <w:lang w:val="ru-RU"/>
        </w:rPr>
        <w:t>В случае изменения сроков исполнения обязанностей по уплате налогов обязанность по уплате налогов может быть обеспечена поручительством. В силу поручительства поручитель обязывается перед налоговыми органами исполнить в полном объеме обязанность налогоплательщика по уплате налогов, если последний не уплатит в установленный срок причитающиеся суммы налога и соответствующих пеней.</w:t>
      </w:r>
    </w:p>
    <w:p w:rsidR="00D81373" w:rsidRPr="00D81373" w:rsidRDefault="00D81373" w:rsidP="00236AD9">
      <w:pPr>
        <w:spacing w:line="360" w:lineRule="auto"/>
        <w:ind w:firstLine="397"/>
        <w:rPr>
          <w:lang w:val="ru-RU"/>
        </w:rPr>
      </w:pPr>
      <w:r w:rsidRPr="00D81373">
        <w:rPr>
          <w:lang w:val="ru-RU"/>
        </w:rPr>
        <w:t>Поручительство оформляется в соответствии с гражданским законодательством РФ договором между налоговым органом и поручителем. При неисполнении налогоплательщиком налоговой обязанности по уплате налога, обеспеченных поручительством, поручитель и налогоплательщик несут солидарную ответственность. Принудительное взыскание налога и причитающихся пеней с поручителя производится налоговым органом в судебном порядке. Поручителем вправе выступать юридическое или физическое лицо. По одной обязанности по уплате налога допускается одновременное участие нескольких поручителей.</w:t>
      </w:r>
    </w:p>
    <w:p w:rsidR="00D81373" w:rsidRPr="00D81373" w:rsidRDefault="00D81373" w:rsidP="00236AD9">
      <w:pPr>
        <w:spacing w:line="360" w:lineRule="auto"/>
        <w:ind w:firstLine="397"/>
        <w:rPr>
          <w:lang w:val="ru-RU"/>
        </w:rPr>
      </w:pPr>
      <w:r w:rsidRPr="00D81373">
        <w:rPr>
          <w:lang w:val="ru-RU"/>
        </w:rPr>
        <w:t>Специальные налоговые режимы могут предусматривать особый порядок определения элементов налогообложения, а также освобождение от обязанности по уплате отдельных налогов и сборов.</w:t>
      </w:r>
    </w:p>
    <w:p w:rsidR="00236AD9" w:rsidRPr="00D81373" w:rsidRDefault="00D81373" w:rsidP="00236AD9">
      <w:pPr>
        <w:spacing w:line="360" w:lineRule="auto"/>
        <w:ind w:firstLine="397"/>
        <w:rPr>
          <w:lang w:val="ru-RU"/>
        </w:rPr>
      </w:pPr>
      <w:r w:rsidRPr="00D81373">
        <w:rPr>
          <w:lang w:val="ru-RU"/>
        </w:rPr>
        <w:t>К специальным налоговым режимам относятся:</w:t>
      </w:r>
    </w:p>
    <w:p w:rsidR="00D81373" w:rsidRPr="00D81373" w:rsidRDefault="00D81373" w:rsidP="00236AD9">
      <w:pPr>
        <w:pStyle w:val="a"/>
        <w:spacing w:line="360" w:lineRule="auto"/>
        <w:ind w:firstLine="397"/>
      </w:pPr>
      <w:r w:rsidRPr="00D81373">
        <w:t>система налогообложения для сельскохозяйственных товаропроизводителей (единый сельскохозяйственный налог);</w:t>
      </w:r>
    </w:p>
    <w:p w:rsidR="00D81373" w:rsidRPr="00D81373" w:rsidRDefault="00D81373" w:rsidP="00236AD9">
      <w:pPr>
        <w:pStyle w:val="a"/>
        <w:spacing w:line="360" w:lineRule="auto"/>
        <w:ind w:firstLine="397"/>
      </w:pPr>
      <w:r w:rsidRPr="00D81373">
        <w:t>упрощенная система налогообложения</w:t>
      </w:r>
    </w:p>
    <w:p w:rsidR="00D81373" w:rsidRPr="00D81373" w:rsidRDefault="00D81373" w:rsidP="00236AD9">
      <w:pPr>
        <w:pStyle w:val="a"/>
        <w:spacing w:line="360" w:lineRule="auto"/>
        <w:ind w:firstLine="397"/>
      </w:pPr>
      <w:r w:rsidRPr="00D81373">
        <w:t>система налогообложения в виде единого налога на вмененный доход для отдельных видов деятельности;</w:t>
      </w:r>
    </w:p>
    <w:p w:rsidR="00D81373" w:rsidRPr="00D81373" w:rsidRDefault="00D81373" w:rsidP="00236AD9">
      <w:pPr>
        <w:pStyle w:val="a"/>
        <w:spacing w:line="360" w:lineRule="auto"/>
        <w:ind w:firstLine="397"/>
      </w:pPr>
      <w:r w:rsidRPr="00D81373">
        <w:t>система налогообложения при выполнении соглашений о разделе продукции.</w:t>
      </w:r>
    </w:p>
    <w:p w:rsidR="00D81373" w:rsidRPr="00D81373" w:rsidRDefault="00D81373" w:rsidP="00236AD9">
      <w:pPr>
        <w:spacing w:line="360" w:lineRule="auto"/>
        <w:ind w:firstLine="397"/>
        <w:rPr>
          <w:lang w:val="ru-RU"/>
        </w:rPr>
      </w:pPr>
    </w:p>
    <w:p w:rsidR="00D81373" w:rsidRPr="00D81373" w:rsidRDefault="00D81373" w:rsidP="00236AD9">
      <w:pPr>
        <w:spacing w:line="360" w:lineRule="auto"/>
        <w:ind w:firstLine="397"/>
        <w:rPr>
          <w:lang w:val="ru-RU"/>
        </w:rPr>
      </w:pPr>
      <w:r w:rsidRPr="00D81373">
        <w:rPr>
          <w:lang w:val="ru-RU"/>
        </w:rPr>
        <w:t>Система налогов и сборов, существующая в РФ позволяет полностью обеспечить собирание налогов и сборов в России. Установленная и реформированная система понятна для налогоплательщика и удобна для всех участников налоговых правоотношений. Установлено полное верховенство законодательства РФ над законодательными и нормативными актами субъектов РФ и муниципальных образований, что является выполнением положений Конституции РФ. Налогоплательщики на всей территории РФ уплачивают одинаковые налоги и сборы, что способствует единству страны. Однако реформирование налоговой системы вместе с значительными положительными моментами имеет несколько недостатков. Так субъекты РФ и муниципальные образования почти лишились собственных (закрепленных) источников доходов, что отрицательно влияет на самостоятельность бюджетов бюджетной системы.</w:t>
      </w:r>
    </w:p>
    <w:p w:rsidR="00FD60D3" w:rsidRDefault="00FD60D3" w:rsidP="00B60C7C">
      <w:pPr>
        <w:pStyle w:val="1"/>
        <w:spacing w:line="360" w:lineRule="auto"/>
        <w:ind w:firstLine="397"/>
        <w:contextualSpacing/>
        <w:rPr>
          <w:b w:val="0"/>
          <w:bCs/>
          <w:lang w:val="ru-RU"/>
        </w:rPr>
      </w:pPr>
      <w:r>
        <w:rPr>
          <w:b w:val="0"/>
          <w:bCs/>
          <w:lang w:val="ru-RU"/>
        </w:rPr>
        <w:br w:type="page"/>
        <w:t>Задача</w:t>
      </w:r>
    </w:p>
    <w:p w:rsidR="00FD60D3" w:rsidRDefault="00CD2329" w:rsidP="00B60C7C">
      <w:pPr>
        <w:spacing w:line="360" w:lineRule="auto"/>
        <w:ind w:firstLine="397"/>
        <w:contextualSpacing/>
        <w:rPr>
          <w:szCs w:val="28"/>
          <w:lang w:val="ru-RU"/>
        </w:rPr>
      </w:pPr>
      <w:r>
        <w:rPr>
          <w:szCs w:val="28"/>
          <w:lang w:val="ru-RU"/>
        </w:rPr>
        <w:t>Решение:</w:t>
      </w:r>
    </w:p>
    <w:p w:rsidR="00B60C7C" w:rsidRPr="00D81373" w:rsidRDefault="00B60C7C" w:rsidP="00B60C7C">
      <w:pPr>
        <w:spacing w:line="360" w:lineRule="auto"/>
        <w:ind w:firstLine="397"/>
        <w:contextualSpacing/>
        <w:rPr>
          <w:szCs w:val="28"/>
          <w:lang w:val="ru-RU"/>
        </w:rPr>
      </w:pPr>
      <w:r>
        <w:rPr>
          <w:szCs w:val="28"/>
          <w:lang w:val="ru-RU"/>
        </w:rPr>
        <w:t>Ставка налога на имущество – 2,2%.</w:t>
      </w:r>
    </w:p>
    <w:p w:rsidR="00FD60D3" w:rsidRDefault="00AF4D3B" w:rsidP="00B60C7C">
      <w:pPr>
        <w:spacing w:line="360" w:lineRule="auto"/>
        <w:ind w:firstLine="397"/>
        <w:contextualSpacing/>
        <w:rPr>
          <w:lang w:val="ru-RU"/>
        </w:rPr>
      </w:pPr>
      <w:r>
        <w:rPr>
          <w:lang w:val="ru-RU"/>
        </w:rPr>
        <w:t>При сроке полезного использования 8 лет (96 месяцев) и линейном методе начисления амортизации ежемесячная сумма износа</w:t>
      </w:r>
      <w:r w:rsidR="00CD2329">
        <w:rPr>
          <w:lang w:val="ru-RU"/>
        </w:rPr>
        <w:t xml:space="preserve"> на приобретенное оборудование</w:t>
      </w:r>
      <w:r>
        <w:rPr>
          <w:lang w:val="ru-RU"/>
        </w:rPr>
        <w:t xml:space="preserve"> будет</w:t>
      </w:r>
      <w:r w:rsidR="00CD2329">
        <w:rPr>
          <w:lang w:val="ru-RU"/>
        </w:rPr>
        <w:t xml:space="preserve"> равна 1560 руб.</w:t>
      </w:r>
      <w:r>
        <w:rPr>
          <w:lang w:val="ru-RU"/>
        </w:rPr>
        <w:t xml:space="preserve"> (</w:t>
      </w:r>
      <w:r w:rsidR="00CD2329">
        <w:rPr>
          <w:lang w:val="ru-RU"/>
        </w:rPr>
        <w:t>150 000х1,04%:100%=1560). Но</w:t>
      </w:r>
      <w:r>
        <w:rPr>
          <w:lang w:val="ru-RU"/>
        </w:rPr>
        <w:t>рма амортизации К=(1:n)х100% = (1:96)х100%=1,04%</w:t>
      </w:r>
    </w:p>
    <w:p w:rsidR="00AF4D3B" w:rsidRDefault="00CD2329" w:rsidP="00B60C7C">
      <w:pPr>
        <w:spacing w:line="360" w:lineRule="auto"/>
        <w:ind w:firstLine="397"/>
        <w:contextualSpacing/>
        <w:rPr>
          <w:lang w:val="ru-RU"/>
        </w:rPr>
      </w:pPr>
      <w:r>
        <w:rPr>
          <w:lang w:val="ru-RU"/>
        </w:rPr>
        <w:t>Ежемесячная а</w:t>
      </w:r>
      <w:r w:rsidR="00AF4D3B">
        <w:rPr>
          <w:lang w:val="ru-RU"/>
        </w:rPr>
        <w:t>мортизация по арендованному транспортному средству будет</w:t>
      </w:r>
      <w:r>
        <w:rPr>
          <w:lang w:val="ru-RU"/>
        </w:rPr>
        <w:t xml:space="preserve"> равна:</w:t>
      </w:r>
      <w:r w:rsidR="00AF4D3B">
        <w:rPr>
          <w:lang w:val="ru-RU"/>
        </w:rPr>
        <w:t xml:space="preserve"> 80 000х0,83%:100%=664</w:t>
      </w:r>
      <w:r>
        <w:rPr>
          <w:lang w:val="ru-RU"/>
        </w:rPr>
        <w:t xml:space="preserve"> руб.</w:t>
      </w:r>
    </w:p>
    <w:p w:rsidR="00CD2329" w:rsidRDefault="00CD2329" w:rsidP="00B60C7C">
      <w:pPr>
        <w:spacing w:line="360" w:lineRule="auto"/>
        <w:ind w:firstLine="397"/>
        <w:contextualSpacing/>
        <w:rPr>
          <w:lang w:val="ru-RU"/>
        </w:rPr>
      </w:pPr>
      <w:r>
        <w:rPr>
          <w:lang w:val="ru-RU"/>
        </w:rPr>
        <w:t>Данные на 1-е число месяца о первоначальной стоимости и амортизации основных средств занесем в таблицу</w:t>
      </w:r>
      <w:r w:rsidR="00B60C7C">
        <w:rPr>
          <w:lang w:val="ru-RU"/>
        </w:rPr>
        <w:t>. Остаточная стоимость на 1-е число будет равняться разнице первоначальной стоимости всех основных средств и суме амортизации по этим средствам.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850"/>
        <w:gridCol w:w="851"/>
        <w:gridCol w:w="850"/>
        <w:gridCol w:w="1094"/>
        <w:gridCol w:w="1032"/>
        <w:gridCol w:w="993"/>
        <w:gridCol w:w="867"/>
        <w:gridCol w:w="948"/>
        <w:gridCol w:w="927"/>
      </w:tblGrid>
      <w:tr w:rsidR="004330F7" w:rsidRPr="004C3D93" w:rsidTr="00B60C7C">
        <w:tc>
          <w:tcPr>
            <w:tcW w:w="1668" w:type="dxa"/>
          </w:tcPr>
          <w:p w:rsidR="00B12727" w:rsidRPr="004C3D93" w:rsidRDefault="00B12727" w:rsidP="00FD60D3">
            <w:pPr>
              <w:rPr>
                <w:lang w:val="ru-RU"/>
              </w:rPr>
            </w:pPr>
          </w:p>
        </w:tc>
        <w:tc>
          <w:tcPr>
            <w:tcW w:w="850" w:type="dxa"/>
            <w:tcMar>
              <w:left w:w="28" w:type="dxa"/>
              <w:right w:w="28" w:type="dxa"/>
            </w:tcMar>
          </w:tcPr>
          <w:p w:rsidR="00B12727" w:rsidRPr="004C3D93" w:rsidRDefault="00B12727" w:rsidP="00B12727">
            <w:pPr>
              <w:rPr>
                <w:sz w:val="20"/>
                <w:lang w:val="ru-RU"/>
              </w:rPr>
            </w:pPr>
            <w:r w:rsidRPr="004C3D93">
              <w:rPr>
                <w:sz w:val="20"/>
                <w:lang w:val="ru-RU"/>
              </w:rPr>
              <w:t>1 мая</w:t>
            </w:r>
          </w:p>
        </w:tc>
        <w:tc>
          <w:tcPr>
            <w:tcW w:w="851" w:type="dxa"/>
          </w:tcPr>
          <w:p w:rsidR="00B12727" w:rsidRPr="004C3D93" w:rsidRDefault="00B12727" w:rsidP="00B12727">
            <w:pPr>
              <w:rPr>
                <w:sz w:val="20"/>
                <w:lang w:val="ru-RU"/>
              </w:rPr>
            </w:pPr>
            <w:r w:rsidRPr="004C3D93">
              <w:rPr>
                <w:sz w:val="20"/>
                <w:lang w:val="ru-RU"/>
              </w:rPr>
              <w:t>1 июня</w:t>
            </w:r>
          </w:p>
        </w:tc>
        <w:tc>
          <w:tcPr>
            <w:tcW w:w="850" w:type="dxa"/>
          </w:tcPr>
          <w:p w:rsidR="00B12727" w:rsidRPr="004C3D93" w:rsidRDefault="00B12727" w:rsidP="00B12727">
            <w:pPr>
              <w:rPr>
                <w:sz w:val="20"/>
                <w:lang w:val="ru-RU"/>
              </w:rPr>
            </w:pPr>
            <w:r w:rsidRPr="004C3D93">
              <w:rPr>
                <w:sz w:val="20"/>
                <w:lang w:val="ru-RU"/>
              </w:rPr>
              <w:t>1 июля</w:t>
            </w:r>
          </w:p>
        </w:tc>
        <w:tc>
          <w:tcPr>
            <w:tcW w:w="1094" w:type="dxa"/>
          </w:tcPr>
          <w:p w:rsidR="00B12727" w:rsidRPr="004C3D93" w:rsidRDefault="00B12727" w:rsidP="00B12727">
            <w:pPr>
              <w:rPr>
                <w:sz w:val="20"/>
                <w:lang w:val="ru-RU"/>
              </w:rPr>
            </w:pPr>
            <w:r w:rsidRPr="004C3D93">
              <w:rPr>
                <w:sz w:val="20"/>
                <w:lang w:val="ru-RU"/>
              </w:rPr>
              <w:t>1 августа</w:t>
            </w:r>
          </w:p>
        </w:tc>
        <w:tc>
          <w:tcPr>
            <w:tcW w:w="1032" w:type="dxa"/>
          </w:tcPr>
          <w:p w:rsidR="00B12727" w:rsidRPr="004C3D93" w:rsidRDefault="00B12727" w:rsidP="00B12727">
            <w:pPr>
              <w:rPr>
                <w:sz w:val="20"/>
                <w:lang w:val="ru-RU"/>
              </w:rPr>
            </w:pPr>
            <w:r w:rsidRPr="004C3D93">
              <w:rPr>
                <w:sz w:val="20"/>
                <w:lang w:val="ru-RU"/>
              </w:rPr>
              <w:t>1 сентября</w:t>
            </w:r>
          </w:p>
        </w:tc>
        <w:tc>
          <w:tcPr>
            <w:tcW w:w="993" w:type="dxa"/>
          </w:tcPr>
          <w:p w:rsidR="00B12727" w:rsidRPr="004C3D93" w:rsidRDefault="00B12727" w:rsidP="00B12727">
            <w:pPr>
              <w:rPr>
                <w:sz w:val="20"/>
                <w:lang w:val="ru-RU"/>
              </w:rPr>
            </w:pPr>
            <w:r w:rsidRPr="004C3D93">
              <w:rPr>
                <w:sz w:val="20"/>
                <w:lang w:val="ru-RU"/>
              </w:rPr>
              <w:t>1октября</w:t>
            </w:r>
          </w:p>
        </w:tc>
        <w:tc>
          <w:tcPr>
            <w:tcW w:w="867" w:type="dxa"/>
          </w:tcPr>
          <w:p w:rsidR="00B12727" w:rsidRPr="004C3D93" w:rsidRDefault="00B12727" w:rsidP="00B12727">
            <w:pPr>
              <w:rPr>
                <w:sz w:val="20"/>
                <w:lang w:val="ru-RU"/>
              </w:rPr>
            </w:pPr>
            <w:r w:rsidRPr="004C3D93">
              <w:rPr>
                <w:sz w:val="20"/>
                <w:lang w:val="ru-RU"/>
              </w:rPr>
              <w:t>1 ноября</w:t>
            </w:r>
          </w:p>
        </w:tc>
        <w:tc>
          <w:tcPr>
            <w:tcW w:w="948" w:type="dxa"/>
          </w:tcPr>
          <w:p w:rsidR="00B12727" w:rsidRPr="004C3D93" w:rsidRDefault="00B12727" w:rsidP="00B12727">
            <w:pPr>
              <w:rPr>
                <w:sz w:val="20"/>
                <w:lang w:val="ru-RU"/>
              </w:rPr>
            </w:pPr>
            <w:r w:rsidRPr="004C3D93">
              <w:rPr>
                <w:sz w:val="20"/>
                <w:lang w:val="ru-RU"/>
              </w:rPr>
              <w:t>1 декабря</w:t>
            </w:r>
          </w:p>
        </w:tc>
        <w:tc>
          <w:tcPr>
            <w:tcW w:w="927" w:type="dxa"/>
          </w:tcPr>
          <w:p w:rsidR="00B12727" w:rsidRPr="004C3D93" w:rsidRDefault="00B12727" w:rsidP="00B12727">
            <w:pPr>
              <w:rPr>
                <w:sz w:val="20"/>
                <w:lang w:val="ru-RU"/>
              </w:rPr>
            </w:pPr>
            <w:r w:rsidRPr="004C3D93">
              <w:rPr>
                <w:sz w:val="20"/>
                <w:lang w:val="ru-RU"/>
              </w:rPr>
              <w:t>1 января</w:t>
            </w:r>
          </w:p>
        </w:tc>
      </w:tr>
      <w:tr w:rsidR="004330F7" w:rsidRPr="004C3D93" w:rsidTr="00B60C7C">
        <w:tc>
          <w:tcPr>
            <w:tcW w:w="1668" w:type="dxa"/>
          </w:tcPr>
          <w:p w:rsidR="004330F7" w:rsidRPr="004C3D93" w:rsidRDefault="004330F7" w:rsidP="00FD60D3">
            <w:pPr>
              <w:rPr>
                <w:sz w:val="20"/>
                <w:lang w:val="ru-RU"/>
              </w:rPr>
            </w:pPr>
            <w:r w:rsidRPr="004C3D93">
              <w:rPr>
                <w:sz w:val="20"/>
                <w:lang w:val="ru-RU"/>
              </w:rPr>
              <w:t>Первоначальная стоимость</w:t>
            </w:r>
          </w:p>
        </w:tc>
        <w:tc>
          <w:tcPr>
            <w:tcW w:w="850"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320000</w:t>
            </w:r>
          </w:p>
        </w:tc>
        <w:tc>
          <w:tcPr>
            <w:tcW w:w="851"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320000</w:t>
            </w:r>
          </w:p>
        </w:tc>
        <w:tc>
          <w:tcPr>
            <w:tcW w:w="850"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320000</w:t>
            </w:r>
          </w:p>
        </w:tc>
        <w:tc>
          <w:tcPr>
            <w:tcW w:w="1094"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320000</w:t>
            </w:r>
          </w:p>
        </w:tc>
        <w:tc>
          <w:tcPr>
            <w:tcW w:w="1032"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320000</w:t>
            </w:r>
          </w:p>
        </w:tc>
        <w:tc>
          <w:tcPr>
            <w:tcW w:w="993"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320000</w:t>
            </w:r>
          </w:p>
        </w:tc>
        <w:tc>
          <w:tcPr>
            <w:tcW w:w="867"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320000</w:t>
            </w:r>
          </w:p>
        </w:tc>
        <w:tc>
          <w:tcPr>
            <w:tcW w:w="948"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320000</w:t>
            </w:r>
          </w:p>
        </w:tc>
        <w:tc>
          <w:tcPr>
            <w:tcW w:w="927" w:type="dxa"/>
            <w:tcMar>
              <w:left w:w="28" w:type="dxa"/>
              <w:right w:w="28" w:type="dxa"/>
            </w:tcMar>
            <w:vAlign w:val="center"/>
          </w:tcPr>
          <w:p w:rsidR="004330F7" w:rsidRPr="004C3D93" w:rsidRDefault="004330F7" w:rsidP="00B60C7C">
            <w:pPr>
              <w:jc w:val="center"/>
              <w:rPr>
                <w:sz w:val="20"/>
                <w:lang w:val="ru-RU"/>
              </w:rPr>
            </w:pPr>
            <w:r w:rsidRPr="004C3D93">
              <w:rPr>
                <w:sz w:val="20"/>
                <w:lang w:val="ru-RU"/>
              </w:rPr>
              <w:t>295000</w:t>
            </w:r>
          </w:p>
        </w:tc>
      </w:tr>
      <w:tr w:rsidR="004330F7" w:rsidRPr="004C3D93" w:rsidTr="00B60C7C">
        <w:tc>
          <w:tcPr>
            <w:tcW w:w="1668" w:type="dxa"/>
          </w:tcPr>
          <w:p w:rsidR="00B12727" w:rsidRPr="004C3D93" w:rsidRDefault="003263BB" w:rsidP="00FD60D3">
            <w:pPr>
              <w:rPr>
                <w:sz w:val="20"/>
                <w:lang w:val="ru-RU"/>
              </w:rPr>
            </w:pPr>
            <w:r w:rsidRPr="004C3D93">
              <w:rPr>
                <w:sz w:val="20"/>
                <w:lang w:val="ru-RU"/>
              </w:rPr>
              <w:t>амортизация</w:t>
            </w:r>
          </w:p>
        </w:tc>
        <w:tc>
          <w:tcPr>
            <w:tcW w:w="850"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2000</w:t>
            </w:r>
          </w:p>
        </w:tc>
        <w:tc>
          <w:tcPr>
            <w:tcW w:w="851"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4000</w:t>
            </w:r>
          </w:p>
        </w:tc>
        <w:tc>
          <w:tcPr>
            <w:tcW w:w="850"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6000</w:t>
            </w:r>
          </w:p>
        </w:tc>
        <w:tc>
          <w:tcPr>
            <w:tcW w:w="1094"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8000</w:t>
            </w:r>
          </w:p>
        </w:tc>
        <w:tc>
          <w:tcPr>
            <w:tcW w:w="1032"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10000</w:t>
            </w:r>
          </w:p>
        </w:tc>
        <w:tc>
          <w:tcPr>
            <w:tcW w:w="993"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12000</w:t>
            </w:r>
          </w:p>
        </w:tc>
        <w:tc>
          <w:tcPr>
            <w:tcW w:w="867"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14000</w:t>
            </w:r>
          </w:p>
        </w:tc>
        <w:tc>
          <w:tcPr>
            <w:tcW w:w="948"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16000</w:t>
            </w:r>
          </w:p>
        </w:tc>
        <w:tc>
          <w:tcPr>
            <w:tcW w:w="927" w:type="dxa"/>
            <w:tcMar>
              <w:left w:w="28" w:type="dxa"/>
              <w:right w:w="28" w:type="dxa"/>
            </w:tcMar>
            <w:vAlign w:val="center"/>
          </w:tcPr>
          <w:p w:rsidR="00B12727" w:rsidRPr="004C3D93" w:rsidRDefault="003263BB" w:rsidP="00B60C7C">
            <w:pPr>
              <w:jc w:val="center"/>
              <w:rPr>
                <w:sz w:val="20"/>
                <w:lang w:val="ru-RU"/>
              </w:rPr>
            </w:pPr>
            <w:r w:rsidRPr="004C3D93">
              <w:rPr>
                <w:sz w:val="20"/>
                <w:lang w:val="ru-RU"/>
              </w:rPr>
              <w:t>18000</w:t>
            </w:r>
          </w:p>
        </w:tc>
      </w:tr>
      <w:tr w:rsidR="003263BB" w:rsidRPr="004C3D93" w:rsidTr="00B60C7C">
        <w:tc>
          <w:tcPr>
            <w:tcW w:w="1668" w:type="dxa"/>
          </w:tcPr>
          <w:p w:rsidR="003263BB" w:rsidRPr="004C3D93" w:rsidRDefault="003263BB" w:rsidP="00FD60D3">
            <w:pPr>
              <w:rPr>
                <w:sz w:val="20"/>
                <w:lang w:val="ru-RU"/>
              </w:rPr>
            </w:pPr>
            <w:r w:rsidRPr="004C3D93">
              <w:rPr>
                <w:sz w:val="20"/>
                <w:lang w:val="ru-RU"/>
              </w:rPr>
              <w:t>Первоначальная стоимость приобретенного оборудования</w:t>
            </w:r>
          </w:p>
        </w:tc>
        <w:tc>
          <w:tcPr>
            <w:tcW w:w="850" w:type="dxa"/>
            <w:tcMar>
              <w:left w:w="28" w:type="dxa"/>
              <w:right w:w="28" w:type="dxa"/>
            </w:tcMar>
            <w:vAlign w:val="center"/>
          </w:tcPr>
          <w:p w:rsidR="003263BB" w:rsidRPr="004C3D93" w:rsidRDefault="003263BB" w:rsidP="00B60C7C">
            <w:pPr>
              <w:jc w:val="center"/>
              <w:rPr>
                <w:sz w:val="20"/>
                <w:lang w:val="ru-RU"/>
              </w:rPr>
            </w:pPr>
          </w:p>
        </w:tc>
        <w:tc>
          <w:tcPr>
            <w:tcW w:w="851" w:type="dxa"/>
            <w:tcMar>
              <w:left w:w="28" w:type="dxa"/>
              <w:right w:w="28" w:type="dxa"/>
            </w:tcMar>
            <w:vAlign w:val="center"/>
          </w:tcPr>
          <w:p w:rsidR="003263BB" w:rsidRPr="004C3D93" w:rsidRDefault="003263BB" w:rsidP="00B60C7C">
            <w:pPr>
              <w:jc w:val="center"/>
              <w:rPr>
                <w:sz w:val="20"/>
                <w:lang w:val="ru-RU"/>
              </w:rPr>
            </w:pPr>
          </w:p>
        </w:tc>
        <w:tc>
          <w:tcPr>
            <w:tcW w:w="850" w:type="dxa"/>
            <w:tcMar>
              <w:left w:w="28" w:type="dxa"/>
              <w:right w:w="28" w:type="dxa"/>
            </w:tcMar>
            <w:vAlign w:val="center"/>
          </w:tcPr>
          <w:p w:rsidR="003263BB" w:rsidRPr="004C3D93" w:rsidRDefault="003263BB" w:rsidP="00B60C7C">
            <w:pPr>
              <w:jc w:val="center"/>
              <w:rPr>
                <w:sz w:val="20"/>
                <w:lang w:val="ru-RU"/>
              </w:rPr>
            </w:pPr>
            <w:r w:rsidRPr="004C3D93">
              <w:rPr>
                <w:sz w:val="20"/>
                <w:lang w:val="ru-RU"/>
              </w:rPr>
              <w:t>150000</w:t>
            </w:r>
          </w:p>
        </w:tc>
        <w:tc>
          <w:tcPr>
            <w:tcW w:w="1094" w:type="dxa"/>
            <w:tcMar>
              <w:left w:w="28" w:type="dxa"/>
              <w:right w:w="28" w:type="dxa"/>
            </w:tcMar>
            <w:vAlign w:val="center"/>
          </w:tcPr>
          <w:p w:rsidR="003263BB" w:rsidRPr="004C3D93" w:rsidRDefault="003263BB" w:rsidP="00B60C7C">
            <w:pPr>
              <w:jc w:val="center"/>
              <w:rPr>
                <w:sz w:val="20"/>
                <w:lang w:val="ru-RU"/>
              </w:rPr>
            </w:pPr>
            <w:r w:rsidRPr="004C3D93">
              <w:rPr>
                <w:sz w:val="20"/>
                <w:lang w:val="ru-RU"/>
              </w:rPr>
              <w:t>150000</w:t>
            </w:r>
          </w:p>
        </w:tc>
        <w:tc>
          <w:tcPr>
            <w:tcW w:w="1032" w:type="dxa"/>
            <w:tcMar>
              <w:left w:w="28" w:type="dxa"/>
              <w:right w:w="28" w:type="dxa"/>
            </w:tcMar>
            <w:vAlign w:val="center"/>
          </w:tcPr>
          <w:p w:rsidR="003263BB" w:rsidRPr="004C3D93" w:rsidRDefault="003263BB" w:rsidP="00B60C7C">
            <w:pPr>
              <w:jc w:val="center"/>
              <w:rPr>
                <w:sz w:val="20"/>
                <w:lang w:val="ru-RU"/>
              </w:rPr>
            </w:pPr>
            <w:r w:rsidRPr="004C3D93">
              <w:rPr>
                <w:sz w:val="20"/>
                <w:lang w:val="ru-RU"/>
              </w:rPr>
              <w:t>150000</w:t>
            </w:r>
          </w:p>
        </w:tc>
        <w:tc>
          <w:tcPr>
            <w:tcW w:w="993" w:type="dxa"/>
            <w:tcMar>
              <w:left w:w="28" w:type="dxa"/>
              <w:right w:w="28" w:type="dxa"/>
            </w:tcMar>
            <w:vAlign w:val="center"/>
          </w:tcPr>
          <w:p w:rsidR="003263BB" w:rsidRPr="004C3D93" w:rsidRDefault="003263BB" w:rsidP="00B60C7C">
            <w:pPr>
              <w:jc w:val="center"/>
              <w:rPr>
                <w:sz w:val="20"/>
                <w:lang w:val="ru-RU"/>
              </w:rPr>
            </w:pPr>
            <w:r w:rsidRPr="004C3D93">
              <w:rPr>
                <w:sz w:val="20"/>
                <w:lang w:val="ru-RU"/>
              </w:rPr>
              <w:t>150000</w:t>
            </w:r>
          </w:p>
        </w:tc>
        <w:tc>
          <w:tcPr>
            <w:tcW w:w="867" w:type="dxa"/>
            <w:tcMar>
              <w:left w:w="28" w:type="dxa"/>
              <w:right w:w="28" w:type="dxa"/>
            </w:tcMar>
            <w:vAlign w:val="center"/>
          </w:tcPr>
          <w:p w:rsidR="003263BB" w:rsidRPr="004C3D93" w:rsidRDefault="003263BB" w:rsidP="00B60C7C">
            <w:pPr>
              <w:jc w:val="center"/>
              <w:rPr>
                <w:sz w:val="20"/>
                <w:lang w:val="ru-RU"/>
              </w:rPr>
            </w:pPr>
            <w:r w:rsidRPr="004C3D93">
              <w:rPr>
                <w:sz w:val="20"/>
                <w:lang w:val="ru-RU"/>
              </w:rPr>
              <w:t>150000</w:t>
            </w:r>
          </w:p>
        </w:tc>
        <w:tc>
          <w:tcPr>
            <w:tcW w:w="948" w:type="dxa"/>
            <w:tcMar>
              <w:left w:w="28" w:type="dxa"/>
              <w:right w:w="28" w:type="dxa"/>
            </w:tcMar>
            <w:vAlign w:val="center"/>
          </w:tcPr>
          <w:p w:rsidR="003263BB" w:rsidRPr="004C3D93" w:rsidRDefault="003263BB" w:rsidP="00B60C7C">
            <w:pPr>
              <w:jc w:val="center"/>
              <w:rPr>
                <w:sz w:val="20"/>
                <w:lang w:val="ru-RU"/>
              </w:rPr>
            </w:pPr>
            <w:r w:rsidRPr="004C3D93">
              <w:rPr>
                <w:sz w:val="20"/>
                <w:lang w:val="ru-RU"/>
              </w:rPr>
              <w:t>150000</w:t>
            </w:r>
          </w:p>
        </w:tc>
        <w:tc>
          <w:tcPr>
            <w:tcW w:w="927" w:type="dxa"/>
            <w:tcMar>
              <w:left w:w="28" w:type="dxa"/>
              <w:right w:w="28" w:type="dxa"/>
            </w:tcMar>
            <w:vAlign w:val="center"/>
          </w:tcPr>
          <w:p w:rsidR="003263BB" w:rsidRPr="004C3D93" w:rsidRDefault="003263BB" w:rsidP="00B60C7C">
            <w:pPr>
              <w:jc w:val="center"/>
              <w:rPr>
                <w:sz w:val="20"/>
                <w:lang w:val="ru-RU"/>
              </w:rPr>
            </w:pPr>
            <w:r w:rsidRPr="004C3D93">
              <w:rPr>
                <w:sz w:val="20"/>
                <w:lang w:val="ru-RU"/>
              </w:rPr>
              <w:t>150000</w:t>
            </w:r>
          </w:p>
        </w:tc>
      </w:tr>
      <w:tr w:rsidR="00CD2329" w:rsidRPr="004C3D93" w:rsidTr="00B60C7C">
        <w:tc>
          <w:tcPr>
            <w:tcW w:w="1668" w:type="dxa"/>
          </w:tcPr>
          <w:p w:rsidR="00CD2329" w:rsidRPr="004C3D93" w:rsidRDefault="00CD2329" w:rsidP="00FD60D3">
            <w:pPr>
              <w:rPr>
                <w:sz w:val="20"/>
                <w:lang w:val="ru-RU"/>
              </w:rPr>
            </w:pPr>
            <w:r w:rsidRPr="004C3D93">
              <w:rPr>
                <w:sz w:val="20"/>
                <w:lang w:val="ru-RU"/>
              </w:rPr>
              <w:t>Величина износа оборудования</w:t>
            </w:r>
          </w:p>
        </w:tc>
        <w:tc>
          <w:tcPr>
            <w:tcW w:w="850" w:type="dxa"/>
            <w:tcMar>
              <w:left w:w="28" w:type="dxa"/>
              <w:right w:w="28" w:type="dxa"/>
            </w:tcMar>
            <w:vAlign w:val="center"/>
          </w:tcPr>
          <w:p w:rsidR="00CD2329" w:rsidRDefault="00CD2329" w:rsidP="00B60C7C">
            <w:pPr>
              <w:jc w:val="center"/>
              <w:rPr>
                <w:color w:val="000000"/>
                <w:sz w:val="20"/>
              </w:rPr>
            </w:pPr>
          </w:p>
        </w:tc>
        <w:tc>
          <w:tcPr>
            <w:tcW w:w="851" w:type="dxa"/>
            <w:tcMar>
              <w:left w:w="28" w:type="dxa"/>
              <w:right w:w="28" w:type="dxa"/>
            </w:tcMar>
            <w:vAlign w:val="center"/>
          </w:tcPr>
          <w:p w:rsidR="00CD2329" w:rsidRDefault="00CD2329" w:rsidP="00B60C7C">
            <w:pPr>
              <w:jc w:val="center"/>
              <w:rPr>
                <w:color w:val="000000"/>
                <w:sz w:val="20"/>
              </w:rPr>
            </w:pPr>
          </w:p>
        </w:tc>
        <w:tc>
          <w:tcPr>
            <w:tcW w:w="850" w:type="dxa"/>
            <w:tcMar>
              <w:left w:w="28" w:type="dxa"/>
              <w:right w:w="28" w:type="dxa"/>
            </w:tcMar>
            <w:vAlign w:val="center"/>
          </w:tcPr>
          <w:p w:rsidR="00CD2329" w:rsidRPr="00CD2329" w:rsidRDefault="00CD2329" w:rsidP="00B60C7C">
            <w:pPr>
              <w:jc w:val="center"/>
              <w:rPr>
                <w:color w:val="000000"/>
                <w:sz w:val="20"/>
                <w:lang w:val="ru-RU"/>
              </w:rPr>
            </w:pPr>
          </w:p>
        </w:tc>
        <w:tc>
          <w:tcPr>
            <w:tcW w:w="1094" w:type="dxa"/>
            <w:tcMar>
              <w:left w:w="28" w:type="dxa"/>
              <w:right w:w="28" w:type="dxa"/>
            </w:tcMar>
            <w:vAlign w:val="center"/>
          </w:tcPr>
          <w:p w:rsidR="00CD2329" w:rsidRDefault="00CD2329" w:rsidP="00B60C7C">
            <w:pPr>
              <w:jc w:val="center"/>
              <w:rPr>
                <w:color w:val="000000"/>
                <w:sz w:val="20"/>
              </w:rPr>
            </w:pPr>
            <w:r>
              <w:rPr>
                <w:color w:val="000000"/>
                <w:sz w:val="20"/>
              </w:rPr>
              <w:t>1560</w:t>
            </w:r>
          </w:p>
        </w:tc>
        <w:tc>
          <w:tcPr>
            <w:tcW w:w="1032" w:type="dxa"/>
            <w:tcMar>
              <w:left w:w="28" w:type="dxa"/>
              <w:right w:w="28" w:type="dxa"/>
            </w:tcMar>
            <w:vAlign w:val="center"/>
          </w:tcPr>
          <w:p w:rsidR="00CD2329" w:rsidRDefault="00CD2329" w:rsidP="00B60C7C">
            <w:pPr>
              <w:jc w:val="center"/>
              <w:rPr>
                <w:color w:val="000000"/>
                <w:sz w:val="20"/>
              </w:rPr>
            </w:pPr>
            <w:r>
              <w:rPr>
                <w:color w:val="000000"/>
                <w:sz w:val="20"/>
              </w:rPr>
              <w:t>3120</w:t>
            </w:r>
          </w:p>
        </w:tc>
        <w:tc>
          <w:tcPr>
            <w:tcW w:w="993" w:type="dxa"/>
            <w:tcMar>
              <w:left w:w="28" w:type="dxa"/>
              <w:right w:w="28" w:type="dxa"/>
            </w:tcMar>
            <w:vAlign w:val="center"/>
          </w:tcPr>
          <w:p w:rsidR="00CD2329" w:rsidRDefault="00CD2329" w:rsidP="00B60C7C">
            <w:pPr>
              <w:jc w:val="center"/>
              <w:rPr>
                <w:color w:val="000000"/>
                <w:sz w:val="20"/>
              </w:rPr>
            </w:pPr>
            <w:r>
              <w:rPr>
                <w:color w:val="000000"/>
                <w:sz w:val="20"/>
              </w:rPr>
              <w:t>4680</w:t>
            </w:r>
          </w:p>
        </w:tc>
        <w:tc>
          <w:tcPr>
            <w:tcW w:w="867" w:type="dxa"/>
            <w:tcMar>
              <w:left w:w="28" w:type="dxa"/>
              <w:right w:w="28" w:type="dxa"/>
            </w:tcMar>
            <w:vAlign w:val="center"/>
          </w:tcPr>
          <w:p w:rsidR="00CD2329" w:rsidRDefault="00CD2329" w:rsidP="00B60C7C">
            <w:pPr>
              <w:jc w:val="center"/>
              <w:rPr>
                <w:color w:val="000000"/>
                <w:sz w:val="20"/>
              </w:rPr>
            </w:pPr>
            <w:r>
              <w:rPr>
                <w:color w:val="000000"/>
                <w:sz w:val="20"/>
              </w:rPr>
              <w:t>6240</w:t>
            </w:r>
          </w:p>
        </w:tc>
        <w:tc>
          <w:tcPr>
            <w:tcW w:w="948" w:type="dxa"/>
            <w:tcMar>
              <w:left w:w="28" w:type="dxa"/>
              <w:right w:w="28" w:type="dxa"/>
            </w:tcMar>
            <w:vAlign w:val="center"/>
          </w:tcPr>
          <w:p w:rsidR="00CD2329" w:rsidRDefault="00CD2329" w:rsidP="00B60C7C">
            <w:pPr>
              <w:jc w:val="center"/>
              <w:rPr>
                <w:color w:val="000000"/>
                <w:sz w:val="20"/>
              </w:rPr>
            </w:pPr>
            <w:r>
              <w:rPr>
                <w:color w:val="000000"/>
                <w:sz w:val="20"/>
              </w:rPr>
              <w:t>7800</w:t>
            </w:r>
          </w:p>
        </w:tc>
        <w:tc>
          <w:tcPr>
            <w:tcW w:w="927" w:type="dxa"/>
            <w:tcMar>
              <w:left w:w="28" w:type="dxa"/>
              <w:right w:w="28" w:type="dxa"/>
            </w:tcMar>
            <w:vAlign w:val="center"/>
          </w:tcPr>
          <w:p w:rsidR="00CD2329" w:rsidRDefault="00CD2329" w:rsidP="00B60C7C">
            <w:pPr>
              <w:jc w:val="center"/>
              <w:rPr>
                <w:color w:val="000000"/>
                <w:sz w:val="20"/>
              </w:rPr>
            </w:pPr>
            <w:r>
              <w:rPr>
                <w:color w:val="000000"/>
                <w:sz w:val="20"/>
              </w:rPr>
              <w:t>9360</w:t>
            </w:r>
          </w:p>
        </w:tc>
      </w:tr>
      <w:tr w:rsidR="00CD2329" w:rsidRPr="004C3D93" w:rsidTr="00B60C7C">
        <w:tc>
          <w:tcPr>
            <w:tcW w:w="1668" w:type="dxa"/>
          </w:tcPr>
          <w:p w:rsidR="00CD2329" w:rsidRPr="004C3D93" w:rsidRDefault="00CD2329" w:rsidP="00FD60D3">
            <w:pPr>
              <w:rPr>
                <w:sz w:val="20"/>
                <w:lang w:val="ru-RU"/>
              </w:rPr>
            </w:pPr>
            <w:r w:rsidRPr="004C3D93">
              <w:rPr>
                <w:sz w:val="20"/>
                <w:lang w:val="ru-RU"/>
              </w:rPr>
              <w:t>Стоимость арендованного транспортного средства</w:t>
            </w:r>
          </w:p>
        </w:tc>
        <w:tc>
          <w:tcPr>
            <w:tcW w:w="850" w:type="dxa"/>
            <w:tcMar>
              <w:left w:w="28" w:type="dxa"/>
              <w:right w:w="28" w:type="dxa"/>
            </w:tcMar>
            <w:vAlign w:val="center"/>
          </w:tcPr>
          <w:p w:rsidR="00CD2329" w:rsidRDefault="00CD2329" w:rsidP="00B60C7C">
            <w:pPr>
              <w:jc w:val="center"/>
              <w:rPr>
                <w:color w:val="000000"/>
                <w:sz w:val="20"/>
              </w:rPr>
            </w:pPr>
          </w:p>
        </w:tc>
        <w:tc>
          <w:tcPr>
            <w:tcW w:w="851" w:type="dxa"/>
            <w:tcMar>
              <w:left w:w="28" w:type="dxa"/>
              <w:right w:w="28" w:type="dxa"/>
            </w:tcMar>
            <w:vAlign w:val="center"/>
          </w:tcPr>
          <w:p w:rsidR="00CD2329" w:rsidRDefault="00CD2329" w:rsidP="00B60C7C">
            <w:pPr>
              <w:jc w:val="center"/>
              <w:rPr>
                <w:color w:val="000000"/>
                <w:sz w:val="20"/>
              </w:rPr>
            </w:pPr>
          </w:p>
        </w:tc>
        <w:tc>
          <w:tcPr>
            <w:tcW w:w="850" w:type="dxa"/>
            <w:tcMar>
              <w:left w:w="28" w:type="dxa"/>
              <w:right w:w="28" w:type="dxa"/>
            </w:tcMar>
            <w:vAlign w:val="center"/>
          </w:tcPr>
          <w:p w:rsidR="00CD2329" w:rsidRDefault="00CD2329" w:rsidP="00B60C7C">
            <w:pPr>
              <w:jc w:val="center"/>
              <w:rPr>
                <w:color w:val="000000"/>
                <w:sz w:val="20"/>
              </w:rPr>
            </w:pPr>
          </w:p>
        </w:tc>
        <w:tc>
          <w:tcPr>
            <w:tcW w:w="1094" w:type="dxa"/>
            <w:tcMar>
              <w:left w:w="28" w:type="dxa"/>
              <w:right w:w="28" w:type="dxa"/>
            </w:tcMar>
            <w:vAlign w:val="center"/>
          </w:tcPr>
          <w:p w:rsidR="00CD2329" w:rsidRDefault="00CD2329" w:rsidP="00B60C7C">
            <w:pPr>
              <w:jc w:val="center"/>
              <w:rPr>
                <w:color w:val="000000"/>
                <w:sz w:val="20"/>
              </w:rPr>
            </w:pPr>
          </w:p>
        </w:tc>
        <w:tc>
          <w:tcPr>
            <w:tcW w:w="1032" w:type="dxa"/>
            <w:tcMar>
              <w:left w:w="28" w:type="dxa"/>
              <w:right w:w="28" w:type="dxa"/>
            </w:tcMar>
            <w:vAlign w:val="center"/>
          </w:tcPr>
          <w:p w:rsidR="00CD2329" w:rsidRDefault="00CD2329" w:rsidP="00B60C7C">
            <w:pPr>
              <w:jc w:val="center"/>
              <w:rPr>
                <w:color w:val="000000"/>
                <w:sz w:val="20"/>
              </w:rPr>
            </w:pPr>
            <w:r>
              <w:rPr>
                <w:color w:val="000000"/>
                <w:sz w:val="20"/>
              </w:rPr>
              <w:t>80000</w:t>
            </w:r>
          </w:p>
        </w:tc>
        <w:tc>
          <w:tcPr>
            <w:tcW w:w="993" w:type="dxa"/>
            <w:tcMar>
              <w:left w:w="28" w:type="dxa"/>
              <w:right w:w="28" w:type="dxa"/>
            </w:tcMar>
            <w:vAlign w:val="center"/>
          </w:tcPr>
          <w:p w:rsidR="00CD2329" w:rsidRDefault="00CD2329" w:rsidP="00B60C7C">
            <w:pPr>
              <w:jc w:val="center"/>
              <w:rPr>
                <w:color w:val="000000"/>
                <w:sz w:val="20"/>
              </w:rPr>
            </w:pPr>
            <w:r>
              <w:rPr>
                <w:color w:val="000000"/>
                <w:sz w:val="20"/>
              </w:rPr>
              <w:t>80000</w:t>
            </w:r>
          </w:p>
        </w:tc>
        <w:tc>
          <w:tcPr>
            <w:tcW w:w="867" w:type="dxa"/>
            <w:tcMar>
              <w:left w:w="28" w:type="dxa"/>
              <w:right w:w="28" w:type="dxa"/>
            </w:tcMar>
            <w:vAlign w:val="center"/>
          </w:tcPr>
          <w:p w:rsidR="00CD2329" w:rsidRDefault="00CD2329" w:rsidP="00B60C7C">
            <w:pPr>
              <w:jc w:val="center"/>
              <w:rPr>
                <w:color w:val="000000"/>
                <w:sz w:val="20"/>
              </w:rPr>
            </w:pPr>
            <w:r>
              <w:rPr>
                <w:color w:val="000000"/>
                <w:sz w:val="20"/>
              </w:rPr>
              <w:t>80000</w:t>
            </w:r>
          </w:p>
        </w:tc>
        <w:tc>
          <w:tcPr>
            <w:tcW w:w="948" w:type="dxa"/>
            <w:tcMar>
              <w:left w:w="28" w:type="dxa"/>
              <w:right w:w="28" w:type="dxa"/>
            </w:tcMar>
            <w:vAlign w:val="center"/>
          </w:tcPr>
          <w:p w:rsidR="00CD2329" w:rsidRDefault="00CD2329" w:rsidP="00B60C7C">
            <w:pPr>
              <w:jc w:val="center"/>
              <w:rPr>
                <w:color w:val="000000"/>
                <w:sz w:val="20"/>
              </w:rPr>
            </w:pPr>
            <w:r>
              <w:rPr>
                <w:color w:val="000000"/>
                <w:sz w:val="20"/>
              </w:rPr>
              <w:t>80000</w:t>
            </w:r>
          </w:p>
        </w:tc>
        <w:tc>
          <w:tcPr>
            <w:tcW w:w="927" w:type="dxa"/>
            <w:tcMar>
              <w:left w:w="28" w:type="dxa"/>
              <w:right w:w="28" w:type="dxa"/>
            </w:tcMar>
            <w:vAlign w:val="center"/>
          </w:tcPr>
          <w:p w:rsidR="00CD2329" w:rsidRDefault="00CD2329" w:rsidP="00B60C7C">
            <w:pPr>
              <w:jc w:val="center"/>
              <w:rPr>
                <w:color w:val="000000"/>
                <w:sz w:val="20"/>
              </w:rPr>
            </w:pPr>
            <w:r>
              <w:rPr>
                <w:color w:val="000000"/>
                <w:sz w:val="20"/>
              </w:rPr>
              <w:t>80000</w:t>
            </w:r>
          </w:p>
        </w:tc>
      </w:tr>
      <w:tr w:rsidR="00CD2329" w:rsidRPr="004C3D93" w:rsidTr="00B60C7C">
        <w:tc>
          <w:tcPr>
            <w:tcW w:w="1668" w:type="dxa"/>
          </w:tcPr>
          <w:p w:rsidR="00CD2329" w:rsidRPr="004C3D93" w:rsidRDefault="00CD2329" w:rsidP="00FD60D3">
            <w:pPr>
              <w:rPr>
                <w:sz w:val="20"/>
                <w:lang w:val="ru-RU"/>
              </w:rPr>
            </w:pPr>
            <w:r w:rsidRPr="004C3D93">
              <w:rPr>
                <w:sz w:val="20"/>
                <w:lang w:val="ru-RU"/>
              </w:rPr>
              <w:t>Амортизация по арендованному транспортному средству</w:t>
            </w:r>
          </w:p>
        </w:tc>
        <w:tc>
          <w:tcPr>
            <w:tcW w:w="850" w:type="dxa"/>
            <w:tcMar>
              <w:left w:w="28" w:type="dxa"/>
              <w:right w:w="28" w:type="dxa"/>
            </w:tcMar>
            <w:vAlign w:val="center"/>
          </w:tcPr>
          <w:p w:rsidR="00CD2329" w:rsidRDefault="00CD2329" w:rsidP="00B60C7C">
            <w:pPr>
              <w:jc w:val="center"/>
              <w:rPr>
                <w:color w:val="000000"/>
                <w:sz w:val="20"/>
              </w:rPr>
            </w:pPr>
          </w:p>
        </w:tc>
        <w:tc>
          <w:tcPr>
            <w:tcW w:w="851" w:type="dxa"/>
            <w:tcMar>
              <w:left w:w="28" w:type="dxa"/>
              <w:right w:w="28" w:type="dxa"/>
            </w:tcMar>
            <w:vAlign w:val="center"/>
          </w:tcPr>
          <w:p w:rsidR="00CD2329" w:rsidRDefault="00CD2329" w:rsidP="00B60C7C">
            <w:pPr>
              <w:jc w:val="center"/>
              <w:rPr>
                <w:color w:val="000000"/>
                <w:sz w:val="20"/>
              </w:rPr>
            </w:pPr>
          </w:p>
        </w:tc>
        <w:tc>
          <w:tcPr>
            <w:tcW w:w="850" w:type="dxa"/>
            <w:tcMar>
              <w:left w:w="28" w:type="dxa"/>
              <w:right w:w="28" w:type="dxa"/>
            </w:tcMar>
            <w:vAlign w:val="center"/>
          </w:tcPr>
          <w:p w:rsidR="00CD2329" w:rsidRDefault="00CD2329" w:rsidP="00B60C7C">
            <w:pPr>
              <w:jc w:val="center"/>
              <w:rPr>
                <w:color w:val="000000"/>
                <w:sz w:val="20"/>
              </w:rPr>
            </w:pPr>
          </w:p>
        </w:tc>
        <w:tc>
          <w:tcPr>
            <w:tcW w:w="1094" w:type="dxa"/>
            <w:tcMar>
              <w:left w:w="28" w:type="dxa"/>
              <w:right w:w="28" w:type="dxa"/>
            </w:tcMar>
            <w:vAlign w:val="center"/>
          </w:tcPr>
          <w:p w:rsidR="00CD2329" w:rsidRDefault="00CD2329" w:rsidP="00B60C7C">
            <w:pPr>
              <w:jc w:val="center"/>
              <w:rPr>
                <w:color w:val="000000"/>
                <w:sz w:val="20"/>
              </w:rPr>
            </w:pPr>
          </w:p>
        </w:tc>
        <w:tc>
          <w:tcPr>
            <w:tcW w:w="1032" w:type="dxa"/>
            <w:tcMar>
              <w:left w:w="28" w:type="dxa"/>
              <w:right w:w="28" w:type="dxa"/>
            </w:tcMar>
            <w:vAlign w:val="center"/>
          </w:tcPr>
          <w:p w:rsidR="00CD2329" w:rsidRPr="00CD2329" w:rsidRDefault="00CD2329" w:rsidP="00B60C7C">
            <w:pPr>
              <w:jc w:val="center"/>
              <w:rPr>
                <w:color w:val="000000"/>
                <w:sz w:val="20"/>
                <w:lang w:val="ru-RU"/>
              </w:rPr>
            </w:pPr>
          </w:p>
        </w:tc>
        <w:tc>
          <w:tcPr>
            <w:tcW w:w="993" w:type="dxa"/>
            <w:tcMar>
              <w:left w:w="28" w:type="dxa"/>
              <w:right w:w="28" w:type="dxa"/>
            </w:tcMar>
            <w:vAlign w:val="center"/>
          </w:tcPr>
          <w:p w:rsidR="00CD2329" w:rsidRDefault="00CD2329" w:rsidP="00B60C7C">
            <w:pPr>
              <w:jc w:val="center"/>
              <w:rPr>
                <w:color w:val="000000"/>
                <w:sz w:val="20"/>
              </w:rPr>
            </w:pPr>
            <w:r>
              <w:rPr>
                <w:color w:val="000000"/>
                <w:sz w:val="20"/>
              </w:rPr>
              <w:t>664</w:t>
            </w:r>
          </w:p>
        </w:tc>
        <w:tc>
          <w:tcPr>
            <w:tcW w:w="867" w:type="dxa"/>
            <w:tcMar>
              <w:left w:w="28" w:type="dxa"/>
              <w:right w:w="28" w:type="dxa"/>
            </w:tcMar>
            <w:vAlign w:val="center"/>
          </w:tcPr>
          <w:p w:rsidR="00CD2329" w:rsidRDefault="00CD2329" w:rsidP="00B60C7C">
            <w:pPr>
              <w:jc w:val="center"/>
              <w:rPr>
                <w:color w:val="000000"/>
                <w:sz w:val="20"/>
              </w:rPr>
            </w:pPr>
            <w:r>
              <w:rPr>
                <w:color w:val="000000"/>
                <w:sz w:val="20"/>
              </w:rPr>
              <w:t>1328</w:t>
            </w:r>
          </w:p>
        </w:tc>
        <w:tc>
          <w:tcPr>
            <w:tcW w:w="948" w:type="dxa"/>
            <w:tcMar>
              <w:left w:w="28" w:type="dxa"/>
              <w:right w:w="28" w:type="dxa"/>
            </w:tcMar>
            <w:vAlign w:val="center"/>
          </w:tcPr>
          <w:p w:rsidR="00CD2329" w:rsidRDefault="00CD2329" w:rsidP="00B60C7C">
            <w:pPr>
              <w:jc w:val="center"/>
              <w:rPr>
                <w:color w:val="000000"/>
                <w:sz w:val="20"/>
              </w:rPr>
            </w:pPr>
            <w:r>
              <w:rPr>
                <w:color w:val="000000"/>
                <w:sz w:val="20"/>
              </w:rPr>
              <w:t>1992</w:t>
            </w:r>
          </w:p>
        </w:tc>
        <w:tc>
          <w:tcPr>
            <w:tcW w:w="927" w:type="dxa"/>
            <w:tcMar>
              <w:left w:w="28" w:type="dxa"/>
              <w:right w:w="28" w:type="dxa"/>
            </w:tcMar>
            <w:vAlign w:val="center"/>
          </w:tcPr>
          <w:p w:rsidR="00CD2329" w:rsidRDefault="00CD2329" w:rsidP="00B60C7C">
            <w:pPr>
              <w:jc w:val="center"/>
              <w:rPr>
                <w:color w:val="000000"/>
                <w:sz w:val="20"/>
              </w:rPr>
            </w:pPr>
            <w:r>
              <w:rPr>
                <w:color w:val="000000"/>
                <w:sz w:val="20"/>
              </w:rPr>
              <w:t>2656</w:t>
            </w:r>
          </w:p>
        </w:tc>
      </w:tr>
      <w:tr w:rsidR="00CD2329" w:rsidRPr="004C3D93" w:rsidTr="00B60C7C">
        <w:tc>
          <w:tcPr>
            <w:tcW w:w="1668" w:type="dxa"/>
          </w:tcPr>
          <w:p w:rsidR="00CD2329" w:rsidRPr="004C3D93" w:rsidRDefault="00CD2329" w:rsidP="00FD60D3">
            <w:pPr>
              <w:rPr>
                <w:sz w:val="20"/>
                <w:lang w:val="ru-RU"/>
              </w:rPr>
            </w:pPr>
            <w:r w:rsidRPr="004C3D93">
              <w:rPr>
                <w:sz w:val="20"/>
                <w:lang w:val="ru-RU"/>
              </w:rPr>
              <w:t>Остаточная стоимость объектов основных средств</w:t>
            </w:r>
          </w:p>
        </w:tc>
        <w:tc>
          <w:tcPr>
            <w:tcW w:w="850"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318000</w:t>
            </w:r>
          </w:p>
        </w:tc>
        <w:tc>
          <w:tcPr>
            <w:tcW w:w="851"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316000</w:t>
            </w:r>
          </w:p>
        </w:tc>
        <w:tc>
          <w:tcPr>
            <w:tcW w:w="850"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464000</w:t>
            </w:r>
          </w:p>
        </w:tc>
        <w:tc>
          <w:tcPr>
            <w:tcW w:w="1094"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460440</w:t>
            </w:r>
          </w:p>
        </w:tc>
        <w:tc>
          <w:tcPr>
            <w:tcW w:w="1032"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536880</w:t>
            </w:r>
          </w:p>
        </w:tc>
        <w:tc>
          <w:tcPr>
            <w:tcW w:w="993"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532656</w:t>
            </w:r>
          </w:p>
        </w:tc>
        <w:tc>
          <w:tcPr>
            <w:tcW w:w="867"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528432</w:t>
            </w:r>
          </w:p>
        </w:tc>
        <w:tc>
          <w:tcPr>
            <w:tcW w:w="948"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524208</w:t>
            </w:r>
          </w:p>
        </w:tc>
        <w:tc>
          <w:tcPr>
            <w:tcW w:w="927" w:type="dxa"/>
            <w:tcMar>
              <w:left w:w="28" w:type="dxa"/>
              <w:right w:w="28" w:type="dxa"/>
            </w:tcMar>
            <w:vAlign w:val="center"/>
          </w:tcPr>
          <w:p w:rsidR="00CD2329" w:rsidRDefault="00CD2329" w:rsidP="00B60C7C">
            <w:pPr>
              <w:jc w:val="center"/>
              <w:rPr>
                <w:rFonts w:ascii="Calibri" w:hAnsi="Calibri"/>
                <w:color w:val="000000"/>
                <w:sz w:val="22"/>
                <w:szCs w:val="22"/>
              </w:rPr>
            </w:pPr>
            <w:r>
              <w:rPr>
                <w:rFonts w:ascii="Calibri" w:hAnsi="Calibri"/>
                <w:color w:val="000000"/>
                <w:sz w:val="22"/>
                <w:szCs w:val="22"/>
              </w:rPr>
              <w:t>494984</w:t>
            </w:r>
          </w:p>
        </w:tc>
      </w:tr>
    </w:tbl>
    <w:p w:rsidR="00AF4D3B" w:rsidRDefault="0014214B" w:rsidP="00B60C7C">
      <w:pPr>
        <w:spacing w:line="360" w:lineRule="auto"/>
        <w:ind w:firstLine="397"/>
        <w:contextualSpacing/>
        <w:rPr>
          <w:lang w:val="ru-RU"/>
        </w:rPr>
      </w:pPr>
      <w:r>
        <w:rPr>
          <w:lang w:val="ru-RU"/>
        </w:rPr>
        <w:t xml:space="preserve">Среднегодовая стоимость имущества за налоговый период: </w:t>
      </w:r>
      <w:r w:rsidR="00B60C7C">
        <w:rPr>
          <w:lang w:val="ru-RU"/>
        </w:rPr>
        <w:t>(0+0+0+0+318000+316000+464000+460440+536880+5322656+528432+524208+494984):(</w:t>
      </w:r>
      <w:r>
        <w:rPr>
          <w:lang w:val="ru-RU"/>
        </w:rPr>
        <w:t>1</w:t>
      </w:r>
      <w:r w:rsidR="00B60C7C">
        <w:rPr>
          <w:lang w:val="ru-RU"/>
        </w:rPr>
        <w:t>2+10</w:t>
      </w:r>
      <w:r>
        <w:rPr>
          <w:lang w:val="ru-RU"/>
        </w:rPr>
        <w:t>=320104,6</w:t>
      </w:r>
      <w:r w:rsidR="00B60C7C">
        <w:rPr>
          <w:lang w:val="ru-RU"/>
        </w:rPr>
        <w:t xml:space="preserve"> руб.</w:t>
      </w:r>
    </w:p>
    <w:p w:rsidR="0014214B" w:rsidRPr="0014214B" w:rsidRDefault="0014214B" w:rsidP="00B60C7C">
      <w:pPr>
        <w:spacing w:line="360" w:lineRule="auto"/>
        <w:ind w:firstLine="397"/>
        <w:contextualSpacing/>
        <w:rPr>
          <w:lang w:val="ru-RU"/>
        </w:rPr>
      </w:pPr>
      <w:r>
        <w:rPr>
          <w:lang w:val="ru-RU"/>
        </w:rPr>
        <w:t>Сумма налога</w:t>
      </w:r>
      <w:r w:rsidR="00B60C7C">
        <w:rPr>
          <w:lang w:val="ru-RU"/>
        </w:rPr>
        <w:t xml:space="preserve"> на имущество будет равна</w:t>
      </w:r>
      <w:r>
        <w:rPr>
          <w:lang w:val="ru-RU"/>
        </w:rPr>
        <w:t>: 320104,6х2,2%:100%=6402,09</w:t>
      </w:r>
      <w:r w:rsidR="00B60C7C">
        <w:rPr>
          <w:lang w:val="ru-RU"/>
        </w:rPr>
        <w:t xml:space="preserve"> руб.</w:t>
      </w:r>
    </w:p>
    <w:p w:rsidR="00FD60D3" w:rsidRPr="00FD60D3" w:rsidRDefault="00FD60D3" w:rsidP="00FD60D3">
      <w:pPr>
        <w:rPr>
          <w:lang w:val="ru-RU"/>
        </w:rPr>
      </w:pPr>
    </w:p>
    <w:p w:rsidR="00D81373" w:rsidRPr="00D81373" w:rsidRDefault="00D81373" w:rsidP="00D81373">
      <w:pPr>
        <w:pStyle w:val="1"/>
        <w:rPr>
          <w:lang w:val="ru-RU"/>
        </w:rPr>
      </w:pPr>
      <w:r w:rsidRPr="00D81373">
        <w:rPr>
          <w:b w:val="0"/>
          <w:bCs/>
          <w:lang w:val="ru-RU"/>
        </w:rPr>
        <w:br w:type="page"/>
      </w:r>
      <w:r w:rsidRPr="00D81373">
        <w:rPr>
          <w:lang w:val="ru-RU"/>
        </w:rPr>
        <w:t>Список используемой литературы</w:t>
      </w:r>
    </w:p>
    <w:p w:rsidR="00D81373" w:rsidRPr="00D81373" w:rsidRDefault="00D81373" w:rsidP="00D81373">
      <w:pPr>
        <w:rPr>
          <w:lang w:val="ru-RU"/>
        </w:rPr>
      </w:pPr>
    </w:p>
    <w:p w:rsidR="00D81373" w:rsidRPr="00086EB1" w:rsidRDefault="00D81373" w:rsidP="00086EB1">
      <w:pPr>
        <w:numPr>
          <w:ilvl w:val="0"/>
          <w:numId w:val="4"/>
        </w:numPr>
        <w:spacing w:line="360" w:lineRule="auto"/>
        <w:rPr>
          <w:lang w:val="ru-RU"/>
        </w:rPr>
      </w:pPr>
      <w:r w:rsidRPr="00086EB1">
        <w:rPr>
          <w:lang w:val="ru-RU"/>
        </w:rPr>
        <w:t xml:space="preserve">Конституция Российской Федерации </w:t>
      </w:r>
      <w:r w:rsidR="00086EB1" w:rsidRPr="00086EB1">
        <w:rPr>
          <w:lang w:val="ru-RU"/>
        </w:rPr>
        <w:t>(принята всенародным голосованием 12.12.1993)</w:t>
      </w:r>
      <w:r w:rsidR="00086EB1">
        <w:rPr>
          <w:lang w:val="ru-RU"/>
        </w:rPr>
        <w:t xml:space="preserve"> </w:t>
      </w:r>
      <w:r w:rsidR="00086EB1" w:rsidRPr="00086EB1">
        <w:rPr>
          <w:lang w:val="ru-RU"/>
        </w:rPr>
        <w:t>(с учетом поправок, внесенных Законами РФ о поправках к Конституции РФ от 30.12.2008 N 6-ФКЗ, от 30.12.2008 N 7-ФКЗ)</w:t>
      </w:r>
      <w:r w:rsidRPr="00086EB1">
        <w:rPr>
          <w:lang w:val="ru-RU"/>
        </w:rPr>
        <w:t>.</w:t>
      </w:r>
    </w:p>
    <w:p w:rsidR="00D81373" w:rsidRPr="00D81373" w:rsidRDefault="00D81373" w:rsidP="00D81373">
      <w:pPr>
        <w:numPr>
          <w:ilvl w:val="0"/>
          <w:numId w:val="4"/>
        </w:numPr>
        <w:spacing w:line="360" w:lineRule="auto"/>
        <w:rPr>
          <w:lang w:val="ru-RU"/>
        </w:rPr>
      </w:pPr>
      <w:r w:rsidRPr="00D81373">
        <w:rPr>
          <w:lang w:val="ru-RU"/>
        </w:rPr>
        <w:t>Бюджетный кодекс РФ от 31.07.1998 № 145-ФЗ (</w:t>
      </w:r>
      <w:r w:rsidR="00086EB1" w:rsidRPr="00086EB1">
        <w:rPr>
          <w:lang w:val="ru-RU"/>
        </w:rPr>
        <w:t>ред. от 27.12.2009</w:t>
      </w:r>
      <w:r w:rsidRPr="00D81373">
        <w:rPr>
          <w:lang w:val="ru-RU"/>
        </w:rPr>
        <w:t>).</w:t>
      </w:r>
    </w:p>
    <w:p w:rsidR="00D81373" w:rsidRPr="00D81373" w:rsidRDefault="00D81373" w:rsidP="00D81373">
      <w:pPr>
        <w:numPr>
          <w:ilvl w:val="0"/>
          <w:numId w:val="4"/>
        </w:numPr>
        <w:spacing w:line="360" w:lineRule="auto"/>
        <w:rPr>
          <w:lang w:val="ru-RU"/>
        </w:rPr>
      </w:pPr>
      <w:r w:rsidRPr="00D81373">
        <w:rPr>
          <w:lang w:val="ru-RU"/>
        </w:rPr>
        <w:t>Налоговый кодекс РФ (часть первая) от 31.07.1998 № 146-ФЗ (</w:t>
      </w:r>
      <w:r w:rsidR="00AE303F" w:rsidRPr="00AE303F">
        <w:rPr>
          <w:lang w:val="ru-RU"/>
        </w:rPr>
        <w:t>ред. от 29.12.2009</w:t>
      </w:r>
      <w:r w:rsidRPr="00D81373">
        <w:rPr>
          <w:lang w:val="ru-RU"/>
        </w:rPr>
        <w:t>).</w:t>
      </w:r>
    </w:p>
    <w:p w:rsidR="00D81373" w:rsidRPr="00D81373" w:rsidRDefault="00D81373" w:rsidP="00D81373">
      <w:pPr>
        <w:numPr>
          <w:ilvl w:val="0"/>
          <w:numId w:val="4"/>
        </w:numPr>
        <w:spacing w:line="360" w:lineRule="auto"/>
        <w:rPr>
          <w:lang w:val="ru-RU"/>
        </w:rPr>
      </w:pPr>
      <w:r w:rsidRPr="00D81373">
        <w:rPr>
          <w:lang w:val="ru-RU"/>
        </w:rPr>
        <w:t>Налоговый кодекс РФ (часть вторая) от 05.08.2000 №117-ФЗ (</w:t>
      </w:r>
      <w:r w:rsidR="00AE303F" w:rsidRPr="00AE303F">
        <w:rPr>
          <w:lang w:val="ru-RU"/>
        </w:rPr>
        <w:t>ред. от 27.12.2009</w:t>
      </w:r>
      <w:r w:rsidRPr="00D81373">
        <w:rPr>
          <w:lang w:val="ru-RU"/>
        </w:rPr>
        <w:t>).</w:t>
      </w:r>
    </w:p>
    <w:p w:rsidR="00D81373" w:rsidRPr="00D81373" w:rsidRDefault="00D81373" w:rsidP="00D81373">
      <w:pPr>
        <w:numPr>
          <w:ilvl w:val="0"/>
          <w:numId w:val="4"/>
        </w:numPr>
        <w:spacing w:line="360" w:lineRule="auto"/>
        <w:rPr>
          <w:lang w:val="ru-RU"/>
        </w:rPr>
      </w:pPr>
      <w:r w:rsidRPr="00D81373">
        <w:rPr>
          <w:lang w:val="ru-RU"/>
        </w:rPr>
        <w:t>Гражданский кодекс РФ (Часть первая) от 30.11.1994 № 51-ФЗ (</w:t>
      </w:r>
      <w:r w:rsidR="00086EB1" w:rsidRPr="00086EB1">
        <w:rPr>
          <w:lang w:val="ru-RU"/>
        </w:rPr>
        <w:t>ред. от 27.12.2009</w:t>
      </w:r>
      <w:r w:rsidRPr="00D81373">
        <w:rPr>
          <w:lang w:val="ru-RU"/>
        </w:rPr>
        <w:t>).</w:t>
      </w:r>
    </w:p>
    <w:p w:rsidR="00D81373" w:rsidRPr="00D81373" w:rsidRDefault="00D81373" w:rsidP="00D81373">
      <w:pPr>
        <w:numPr>
          <w:ilvl w:val="0"/>
          <w:numId w:val="4"/>
        </w:numPr>
        <w:spacing w:line="360" w:lineRule="auto"/>
        <w:rPr>
          <w:lang w:val="ru-RU"/>
        </w:rPr>
      </w:pPr>
      <w:r w:rsidRPr="00D81373">
        <w:rPr>
          <w:lang w:val="ru-RU"/>
        </w:rPr>
        <w:t>Таможенный кодекс РФ от 28.05.2003 № 61-ФЗ (</w:t>
      </w:r>
      <w:r w:rsidR="00753C50" w:rsidRPr="00753C50">
        <w:rPr>
          <w:lang w:val="ru-RU"/>
        </w:rPr>
        <w:t>ред. от 28.11.2009</w:t>
      </w:r>
      <w:r w:rsidRPr="00D81373">
        <w:rPr>
          <w:lang w:val="ru-RU"/>
        </w:rPr>
        <w:t>).</w:t>
      </w:r>
    </w:p>
    <w:p w:rsidR="00D81373" w:rsidRPr="00D81373" w:rsidRDefault="00D81373" w:rsidP="00D81373">
      <w:pPr>
        <w:numPr>
          <w:ilvl w:val="0"/>
          <w:numId w:val="4"/>
        </w:numPr>
        <w:spacing w:line="360" w:lineRule="auto"/>
        <w:rPr>
          <w:lang w:val="ru-RU"/>
        </w:rPr>
      </w:pPr>
      <w:r w:rsidRPr="00D81373">
        <w:rPr>
          <w:lang w:val="ru-RU"/>
        </w:rPr>
        <w:t>Федеральный закон от 15.08.1996 № 115-ФЗ (</w:t>
      </w:r>
      <w:r w:rsidR="00753C50" w:rsidRPr="00753C50">
        <w:rPr>
          <w:lang w:val="ru-RU"/>
        </w:rPr>
        <w:t>ред. от 18.12.2006</w:t>
      </w:r>
      <w:r w:rsidRPr="00D81373">
        <w:rPr>
          <w:lang w:val="ru-RU"/>
        </w:rPr>
        <w:t>) «О бюджетной классификации РФ».</w:t>
      </w:r>
    </w:p>
    <w:p w:rsidR="00D81373" w:rsidRPr="00D81373" w:rsidRDefault="00D81373" w:rsidP="00D81373">
      <w:pPr>
        <w:numPr>
          <w:ilvl w:val="0"/>
          <w:numId w:val="4"/>
        </w:numPr>
        <w:spacing w:line="360" w:lineRule="auto"/>
        <w:rPr>
          <w:lang w:val="ru-RU"/>
        </w:rPr>
      </w:pPr>
      <w:r w:rsidRPr="00D81373">
        <w:rPr>
          <w:lang w:val="ru-RU"/>
        </w:rPr>
        <w:t>Закон РФ от 27.12.1991 № 2118-1 (ред. от 11.11.2003) «Об основах налоговой системы в РФ».</w:t>
      </w:r>
    </w:p>
    <w:p w:rsidR="00D81373" w:rsidRPr="00D81373" w:rsidRDefault="00AF5409" w:rsidP="00D81373">
      <w:pPr>
        <w:numPr>
          <w:ilvl w:val="0"/>
          <w:numId w:val="4"/>
        </w:numPr>
        <w:spacing w:line="360" w:lineRule="auto"/>
        <w:rPr>
          <w:lang w:val="ru-RU"/>
        </w:rPr>
      </w:pPr>
      <w:r w:rsidRPr="00E36719">
        <w:t>Налоги и налогообложение: Учебник/ Д. Г. Черник и др.//2-е изд., доп. и перераб. – М.: ИНФРА-М, 2003.</w:t>
      </w:r>
    </w:p>
    <w:p w:rsidR="00D81373" w:rsidRPr="00D81373" w:rsidRDefault="00D81373" w:rsidP="00D81373">
      <w:pPr>
        <w:numPr>
          <w:ilvl w:val="0"/>
          <w:numId w:val="4"/>
        </w:numPr>
        <w:spacing w:line="360" w:lineRule="auto"/>
        <w:rPr>
          <w:lang w:val="ru-RU"/>
        </w:rPr>
      </w:pPr>
      <w:r w:rsidRPr="00D81373">
        <w:rPr>
          <w:lang w:val="ru-RU"/>
        </w:rPr>
        <w:t>Налоговое право: Учебник / Под. ред. С.Г. Пепеляева – М.: Юрист, 2004.</w:t>
      </w:r>
    </w:p>
    <w:p w:rsidR="00D81373" w:rsidRPr="00D81373" w:rsidRDefault="00AF5409" w:rsidP="00D81373">
      <w:pPr>
        <w:numPr>
          <w:ilvl w:val="0"/>
          <w:numId w:val="4"/>
        </w:numPr>
        <w:spacing w:line="360" w:lineRule="auto"/>
        <w:rPr>
          <w:lang w:val="ru-RU"/>
        </w:rPr>
      </w:pPr>
      <w:r w:rsidRPr="00E36719">
        <w:t>Юткина Т. Ф. Налоги и налогообложение: Учебник. – 2-е изд., перераб. и доп. – М.: ИНФРА-М, 2003.</w:t>
      </w:r>
      <w:bookmarkStart w:id="0" w:name="_GoBack"/>
      <w:bookmarkEnd w:id="0"/>
    </w:p>
    <w:sectPr w:rsidR="00D81373" w:rsidRPr="00D81373" w:rsidSect="005E5FAC">
      <w:footerReference w:type="default" r:id="rId9"/>
      <w:pgSz w:w="11907" w:h="16840" w:code="9"/>
      <w:pgMar w:top="567" w:right="567" w:bottom="567" w:left="1418" w:header="720" w:footer="21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942" w:rsidRDefault="00BB0942" w:rsidP="008E549B">
      <w:r>
        <w:separator/>
      </w:r>
    </w:p>
  </w:endnote>
  <w:endnote w:type="continuationSeparator" w:id="0">
    <w:p w:rsidR="00BB0942" w:rsidRDefault="00BB0942" w:rsidP="008E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49B" w:rsidRDefault="008E549B">
    <w:pPr>
      <w:pStyle w:val="a6"/>
      <w:jc w:val="right"/>
    </w:pPr>
    <w:r>
      <w:fldChar w:fldCharType="begin"/>
    </w:r>
    <w:r>
      <w:instrText xml:space="preserve"> PAGE   \* MERGEFORMAT </w:instrText>
    </w:r>
    <w:r>
      <w:fldChar w:fldCharType="separate"/>
    </w:r>
    <w:r w:rsidR="0011497A">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942" w:rsidRDefault="00BB0942" w:rsidP="008E549B">
      <w:r>
        <w:separator/>
      </w:r>
    </w:p>
  </w:footnote>
  <w:footnote w:type="continuationSeparator" w:id="0">
    <w:p w:rsidR="00BB0942" w:rsidRDefault="00BB0942" w:rsidP="008E54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9667C"/>
    <w:multiLevelType w:val="hybridMultilevel"/>
    <w:tmpl w:val="E1DEC684"/>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2F7149CD"/>
    <w:multiLevelType w:val="hybridMultilevel"/>
    <w:tmpl w:val="D4EC040E"/>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41C278D"/>
    <w:multiLevelType w:val="hybridMultilevel"/>
    <w:tmpl w:val="271232BE"/>
    <w:lvl w:ilvl="0" w:tplc="70B6658C">
      <w:start w:val="1"/>
      <w:numFmt w:val="bullet"/>
      <w:pStyle w:val="a"/>
      <w:lvlText w:val=""/>
      <w:lvlJc w:val="left"/>
      <w:pPr>
        <w:tabs>
          <w:tab w:val="num" w:pos="360"/>
        </w:tabs>
      </w:pPr>
      <w:rPr>
        <w:rFonts w:ascii="Symbol" w:hAnsi="Symbol" w:hint="default"/>
      </w:rPr>
    </w:lvl>
    <w:lvl w:ilvl="1" w:tplc="50BA43F8">
      <w:start w:val="1"/>
      <w:numFmt w:val="bullet"/>
      <w:lvlText w:val=""/>
      <w:lvlJc w:val="left"/>
      <w:pPr>
        <w:tabs>
          <w:tab w:val="num" w:pos="1440"/>
        </w:tabs>
        <w:ind w:left="1080"/>
      </w:pPr>
      <w:rPr>
        <w:rFonts w:ascii="Symbol" w:hAnsi="Symbol"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513820AA"/>
    <w:multiLevelType w:val="hybridMultilevel"/>
    <w:tmpl w:val="D4EC040E"/>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D0D2C4A"/>
    <w:multiLevelType w:val="hybridMultilevel"/>
    <w:tmpl w:val="11EC1074"/>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hyphenationZone w:val="425"/>
  <w:drawingGridHorizontalSpacing w:val="14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350C"/>
    <w:rsid w:val="00003FCE"/>
    <w:rsid w:val="00052A76"/>
    <w:rsid w:val="0007350C"/>
    <w:rsid w:val="00086EB1"/>
    <w:rsid w:val="0011497A"/>
    <w:rsid w:val="0014214B"/>
    <w:rsid w:val="00236AD9"/>
    <w:rsid w:val="003263BB"/>
    <w:rsid w:val="003B19AC"/>
    <w:rsid w:val="004330F7"/>
    <w:rsid w:val="0049798F"/>
    <w:rsid w:val="004C3D93"/>
    <w:rsid w:val="00535415"/>
    <w:rsid w:val="005458FF"/>
    <w:rsid w:val="005E5FAC"/>
    <w:rsid w:val="00650503"/>
    <w:rsid w:val="00650F69"/>
    <w:rsid w:val="006806C2"/>
    <w:rsid w:val="00753C50"/>
    <w:rsid w:val="008E549B"/>
    <w:rsid w:val="00946AAC"/>
    <w:rsid w:val="009A4BCA"/>
    <w:rsid w:val="00AE303F"/>
    <w:rsid w:val="00AF4D3B"/>
    <w:rsid w:val="00AF5409"/>
    <w:rsid w:val="00B12727"/>
    <w:rsid w:val="00B60C7C"/>
    <w:rsid w:val="00B80B32"/>
    <w:rsid w:val="00BB0942"/>
    <w:rsid w:val="00CD2329"/>
    <w:rsid w:val="00D224EC"/>
    <w:rsid w:val="00D41AFC"/>
    <w:rsid w:val="00D41D9B"/>
    <w:rsid w:val="00D81373"/>
    <w:rsid w:val="00DF1FB5"/>
    <w:rsid w:val="00E070B4"/>
    <w:rsid w:val="00E54233"/>
    <w:rsid w:val="00F15798"/>
    <w:rsid w:val="00FD60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8CCB4579-9DFA-4BBF-9161-6B22A119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jc w:val="both"/>
    </w:pPr>
    <w:rPr>
      <w:sz w:val="28"/>
      <w:lang w:val="uk-UA"/>
    </w:rPr>
  </w:style>
  <w:style w:type="paragraph" w:styleId="1">
    <w:name w:val="heading 1"/>
    <w:basedOn w:val="a0"/>
    <w:next w:val="a0"/>
    <w:qFormat/>
    <w:pPr>
      <w:suppressAutoHyphens/>
      <w:spacing w:line="336" w:lineRule="auto"/>
      <w:jc w:val="center"/>
      <w:outlineLvl w:val="0"/>
    </w:pPr>
    <w:rPr>
      <w:b/>
      <w:caps/>
      <w:kern w:val="28"/>
    </w:rPr>
  </w:style>
  <w:style w:type="paragraph" w:styleId="2">
    <w:name w:val="heading 2"/>
    <w:basedOn w:val="a0"/>
    <w:next w:val="a0"/>
    <w:qFormat/>
    <w:pPr>
      <w:suppressAutoHyphens/>
      <w:spacing w:line="336" w:lineRule="auto"/>
      <w:ind w:left="851"/>
      <w:outlineLvl w:val="1"/>
    </w:pPr>
    <w:rPr>
      <w:b/>
    </w:rPr>
  </w:style>
  <w:style w:type="paragraph" w:styleId="3">
    <w:name w:val="heading 3"/>
    <w:basedOn w:val="a0"/>
    <w:next w:val="a0"/>
    <w:qFormat/>
    <w:pPr>
      <w:suppressAutoHyphens/>
      <w:spacing w:line="336" w:lineRule="auto"/>
      <w:ind w:left="851"/>
      <w:outlineLvl w:val="2"/>
    </w:pPr>
    <w:rPr>
      <w:b/>
    </w:rPr>
  </w:style>
  <w:style w:type="paragraph" w:styleId="4">
    <w:name w:val="heading 4"/>
    <w:basedOn w:val="a0"/>
    <w:next w:val="a0"/>
    <w:qFormat/>
    <w:pPr>
      <w:suppressAutoHyphens/>
      <w:spacing w:line="336" w:lineRule="auto"/>
      <w:jc w:val="center"/>
      <w:outlineLvl w:val="3"/>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pPr>
      <w:tabs>
        <w:tab w:val="center" w:pos="4153"/>
        <w:tab w:val="right" w:pos="8306"/>
      </w:tabs>
    </w:pPr>
  </w:style>
  <w:style w:type="paragraph" w:styleId="a5">
    <w:name w:val="caption"/>
    <w:basedOn w:val="a0"/>
    <w:next w:val="a0"/>
    <w:qFormat/>
    <w:pPr>
      <w:suppressAutoHyphens/>
      <w:spacing w:line="336" w:lineRule="auto"/>
      <w:jc w:val="center"/>
    </w:pPr>
  </w:style>
  <w:style w:type="paragraph" w:styleId="a6">
    <w:name w:val="footer"/>
    <w:basedOn w:val="a0"/>
    <w:link w:val="a7"/>
    <w:uiPriority w:val="99"/>
    <w:pPr>
      <w:tabs>
        <w:tab w:val="center" w:pos="4153"/>
        <w:tab w:val="right" w:pos="8306"/>
      </w:tabs>
    </w:pPr>
  </w:style>
  <w:style w:type="character" w:styleId="a8">
    <w:name w:val="page number"/>
    <w:basedOn w:val="a1"/>
    <w:rPr>
      <w:rFonts w:ascii="Times New Roman" w:hAnsi="Times New Roman"/>
      <w:noProof w:val="0"/>
      <w:lang w:val="uk-UA"/>
    </w:rPr>
  </w:style>
  <w:style w:type="paragraph" w:styleId="10">
    <w:name w:val="toc 1"/>
    <w:basedOn w:val="a0"/>
    <w:next w:val="a0"/>
    <w:autoRedefine/>
    <w:semiHidden/>
    <w:pPr>
      <w:tabs>
        <w:tab w:val="right" w:leader="dot" w:pos="9355"/>
      </w:tabs>
      <w:spacing w:line="336" w:lineRule="auto"/>
      <w:ind w:right="851"/>
      <w:jc w:val="left"/>
    </w:pPr>
    <w:rPr>
      <w:caps/>
    </w:rPr>
  </w:style>
  <w:style w:type="paragraph" w:styleId="20">
    <w:name w:val="toc 2"/>
    <w:basedOn w:val="a0"/>
    <w:next w:val="a0"/>
    <w:autoRedefine/>
    <w:semiHidden/>
    <w:pPr>
      <w:tabs>
        <w:tab w:val="right" w:leader="dot" w:pos="9355"/>
      </w:tabs>
      <w:spacing w:line="336" w:lineRule="auto"/>
      <w:ind w:left="284" w:right="851"/>
      <w:jc w:val="left"/>
    </w:pPr>
  </w:style>
  <w:style w:type="paragraph" w:styleId="30">
    <w:name w:val="toc 3"/>
    <w:basedOn w:val="a0"/>
    <w:next w:val="a0"/>
    <w:autoRedefine/>
    <w:semiHidden/>
    <w:pPr>
      <w:tabs>
        <w:tab w:val="right" w:leader="dot" w:pos="9355"/>
      </w:tabs>
      <w:spacing w:line="336" w:lineRule="auto"/>
      <w:ind w:left="567" w:right="851"/>
      <w:jc w:val="left"/>
    </w:pPr>
  </w:style>
  <w:style w:type="paragraph" w:styleId="40">
    <w:name w:val="toc 4"/>
    <w:basedOn w:val="a0"/>
    <w:next w:val="a0"/>
    <w:autoRedefine/>
    <w:semiHidden/>
    <w:pPr>
      <w:tabs>
        <w:tab w:val="right" w:leader="dot" w:pos="9356"/>
      </w:tabs>
      <w:spacing w:line="336" w:lineRule="auto"/>
      <w:ind w:left="284" w:right="851"/>
      <w:jc w:val="left"/>
    </w:pPr>
  </w:style>
  <w:style w:type="paragraph" w:styleId="a9">
    <w:name w:val="Body Text"/>
    <w:basedOn w:val="a0"/>
    <w:pPr>
      <w:spacing w:line="336" w:lineRule="auto"/>
      <w:ind w:firstLine="851"/>
    </w:pPr>
  </w:style>
  <w:style w:type="paragraph" w:customStyle="1" w:styleId="aa">
    <w:name w:val="Переменные"/>
    <w:basedOn w:val="a9"/>
    <w:pPr>
      <w:tabs>
        <w:tab w:val="left" w:pos="482"/>
      </w:tabs>
      <w:ind w:left="482" w:hanging="482"/>
    </w:pPr>
  </w:style>
  <w:style w:type="paragraph" w:styleId="ab">
    <w:name w:val="Document Map"/>
    <w:basedOn w:val="a0"/>
    <w:semiHidden/>
    <w:pPr>
      <w:shd w:val="clear" w:color="auto" w:fill="000080"/>
    </w:pPr>
    <w:rPr>
      <w:sz w:val="24"/>
    </w:rPr>
  </w:style>
  <w:style w:type="paragraph" w:customStyle="1" w:styleId="ac">
    <w:name w:val="Формула"/>
    <w:basedOn w:val="a9"/>
    <w:pPr>
      <w:tabs>
        <w:tab w:val="center" w:pos="4536"/>
        <w:tab w:val="right" w:pos="9356"/>
      </w:tabs>
      <w:ind w:firstLine="0"/>
    </w:pPr>
  </w:style>
  <w:style w:type="table" w:styleId="ad">
    <w:name w:val="Table Grid"/>
    <w:basedOn w:val="a2"/>
    <w:rsid w:val="000735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0"/>
    <w:uiPriority w:val="34"/>
    <w:qFormat/>
    <w:rsid w:val="008E549B"/>
    <w:pPr>
      <w:spacing w:after="200" w:line="276" w:lineRule="auto"/>
      <w:ind w:left="720"/>
      <w:contextualSpacing/>
      <w:jc w:val="left"/>
    </w:pPr>
    <w:rPr>
      <w:rFonts w:ascii="Calibri" w:hAnsi="Calibri"/>
      <w:sz w:val="22"/>
      <w:szCs w:val="22"/>
      <w:lang w:val="ru-RU"/>
    </w:rPr>
  </w:style>
  <w:style w:type="character" w:customStyle="1" w:styleId="a7">
    <w:name w:val="Нижній колонтитул Знак"/>
    <w:basedOn w:val="a1"/>
    <w:link w:val="a6"/>
    <w:uiPriority w:val="99"/>
    <w:rsid w:val="008E549B"/>
    <w:rPr>
      <w:sz w:val="28"/>
      <w:lang w:val="uk-UA"/>
    </w:rPr>
  </w:style>
  <w:style w:type="paragraph" w:styleId="af">
    <w:name w:val="Body Text Indent"/>
    <w:basedOn w:val="a0"/>
    <w:link w:val="af0"/>
    <w:uiPriority w:val="99"/>
    <w:semiHidden/>
    <w:unhideWhenUsed/>
    <w:rsid w:val="00D81373"/>
    <w:pPr>
      <w:spacing w:after="120"/>
      <w:ind w:left="283"/>
    </w:pPr>
  </w:style>
  <w:style w:type="character" w:customStyle="1" w:styleId="af0">
    <w:name w:val="Основний текст з відступом Знак"/>
    <w:basedOn w:val="a1"/>
    <w:link w:val="af"/>
    <w:uiPriority w:val="99"/>
    <w:semiHidden/>
    <w:rsid w:val="00D81373"/>
    <w:rPr>
      <w:sz w:val="28"/>
      <w:lang w:val="uk-UA"/>
    </w:rPr>
  </w:style>
  <w:style w:type="character" w:styleId="af1">
    <w:name w:val="footnote reference"/>
    <w:basedOn w:val="a1"/>
    <w:uiPriority w:val="99"/>
    <w:semiHidden/>
    <w:rsid w:val="00D81373"/>
    <w:rPr>
      <w:rFonts w:cs="Times New Roman"/>
      <w:vertAlign w:val="superscript"/>
    </w:rPr>
  </w:style>
  <w:style w:type="paragraph" w:styleId="af2">
    <w:name w:val="footnote text"/>
    <w:basedOn w:val="a0"/>
    <w:link w:val="af3"/>
    <w:uiPriority w:val="99"/>
    <w:semiHidden/>
    <w:rsid w:val="00D81373"/>
    <w:rPr>
      <w:sz w:val="20"/>
      <w:lang w:val="ru-RU"/>
    </w:rPr>
  </w:style>
  <w:style w:type="character" w:customStyle="1" w:styleId="af3">
    <w:name w:val="Текст виноски Знак"/>
    <w:basedOn w:val="a1"/>
    <w:link w:val="af2"/>
    <w:uiPriority w:val="99"/>
    <w:semiHidden/>
    <w:rsid w:val="00D81373"/>
  </w:style>
  <w:style w:type="paragraph" w:customStyle="1" w:styleId="a">
    <w:name w:val="Маркированный"/>
    <w:basedOn w:val="a0"/>
    <w:uiPriority w:val="99"/>
    <w:rsid w:val="00D81373"/>
    <w:pPr>
      <w:numPr>
        <w:numId w:val="3"/>
      </w:numPr>
    </w:pPr>
    <w:rPr>
      <w:szCs w:val="28"/>
      <w:lang w:val="ru-RU"/>
    </w:rPr>
  </w:style>
  <w:style w:type="paragraph" w:styleId="af4">
    <w:name w:val="endnote text"/>
    <w:basedOn w:val="a0"/>
    <w:link w:val="af5"/>
    <w:uiPriority w:val="99"/>
    <w:semiHidden/>
    <w:unhideWhenUsed/>
    <w:rsid w:val="00236AD9"/>
    <w:rPr>
      <w:sz w:val="20"/>
    </w:rPr>
  </w:style>
  <w:style w:type="character" w:customStyle="1" w:styleId="af5">
    <w:name w:val="Текст кінцевої виноски Знак"/>
    <w:basedOn w:val="a1"/>
    <w:link w:val="af4"/>
    <w:uiPriority w:val="99"/>
    <w:semiHidden/>
    <w:rsid w:val="00236AD9"/>
    <w:rPr>
      <w:lang w:val="uk-UA"/>
    </w:rPr>
  </w:style>
  <w:style w:type="character" w:styleId="af6">
    <w:name w:val="endnote reference"/>
    <w:basedOn w:val="a1"/>
    <w:uiPriority w:val="99"/>
    <w:semiHidden/>
    <w:unhideWhenUsed/>
    <w:rsid w:val="00236A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9901B-17C8-4BCD-A35E-5F832AC69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4545</Words>
  <Characters>25907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РФ</vt:lpstr>
    </vt:vector>
  </TitlesOfParts>
  <Company>Home</Company>
  <LinksUpToDate>false</LinksUpToDate>
  <CharactersWithSpaces>30392</CharactersWithSpaces>
  <SharedDoc>false</SharedDoc>
  <HLinks>
    <vt:vector size="6" baseType="variant">
      <vt:variant>
        <vt:i4>69534736</vt:i4>
      </vt:variant>
      <vt:variant>
        <vt:i4>2476</vt:i4>
      </vt:variant>
      <vt:variant>
        <vt:i4>1025</vt:i4>
      </vt:variant>
      <vt:variant>
        <vt:i4>1</vt:i4>
      </vt:variant>
      <vt:variant>
        <vt:lpwstr>E:\DIMOK\Зверь\Мои документы\Втуз\Усманов\gerbF.cdr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РФ</dc:title>
  <dc:subject/>
  <dc:creator>Reanimator</dc:creator>
  <cp:keywords/>
  <cp:lastModifiedBy>Irina</cp:lastModifiedBy>
  <cp:revision>2</cp:revision>
  <dcterms:created xsi:type="dcterms:W3CDTF">2014-07-19T01:36:00Z</dcterms:created>
  <dcterms:modified xsi:type="dcterms:W3CDTF">2014-07-19T01:36:00Z</dcterms:modified>
</cp:coreProperties>
</file>