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76D6" w:rsidRDefault="004576D6" w:rsidP="005E73C8">
      <w:pPr>
        <w:spacing w:line="360" w:lineRule="auto"/>
        <w:ind w:firstLine="709"/>
        <w:jc w:val="center"/>
        <w:rPr>
          <w:b/>
          <w:sz w:val="28"/>
          <w:szCs w:val="28"/>
        </w:rPr>
      </w:pPr>
    </w:p>
    <w:p w:rsidR="005E73C8" w:rsidRDefault="005E73C8" w:rsidP="005E73C8">
      <w:pPr>
        <w:spacing w:line="360" w:lineRule="auto"/>
        <w:ind w:firstLine="709"/>
        <w:jc w:val="center"/>
        <w:rPr>
          <w:b/>
          <w:sz w:val="28"/>
          <w:szCs w:val="28"/>
        </w:rPr>
      </w:pPr>
      <w:r w:rsidRPr="005E73C8">
        <w:rPr>
          <w:b/>
          <w:sz w:val="28"/>
          <w:szCs w:val="28"/>
        </w:rPr>
        <w:t>Введение</w:t>
      </w:r>
    </w:p>
    <w:p w:rsidR="005E73C8" w:rsidRPr="00725041" w:rsidRDefault="005E73C8" w:rsidP="005E73C8">
      <w:pPr>
        <w:pStyle w:val="a6"/>
        <w:spacing w:line="360" w:lineRule="auto"/>
        <w:ind w:firstLine="709"/>
        <w:jc w:val="both"/>
        <w:rPr>
          <w:sz w:val="28"/>
          <w:szCs w:val="28"/>
        </w:rPr>
      </w:pPr>
      <w:r w:rsidRPr="00725041">
        <w:rPr>
          <w:sz w:val="28"/>
          <w:szCs w:val="28"/>
        </w:rPr>
        <w:t xml:space="preserve">При переходе к рыночной экономике процесс материально-технического снабжения претерпевает серьезные изменения. Механизм управления закупками и размещением заказов подвергается воздействию постоянно изменяющейся окружающей экономической среды. Сегодня, на процесс обеспечения хозяйствующих субъектов материальными ресурсами, помимо прежних, влияют и новые факторы, которые необходимо учитывать отделу закупок любого предприятия. </w:t>
      </w:r>
      <w:r w:rsidR="00AE7BD6">
        <w:rPr>
          <w:sz w:val="28"/>
          <w:szCs w:val="28"/>
        </w:rPr>
        <w:t xml:space="preserve"> Именно поэтому в современной рыночной экономике рассмотрение форм снабжения, возможности их использования и эффективность является весьма </w:t>
      </w:r>
      <w:r w:rsidR="00AE7BD6" w:rsidRPr="00AE7BD6">
        <w:rPr>
          <w:b/>
          <w:i/>
          <w:sz w:val="28"/>
          <w:szCs w:val="28"/>
        </w:rPr>
        <w:t>актуальной</w:t>
      </w:r>
      <w:r w:rsidR="00AE7BD6">
        <w:rPr>
          <w:sz w:val="28"/>
          <w:szCs w:val="28"/>
        </w:rPr>
        <w:t xml:space="preserve"> темой.</w:t>
      </w:r>
    </w:p>
    <w:p w:rsidR="005E73C8" w:rsidRPr="00725041" w:rsidRDefault="005E73C8" w:rsidP="005E73C8">
      <w:pPr>
        <w:pStyle w:val="a6"/>
        <w:spacing w:line="360" w:lineRule="auto"/>
        <w:ind w:firstLine="709"/>
        <w:jc w:val="both"/>
        <w:rPr>
          <w:sz w:val="28"/>
          <w:szCs w:val="28"/>
        </w:rPr>
      </w:pPr>
      <w:r w:rsidRPr="00725041">
        <w:rPr>
          <w:sz w:val="28"/>
          <w:szCs w:val="28"/>
        </w:rPr>
        <w:t>В современной системе снабжения количество поставщиков, с которыми сотрудничает предприятие-заказчик сравнительно меньше. Это обусловлено заключением долгосрочных договоров поставки продукции и положительно отражается на хозяйственной деятельности предприятия. При закреплении отношений с перевозчиками (при условии, что перевозка не осуществляется поставщиком), предприятие-заказчик</w:t>
      </w:r>
      <w:r>
        <w:rPr>
          <w:sz w:val="28"/>
          <w:szCs w:val="28"/>
        </w:rPr>
        <w:t xml:space="preserve"> </w:t>
      </w:r>
      <w:r w:rsidRPr="00725041">
        <w:rPr>
          <w:sz w:val="28"/>
          <w:szCs w:val="28"/>
        </w:rPr>
        <w:t>самостоятельно определяет график поставок.</w:t>
      </w:r>
    </w:p>
    <w:p w:rsidR="005E73C8" w:rsidRPr="00725041" w:rsidRDefault="005E73C8" w:rsidP="005E73C8">
      <w:pPr>
        <w:pStyle w:val="a6"/>
        <w:spacing w:line="360" w:lineRule="auto"/>
        <w:ind w:firstLine="709"/>
        <w:jc w:val="both"/>
        <w:rPr>
          <w:sz w:val="28"/>
          <w:szCs w:val="28"/>
        </w:rPr>
      </w:pPr>
      <w:r w:rsidRPr="00725041">
        <w:rPr>
          <w:sz w:val="28"/>
          <w:szCs w:val="28"/>
        </w:rPr>
        <w:t xml:space="preserve">Работа службы снабжения в настоящее время, позволяет использовать </w:t>
      </w:r>
      <w:r w:rsidR="00AE7BD6">
        <w:rPr>
          <w:sz w:val="28"/>
          <w:szCs w:val="28"/>
        </w:rPr>
        <w:t>прогрессивные</w:t>
      </w:r>
      <w:r w:rsidRPr="00725041">
        <w:rPr>
          <w:sz w:val="28"/>
          <w:szCs w:val="28"/>
        </w:rPr>
        <w:t xml:space="preserve"> способы оформления хозяйственных связей с поставщиками, например, согласовать время и размер поставляемой продукции</w:t>
      </w:r>
      <w:r w:rsidR="00AE7BD6">
        <w:rPr>
          <w:sz w:val="28"/>
          <w:szCs w:val="28"/>
        </w:rPr>
        <w:t xml:space="preserve"> при помощи</w:t>
      </w:r>
      <w:r w:rsidRPr="00725041">
        <w:rPr>
          <w:sz w:val="28"/>
          <w:szCs w:val="28"/>
        </w:rPr>
        <w:t xml:space="preserve"> </w:t>
      </w:r>
      <w:r w:rsidR="00AE7BD6">
        <w:rPr>
          <w:sz w:val="28"/>
          <w:szCs w:val="28"/>
        </w:rPr>
        <w:t>факса, по телефону или через Интернет.</w:t>
      </w:r>
    </w:p>
    <w:p w:rsidR="005E73C8" w:rsidRPr="005E73C8" w:rsidRDefault="005E73C8" w:rsidP="005E73C8">
      <w:pPr>
        <w:spacing w:line="360" w:lineRule="auto"/>
        <w:ind w:firstLine="709"/>
        <w:jc w:val="center"/>
        <w:rPr>
          <w:b/>
          <w:sz w:val="28"/>
          <w:szCs w:val="28"/>
        </w:rPr>
      </w:pPr>
    </w:p>
    <w:p w:rsidR="005E73C8" w:rsidRPr="005E73C8" w:rsidRDefault="005E73C8" w:rsidP="005E73C8">
      <w:pPr>
        <w:spacing w:line="360" w:lineRule="auto"/>
        <w:ind w:firstLine="709"/>
        <w:jc w:val="both"/>
        <w:rPr>
          <w:sz w:val="28"/>
          <w:szCs w:val="28"/>
        </w:rPr>
      </w:pPr>
      <w:r w:rsidRPr="005E73C8">
        <w:rPr>
          <w:sz w:val="28"/>
          <w:szCs w:val="28"/>
        </w:rPr>
        <w:t> </w:t>
      </w:r>
    </w:p>
    <w:p w:rsidR="005E73C8" w:rsidRDefault="005E73C8" w:rsidP="005E73C8">
      <w:pPr>
        <w:spacing w:line="360" w:lineRule="auto"/>
        <w:ind w:firstLine="709"/>
        <w:jc w:val="both"/>
        <w:rPr>
          <w:sz w:val="28"/>
          <w:szCs w:val="28"/>
        </w:rPr>
      </w:pPr>
    </w:p>
    <w:p w:rsidR="00AE7BD6" w:rsidRDefault="00AE7BD6" w:rsidP="005E73C8">
      <w:pPr>
        <w:spacing w:line="360" w:lineRule="auto"/>
        <w:ind w:firstLine="709"/>
        <w:jc w:val="both"/>
        <w:rPr>
          <w:sz w:val="28"/>
          <w:szCs w:val="28"/>
        </w:rPr>
      </w:pPr>
    </w:p>
    <w:p w:rsidR="00AE7BD6" w:rsidRDefault="00AE7BD6" w:rsidP="005E73C8">
      <w:pPr>
        <w:spacing w:line="360" w:lineRule="auto"/>
        <w:ind w:firstLine="709"/>
        <w:jc w:val="both"/>
        <w:rPr>
          <w:sz w:val="28"/>
          <w:szCs w:val="28"/>
        </w:rPr>
      </w:pPr>
    </w:p>
    <w:p w:rsidR="00AE7BD6" w:rsidRDefault="00AE7BD6" w:rsidP="005E73C8">
      <w:pPr>
        <w:spacing w:line="360" w:lineRule="auto"/>
        <w:ind w:firstLine="709"/>
        <w:jc w:val="both"/>
        <w:rPr>
          <w:sz w:val="28"/>
          <w:szCs w:val="28"/>
        </w:rPr>
      </w:pPr>
    </w:p>
    <w:p w:rsidR="00AE7BD6" w:rsidRDefault="00AE7BD6" w:rsidP="005E73C8">
      <w:pPr>
        <w:spacing w:line="360" w:lineRule="auto"/>
        <w:ind w:firstLine="709"/>
        <w:jc w:val="both"/>
        <w:rPr>
          <w:sz w:val="28"/>
          <w:szCs w:val="28"/>
        </w:rPr>
      </w:pPr>
    </w:p>
    <w:p w:rsidR="00AE7BD6" w:rsidRPr="005E73C8" w:rsidRDefault="00AE7BD6" w:rsidP="005E73C8">
      <w:pPr>
        <w:spacing w:line="360" w:lineRule="auto"/>
        <w:ind w:firstLine="709"/>
        <w:jc w:val="both"/>
        <w:rPr>
          <w:sz w:val="28"/>
          <w:szCs w:val="28"/>
        </w:rPr>
      </w:pPr>
    </w:p>
    <w:p w:rsidR="005E73C8" w:rsidRPr="00D060F9" w:rsidRDefault="005E73C8" w:rsidP="005E73C8">
      <w:pPr>
        <w:pStyle w:val="1"/>
        <w:spacing w:before="0" w:beforeAutospacing="0" w:after="0" w:afterAutospacing="0" w:line="360" w:lineRule="auto"/>
        <w:ind w:firstLine="709"/>
        <w:jc w:val="both"/>
        <w:rPr>
          <w:rFonts w:ascii="Times New Roman" w:hAnsi="Times New Roman" w:cs="Times New Roman"/>
          <w:b/>
          <w:color w:val="000000"/>
          <w:sz w:val="28"/>
          <w:szCs w:val="28"/>
        </w:rPr>
      </w:pPr>
      <w:r w:rsidRPr="005E73C8">
        <w:rPr>
          <w:rFonts w:ascii="Times New Roman" w:hAnsi="Times New Roman" w:cs="Times New Roman"/>
          <w:sz w:val="28"/>
          <w:szCs w:val="28"/>
        </w:rPr>
        <w:t> </w:t>
      </w:r>
      <w:r w:rsidRPr="00D060F9">
        <w:rPr>
          <w:rFonts w:ascii="Times New Roman" w:hAnsi="Times New Roman" w:cs="Times New Roman"/>
          <w:b/>
          <w:color w:val="000000"/>
          <w:sz w:val="28"/>
          <w:szCs w:val="28"/>
        </w:rPr>
        <w:t>Централизованная и нецентрализованная форма снабжения хозяйственных предприятий, возможности их использования и эффективность</w:t>
      </w:r>
    </w:p>
    <w:p w:rsidR="005E73C8" w:rsidRPr="005E73C8" w:rsidRDefault="005E73C8" w:rsidP="005E73C8">
      <w:pPr>
        <w:spacing w:line="360" w:lineRule="auto"/>
        <w:ind w:firstLine="709"/>
        <w:jc w:val="both"/>
        <w:rPr>
          <w:sz w:val="28"/>
          <w:szCs w:val="28"/>
        </w:rPr>
      </w:pPr>
      <w:r w:rsidRPr="005E73C8">
        <w:rPr>
          <w:sz w:val="28"/>
          <w:szCs w:val="28"/>
        </w:rPr>
        <w:t xml:space="preserve">Под </w:t>
      </w:r>
      <w:r w:rsidRPr="00AE7BD6">
        <w:rPr>
          <w:i/>
          <w:sz w:val="28"/>
          <w:szCs w:val="28"/>
        </w:rPr>
        <w:t>товароснабжением</w:t>
      </w:r>
      <w:r w:rsidRPr="005E73C8">
        <w:rPr>
          <w:sz w:val="28"/>
          <w:szCs w:val="28"/>
        </w:rPr>
        <w:t xml:space="preserve"> розничной торговой сети понимается система мероприятий, представляющая собой сложный комплекс коммерческих и технологических операций по доведению товаров до предприятий розничной торговли. Благодаря рационально организованному товароснабжению на розничных торговых предприятиях обеспечивается полнота и устойчивость ассортимента товаров, необходимый уровень товарных запасов, удовлетворение спроса населения, а также высокие финансово-экономические показатели работы торговых организаций и предприятий.</w:t>
      </w:r>
    </w:p>
    <w:p w:rsidR="005E73C8" w:rsidRPr="005E73C8" w:rsidRDefault="005E73C8" w:rsidP="005E73C8">
      <w:pPr>
        <w:spacing w:line="360" w:lineRule="auto"/>
        <w:ind w:firstLine="709"/>
        <w:jc w:val="both"/>
        <w:rPr>
          <w:sz w:val="28"/>
          <w:szCs w:val="28"/>
        </w:rPr>
      </w:pPr>
      <w:r w:rsidRPr="005E73C8">
        <w:rPr>
          <w:sz w:val="28"/>
          <w:szCs w:val="28"/>
        </w:rPr>
        <w:t>При организации товароснабжения предприятий розничной торговли должны учитываться следующие основные требования:</w:t>
      </w:r>
    </w:p>
    <w:p w:rsidR="005E73C8" w:rsidRPr="005E73C8" w:rsidRDefault="005E73C8" w:rsidP="005E73C8">
      <w:pPr>
        <w:spacing w:line="360" w:lineRule="auto"/>
        <w:ind w:firstLine="709"/>
        <w:jc w:val="both"/>
        <w:rPr>
          <w:sz w:val="28"/>
          <w:szCs w:val="28"/>
        </w:rPr>
      </w:pPr>
      <w:r w:rsidRPr="005E73C8">
        <w:rPr>
          <w:sz w:val="28"/>
          <w:szCs w:val="28"/>
        </w:rPr>
        <w:t>– источники и приемлемые формы снабжения должны определяться с учетом ассортимента и объема</w:t>
      </w:r>
      <w:r w:rsidR="00AE7BD6">
        <w:rPr>
          <w:sz w:val="28"/>
          <w:szCs w:val="28"/>
        </w:rPr>
        <w:t>,</w:t>
      </w:r>
      <w:r w:rsidRPr="005E73C8">
        <w:rPr>
          <w:sz w:val="28"/>
          <w:szCs w:val="28"/>
        </w:rPr>
        <w:t xml:space="preserve"> выпускаемых предприятиями промышленности и другими изготовителями товаров и их территориальной удаленности от снабжаемых предприятий торговли;</w:t>
      </w:r>
    </w:p>
    <w:p w:rsidR="005E73C8" w:rsidRPr="005E73C8" w:rsidRDefault="005E73C8" w:rsidP="005E73C8">
      <w:pPr>
        <w:spacing w:line="360" w:lineRule="auto"/>
        <w:ind w:firstLine="709"/>
        <w:jc w:val="both"/>
        <w:rPr>
          <w:sz w:val="28"/>
          <w:szCs w:val="28"/>
        </w:rPr>
      </w:pPr>
      <w:r w:rsidRPr="005E73C8">
        <w:rPr>
          <w:sz w:val="28"/>
          <w:szCs w:val="28"/>
        </w:rPr>
        <w:t>– завоз товаров должен осуществляться в соответствии со спросом населения и установленным для магазина ассортиментным перечнем;</w:t>
      </w:r>
    </w:p>
    <w:p w:rsidR="005E73C8" w:rsidRPr="005E73C8" w:rsidRDefault="005E73C8" w:rsidP="005E73C8">
      <w:pPr>
        <w:spacing w:line="360" w:lineRule="auto"/>
        <w:ind w:firstLine="709"/>
        <w:jc w:val="both"/>
        <w:rPr>
          <w:sz w:val="28"/>
          <w:szCs w:val="28"/>
        </w:rPr>
      </w:pPr>
      <w:r w:rsidRPr="005E73C8">
        <w:rPr>
          <w:sz w:val="28"/>
          <w:szCs w:val="28"/>
        </w:rPr>
        <w:t>– количество завозимых товаров должно определяться типом предприятия, его мощностью, характеризуемой объемом товарооборота и размерами торговых площадей. Особое значение имеет оснащенность торговых предприятий соответствующим торгово-технологическим оборудованием (холодильным оборудованием, различными емкостями и т. п.);</w:t>
      </w:r>
    </w:p>
    <w:p w:rsidR="005E73C8" w:rsidRPr="005E73C8" w:rsidRDefault="005E73C8" w:rsidP="005E73C8">
      <w:pPr>
        <w:spacing w:line="360" w:lineRule="auto"/>
        <w:ind w:firstLine="709"/>
        <w:jc w:val="both"/>
        <w:rPr>
          <w:sz w:val="28"/>
          <w:szCs w:val="28"/>
        </w:rPr>
      </w:pPr>
      <w:r w:rsidRPr="005E73C8">
        <w:rPr>
          <w:sz w:val="28"/>
          <w:szCs w:val="28"/>
        </w:rPr>
        <w:t>– величина единовременно доставляемой партии должна исчисляться с учетом имеющихся товарных запасов, объема среднедневной реализации и установленной периодичности завоза;</w:t>
      </w:r>
    </w:p>
    <w:p w:rsidR="005E73C8" w:rsidRPr="005E73C8" w:rsidRDefault="005E73C8" w:rsidP="005E73C8">
      <w:pPr>
        <w:spacing w:line="360" w:lineRule="auto"/>
        <w:ind w:firstLine="709"/>
        <w:jc w:val="both"/>
        <w:rPr>
          <w:sz w:val="28"/>
          <w:szCs w:val="28"/>
        </w:rPr>
      </w:pPr>
      <w:r w:rsidRPr="005E73C8">
        <w:rPr>
          <w:sz w:val="28"/>
          <w:szCs w:val="28"/>
        </w:rPr>
        <w:t>– четко разработанная система товароснабжения должна обеспечивать минимальные издержки по завозу и хранению товаров.</w:t>
      </w:r>
    </w:p>
    <w:p w:rsidR="005E73C8" w:rsidRPr="005E73C8" w:rsidRDefault="005E73C8" w:rsidP="005E73C8">
      <w:pPr>
        <w:spacing w:line="360" w:lineRule="auto"/>
        <w:ind w:firstLine="709"/>
        <w:jc w:val="both"/>
        <w:rPr>
          <w:sz w:val="28"/>
          <w:szCs w:val="28"/>
        </w:rPr>
      </w:pPr>
      <w:r w:rsidRPr="005E73C8">
        <w:rPr>
          <w:sz w:val="28"/>
          <w:szCs w:val="28"/>
        </w:rPr>
        <w:t>Товароснабжение розничных торговых предприятий должно основываться на следующих основных принципах:</w:t>
      </w:r>
    </w:p>
    <w:p w:rsidR="005E73C8" w:rsidRPr="005E73C8" w:rsidRDefault="005E73C8" w:rsidP="005E73C8">
      <w:pPr>
        <w:spacing w:line="360" w:lineRule="auto"/>
        <w:ind w:firstLine="709"/>
        <w:jc w:val="both"/>
        <w:rPr>
          <w:sz w:val="28"/>
          <w:szCs w:val="28"/>
        </w:rPr>
      </w:pPr>
      <w:r w:rsidRPr="005E73C8">
        <w:rPr>
          <w:sz w:val="28"/>
          <w:szCs w:val="28"/>
        </w:rPr>
        <w:t>– планомерность;</w:t>
      </w:r>
    </w:p>
    <w:p w:rsidR="005E73C8" w:rsidRPr="005E73C8" w:rsidRDefault="005E73C8" w:rsidP="005E73C8">
      <w:pPr>
        <w:spacing w:line="360" w:lineRule="auto"/>
        <w:ind w:firstLine="709"/>
        <w:jc w:val="both"/>
        <w:rPr>
          <w:sz w:val="28"/>
          <w:szCs w:val="28"/>
        </w:rPr>
      </w:pPr>
      <w:r w:rsidRPr="005E73C8">
        <w:rPr>
          <w:sz w:val="28"/>
          <w:szCs w:val="28"/>
        </w:rPr>
        <w:t>– ритмичность;</w:t>
      </w:r>
    </w:p>
    <w:p w:rsidR="005E73C8" w:rsidRPr="005E73C8" w:rsidRDefault="005E73C8" w:rsidP="005E73C8">
      <w:pPr>
        <w:spacing w:line="360" w:lineRule="auto"/>
        <w:ind w:firstLine="709"/>
        <w:jc w:val="both"/>
        <w:rPr>
          <w:sz w:val="28"/>
          <w:szCs w:val="28"/>
        </w:rPr>
      </w:pPr>
      <w:r w:rsidRPr="005E73C8">
        <w:rPr>
          <w:sz w:val="28"/>
          <w:szCs w:val="28"/>
        </w:rPr>
        <w:t>– оперативность;</w:t>
      </w:r>
    </w:p>
    <w:p w:rsidR="005E73C8" w:rsidRPr="005E73C8" w:rsidRDefault="005E73C8" w:rsidP="005E73C8">
      <w:pPr>
        <w:spacing w:line="360" w:lineRule="auto"/>
        <w:ind w:firstLine="709"/>
        <w:jc w:val="both"/>
        <w:rPr>
          <w:sz w:val="28"/>
          <w:szCs w:val="28"/>
        </w:rPr>
      </w:pPr>
      <w:r w:rsidRPr="005E73C8">
        <w:rPr>
          <w:sz w:val="28"/>
          <w:szCs w:val="28"/>
        </w:rPr>
        <w:t>– экономичность;</w:t>
      </w:r>
    </w:p>
    <w:p w:rsidR="005E73C8" w:rsidRPr="005E73C8" w:rsidRDefault="005E73C8" w:rsidP="005E73C8">
      <w:pPr>
        <w:spacing w:line="360" w:lineRule="auto"/>
        <w:ind w:firstLine="709"/>
        <w:jc w:val="both"/>
        <w:rPr>
          <w:sz w:val="28"/>
          <w:szCs w:val="28"/>
        </w:rPr>
      </w:pPr>
      <w:r w:rsidRPr="005E73C8">
        <w:rPr>
          <w:sz w:val="28"/>
          <w:szCs w:val="28"/>
        </w:rPr>
        <w:t>– централизация;</w:t>
      </w:r>
    </w:p>
    <w:p w:rsidR="005E73C8" w:rsidRPr="005E73C8" w:rsidRDefault="005E73C8" w:rsidP="005E73C8">
      <w:pPr>
        <w:spacing w:line="360" w:lineRule="auto"/>
        <w:ind w:firstLine="709"/>
        <w:jc w:val="both"/>
        <w:rPr>
          <w:sz w:val="28"/>
          <w:szCs w:val="28"/>
        </w:rPr>
      </w:pPr>
      <w:r w:rsidRPr="005E73C8">
        <w:rPr>
          <w:sz w:val="28"/>
          <w:szCs w:val="28"/>
        </w:rPr>
        <w:t>– технологичность.</w:t>
      </w:r>
    </w:p>
    <w:p w:rsidR="005E73C8" w:rsidRPr="005E73C8" w:rsidRDefault="005E73C8" w:rsidP="005E73C8">
      <w:pPr>
        <w:spacing w:line="360" w:lineRule="auto"/>
        <w:ind w:firstLine="709"/>
        <w:jc w:val="both"/>
        <w:rPr>
          <w:sz w:val="28"/>
          <w:szCs w:val="28"/>
        </w:rPr>
      </w:pPr>
      <w:r w:rsidRPr="00FD3254">
        <w:rPr>
          <w:i/>
          <w:sz w:val="28"/>
          <w:szCs w:val="28"/>
        </w:rPr>
        <w:t>Планомерность</w:t>
      </w:r>
      <w:r w:rsidRPr="005E73C8">
        <w:rPr>
          <w:sz w:val="28"/>
          <w:szCs w:val="28"/>
        </w:rPr>
        <w:t xml:space="preserve"> означает, что процесс товароснабжения предприятий розничной торговли должен носить планомерный характер. Завоз товаров в магазины и другие пункты продажи должен осуществляться на основе плановых графиков с учетом их ассортиментного профиля.</w:t>
      </w:r>
    </w:p>
    <w:p w:rsidR="005E73C8" w:rsidRPr="005E73C8" w:rsidRDefault="005E73C8" w:rsidP="005E73C8">
      <w:pPr>
        <w:spacing w:line="360" w:lineRule="auto"/>
        <w:ind w:firstLine="709"/>
        <w:jc w:val="both"/>
        <w:rPr>
          <w:sz w:val="28"/>
          <w:szCs w:val="28"/>
        </w:rPr>
      </w:pPr>
      <w:r w:rsidRPr="00FD3254">
        <w:rPr>
          <w:i/>
          <w:sz w:val="28"/>
          <w:szCs w:val="28"/>
        </w:rPr>
        <w:t>Ритмичность</w:t>
      </w:r>
      <w:r w:rsidRPr="005E73C8">
        <w:rPr>
          <w:sz w:val="28"/>
          <w:szCs w:val="28"/>
        </w:rPr>
        <w:t xml:space="preserve"> снабжения предполагает завоз товаров через относительно одинаковые промежутки времени. Ритмичность доставки товаров в магазины способствует ускорению оборачиваемости товаров, созданию товарных запасов, необходимых для обеспечения бесперебойной работы на случай нарушения сроков завоза, исключает образование излишних товарных запасов. Кроме того, ритмичность товароснабжения предприятий розничной торговли обеспечивает оптимальные условия для работы складов, оптовых баз и транспортных предприятий. Она позволяет более производительно использовать рабочую силу. При ритмичном товар</w:t>
      </w:r>
      <w:r w:rsidR="00FD3254">
        <w:rPr>
          <w:sz w:val="28"/>
          <w:szCs w:val="28"/>
        </w:rPr>
        <w:t>о</w:t>
      </w:r>
      <w:r w:rsidRPr="005E73C8">
        <w:rPr>
          <w:sz w:val="28"/>
          <w:szCs w:val="28"/>
        </w:rPr>
        <w:t>снабжении рациональнее используются складские площади.</w:t>
      </w:r>
    </w:p>
    <w:p w:rsidR="005E73C8" w:rsidRPr="005E73C8" w:rsidRDefault="005E73C8" w:rsidP="005E73C8">
      <w:pPr>
        <w:spacing w:line="360" w:lineRule="auto"/>
        <w:ind w:firstLine="709"/>
        <w:jc w:val="both"/>
        <w:rPr>
          <w:sz w:val="28"/>
          <w:szCs w:val="28"/>
        </w:rPr>
      </w:pPr>
      <w:r w:rsidRPr="005E73C8">
        <w:rPr>
          <w:sz w:val="28"/>
          <w:szCs w:val="28"/>
        </w:rPr>
        <w:t>Для того чтобы определить, насколько ритмично осуществляется товароснабжение розничного торгового предприятия, можно использовать такой показатель, как коэффициент ритмичности снабжения, который рассчитывается отношением фактической поставки за исследуемый период (месяц, декаду) в пределах графика (плана) к поставке по графику за каждый период времени.</w:t>
      </w:r>
    </w:p>
    <w:p w:rsidR="005E73C8" w:rsidRPr="005E73C8" w:rsidRDefault="005E73C8" w:rsidP="005E73C8">
      <w:pPr>
        <w:spacing w:line="360" w:lineRule="auto"/>
        <w:ind w:firstLine="709"/>
        <w:jc w:val="both"/>
        <w:rPr>
          <w:sz w:val="28"/>
          <w:szCs w:val="28"/>
        </w:rPr>
      </w:pPr>
      <w:r w:rsidRPr="005E73C8">
        <w:rPr>
          <w:sz w:val="28"/>
          <w:szCs w:val="28"/>
        </w:rPr>
        <w:t xml:space="preserve">Важным условием рациональной организации товароснабжения является его </w:t>
      </w:r>
      <w:r w:rsidRPr="00FD3254">
        <w:rPr>
          <w:i/>
          <w:sz w:val="28"/>
          <w:szCs w:val="28"/>
        </w:rPr>
        <w:t>оперативность</w:t>
      </w:r>
      <w:r w:rsidRPr="005E73C8">
        <w:rPr>
          <w:sz w:val="28"/>
          <w:szCs w:val="28"/>
        </w:rPr>
        <w:t>. Она предусматривает, что ритм завоза товаров должен нарастать или сокращаться в зависимости от изменений в спросе на них, сезонных и других колебаний.</w:t>
      </w:r>
    </w:p>
    <w:p w:rsidR="005E73C8" w:rsidRPr="005E73C8" w:rsidRDefault="005E73C8" w:rsidP="005E73C8">
      <w:pPr>
        <w:spacing w:line="360" w:lineRule="auto"/>
        <w:ind w:firstLine="709"/>
        <w:jc w:val="both"/>
        <w:rPr>
          <w:sz w:val="28"/>
          <w:szCs w:val="28"/>
        </w:rPr>
      </w:pPr>
      <w:r w:rsidRPr="005E73C8">
        <w:rPr>
          <w:sz w:val="28"/>
          <w:szCs w:val="28"/>
        </w:rPr>
        <w:t>Оптовые базы и другие предприятия, осуществляющие товароснабжение розничной торговой сети, должны оперативно учитывать эти изменения и вносить соответствующие коррективы, для чего им необходимо своевременно получать от розничных торговых предприятий информацию о ходе реализации товаров и состоянии товарных запасов.</w:t>
      </w:r>
    </w:p>
    <w:p w:rsidR="005E73C8" w:rsidRPr="005E73C8" w:rsidRDefault="005E73C8" w:rsidP="005E73C8">
      <w:pPr>
        <w:spacing w:line="360" w:lineRule="auto"/>
        <w:ind w:firstLine="709"/>
        <w:jc w:val="both"/>
        <w:rPr>
          <w:sz w:val="28"/>
          <w:szCs w:val="28"/>
        </w:rPr>
      </w:pPr>
      <w:r w:rsidRPr="00FD3254">
        <w:rPr>
          <w:i/>
          <w:sz w:val="28"/>
          <w:szCs w:val="28"/>
        </w:rPr>
        <w:t xml:space="preserve">Экономичность </w:t>
      </w:r>
      <w:r w:rsidRPr="005E73C8">
        <w:rPr>
          <w:sz w:val="28"/>
          <w:szCs w:val="28"/>
        </w:rPr>
        <w:t>товароснабжения означает минимальные затраты рабочего времени, материальных и денежных средств на весь процесс доставки товаров в розничную торговую сеть. Это достигается эффективным использованием транспортных средств, механизацией погрузочно-разгрузочных работ, установлением рациональной звенности движения товаров, исключающей излишние складские технологические операции на пути движения товаров от производства до потребителей, четким оформлением документов по отпуску и приемке товаров.</w:t>
      </w:r>
    </w:p>
    <w:p w:rsidR="005E73C8" w:rsidRPr="005E73C8" w:rsidRDefault="005E73C8" w:rsidP="005E73C8">
      <w:pPr>
        <w:spacing w:line="360" w:lineRule="auto"/>
        <w:ind w:firstLine="709"/>
        <w:jc w:val="both"/>
        <w:rPr>
          <w:sz w:val="28"/>
          <w:szCs w:val="28"/>
        </w:rPr>
      </w:pPr>
      <w:r w:rsidRPr="00FD3254">
        <w:rPr>
          <w:i/>
          <w:sz w:val="28"/>
          <w:szCs w:val="28"/>
        </w:rPr>
        <w:t>Централизация</w:t>
      </w:r>
      <w:r w:rsidRPr="005E73C8">
        <w:rPr>
          <w:sz w:val="28"/>
          <w:szCs w:val="28"/>
        </w:rPr>
        <w:t xml:space="preserve"> предполагает товароснабжение розничных торговых предприятий силами и средствами предприятий-поставщиков. При этом работники магазинов хотя и несут ответственность</w:t>
      </w:r>
      <w:r w:rsidR="00FD3254">
        <w:rPr>
          <w:sz w:val="28"/>
          <w:szCs w:val="28"/>
        </w:rPr>
        <w:t xml:space="preserve"> за коммерческую сторону товаро</w:t>
      </w:r>
      <w:r w:rsidRPr="005E73C8">
        <w:rPr>
          <w:sz w:val="28"/>
          <w:szCs w:val="28"/>
        </w:rPr>
        <w:t>снабжения, но не отвлекаются от своей непосредственной работы по обслуживанию покупателей.</w:t>
      </w:r>
    </w:p>
    <w:p w:rsidR="005E73C8" w:rsidRPr="005E73C8" w:rsidRDefault="005E73C8" w:rsidP="005E73C8">
      <w:pPr>
        <w:spacing w:line="360" w:lineRule="auto"/>
        <w:ind w:firstLine="709"/>
        <w:jc w:val="both"/>
        <w:rPr>
          <w:sz w:val="28"/>
          <w:szCs w:val="28"/>
        </w:rPr>
      </w:pPr>
      <w:r w:rsidRPr="005E73C8">
        <w:rPr>
          <w:sz w:val="28"/>
          <w:szCs w:val="28"/>
        </w:rPr>
        <w:t>Товароснабжение должно осуществляться на основе использования на всех его этапах прогрессивных технологических решений</w:t>
      </w:r>
      <w:r w:rsidR="00FD3254">
        <w:rPr>
          <w:sz w:val="28"/>
          <w:szCs w:val="28"/>
        </w:rPr>
        <w:t xml:space="preserve"> (</w:t>
      </w:r>
      <w:r w:rsidR="00FD3254" w:rsidRPr="00FD3254">
        <w:rPr>
          <w:i/>
          <w:sz w:val="28"/>
          <w:szCs w:val="28"/>
        </w:rPr>
        <w:t>технологичность</w:t>
      </w:r>
      <w:r w:rsidR="00FD3254">
        <w:rPr>
          <w:sz w:val="28"/>
          <w:szCs w:val="28"/>
        </w:rPr>
        <w:t>)</w:t>
      </w:r>
      <w:r w:rsidRPr="005E73C8">
        <w:rPr>
          <w:sz w:val="28"/>
          <w:szCs w:val="28"/>
        </w:rPr>
        <w:t>. Большую роль здесь играют модульные таротранспортные системы, являющиеся основой индустриализации товароснабжения розничной торговой сети.</w:t>
      </w:r>
    </w:p>
    <w:p w:rsidR="005E73C8" w:rsidRPr="005E73C8" w:rsidRDefault="005E73C8" w:rsidP="005E73C8">
      <w:pPr>
        <w:spacing w:line="360" w:lineRule="auto"/>
        <w:ind w:firstLine="709"/>
        <w:jc w:val="both"/>
        <w:rPr>
          <w:sz w:val="28"/>
          <w:szCs w:val="28"/>
        </w:rPr>
      </w:pPr>
      <w:r w:rsidRPr="005E73C8">
        <w:rPr>
          <w:sz w:val="28"/>
          <w:szCs w:val="28"/>
        </w:rPr>
        <w:t>На организацию товароснабжения розничной торговой сети оказывают влияние многие факторы, важнейшие из которых следующие:</w:t>
      </w:r>
    </w:p>
    <w:p w:rsidR="005E73C8" w:rsidRPr="005E73C8" w:rsidRDefault="005E73C8" w:rsidP="005E73C8">
      <w:pPr>
        <w:spacing w:line="360" w:lineRule="auto"/>
        <w:ind w:firstLine="709"/>
        <w:jc w:val="both"/>
        <w:rPr>
          <w:sz w:val="28"/>
          <w:szCs w:val="28"/>
        </w:rPr>
      </w:pPr>
      <w:r w:rsidRPr="005E73C8">
        <w:rPr>
          <w:sz w:val="28"/>
          <w:szCs w:val="28"/>
        </w:rPr>
        <w:t>– уровень управления процессом товароснабжения;</w:t>
      </w:r>
    </w:p>
    <w:p w:rsidR="005E73C8" w:rsidRPr="005E73C8" w:rsidRDefault="005E73C8" w:rsidP="005E73C8">
      <w:pPr>
        <w:spacing w:line="360" w:lineRule="auto"/>
        <w:ind w:firstLine="709"/>
        <w:jc w:val="both"/>
        <w:rPr>
          <w:sz w:val="28"/>
          <w:szCs w:val="28"/>
        </w:rPr>
      </w:pPr>
      <w:r w:rsidRPr="005E73C8">
        <w:rPr>
          <w:sz w:val="28"/>
          <w:szCs w:val="28"/>
        </w:rPr>
        <w:t>– достоверность коммерческой информации, используемой для определения потребности в товарах;</w:t>
      </w:r>
    </w:p>
    <w:p w:rsidR="005E73C8" w:rsidRPr="005E73C8" w:rsidRDefault="005E73C8" w:rsidP="005E73C8">
      <w:pPr>
        <w:spacing w:line="360" w:lineRule="auto"/>
        <w:ind w:firstLine="709"/>
        <w:jc w:val="both"/>
        <w:rPr>
          <w:sz w:val="28"/>
          <w:szCs w:val="28"/>
        </w:rPr>
      </w:pPr>
      <w:r w:rsidRPr="005E73C8">
        <w:rPr>
          <w:sz w:val="28"/>
          <w:szCs w:val="28"/>
        </w:rPr>
        <w:t>– размещение сети розничных торговых предприятий;</w:t>
      </w:r>
    </w:p>
    <w:p w:rsidR="005E73C8" w:rsidRPr="005E73C8" w:rsidRDefault="005E73C8" w:rsidP="005E73C8">
      <w:pPr>
        <w:spacing w:line="360" w:lineRule="auto"/>
        <w:ind w:firstLine="709"/>
        <w:jc w:val="both"/>
        <w:rPr>
          <w:sz w:val="28"/>
          <w:szCs w:val="28"/>
        </w:rPr>
      </w:pPr>
      <w:r w:rsidRPr="005E73C8">
        <w:rPr>
          <w:sz w:val="28"/>
          <w:szCs w:val="28"/>
        </w:rPr>
        <w:t>– состояние и размещение складского хозяйства;</w:t>
      </w:r>
    </w:p>
    <w:p w:rsidR="005E73C8" w:rsidRPr="005E73C8" w:rsidRDefault="005E73C8" w:rsidP="005E73C8">
      <w:pPr>
        <w:spacing w:line="360" w:lineRule="auto"/>
        <w:ind w:firstLine="709"/>
        <w:jc w:val="both"/>
        <w:rPr>
          <w:sz w:val="28"/>
          <w:szCs w:val="28"/>
        </w:rPr>
      </w:pPr>
      <w:r w:rsidRPr="005E73C8">
        <w:rPr>
          <w:sz w:val="28"/>
          <w:szCs w:val="28"/>
        </w:rPr>
        <w:t>– транспортные условия;</w:t>
      </w:r>
    </w:p>
    <w:p w:rsidR="005E73C8" w:rsidRPr="005E73C8" w:rsidRDefault="005E73C8" w:rsidP="005E73C8">
      <w:pPr>
        <w:spacing w:line="360" w:lineRule="auto"/>
        <w:ind w:firstLine="709"/>
        <w:jc w:val="both"/>
        <w:rPr>
          <w:sz w:val="28"/>
          <w:szCs w:val="28"/>
        </w:rPr>
      </w:pPr>
      <w:r w:rsidRPr="005E73C8">
        <w:rPr>
          <w:sz w:val="28"/>
          <w:szCs w:val="28"/>
        </w:rPr>
        <w:t>– оснащенность предприятий розничной торговли торгово-технологическим оборудованием.</w:t>
      </w:r>
    </w:p>
    <w:p w:rsidR="005E73C8" w:rsidRPr="005E73C8" w:rsidRDefault="005E73C8" w:rsidP="005E73C8">
      <w:pPr>
        <w:spacing w:line="360" w:lineRule="auto"/>
        <w:ind w:firstLine="709"/>
        <w:jc w:val="both"/>
        <w:rPr>
          <w:sz w:val="28"/>
          <w:szCs w:val="28"/>
        </w:rPr>
      </w:pPr>
      <w:r w:rsidRPr="005E73C8">
        <w:rPr>
          <w:sz w:val="28"/>
          <w:szCs w:val="28"/>
        </w:rPr>
        <w:t>Значительная часть товаров завозится в розничную торговую сеть с оптовых предприятий. Такие товары, как хлеб и хлебобулочные изделия, молочные и мясные продукты и некоторые другие продовольственные товары повседневного спроса поступают на предприятия розничной торговли непосредственно с производственных предприятий – хлебозаводов, пищекомбинатов и т. п.</w:t>
      </w:r>
    </w:p>
    <w:p w:rsidR="005E73C8" w:rsidRPr="00FD3254" w:rsidRDefault="005E73C8" w:rsidP="00FD3254">
      <w:pPr>
        <w:spacing w:line="360" w:lineRule="auto"/>
        <w:ind w:firstLine="709"/>
        <w:jc w:val="both"/>
        <w:rPr>
          <w:sz w:val="28"/>
          <w:szCs w:val="28"/>
        </w:rPr>
      </w:pPr>
      <w:r w:rsidRPr="00FD3254">
        <w:rPr>
          <w:sz w:val="28"/>
          <w:szCs w:val="28"/>
        </w:rPr>
        <w:t> В крупные универсальные специализированные магазины транзитом с промышленных предприятий могут поступать и другие товары, в том числе и сложного ассортимента. В основной же массе товары сложного ассортимента (культтовары, одежда, обувь и т. д.) завозят в магазины со складов оптовых торговых баз.</w:t>
      </w:r>
    </w:p>
    <w:p w:rsidR="005E73C8" w:rsidRPr="005E73C8" w:rsidRDefault="005E73C8" w:rsidP="005E73C8">
      <w:pPr>
        <w:spacing w:line="360" w:lineRule="auto"/>
        <w:ind w:firstLine="709"/>
        <w:jc w:val="both"/>
        <w:rPr>
          <w:sz w:val="28"/>
          <w:szCs w:val="28"/>
        </w:rPr>
      </w:pPr>
      <w:r w:rsidRPr="005E73C8">
        <w:rPr>
          <w:sz w:val="28"/>
          <w:szCs w:val="28"/>
        </w:rPr>
        <w:t>В магазины товары также поступают с заготовительных предприятий, от личных подсобных и фермерских хозяйств, а также от лиц, занимающихся индивидуальной трудовой деятельностью.</w:t>
      </w:r>
    </w:p>
    <w:p w:rsidR="005E73C8" w:rsidRPr="005E73C8" w:rsidRDefault="005E73C8" w:rsidP="005E73C8">
      <w:pPr>
        <w:spacing w:line="360" w:lineRule="auto"/>
        <w:ind w:firstLine="709"/>
        <w:jc w:val="both"/>
        <w:rPr>
          <w:sz w:val="28"/>
          <w:szCs w:val="28"/>
        </w:rPr>
      </w:pPr>
      <w:r w:rsidRPr="005E73C8">
        <w:rPr>
          <w:sz w:val="28"/>
          <w:szCs w:val="28"/>
        </w:rPr>
        <w:t xml:space="preserve">Выбор источников товароснабжения зависит от многих факторов. При этом учитываются ассортимент товаров, типы и размеры магазинов, объем товарооборота, возможность бесперебойного </w:t>
      </w:r>
      <w:bookmarkStart w:id="0" w:name="YANDEX_0"/>
      <w:bookmarkEnd w:id="0"/>
      <w:r w:rsidRPr="005E73C8">
        <w:rPr>
          <w:sz w:val="28"/>
          <w:szCs w:val="28"/>
        </w:rPr>
        <w:t> </w:t>
      </w:r>
      <w:r w:rsidRPr="005E73C8">
        <w:rPr>
          <w:rStyle w:val="highlighthighlightactive"/>
          <w:sz w:val="28"/>
          <w:szCs w:val="28"/>
        </w:rPr>
        <w:t> снабжения </w:t>
      </w:r>
      <w:r w:rsidRPr="005E73C8">
        <w:rPr>
          <w:sz w:val="28"/>
          <w:szCs w:val="28"/>
        </w:rPr>
        <w:t xml:space="preserve"> магазинов, количество звеньев товародвижения, скорость товарооборачиваемости и уровень транспортных расходов.</w:t>
      </w:r>
    </w:p>
    <w:p w:rsidR="005E73C8" w:rsidRPr="005E73C8" w:rsidRDefault="005E73C8" w:rsidP="005E73C8">
      <w:pPr>
        <w:spacing w:line="360" w:lineRule="auto"/>
        <w:ind w:firstLine="709"/>
        <w:jc w:val="both"/>
        <w:rPr>
          <w:sz w:val="28"/>
          <w:szCs w:val="28"/>
        </w:rPr>
      </w:pPr>
      <w:r w:rsidRPr="005E73C8">
        <w:rPr>
          <w:sz w:val="28"/>
          <w:szCs w:val="28"/>
        </w:rPr>
        <w:t>В зависимости от источников поступления товаров применяют транзитную или складскую форму товароснабжения розничной торговой сети.</w:t>
      </w:r>
    </w:p>
    <w:p w:rsidR="005E73C8" w:rsidRPr="005E73C8" w:rsidRDefault="005E73C8" w:rsidP="005E73C8">
      <w:pPr>
        <w:spacing w:line="360" w:lineRule="auto"/>
        <w:ind w:firstLine="709"/>
        <w:jc w:val="both"/>
        <w:rPr>
          <w:sz w:val="28"/>
          <w:szCs w:val="28"/>
        </w:rPr>
      </w:pPr>
      <w:r w:rsidRPr="005E73C8">
        <w:rPr>
          <w:sz w:val="28"/>
          <w:szCs w:val="28"/>
        </w:rPr>
        <w:t xml:space="preserve">При </w:t>
      </w:r>
      <w:r w:rsidRPr="00FD3254">
        <w:rPr>
          <w:i/>
          <w:sz w:val="28"/>
          <w:szCs w:val="28"/>
        </w:rPr>
        <w:t>транзитной форме</w:t>
      </w:r>
      <w:r w:rsidRPr="005E73C8">
        <w:rPr>
          <w:sz w:val="28"/>
          <w:szCs w:val="28"/>
        </w:rPr>
        <w:t xml:space="preserve"> доставка товаров в магазины осуществляется непосредственно из производственных предприятий промышленности или сельского хозяйства. При такой форме ускоряется обращение товаров, сокращаются издержки обращения, снижаются товарные потери. Вместе с тем эта форма товароснабжения имеет ограниченное применени</w:t>
      </w:r>
      <w:r w:rsidR="00FD3254">
        <w:rPr>
          <w:sz w:val="28"/>
          <w:szCs w:val="28"/>
        </w:rPr>
        <w:t>е из-за измельченности и рассре</w:t>
      </w:r>
      <w:r w:rsidRPr="005E73C8">
        <w:rPr>
          <w:sz w:val="28"/>
          <w:szCs w:val="28"/>
        </w:rPr>
        <w:t>доточенности розничной торговой сети. В основном она применяется по товарам простого ассортимента, а также по товарам, производство которых осуществляется в районах потребления (хлеб и хлебобулочные изделия, молоко и молочные продукты и т. п.).</w:t>
      </w:r>
    </w:p>
    <w:p w:rsidR="005E73C8" w:rsidRPr="005E73C8" w:rsidRDefault="005E73C8" w:rsidP="005E73C8">
      <w:pPr>
        <w:spacing w:line="360" w:lineRule="auto"/>
        <w:ind w:firstLine="709"/>
        <w:jc w:val="both"/>
        <w:rPr>
          <w:sz w:val="28"/>
          <w:szCs w:val="28"/>
        </w:rPr>
      </w:pPr>
      <w:r w:rsidRPr="005E73C8">
        <w:rPr>
          <w:sz w:val="28"/>
          <w:szCs w:val="28"/>
        </w:rPr>
        <w:t xml:space="preserve">При </w:t>
      </w:r>
      <w:r w:rsidRPr="00FD3254">
        <w:rPr>
          <w:i/>
          <w:sz w:val="28"/>
          <w:szCs w:val="28"/>
        </w:rPr>
        <w:t>складской форме</w:t>
      </w:r>
      <w:r w:rsidRPr="005E73C8">
        <w:rPr>
          <w:sz w:val="28"/>
          <w:szCs w:val="28"/>
        </w:rPr>
        <w:t xml:space="preserve"> товары сложного ассортимента, нуждающиеся в предварительной подсортировке, завозятся в магазины со складов оптовых предприятий.</w:t>
      </w:r>
    </w:p>
    <w:p w:rsidR="005E73C8" w:rsidRPr="005E73C8" w:rsidRDefault="005E73C8" w:rsidP="005E73C8">
      <w:pPr>
        <w:spacing w:line="360" w:lineRule="auto"/>
        <w:ind w:firstLine="709"/>
        <w:jc w:val="both"/>
        <w:rPr>
          <w:sz w:val="28"/>
          <w:szCs w:val="28"/>
        </w:rPr>
      </w:pPr>
      <w:r w:rsidRPr="005E73C8">
        <w:rPr>
          <w:sz w:val="28"/>
          <w:szCs w:val="28"/>
        </w:rPr>
        <w:t>Выбрать наиболее оптимальные источники и формы товароснабжения розничных торговых предприятий можно с помощью разработки схем завоза по каждой товарной группе. Эти схемы определяют порядок движения товаров от промышленных предприятий, оптовых баз и других поставщиков до розничных торговых предприятий по каждой товарной группе, а в случае необходимости – по отдельным подгруппам товаров. Схемы предусматривают конкретный порядок завоза товаров на каждое розничное торговое предприятие.</w:t>
      </w:r>
    </w:p>
    <w:p w:rsidR="005E73C8" w:rsidRPr="005E73C8" w:rsidRDefault="005E73C8" w:rsidP="005E73C8">
      <w:pPr>
        <w:spacing w:line="360" w:lineRule="auto"/>
        <w:ind w:firstLine="709"/>
        <w:jc w:val="both"/>
        <w:rPr>
          <w:sz w:val="28"/>
          <w:szCs w:val="28"/>
        </w:rPr>
      </w:pPr>
      <w:r w:rsidRPr="005E73C8">
        <w:rPr>
          <w:sz w:val="28"/>
          <w:szCs w:val="28"/>
        </w:rPr>
        <w:t xml:space="preserve">Наряду со </w:t>
      </w:r>
      <w:bookmarkStart w:id="1" w:name="YANDEX_1"/>
      <w:bookmarkEnd w:id="1"/>
      <w:r w:rsidRPr="005E73C8">
        <w:rPr>
          <w:rStyle w:val="highlighthighlightactive"/>
          <w:sz w:val="28"/>
          <w:szCs w:val="28"/>
        </w:rPr>
        <w:t> схемами </w:t>
      </w:r>
      <w:r w:rsidRPr="005E73C8">
        <w:rPr>
          <w:sz w:val="28"/>
          <w:szCs w:val="28"/>
        </w:rPr>
        <w:t xml:space="preserve"> завоза товаров с оптовых баз целесообразно разрабатывать </w:t>
      </w:r>
      <w:bookmarkStart w:id="2" w:name="YANDEX_2"/>
      <w:bookmarkEnd w:id="2"/>
      <w:r w:rsidRPr="005E73C8">
        <w:rPr>
          <w:rStyle w:val="highlighthighlightactive"/>
          <w:sz w:val="28"/>
          <w:szCs w:val="28"/>
        </w:rPr>
        <w:t> схемы</w:t>
      </w:r>
      <w:r w:rsidRPr="005E73C8">
        <w:rPr>
          <w:sz w:val="28"/>
          <w:szCs w:val="28"/>
        </w:rPr>
        <w:t xml:space="preserve">, предусматривающие поступление товаров на </w:t>
      </w:r>
      <w:bookmarkStart w:id="3" w:name="YANDEX_3"/>
      <w:bookmarkEnd w:id="3"/>
      <w:r w:rsidRPr="005E73C8">
        <w:rPr>
          <w:rStyle w:val="highlighthighlightactive"/>
          <w:sz w:val="28"/>
          <w:szCs w:val="28"/>
        </w:rPr>
        <w:t> предприятия </w:t>
      </w:r>
      <w:r w:rsidRPr="005E73C8">
        <w:rPr>
          <w:sz w:val="28"/>
          <w:szCs w:val="28"/>
        </w:rPr>
        <w:t xml:space="preserve"> розничной торговли из других источников </w:t>
      </w:r>
      <w:bookmarkStart w:id="4" w:name="YANDEX_4"/>
      <w:bookmarkEnd w:id="4"/>
      <w:r w:rsidRPr="005E73C8">
        <w:rPr>
          <w:rStyle w:val="highlighthighlightactive"/>
          <w:sz w:val="28"/>
          <w:szCs w:val="28"/>
        </w:rPr>
        <w:t> снабжения</w:t>
      </w:r>
      <w:r w:rsidRPr="005E73C8">
        <w:rPr>
          <w:sz w:val="28"/>
          <w:szCs w:val="28"/>
        </w:rPr>
        <w:t xml:space="preserve">. В них определяют порядок завоза в магазины товаров местной промышленности, сельскохозяйственных продуктов. Это в первую очередь относится к завозу хлеба </w:t>
      </w:r>
      <w:bookmarkStart w:id="5" w:name="YANDEX_5"/>
      <w:bookmarkEnd w:id="5"/>
      <w:r w:rsidRPr="005E73C8">
        <w:rPr>
          <w:rStyle w:val="highlighthighlightactive"/>
          <w:sz w:val="28"/>
          <w:szCs w:val="28"/>
        </w:rPr>
        <w:t> и </w:t>
      </w:r>
      <w:r w:rsidRPr="005E73C8">
        <w:rPr>
          <w:sz w:val="28"/>
          <w:szCs w:val="28"/>
        </w:rPr>
        <w:t xml:space="preserve"> хлебобулочных изделий, молочных </w:t>
      </w:r>
      <w:bookmarkStart w:id="6" w:name="YANDEX_6"/>
      <w:bookmarkEnd w:id="6"/>
      <w:r w:rsidRPr="005E73C8">
        <w:rPr>
          <w:rStyle w:val="highlighthighlightactive"/>
          <w:sz w:val="28"/>
          <w:szCs w:val="28"/>
        </w:rPr>
        <w:t> и </w:t>
      </w:r>
      <w:r w:rsidRPr="005E73C8">
        <w:rPr>
          <w:sz w:val="28"/>
          <w:szCs w:val="28"/>
        </w:rPr>
        <w:t xml:space="preserve"> мясных продуктов </w:t>
      </w:r>
      <w:bookmarkStart w:id="7" w:name="YANDEX_7"/>
      <w:bookmarkEnd w:id="7"/>
      <w:r w:rsidRPr="005E73C8">
        <w:rPr>
          <w:rStyle w:val="highlighthighlightactive"/>
          <w:sz w:val="28"/>
          <w:szCs w:val="28"/>
        </w:rPr>
        <w:t> и </w:t>
      </w:r>
      <w:r w:rsidRPr="005E73C8">
        <w:rPr>
          <w:sz w:val="28"/>
          <w:szCs w:val="28"/>
        </w:rPr>
        <w:t xml:space="preserve"> т. п.</w:t>
      </w:r>
    </w:p>
    <w:p w:rsidR="005E73C8" w:rsidRPr="005E73C8" w:rsidRDefault="005E73C8" w:rsidP="005E73C8">
      <w:pPr>
        <w:spacing w:line="360" w:lineRule="auto"/>
        <w:ind w:firstLine="709"/>
        <w:jc w:val="both"/>
        <w:rPr>
          <w:sz w:val="28"/>
          <w:szCs w:val="28"/>
        </w:rPr>
      </w:pPr>
      <w:r w:rsidRPr="005E73C8">
        <w:rPr>
          <w:sz w:val="28"/>
          <w:szCs w:val="28"/>
        </w:rPr>
        <w:t xml:space="preserve">Основанием для завоза товаров на розничное торговое </w:t>
      </w:r>
      <w:bookmarkStart w:id="8" w:name="YANDEX_8"/>
      <w:bookmarkEnd w:id="8"/>
      <w:r w:rsidRPr="005E73C8">
        <w:rPr>
          <w:rStyle w:val="highlighthighlightactive"/>
          <w:sz w:val="28"/>
          <w:szCs w:val="28"/>
        </w:rPr>
        <w:t> предприятие </w:t>
      </w:r>
      <w:r w:rsidRPr="005E73C8">
        <w:rPr>
          <w:sz w:val="28"/>
          <w:szCs w:val="28"/>
        </w:rPr>
        <w:t xml:space="preserve"> служит заявка. Она составляется по установленной форме. В ней указывают наименование товаров </w:t>
      </w:r>
      <w:bookmarkStart w:id="9" w:name="YANDEX_9"/>
      <w:bookmarkEnd w:id="9"/>
      <w:r w:rsidRPr="005E73C8">
        <w:rPr>
          <w:rStyle w:val="highlighthighlightactive"/>
          <w:sz w:val="28"/>
          <w:szCs w:val="28"/>
        </w:rPr>
        <w:t> и </w:t>
      </w:r>
      <w:r w:rsidRPr="005E73C8">
        <w:rPr>
          <w:sz w:val="28"/>
          <w:szCs w:val="28"/>
        </w:rPr>
        <w:t xml:space="preserve"> основные их ассортиментные признаки (вид, сорт </w:t>
      </w:r>
      <w:bookmarkStart w:id="10" w:name="YANDEX_10"/>
      <w:bookmarkEnd w:id="10"/>
      <w:r w:rsidRPr="005E73C8">
        <w:rPr>
          <w:rStyle w:val="highlighthighlightactive"/>
          <w:sz w:val="28"/>
          <w:szCs w:val="28"/>
        </w:rPr>
        <w:t> и </w:t>
      </w:r>
      <w:r w:rsidRPr="005E73C8">
        <w:rPr>
          <w:sz w:val="28"/>
          <w:szCs w:val="28"/>
        </w:rPr>
        <w:t xml:space="preserve"> т. д.), требуемое количество товаров. Заявку, составленную в двух экземплярах, подписывает заведующий или директор магазина, затем ее заверяют печатью </w:t>
      </w:r>
      <w:bookmarkStart w:id="11" w:name="YANDEX_11"/>
      <w:bookmarkEnd w:id="11"/>
      <w:r w:rsidRPr="005E73C8">
        <w:rPr>
          <w:rStyle w:val="highlighthighlightactive"/>
          <w:sz w:val="28"/>
          <w:szCs w:val="28"/>
        </w:rPr>
        <w:t> и </w:t>
      </w:r>
      <w:r w:rsidRPr="005E73C8">
        <w:rPr>
          <w:sz w:val="28"/>
          <w:szCs w:val="28"/>
        </w:rPr>
        <w:t xml:space="preserve"> направляют поставщику для исполнения.</w:t>
      </w:r>
    </w:p>
    <w:p w:rsidR="005E73C8" w:rsidRDefault="005E73C8" w:rsidP="005E73C8">
      <w:pPr>
        <w:spacing w:line="360" w:lineRule="auto"/>
        <w:ind w:firstLine="709"/>
        <w:jc w:val="both"/>
        <w:rPr>
          <w:sz w:val="28"/>
          <w:szCs w:val="28"/>
        </w:rPr>
      </w:pPr>
      <w:r w:rsidRPr="005E73C8">
        <w:rPr>
          <w:sz w:val="28"/>
          <w:szCs w:val="28"/>
        </w:rPr>
        <w:t xml:space="preserve">Товары могут доставляться в магазины </w:t>
      </w:r>
      <w:bookmarkStart w:id="12" w:name="YANDEX_12"/>
      <w:bookmarkEnd w:id="12"/>
      <w:r w:rsidRPr="005E73C8">
        <w:rPr>
          <w:rStyle w:val="highlighthighlightactive"/>
          <w:sz w:val="28"/>
          <w:szCs w:val="28"/>
        </w:rPr>
        <w:t> и </w:t>
      </w:r>
      <w:r w:rsidRPr="005E73C8">
        <w:rPr>
          <w:sz w:val="28"/>
          <w:szCs w:val="28"/>
        </w:rPr>
        <w:t xml:space="preserve"> другие пункты продажи </w:t>
      </w:r>
      <w:bookmarkStart w:id="13" w:name="YANDEX_13"/>
      <w:bookmarkEnd w:id="13"/>
      <w:r w:rsidRPr="005E73C8">
        <w:rPr>
          <w:rStyle w:val="highlighthighlightactive"/>
          <w:sz w:val="28"/>
          <w:szCs w:val="28"/>
        </w:rPr>
        <w:t> централизованным </w:t>
      </w:r>
      <w:r w:rsidRPr="005E73C8">
        <w:rPr>
          <w:sz w:val="28"/>
          <w:szCs w:val="28"/>
        </w:rPr>
        <w:t xml:space="preserve"> </w:t>
      </w:r>
      <w:bookmarkStart w:id="14" w:name="YANDEX_14"/>
      <w:bookmarkEnd w:id="14"/>
      <w:r w:rsidRPr="005E73C8">
        <w:rPr>
          <w:rStyle w:val="highlighthighlightactive"/>
          <w:sz w:val="28"/>
          <w:szCs w:val="28"/>
        </w:rPr>
        <w:t> и </w:t>
      </w:r>
      <w:r w:rsidRPr="005E73C8">
        <w:rPr>
          <w:sz w:val="28"/>
          <w:szCs w:val="28"/>
        </w:rPr>
        <w:t xml:space="preserve"> </w:t>
      </w:r>
      <w:bookmarkStart w:id="15" w:name="YANDEX_15"/>
      <w:bookmarkEnd w:id="15"/>
      <w:r w:rsidRPr="005E73C8">
        <w:rPr>
          <w:rStyle w:val="highlighthighlightactive"/>
          <w:sz w:val="28"/>
          <w:szCs w:val="28"/>
        </w:rPr>
        <w:t> децентрализованным </w:t>
      </w:r>
      <w:r w:rsidRPr="005E73C8">
        <w:rPr>
          <w:sz w:val="28"/>
          <w:szCs w:val="28"/>
        </w:rPr>
        <w:t xml:space="preserve"> методами.</w:t>
      </w:r>
    </w:p>
    <w:p w:rsidR="00653EB7" w:rsidRDefault="00653EB7" w:rsidP="00653EB7">
      <w:pPr>
        <w:spacing w:line="360" w:lineRule="auto"/>
        <w:ind w:firstLine="709"/>
        <w:jc w:val="both"/>
        <w:rPr>
          <w:sz w:val="28"/>
          <w:szCs w:val="28"/>
        </w:rPr>
      </w:pPr>
      <w:r w:rsidRPr="00725041">
        <w:rPr>
          <w:color w:val="000000"/>
          <w:sz w:val="28"/>
          <w:szCs w:val="28"/>
        </w:rPr>
        <w:t>Масштаб и род деятельности предприятия определяет особенности снабжения. На маленьком предприятии, как правило, за снабжение отвечает один сотрудник</w:t>
      </w:r>
      <w:r>
        <w:rPr>
          <w:color w:val="000000"/>
          <w:sz w:val="28"/>
          <w:szCs w:val="28"/>
        </w:rPr>
        <w:t>, н</w:t>
      </w:r>
      <w:r w:rsidRPr="00725041">
        <w:rPr>
          <w:color w:val="000000"/>
          <w:sz w:val="28"/>
          <w:szCs w:val="28"/>
        </w:rPr>
        <w:t>а производстве и среднем предприятии обычно есть отдел снабжения, который отвечает за осуществление закупок, и логистику снабжения</w:t>
      </w:r>
      <w:r>
        <w:rPr>
          <w:color w:val="000000"/>
          <w:sz w:val="28"/>
          <w:szCs w:val="28"/>
        </w:rPr>
        <w:t xml:space="preserve">, т. е. снабжение </w:t>
      </w:r>
    </w:p>
    <w:p w:rsidR="005E73C8" w:rsidRPr="005E73C8" w:rsidRDefault="005E73C8" w:rsidP="005E73C8">
      <w:pPr>
        <w:spacing w:line="360" w:lineRule="auto"/>
        <w:ind w:firstLine="709"/>
        <w:jc w:val="both"/>
        <w:rPr>
          <w:sz w:val="28"/>
          <w:szCs w:val="28"/>
        </w:rPr>
      </w:pPr>
      <w:r w:rsidRPr="005E73C8">
        <w:rPr>
          <w:sz w:val="28"/>
          <w:szCs w:val="28"/>
        </w:rPr>
        <w:t xml:space="preserve">Наиболее эффективный метод доставки товаров на розничные торговые </w:t>
      </w:r>
      <w:bookmarkStart w:id="16" w:name="YANDEX_16"/>
      <w:bookmarkEnd w:id="16"/>
      <w:r w:rsidRPr="005E73C8">
        <w:rPr>
          <w:rStyle w:val="highlighthighlightactive"/>
          <w:sz w:val="28"/>
          <w:szCs w:val="28"/>
        </w:rPr>
        <w:t> предприятия </w:t>
      </w:r>
      <w:r w:rsidRPr="005E73C8">
        <w:rPr>
          <w:sz w:val="28"/>
          <w:szCs w:val="28"/>
        </w:rPr>
        <w:t xml:space="preserve"> – </w:t>
      </w:r>
      <w:bookmarkStart w:id="17" w:name="YANDEX_17"/>
      <w:bookmarkEnd w:id="17"/>
      <w:r w:rsidRPr="005E73C8">
        <w:rPr>
          <w:rStyle w:val="highlighthighlightactive"/>
          <w:sz w:val="28"/>
          <w:szCs w:val="28"/>
        </w:rPr>
        <w:t> </w:t>
      </w:r>
      <w:r w:rsidRPr="00653EB7">
        <w:rPr>
          <w:rStyle w:val="highlighthighlightactive"/>
          <w:b/>
          <w:i/>
          <w:sz w:val="28"/>
          <w:szCs w:val="28"/>
        </w:rPr>
        <w:t>централизованный </w:t>
      </w:r>
      <w:r w:rsidRPr="00653EB7">
        <w:rPr>
          <w:b/>
          <w:i/>
          <w:sz w:val="28"/>
          <w:szCs w:val="28"/>
        </w:rPr>
        <w:t xml:space="preserve"> завоз</w:t>
      </w:r>
      <w:r w:rsidRPr="005E73C8">
        <w:rPr>
          <w:sz w:val="28"/>
          <w:szCs w:val="28"/>
        </w:rPr>
        <w:t xml:space="preserve">, при котором доставка товаров осуществляется силами </w:t>
      </w:r>
      <w:bookmarkStart w:id="18" w:name="YANDEX_18"/>
      <w:bookmarkEnd w:id="18"/>
      <w:r w:rsidRPr="005E73C8">
        <w:rPr>
          <w:rStyle w:val="highlighthighlightactive"/>
          <w:sz w:val="28"/>
          <w:szCs w:val="28"/>
        </w:rPr>
        <w:t> и </w:t>
      </w:r>
      <w:r w:rsidRPr="005E73C8">
        <w:rPr>
          <w:sz w:val="28"/>
          <w:szCs w:val="28"/>
        </w:rPr>
        <w:t xml:space="preserve"> средствами поставщика на основе заявок розничных торговых предприятий в согласованные сроки. Применение этого метода позволяет организовать более четкое </w:t>
      </w:r>
      <w:bookmarkStart w:id="19" w:name="YANDEX_19"/>
      <w:bookmarkEnd w:id="19"/>
      <w:r w:rsidRPr="005E73C8">
        <w:rPr>
          <w:rStyle w:val="highlighthighlightactive"/>
          <w:sz w:val="28"/>
          <w:szCs w:val="28"/>
        </w:rPr>
        <w:t> снабжение </w:t>
      </w:r>
      <w:r w:rsidRPr="005E73C8">
        <w:rPr>
          <w:sz w:val="28"/>
          <w:szCs w:val="28"/>
        </w:rPr>
        <w:t xml:space="preserve"> магазинов товарами, не отрывает работников розничных торговых </w:t>
      </w:r>
      <w:bookmarkStart w:id="20" w:name="YANDEX_20"/>
      <w:bookmarkEnd w:id="20"/>
      <w:r w:rsidRPr="005E73C8">
        <w:rPr>
          <w:rStyle w:val="highlighthighlightactive"/>
          <w:sz w:val="28"/>
          <w:szCs w:val="28"/>
        </w:rPr>
        <w:t> предприятий </w:t>
      </w:r>
      <w:r w:rsidRPr="005E73C8">
        <w:rPr>
          <w:sz w:val="28"/>
          <w:szCs w:val="28"/>
        </w:rPr>
        <w:t xml:space="preserve"> от выполнения их основных функциональных обязанностей.</w:t>
      </w:r>
    </w:p>
    <w:p w:rsidR="00653EB7" w:rsidRDefault="005E73C8" w:rsidP="005E73C8">
      <w:pPr>
        <w:spacing w:line="360" w:lineRule="auto"/>
        <w:ind w:firstLine="709"/>
        <w:jc w:val="both"/>
        <w:rPr>
          <w:color w:val="000000"/>
          <w:sz w:val="28"/>
          <w:szCs w:val="28"/>
        </w:rPr>
      </w:pPr>
      <w:r w:rsidRPr="005E73C8">
        <w:rPr>
          <w:sz w:val="28"/>
          <w:szCs w:val="28"/>
        </w:rPr>
        <w:t xml:space="preserve">При рационально организованной </w:t>
      </w:r>
      <w:bookmarkStart w:id="21" w:name="YANDEX_21"/>
      <w:bookmarkEnd w:id="21"/>
      <w:r w:rsidRPr="005E73C8">
        <w:rPr>
          <w:rStyle w:val="highlighthighlightactive"/>
          <w:sz w:val="28"/>
          <w:szCs w:val="28"/>
        </w:rPr>
        <w:t> централизованной </w:t>
      </w:r>
      <w:r w:rsidRPr="005E73C8">
        <w:rPr>
          <w:sz w:val="28"/>
          <w:szCs w:val="28"/>
        </w:rPr>
        <w:t xml:space="preserve"> доставке товаров эффективнее используется рабочая сила </w:t>
      </w:r>
      <w:bookmarkStart w:id="22" w:name="YANDEX_22"/>
      <w:bookmarkEnd w:id="22"/>
      <w:r w:rsidRPr="005E73C8">
        <w:rPr>
          <w:rStyle w:val="highlighthighlightactive"/>
          <w:sz w:val="28"/>
          <w:szCs w:val="28"/>
        </w:rPr>
        <w:t> и </w:t>
      </w:r>
      <w:bookmarkStart w:id="23" w:name="YANDEX_LAST"/>
      <w:bookmarkEnd w:id="23"/>
      <w:r w:rsidRPr="005E73C8">
        <w:rPr>
          <w:sz w:val="28"/>
          <w:szCs w:val="28"/>
        </w:rPr>
        <w:t xml:space="preserve"> транспорт, снижаются издержки обращения. Товары завозятся ритмично по графикам, благодаря чему в магазинах поддерживается стабильный ассортимент. Ускоряется оборачиваемость товаров, уменьшается их порча.</w:t>
      </w:r>
      <w:r w:rsidR="00653EB7">
        <w:rPr>
          <w:sz w:val="28"/>
          <w:szCs w:val="28"/>
        </w:rPr>
        <w:t xml:space="preserve"> </w:t>
      </w:r>
      <w:r w:rsidR="00653EB7" w:rsidRPr="00725041">
        <w:rPr>
          <w:color w:val="000000"/>
          <w:sz w:val="28"/>
          <w:szCs w:val="28"/>
        </w:rPr>
        <w:t>Выгода централизованной системы заключается также в том, что можно объединять похожие заказы от разных отделов, есть возможность напрямую работать с поставщиками услуг.</w:t>
      </w:r>
    </w:p>
    <w:p w:rsidR="002F10BE" w:rsidRDefault="002F10BE" w:rsidP="005E73C8">
      <w:pPr>
        <w:spacing w:line="360" w:lineRule="auto"/>
        <w:ind w:firstLine="709"/>
        <w:jc w:val="both"/>
        <w:rPr>
          <w:sz w:val="28"/>
          <w:szCs w:val="28"/>
        </w:rPr>
      </w:pPr>
      <w:r w:rsidRPr="002F10BE">
        <w:rPr>
          <w:sz w:val="28"/>
          <w:szCs w:val="28"/>
        </w:rPr>
        <w:t>Поставщики, осуществляющие централизованный завоз товаров, проводят подготовительные мероприятия по анализу розничной торговой сети, расчету грузооборота и оптимальных размеров поставки товаров, потребности в транспортных средствах и инвентарной таре, разрабатывают маршруты доставки товаров, а также ряд других технологических, организационных и экономических операций.</w:t>
      </w:r>
    </w:p>
    <w:p w:rsidR="002F10BE" w:rsidRDefault="002F10BE" w:rsidP="005E73C8">
      <w:pPr>
        <w:spacing w:line="360" w:lineRule="auto"/>
        <w:ind w:firstLine="709"/>
        <w:jc w:val="both"/>
        <w:rPr>
          <w:sz w:val="28"/>
          <w:szCs w:val="28"/>
        </w:rPr>
      </w:pPr>
      <w:r w:rsidRPr="002F10BE">
        <w:rPr>
          <w:sz w:val="28"/>
          <w:szCs w:val="28"/>
        </w:rPr>
        <w:t>Технологические мероприятия предусматривают разработку перечня и последовательности операций по доставке товаров в магазины, определение состава и количества технических средств, внедрения схем товароснабжения с использованием тары-оборудования.</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При централизованной доставке завоз товаров в розничную торговую сеть может осуществляться собственным транспортом поставщика или транспортом общего пользования. Если завоз товаров осуществляется автотранспортом общего пользования, то наряду с договором поставки, который заключается между поставщиком и  покупателем, поставщик заключает договор с автотранспортным предприятием на перевозку грузов.</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Анализируя дислокацию розничной торговой сети, обращают внимание на данные: наименование, типы розничных торговых предприятий, среднемесячный  розничный товарооборот, площадь торгового зала и помещений для хранения товаров, численность работников, режим работы магазина, расстояние от магазина до оптовой базы или другого поставщика.</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Частоту и оптимальные размеры завозимых партий товара определяют для того, чтобы обеспечить бесперебойную торговлю товарами соответствующего ассортимента при минимальных размерах товарных запасов.</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При определении частоты завоза товаров учитывают физико-химические свойства товаров, предельные сроки их реализации, среднедневной объем продажи, размеры установленных неснижаемых товарных запасов и другие факторы.</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Количество заказываемых товаров должно полностью обеспечивать устойчивость ассортимента и бесперебойную их продажу до очередного завоза и вместе с тем  исключать образование излишних запасов. При определении этого количества учитывают частоту завоза товаров и среднедневную их реализацию, неснижаемые запасы и остатки товаров на день завоза.</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Если составляется заявка на завоз товаров сложного ассортимента (готовое платье, обувь и др.), то количество изделий по размерам, расцветкам и т. д., заказывают с учетом в продаже их удельного веса, выявленного по данным изучения спроса.</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Товары-новинки, которыми магазин ранее не торговал и возможная среднедневная реализация которых неизвестна, рекомендуется для начала заказывать небольшими пробными партиями.</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Централизованная доставка товаров должна осуществляться по строго установленным графикам, представляющим собой расписание времени отборки и доставки товаров в магазины.</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При составлении графиков учитывают размещение розничной торговой сети, объем завозимых товаров и периодичность их завоза, особенности эксплуатации используемого транспорта.</w:t>
      </w:r>
    </w:p>
    <w:p w:rsidR="00513115" w:rsidRPr="00513115" w:rsidRDefault="00513115" w:rsidP="00513115">
      <w:pPr>
        <w:pStyle w:val="7"/>
        <w:shd w:val="clear" w:color="auto" w:fill="FFFFFF"/>
        <w:spacing w:before="0" w:line="360" w:lineRule="auto"/>
        <w:ind w:firstLine="709"/>
        <w:jc w:val="both"/>
        <w:rPr>
          <w:color w:val="000000"/>
          <w:sz w:val="28"/>
          <w:szCs w:val="28"/>
        </w:rPr>
      </w:pPr>
      <w:r w:rsidRPr="00513115">
        <w:rPr>
          <w:color w:val="000000"/>
          <w:sz w:val="28"/>
          <w:szCs w:val="28"/>
        </w:rPr>
        <w:t>Централизованная доставка может осуществляться двумя видами маршрутов - маятниковыми и кольцевыми.</w:t>
      </w:r>
    </w:p>
    <w:p w:rsidR="00653EB7" w:rsidRDefault="00653EB7" w:rsidP="005E73C8">
      <w:pPr>
        <w:spacing w:line="360" w:lineRule="auto"/>
        <w:ind w:firstLine="709"/>
        <w:jc w:val="both"/>
        <w:rPr>
          <w:color w:val="000000"/>
          <w:sz w:val="28"/>
          <w:szCs w:val="28"/>
        </w:rPr>
      </w:pPr>
      <w:r w:rsidRPr="00725041">
        <w:rPr>
          <w:color w:val="000000"/>
          <w:sz w:val="28"/>
          <w:szCs w:val="28"/>
        </w:rPr>
        <w:t xml:space="preserve">Организация снабжения по </w:t>
      </w:r>
      <w:r w:rsidRPr="00653EB7">
        <w:rPr>
          <w:b/>
          <w:i/>
          <w:color w:val="000000"/>
          <w:sz w:val="28"/>
          <w:szCs w:val="28"/>
        </w:rPr>
        <w:t>децентрализованной схеме</w:t>
      </w:r>
      <w:r w:rsidRPr="00725041">
        <w:rPr>
          <w:color w:val="000000"/>
          <w:sz w:val="28"/>
          <w:szCs w:val="28"/>
        </w:rPr>
        <w:t>, подразумевает, что каждый из отделов предприятия самостоятельно осуществляет закупки для собственных нужд. У такого подхода есть преимуществ</w:t>
      </w:r>
      <w:r>
        <w:rPr>
          <w:color w:val="000000"/>
          <w:sz w:val="28"/>
          <w:szCs w:val="28"/>
        </w:rPr>
        <w:t>а</w:t>
      </w:r>
      <w:r w:rsidRPr="00725041">
        <w:rPr>
          <w:color w:val="000000"/>
          <w:sz w:val="28"/>
          <w:szCs w:val="28"/>
        </w:rPr>
        <w:t>: Сотрудники лучше знают потребности собственного отдела, а сам процесс закупки происходит гораздо быстрее. Недостаток децентрализованного подхода, это невозможность, к примеру, для инженерного отдела, самостоятельно решить вопросы по растом</w:t>
      </w:r>
      <w:r>
        <w:rPr>
          <w:color w:val="000000"/>
          <w:sz w:val="28"/>
          <w:szCs w:val="28"/>
        </w:rPr>
        <w:t>о</w:t>
      </w:r>
      <w:r w:rsidRPr="00725041">
        <w:rPr>
          <w:color w:val="000000"/>
          <w:sz w:val="28"/>
          <w:szCs w:val="28"/>
        </w:rPr>
        <w:t>живанию, логистике, складированию и проч</w:t>
      </w:r>
      <w:r>
        <w:rPr>
          <w:color w:val="000000"/>
          <w:sz w:val="28"/>
          <w:szCs w:val="28"/>
        </w:rPr>
        <w:t>ее</w:t>
      </w:r>
      <w:r w:rsidRPr="00725041">
        <w:rPr>
          <w:color w:val="000000"/>
          <w:sz w:val="28"/>
          <w:szCs w:val="28"/>
        </w:rPr>
        <w:t>. Здесь должен применяться централизованный подход, где снабжением занимаются подготовленные специалисты. Получив заявку от инженерного отдела, они целенаправленно осуществляют комплекс мероприятий для своевременного удовлетворения потребности.</w:t>
      </w:r>
    </w:p>
    <w:p w:rsidR="002F10BE" w:rsidRDefault="002F10BE"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41321F" w:rsidRDefault="0041321F" w:rsidP="005E73C8">
      <w:pPr>
        <w:spacing w:line="360" w:lineRule="auto"/>
        <w:ind w:firstLine="709"/>
        <w:jc w:val="both"/>
        <w:rPr>
          <w:color w:val="000000"/>
          <w:sz w:val="28"/>
          <w:szCs w:val="28"/>
        </w:rPr>
      </w:pPr>
    </w:p>
    <w:p w:rsidR="002F10BE" w:rsidRPr="005E73C8" w:rsidRDefault="002F10BE" w:rsidP="005E73C8">
      <w:pPr>
        <w:spacing w:line="360" w:lineRule="auto"/>
        <w:ind w:firstLine="709"/>
        <w:jc w:val="both"/>
        <w:rPr>
          <w:sz w:val="28"/>
          <w:szCs w:val="28"/>
        </w:rPr>
      </w:pPr>
    </w:p>
    <w:p w:rsidR="00AE7BD6" w:rsidRDefault="00FD3254" w:rsidP="00FD3254">
      <w:pPr>
        <w:spacing w:line="360" w:lineRule="auto"/>
        <w:ind w:firstLine="709"/>
        <w:jc w:val="center"/>
        <w:rPr>
          <w:b/>
          <w:sz w:val="28"/>
          <w:szCs w:val="28"/>
        </w:rPr>
      </w:pPr>
      <w:r w:rsidRPr="00FD3254">
        <w:rPr>
          <w:b/>
          <w:sz w:val="28"/>
          <w:szCs w:val="28"/>
        </w:rPr>
        <w:t>Заключение</w:t>
      </w:r>
    </w:p>
    <w:p w:rsidR="0041321F" w:rsidRDefault="0041321F" w:rsidP="0041321F">
      <w:pPr>
        <w:spacing w:line="360" w:lineRule="auto"/>
        <w:ind w:firstLine="709"/>
        <w:jc w:val="both"/>
        <w:rPr>
          <w:sz w:val="28"/>
          <w:szCs w:val="28"/>
        </w:rPr>
      </w:pPr>
      <w:r w:rsidRPr="0041321F">
        <w:rPr>
          <w:sz w:val="28"/>
          <w:szCs w:val="28"/>
        </w:rPr>
        <w:t>Товароснабжение розничной торговой сети – это система мероприятий коммерческого и технологического характера по доведению товаров до розничных предприятий.</w:t>
      </w:r>
      <w:r>
        <w:rPr>
          <w:sz w:val="28"/>
          <w:szCs w:val="28"/>
        </w:rPr>
        <w:t xml:space="preserve"> </w:t>
      </w:r>
      <w:r w:rsidRPr="0041321F">
        <w:rPr>
          <w:sz w:val="28"/>
          <w:szCs w:val="28"/>
        </w:rPr>
        <w:t xml:space="preserve">Организация товароснабжения должна обеспечивать полноту удовлетворения спроса покупателей и оптимальные финансово-экономические показатели работы </w:t>
      </w:r>
      <w:r>
        <w:rPr>
          <w:sz w:val="28"/>
          <w:szCs w:val="28"/>
        </w:rPr>
        <w:t>предприятий розничной торговли.</w:t>
      </w:r>
    </w:p>
    <w:p w:rsidR="0041321F" w:rsidRDefault="0041321F" w:rsidP="0041321F">
      <w:pPr>
        <w:spacing w:line="360" w:lineRule="auto"/>
        <w:ind w:firstLine="709"/>
        <w:jc w:val="both"/>
        <w:rPr>
          <w:sz w:val="28"/>
          <w:szCs w:val="28"/>
        </w:rPr>
      </w:pPr>
      <w:r w:rsidRPr="0041321F">
        <w:rPr>
          <w:sz w:val="28"/>
          <w:szCs w:val="28"/>
        </w:rPr>
        <w:t>Товароснабжение розничной торговой сети должно осуществляться с учетом принципов планомерности, ритмичности, оперативности, экономичности, централизации и технологичности товароснабжения.</w:t>
      </w:r>
      <w:r>
        <w:rPr>
          <w:sz w:val="28"/>
          <w:szCs w:val="28"/>
        </w:rPr>
        <w:t xml:space="preserve"> </w:t>
      </w:r>
      <w:r w:rsidRPr="0041321F">
        <w:rPr>
          <w:sz w:val="28"/>
          <w:szCs w:val="28"/>
        </w:rPr>
        <w:t>Источниками товароснабжения являются производственные, заготовительные предприятия, фермерские хозяйства, оптовые предприятия, импорт и др.</w:t>
      </w:r>
      <w:r w:rsidRPr="0041321F">
        <w:rPr>
          <w:sz w:val="28"/>
          <w:szCs w:val="28"/>
        </w:rPr>
        <w:br/>
        <w:t>В практике торговли применяются две формы товароснабжения: транзитная и складская.</w:t>
      </w:r>
    </w:p>
    <w:p w:rsidR="0041321F" w:rsidRDefault="0041321F" w:rsidP="0041321F">
      <w:pPr>
        <w:spacing w:line="360" w:lineRule="auto"/>
        <w:ind w:firstLine="709"/>
        <w:jc w:val="both"/>
        <w:rPr>
          <w:sz w:val="28"/>
          <w:szCs w:val="28"/>
        </w:rPr>
      </w:pPr>
      <w:r w:rsidRPr="0041321F">
        <w:rPr>
          <w:sz w:val="28"/>
          <w:szCs w:val="28"/>
        </w:rPr>
        <w:t>Выбор наиболее приемлемых источников и форм товароснабжения зависит от многих факторов: от ассортимента товаров, типа и размеров магазинов, скорости товарооборачиваемости, развития транспортных условий.</w:t>
      </w:r>
      <w:r w:rsidRPr="0041321F">
        <w:rPr>
          <w:sz w:val="28"/>
          <w:szCs w:val="28"/>
        </w:rPr>
        <w:br/>
        <w:t>В зависимости от методов доставки товаров в магазины различают централизованное и децентрализованное товароснабжение. При централизованном товароснабжение доставка товаров в розничную сеть производится силами и средствами поставщика.</w:t>
      </w:r>
      <w:r>
        <w:rPr>
          <w:sz w:val="28"/>
          <w:szCs w:val="28"/>
        </w:rPr>
        <w:t xml:space="preserve"> </w:t>
      </w:r>
    </w:p>
    <w:p w:rsidR="0041321F" w:rsidRDefault="0041321F" w:rsidP="0041321F">
      <w:pPr>
        <w:spacing w:line="360" w:lineRule="auto"/>
        <w:ind w:firstLine="709"/>
        <w:jc w:val="both"/>
        <w:rPr>
          <w:sz w:val="28"/>
          <w:szCs w:val="28"/>
        </w:rPr>
      </w:pPr>
      <w:r w:rsidRPr="0041321F">
        <w:rPr>
          <w:sz w:val="28"/>
          <w:szCs w:val="28"/>
        </w:rPr>
        <w:t>Поставщики, осуществляющие централизованный завоз товаров, проводят подготовительные мероприятия по анализу розничной торговой сети, расчету грузооборота и оптимальных размеров поставки товаров, потребности в транспортных средствах и инвентарной таре, разрабатывают маршруты доставки товаров, а также ряд других технологических, организационных и экономических операций.</w:t>
      </w:r>
    </w:p>
    <w:p w:rsidR="00FD3254" w:rsidRDefault="0041321F" w:rsidP="0041321F">
      <w:pPr>
        <w:spacing w:line="360" w:lineRule="auto"/>
        <w:ind w:firstLine="709"/>
        <w:jc w:val="both"/>
        <w:rPr>
          <w:sz w:val="28"/>
          <w:szCs w:val="28"/>
        </w:rPr>
      </w:pPr>
      <w:r w:rsidRPr="0041321F">
        <w:rPr>
          <w:sz w:val="28"/>
          <w:szCs w:val="28"/>
        </w:rPr>
        <w:t>Технологические мероприятия предусматривают разработку перечня и последовательности операций по доставке товаров в магазины, определение состава и количества технических средств, внедрения схем товароснабжения с использованием тары-оборудования.</w:t>
      </w:r>
    </w:p>
    <w:p w:rsidR="0041321F" w:rsidRPr="0041321F" w:rsidRDefault="0041321F" w:rsidP="0041321F">
      <w:pPr>
        <w:spacing w:line="360" w:lineRule="auto"/>
        <w:ind w:firstLine="709"/>
        <w:jc w:val="both"/>
        <w:rPr>
          <w:sz w:val="28"/>
          <w:szCs w:val="28"/>
        </w:rPr>
      </w:pPr>
      <w:r w:rsidRPr="0041321F">
        <w:rPr>
          <w:sz w:val="28"/>
          <w:szCs w:val="28"/>
        </w:rPr>
        <w:t>Таким образом, товароснабжение розничной торговой сети должно осуществляться на основе рациональных схем завоза товаров, которые разрабатываются с учетом минимизации грузооборота, оптимальной звенности, частоты доставки и размеров товарных партий.</w:t>
      </w:r>
    </w:p>
    <w:p w:rsidR="0041321F" w:rsidRPr="0041321F" w:rsidRDefault="0041321F" w:rsidP="0041321F">
      <w:pPr>
        <w:spacing w:line="360" w:lineRule="auto"/>
        <w:ind w:firstLine="709"/>
        <w:jc w:val="both"/>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41321F" w:rsidRDefault="0041321F" w:rsidP="00FD3254">
      <w:pPr>
        <w:spacing w:line="360" w:lineRule="auto"/>
        <w:ind w:firstLine="709"/>
        <w:jc w:val="center"/>
        <w:rPr>
          <w:b/>
          <w:sz w:val="28"/>
          <w:szCs w:val="28"/>
        </w:rPr>
      </w:pPr>
    </w:p>
    <w:p w:rsidR="00FD3254" w:rsidRDefault="00FD3254" w:rsidP="00FD3254">
      <w:pPr>
        <w:spacing w:line="360" w:lineRule="auto"/>
        <w:ind w:firstLine="709"/>
        <w:jc w:val="center"/>
        <w:rPr>
          <w:b/>
          <w:sz w:val="28"/>
          <w:szCs w:val="28"/>
        </w:rPr>
      </w:pPr>
      <w:r>
        <w:rPr>
          <w:b/>
          <w:sz w:val="28"/>
          <w:szCs w:val="28"/>
        </w:rPr>
        <w:t>Библиография</w:t>
      </w:r>
    </w:p>
    <w:p w:rsidR="0041321F" w:rsidRPr="0041321F" w:rsidRDefault="0041321F" w:rsidP="0041321F">
      <w:pPr>
        <w:pStyle w:val="7"/>
        <w:numPr>
          <w:ilvl w:val="0"/>
          <w:numId w:val="1"/>
        </w:numPr>
        <w:shd w:val="clear" w:color="auto" w:fill="FFFFFF"/>
        <w:tabs>
          <w:tab w:val="left" w:pos="1080"/>
        </w:tabs>
        <w:spacing w:before="0" w:line="360" w:lineRule="auto"/>
        <w:ind w:left="0" w:firstLine="709"/>
        <w:jc w:val="both"/>
        <w:rPr>
          <w:color w:val="000000"/>
          <w:sz w:val="28"/>
          <w:szCs w:val="28"/>
        </w:rPr>
      </w:pPr>
      <w:r w:rsidRPr="0041321F">
        <w:rPr>
          <w:color w:val="000000"/>
          <w:sz w:val="28"/>
          <w:szCs w:val="28"/>
        </w:rPr>
        <w:t>Бурмистров</w:t>
      </w:r>
      <w:r w:rsidR="00CE125F" w:rsidRPr="00CE125F">
        <w:rPr>
          <w:color w:val="000000"/>
          <w:sz w:val="28"/>
          <w:szCs w:val="28"/>
        </w:rPr>
        <w:t xml:space="preserve"> </w:t>
      </w:r>
      <w:r w:rsidR="00CE125F" w:rsidRPr="0041321F">
        <w:rPr>
          <w:color w:val="000000"/>
          <w:sz w:val="28"/>
          <w:szCs w:val="28"/>
        </w:rPr>
        <w:t xml:space="preserve">В. Г. </w:t>
      </w:r>
      <w:r w:rsidRPr="0041321F">
        <w:rPr>
          <w:color w:val="000000"/>
          <w:sz w:val="28"/>
          <w:szCs w:val="28"/>
        </w:rPr>
        <w:t>Основы торговли непродовольственными товарами</w:t>
      </w:r>
      <w:r w:rsidR="00CE125F">
        <w:rPr>
          <w:color w:val="000000"/>
          <w:sz w:val="28"/>
          <w:szCs w:val="28"/>
        </w:rPr>
        <w:t xml:space="preserve"> / </w:t>
      </w:r>
      <w:r w:rsidR="00CE125F" w:rsidRPr="0041321F">
        <w:rPr>
          <w:color w:val="000000"/>
          <w:sz w:val="28"/>
          <w:szCs w:val="28"/>
        </w:rPr>
        <w:t>В. Г. Бурмистров</w:t>
      </w:r>
      <w:r w:rsidR="00CE125F">
        <w:rPr>
          <w:color w:val="000000"/>
          <w:sz w:val="28"/>
          <w:szCs w:val="28"/>
        </w:rPr>
        <w:t xml:space="preserve">. </w:t>
      </w:r>
      <w:r w:rsidR="00CE125F" w:rsidRPr="0041321F">
        <w:rPr>
          <w:color w:val="000000"/>
          <w:sz w:val="28"/>
          <w:szCs w:val="28"/>
        </w:rPr>
        <w:t>–</w:t>
      </w:r>
      <w:r w:rsidR="00CE125F" w:rsidRPr="00CE125F">
        <w:rPr>
          <w:color w:val="000000"/>
          <w:sz w:val="28"/>
          <w:szCs w:val="28"/>
        </w:rPr>
        <w:t xml:space="preserve"> </w:t>
      </w:r>
      <w:r w:rsidRPr="0041321F">
        <w:rPr>
          <w:color w:val="000000"/>
          <w:sz w:val="28"/>
          <w:szCs w:val="28"/>
        </w:rPr>
        <w:t>М</w:t>
      </w:r>
      <w:r w:rsidR="00CE125F">
        <w:rPr>
          <w:color w:val="000000"/>
          <w:sz w:val="28"/>
          <w:szCs w:val="28"/>
        </w:rPr>
        <w:t xml:space="preserve">.: </w:t>
      </w:r>
      <w:r w:rsidRPr="0041321F">
        <w:rPr>
          <w:color w:val="000000"/>
          <w:sz w:val="28"/>
          <w:szCs w:val="28"/>
        </w:rPr>
        <w:t>Экономика</w:t>
      </w:r>
      <w:r w:rsidR="00CE125F">
        <w:rPr>
          <w:color w:val="000000"/>
          <w:sz w:val="28"/>
          <w:szCs w:val="28"/>
        </w:rPr>
        <w:t>, 2008</w:t>
      </w:r>
      <w:r w:rsidRPr="0041321F">
        <w:rPr>
          <w:color w:val="000000"/>
          <w:sz w:val="28"/>
          <w:szCs w:val="28"/>
        </w:rPr>
        <w:t>.</w:t>
      </w:r>
      <w:r w:rsidR="00CE125F">
        <w:rPr>
          <w:color w:val="000000"/>
          <w:sz w:val="28"/>
          <w:szCs w:val="28"/>
        </w:rPr>
        <w:t xml:space="preserve"> </w:t>
      </w:r>
      <w:r w:rsidR="00CE125F" w:rsidRPr="0041321F">
        <w:rPr>
          <w:color w:val="000000"/>
          <w:sz w:val="28"/>
          <w:szCs w:val="28"/>
        </w:rPr>
        <w:t>–</w:t>
      </w:r>
      <w:r w:rsidR="00CE125F">
        <w:rPr>
          <w:color w:val="000000"/>
          <w:sz w:val="28"/>
          <w:szCs w:val="28"/>
        </w:rPr>
        <w:t xml:space="preserve"> 378 с.</w:t>
      </w:r>
    </w:p>
    <w:p w:rsidR="0041321F" w:rsidRPr="0041321F" w:rsidRDefault="0041321F" w:rsidP="0041321F">
      <w:pPr>
        <w:pStyle w:val="7"/>
        <w:numPr>
          <w:ilvl w:val="0"/>
          <w:numId w:val="1"/>
        </w:numPr>
        <w:shd w:val="clear" w:color="auto" w:fill="FFFFFF"/>
        <w:tabs>
          <w:tab w:val="left" w:pos="1080"/>
        </w:tabs>
        <w:spacing w:before="0" w:line="360" w:lineRule="auto"/>
        <w:ind w:left="0" w:firstLine="709"/>
        <w:jc w:val="both"/>
        <w:rPr>
          <w:color w:val="000000"/>
          <w:sz w:val="28"/>
          <w:szCs w:val="28"/>
        </w:rPr>
      </w:pPr>
      <w:r w:rsidRPr="0041321F">
        <w:rPr>
          <w:color w:val="000000"/>
          <w:sz w:val="28"/>
          <w:szCs w:val="28"/>
        </w:rPr>
        <w:t xml:space="preserve">Гаджинский А.М. Логистика. – </w:t>
      </w:r>
      <w:r w:rsidR="00CE125F">
        <w:rPr>
          <w:color w:val="000000"/>
          <w:sz w:val="28"/>
          <w:szCs w:val="28"/>
        </w:rPr>
        <w:t>5</w:t>
      </w:r>
      <w:r w:rsidRPr="0041321F">
        <w:rPr>
          <w:color w:val="000000"/>
          <w:sz w:val="28"/>
          <w:szCs w:val="28"/>
        </w:rPr>
        <w:t>-е изд.</w:t>
      </w:r>
      <w:r w:rsidR="00CE125F">
        <w:rPr>
          <w:color w:val="000000"/>
          <w:sz w:val="28"/>
          <w:szCs w:val="28"/>
        </w:rPr>
        <w:t xml:space="preserve"> / </w:t>
      </w:r>
      <w:r w:rsidR="00CE125F" w:rsidRPr="0041321F">
        <w:rPr>
          <w:color w:val="000000"/>
          <w:sz w:val="28"/>
          <w:szCs w:val="28"/>
        </w:rPr>
        <w:t>А.М.  Гаджинский</w:t>
      </w:r>
      <w:r w:rsidR="00CE125F">
        <w:rPr>
          <w:color w:val="000000"/>
          <w:sz w:val="28"/>
          <w:szCs w:val="28"/>
        </w:rPr>
        <w:t xml:space="preserve">. </w:t>
      </w:r>
      <w:r w:rsidRPr="0041321F">
        <w:rPr>
          <w:color w:val="000000"/>
          <w:sz w:val="28"/>
          <w:szCs w:val="28"/>
        </w:rPr>
        <w:t xml:space="preserve">– М.: Информационно-внедренческий центр «Маркетинг», </w:t>
      </w:r>
      <w:r w:rsidR="00CE125F">
        <w:rPr>
          <w:color w:val="000000"/>
          <w:sz w:val="28"/>
          <w:szCs w:val="28"/>
        </w:rPr>
        <w:t>2007</w:t>
      </w:r>
      <w:r w:rsidRPr="0041321F">
        <w:rPr>
          <w:color w:val="000000"/>
          <w:sz w:val="28"/>
          <w:szCs w:val="28"/>
        </w:rPr>
        <w:t>. –</w:t>
      </w:r>
      <w:r w:rsidR="00CE125F">
        <w:rPr>
          <w:color w:val="000000"/>
          <w:sz w:val="28"/>
          <w:szCs w:val="28"/>
        </w:rPr>
        <w:t xml:space="preserve"> 567 с.</w:t>
      </w:r>
    </w:p>
    <w:p w:rsidR="0041321F" w:rsidRPr="0041321F" w:rsidRDefault="0041321F" w:rsidP="0041321F">
      <w:pPr>
        <w:pStyle w:val="a9"/>
        <w:numPr>
          <w:ilvl w:val="0"/>
          <w:numId w:val="1"/>
        </w:numPr>
        <w:tabs>
          <w:tab w:val="left" w:pos="1080"/>
        </w:tabs>
        <w:spacing w:line="360" w:lineRule="auto"/>
        <w:ind w:left="0" w:firstLine="709"/>
        <w:jc w:val="both"/>
        <w:rPr>
          <w:color w:val="000000"/>
          <w:sz w:val="28"/>
          <w:szCs w:val="28"/>
        </w:rPr>
      </w:pPr>
      <w:r w:rsidRPr="0041321F">
        <w:rPr>
          <w:color w:val="000000"/>
          <w:sz w:val="28"/>
          <w:szCs w:val="28"/>
        </w:rPr>
        <w:t>Обеспечение материальными ресурсами и коммерческая деятельность предприятий: учеб.пособие / Под общ. ред. Ф.П.</w:t>
      </w:r>
      <w:r w:rsidR="00CE125F">
        <w:rPr>
          <w:color w:val="000000"/>
          <w:sz w:val="28"/>
          <w:szCs w:val="28"/>
        </w:rPr>
        <w:t xml:space="preserve"> Висюлина и Л.М. Михневича – М</w:t>
      </w:r>
      <w:r w:rsidRPr="0041321F">
        <w:rPr>
          <w:color w:val="000000"/>
          <w:sz w:val="28"/>
          <w:szCs w:val="28"/>
        </w:rPr>
        <w:t>.: Вы</w:t>
      </w:r>
      <w:r w:rsidR="00CE125F">
        <w:rPr>
          <w:color w:val="000000"/>
          <w:sz w:val="28"/>
          <w:szCs w:val="28"/>
        </w:rPr>
        <w:t xml:space="preserve">сшая </w:t>
      </w:r>
      <w:r w:rsidRPr="0041321F">
        <w:rPr>
          <w:color w:val="000000"/>
          <w:sz w:val="28"/>
          <w:szCs w:val="28"/>
        </w:rPr>
        <w:t>шк</w:t>
      </w:r>
      <w:r w:rsidR="00CE125F">
        <w:rPr>
          <w:color w:val="000000"/>
          <w:sz w:val="28"/>
          <w:szCs w:val="28"/>
        </w:rPr>
        <w:t>ола</w:t>
      </w:r>
      <w:r w:rsidRPr="0041321F">
        <w:rPr>
          <w:color w:val="000000"/>
          <w:sz w:val="28"/>
          <w:szCs w:val="28"/>
        </w:rPr>
        <w:t>,</w:t>
      </w:r>
      <w:r w:rsidR="00CE125F">
        <w:rPr>
          <w:color w:val="000000"/>
          <w:sz w:val="28"/>
          <w:szCs w:val="28"/>
        </w:rPr>
        <w:t xml:space="preserve"> 2006</w:t>
      </w:r>
      <w:r w:rsidRPr="0041321F">
        <w:rPr>
          <w:color w:val="000000"/>
          <w:sz w:val="28"/>
          <w:szCs w:val="28"/>
        </w:rPr>
        <w:t xml:space="preserve">. </w:t>
      </w:r>
      <w:r w:rsidR="00CE125F">
        <w:rPr>
          <w:color w:val="000000"/>
          <w:sz w:val="28"/>
          <w:szCs w:val="28"/>
        </w:rPr>
        <w:t>493 с.</w:t>
      </w:r>
    </w:p>
    <w:p w:rsidR="0041321F" w:rsidRPr="0041321F" w:rsidRDefault="0041321F" w:rsidP="0041321F">
      <w:pPr>
        <w:pStyle w:val="7"/>
        <w:numPr>
          <w:ilvl w:val="0"/>
          <w:numId w:val="1"/>
        </w:numPr>
        <w:shd w:val="clear" w:color="auto" w:fill="FFFFFF"/>
        <w:tabs>
          <w:tab w:val="left" w:pos="1080"/>
        </w:tabs>
        <w:spacing w:before="0" w:line="360" w:lineRule="auto"/>
        <w:ind w:left="0" w:firstLine="709"/>
        <w:jc w:val="both"/>
        <w:rPr>
          <w:color w:val="000000"/>
          <w:sz w:val="28"/>
          <w:szCs w:val="28"/>
        </w:rPr>
      </w:pPr>
      <w:r w:rsidRPr="0041321F">
        <w:rPr>
          <w:color w:val="000000"/>
          <w:sz w:val="28"/>
          <w:szCs w:val="28"/>
        </w:rPr>
        <w:t>Панкратов</w:t>
      </w:r>
      <w:r w:rsidR="00CE125F" w:rsidRPr="00CE125F">
        <w:rPr>
          <w:color w:val="000000"/>
          <w:sz w:val="28"/>
          <w:szCs w:val="28"/>
        </w:rPr>
        <w:t xml:space="preserve"> </w:t>
      </w:r>
      <w:r w:rsidR="00CE125F" w:rsidRPr="0041321F">
        <w:rPr>
          <w:color w:val="000000"/>
          <w:sz w:val="28"/>
          <w:szCs w:val="28"/>
        </w:rPr>
        <w:t>Ф.Г.</w:t>
      </w:r>
      <w:r w:rsidR="00CE125F">
        <w:rPr>
          <w:color w:val="000000"/>
          <w:sz w:val="28"/>
          <w:szCs w:val="28"/>
        </w:rPr>
        <w:t>,</w:t>
      </w:r>
      <w:r w:rsidRPr="0041321F">
        <w:rPr>
          <w:color w:val="000000"/>
          <w:sz w:val="28"/>
          <w:szCs w:val="28"/>
        </w:rPr>
        <w:t xml:space="preserve"> Памбухчиянц</w:t>
      </w:r>
      <w:r w:rsidR="00CE125F" w:rsidRPr="00CE125F">
        <w:rPr>
          <w:color w:val="000000"/>
          <w:sz w:val="28"/>
          <w:szCs w:val="28"/>
        </w:rPr>
        <w:t xml:space="preserve"> </w:t>
      </w:r>
      <w:r w:rsidR="00CE125F" w:rsidRPr="0041321F">
        <w:rPr>
          <w:color w:val="000000"/>
          <w:sz w:val="28"/>
          <w:szCs w:val="28"/>
        </w:rPr>
        <w:t>В.К.</w:t>
      </w:r>
      <w:r w:rsidR="00CE125F">
        <w:rPr>
          <w:color w:val="000000"/>
          <w:sz w:val="28"/>
          <w:szCs w:val="28"/>
        </w:rPr>
        <w:t xml:space="preserve"> </w:t>
      </w:r>
      <w:r w:rsidRPr="0041321F">
        <w:rPr>
          <w:color w:val="000000"/>
          <w:sz w:val="28"/>
          <w:szCs w:val="28"/>
        </w:rPr>
        <w:t>Коммерция и технология торговл</w:t>
      </w:r>
      <w:r w:rsidR="00CE125F">
        <w:rPr>
          <w:color w:val="000000"/>
          <w:sz w:val="28"/>
          <w:szCs w:val="28"/>
        </w:rPr>
        <w:t>и /</w:t>
      </w:r>
      <w:r w:rsidR="00CE125F" w:rsidRPr="00CE125F">
        <w:rPr>
          <w:color w:val="000000"/>
          <w:sz w:val="28"/>
          <w:szCs w:val="28"/>
        </w:rPr>
        <w:t xml:space="preserve"> </w:t>
      </w:r>
      <w:r w:rsidR="00CE125F" w:rsidRPr="0041321F">
        <w:rPr>
          <w:color w:val="000000"/>
          <w:sz w:val="28"/>
          <w:szCs w:val="28"/>
        </w:rPr>
        <w:t>Ф.Г.Панкратов</w:t>
      </w:r>
      <w:r w:rsidR="00CE125F">
        <w:rPr>
          <w:color w:val="000000"/>
          <w:sz w:val="28"/>
          <w:szCs w:val="28"/>
        </w:rPr>
        <w:t>,</w:t>
      </w:r>
      <w:r w:rsidR="00CE125F" w:rsidRPr="0041321F">
        <w:rPr>
          <w:color w:val="000000"/>
          <w:sz w:val="28"/>
          <w:szCs w:val="28"/>
        </w:rPr>
        <w:t xml:space="preserve"> В.К.</w:t>
      </w:r>
      <w:r w:rsidR="00CE125F">
        <w:rPr>
          <w:color w:val="000000"/>
          <w:sz w:val="28"/>
          <w:szCs w:val="28"/>
        </w:rPr>
        <w:t xml:space="preserve">  </w:t>
      </w:r>
      <w:r w:rsidR="00CE125F" w:rsidRPr="0041321F">
        <w:rPr>
          <w:color w:val="000000"/>
          <w:sz w:val="28"/>
          <w:szCs w:val="28"/>
        </w:rPr>
        <w:t>Памбухчиянц</w:t>
      </w:r>
      <w:r w:rsidR="00CE125F">
        <w:rPr>
          <w:color w:val="000000"/>
          <w:sz w:val="28"/>
          <w:szCs w:val="28"/>
        </w:rPr>
        <w:t>.</w:t>
      </w:r>
      <w:r w:rsidR="00CE125F" w:rsidRPr="00CE125F">
        <w:rPr>
          <w:color w:val="000000"/>
          <w:sz w:val="28"/>
          <w:szCs w:val="28"/>
        </w:rPr>
        <w:t xml:space="preserve"> </w:t>
      </w:r>
      <w:r w:rsidR="00CE125F" w:rsidRPr="0041321F">
        <w:rPr>
          <w:color w:val="000000"/>
          <w:sz w:val="28"/>
          <w:szCs w:val="28"/>
        </w:rPr>
        <w:t>–</w:t>
      </w:r>
      <w:r w:rsidR="00CE125F">
        <w:rPr>
          <w:color w:val="000000"/>
          <w:sz w:val="28"/>
          <w:szCs w:val="28"/>
        </w:rPr>
        <w:t xml:space="preserve"> </w:t>
      </w:r>
      <w:r w:rsidRPr="0041321F">
        <w:rPr>
          <w:color w:val="000000"/>
          <w:sz w:val="28"/>
          <w:szCs w:val="28"/>
        </w:rPr>
        <w:t>М</w:t>
      </w:r>
      <w:r w:rsidR="00CE125F">
        <w:rPr>
          <w:color w:val="000000"/>
          <w:sz w:val="28"/>
          <w:szCs w:val="28"/>
        </w:rPr>
        <w:t>.:</w:t>
      </w:r>
      <w:r w:rsidR="00957CF7">
        <w:rPr>
          <w:color w:val="000000"/>
          <w:sz w:val="28"/>
          <w:szCs w:val="28"/>
        </w:rPr>
        <w:t xml:space="preserve"> Издательско-торговая корпорация «Дашков и К</w:t>
      </w:r>
      <w:r w:rsidR="00957CF7" w:rsidRPr="00957CF7">
        <w:rPr>
          <w:color w:val="000000"/>
          <w:sz w:val="28"/>
          <w:szCs w:val="28"/>
          <w:vertAlign w:val="superscript"/>
        </w:rPr>
        <w:t>о</w:t>
      </w:r>
      <w:r w:rsidR="00957CF7">
        <w:rPr>
          <w:color w:val="000000"/>
          <w:sz w:val="28"/>
          <w:szCs w:val="28"/>
        </w:rPr>
        <w:t xml:space="preserve">», </w:t>
      </w:r>
      <w:r w:rsidR="00CE125F">
        <w:rPr>
          <w:color w:val="000000"/>
          <w:sz w:val="28"/>
          <w:szCs w:val="28"/>
        </w:rPr>
        <w:t xml:space="preserve">2007. </w:t>
      </w:r>
      <w:r w:rsidR="00CE125F" w:rsidRPr="0041321F">
        <w:rPr>
          <w:color w:val="000000"/>
          <w:sz w:val="28"/>
          <w:szCs w:val="28"/>
        </w:rPr>
        <w:t>–</w:t>
      </w:r>
      <w:r w:rsidR="00CE125F">
        <w:rPr>
          <w:color w:val="000000"/>
          <w:sz w:val="28"/>
          <w:szCs w:val="28"/>
        </w:rPr>
        <w:t xml:space="preserve"> 508 с.</w:t>
      </w:r>
    </w:p>
    <w:p w:rsidR="0041321F" w:rsidRPr="0041321F" w:rsidRDefault="0041321F" w:rsidP="0041321F">
      <w:pPr>
        <w:pStyle w:val="a9"/>
        <w:numPr>
          <w:ilvl w:val="0"/>
          <w:numId w:val="1"/>
        </w:numPr>
        <w:tabs>
          <w:tab w:val="left" w:pos="1080"/>
        </w:tabs>
        <w:spacing w:line="360" w:lineRule="auto"/>
        <w:ind w:left="0" w:firstLine="709"/>
        <w:jc w:val="both"/>
        <w:rPr>
          <w:color w:val="000000"/>
          <w:sz w:val="28"/>
          <w:szCs w:val="28"/>
        </w:rPr>
      </w:pPr>
      <w:r w:rsidRPr="0041321F">
        <w:rPr>
          <w:color w:val="000000"/>
          <w:sz w:val="28"/>
          <w:szCs w:val="28"/>
        </w:rPr>
        <w:t>Экономика: Учебник / Под общ. ред. С.Г. Землянухиной</w:t>
      </w:r>
      <w:r w:rsidR="00CE125F">
        <w:rPr>
          <w:color w:val="000000"/>
          <w:sz w:val="28"/>
          <w:szCs w:val="28"/>
        </w:rPr>
        <w:t xml:space="preserve">. </w:t>
      </w:r>
      <w:r w:rsidR="00CE125F" w:rsidRPr="0041321F">
        <w:rPr>
          <w:color w:val="000000"/>
          <w:sz w:val="28"/>
          <w:szCs w:val="28"/>
        </w:rPr>
        <w:t>–</w:t>
      </w:r>
      <w:r w:rsidRPr="0041321F">
        <w:rPr>
          <w:color w:val="000000"/>
          <w:sz w:val="28"/>
          <w:szCs w:val="28"/>
        </w:rPr>
        <w:t xml:space="preserve"> Саратов: Сарат</w:t>
      </w:r>
      <w:r w:rsidR="00CE125F">
        <w:rPr>
          <w:color w:val="000000"/>
          <w:sz w:val="28"/>
          <w:szCs w:val="28"/>
        </w:rPr>
        <w:t>овский</w:t>
      </w:r>
      <w:r w:rsidRPr="0041321F">
        <w:rPr>
          <w:color w:val="000000"/>
          <w:sz w:val="28"/>
          <w:szCs w:val="28"/>
        </w:rPr>
        <w:t xml:space="preserve"> гос</w:t>
      </w:r>
      <w:r w:rsidR="00CE125F">
        <w:rPr>
          <w:color w:val="000000"/>
          <w:sz w:val="28"/>
          <w:szCs w:val="28"/>
        </w:rPr>
        <w:t xml:space="preserve">ударственный </w:t>
      </w:r>
      <w:r w:rsidRPr="0041321F">
        <w:rPr>
          <w:color w:val="000000"/>
          <w:sz w:val="28"/>
          <w:szCs w:val="28"/>
        </w:rPr>
        <w:t>техн</w:t>
      </w:r>
      <w:r w:rsidR="00CE125F">
        <w:rPr>
          <w:color w:val="000000"/>
          <w:sz w:val="28"/>
          <w:szCs w:val="28"/>
        </w:rPr>
        <w:t xml:space="preserve">ический </w:t>
      </w:r>
      <w:r w:rsidRPr="0041321F">
        <w:rPr>
          <w:color w:val="000000"/>
          <w:sz w:val="28"/>
          <w:szCs w:val="28"/>
        </w:rPr>
        <w:t xml:space="preserve"> ун</w:t>
      </w:r>
      <w:r w:rsidR="00CE125F">
        <w:rPr>
          <w:color w:val="000000"/>
          <w:sz w:val="28"/>
          <w:szCs w:val="28"/>
        </w:rPr>
        <w:t>иверсите</w:t>
      </w:r>
      <w:r w:rsidRPr="0041321F">
        <w:rPr>
          <w:color w:val="000000"/>
          <w:sz w:val="28"/>
          <w:szCs w:val="28"/>
        </w:rPr>
        <w:t xml:space="preserve">т, 2000. </w:t>
      </w:r>
      <w:r w:rsidR="00957CF7" w:rsidRPr="0041321F">
        <w:rPr>
          <w:color w:val="000000"/>
          <w:sz w:val="28"/>
          <w:szCs w:val="28"/>
        </w:rPr>
        <w:t>–</w:t>
      </w:r>
      <w:r w:rsidR="00957CF7">
        <w:rPr>
          <w:color w:val="000000"/>
          <w:sz w:val="28"/>
          <w:szCs w:val="28"/>
        </w:rPr>
        <w:t xml:space="preserve"> 4</w:t>
      </w:r>
      <w:r w:rsidRPr="0041321F">
        <w:rPr>
          <w:color w:val="000000"/>
          <w:sz w:val="28"/>
          <w:szCs w:val="28"/>
        </w:rPr>
        <w:t>15</w:t>
      </w:r>
      <w:r w:rsidR="00957CF7">
        <w:rPr>
          <w:color w:val="000000"/>
          <w:sz w:val="28"/>
          <w:szCs w:val="28"/>
        </w:rPr>
        <w:t xml:space="preserve"> с.</w:t>
      </w:r>
    </w:p>
    <w:p w:rsidR="005E73C8" w:rsidRPr="0041321F" w:rsidRDefault="00653EB7" w:rsidP="0041321F">
      <w:pPr>
        <w:numPr>
          <w:ilvl w:val="0"/>
          <w:numId w:val="1"/>
        </w:numPr>
        <w:tabs>
          <w:tab w:val="left" w:pos="1080"/>
        </w:tabs>
        <w:spacing w:line="360" w:lineRule="auto"/>
        <w:ind w:left="0" w:firstLine="709"/>
        <w:jc w:val="both"/>
        <w:rPr>
          <w:color w:val="000000"/>
          <w:sz w:val="28"/>
          <w:szCs w:val="28"/>
        </w:rPr>
      </w:pPr>
      <w:r w:rsidRPr="00050378">
        <w:rPr>
          <w:sz w:val="28"/>
          <w:szCs w:val="28"/>
        </w:rPr>
        <w:t>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B9&amp;l10n=ru&amp;sign=1468474e4a149cae29993526ddfa2301&amp;keyno=0</w:t>
      </w:r>
    </w:p>
    <w:p w:rsidR="00653EB7" w:rsidRPr="0041321F" w:rsidRDefault="00653EB7" w:rsidP="0041321F">
      <w:pPr>
        <w:numPr>
          <w:ilvl w:val="0"/>
          <w:numId w:val="1"/>
        </w:numPr>
        <w:tabs>
          <w:tab w:val="left" w:pos="1080"/>
        </w:tabs>
        <w:spacing w:line="360" w:lineRule="auto"/>
        <w:ind w:left="0" w:firstLine="709"/>
        <w:jc w:val="both"/>
        <w:rPr>
          <w:color w:val="000000"/>
          <w:sz w:val="28"/>
          <w:szCs w:val="28"/>
        </w:rPr>
      </w:pPr>
      <w:r w:rsidRPr="00050378">
        <w:rPr>
          <w:sz w:val="28"/>
          <w:szCs w:val="28"/>
        </w:rPr>
        <w:t>http://www.wiseguyblog.com/remont/kvartira/427-organizaciya-snabzheniya.html</w:t>
      </w:r>
    </w:p>
    <w:p w:rsidR="00653EB7" w:rsidRPr="00AE7BD6" w:rsidRDefault="00653EB7" w:rsidP="005E73C8">
      <w:pPr>
        <w:spacing w:line="360" w:lineRule="auto"/>
        <w:ind w:firstLine="709"/>
        <w:jc w:val="both"/>
        <w:rPr>
          <w:sz w:val="28"/>
          <w:szCs w:val="28"/>
        </w:rPr>
      </w:pPr>
      <w:bookmarkStart w:id="24" w:name="_GoBack"/>
      <w:bookmarkEnd w:id="24"/>
    </w:p>
    <w:sectPr w:rsidR="00653EB7" w:rsidRPr="00AE7BD6" w:rsidSect="005E73C8">
      <w:headerReference w:type="even" r:id="rId7"/>
      <w:headerReference w:type="default" r:id="rId8"/>
      <w:pgSz w:w="11906" w:h="16838"/>
      <w:pgMar w:top="1134" w:right="1134" w:bottom="1134" w:left="1134"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6D6" w:rsidRDefault="004576D6">
      <w:r>
        <w:separator/>
      </w:r>
    </w:p>
  </w:endnote>
  <w:endnote w:type="continuationSeparator" w:id="0">
    <w:p w:rsidR="004576D6" w:rsidRDefault="00457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6D6" w:rsidRDefault="004576D6">
      <w:r>
        <w:separator/>
      </w:r>
    </w:p>
  </w:footnote>
  <w:footnote w:type="continuationSeparator" w:id="0">
    <w:p w:rsidR="004576D6" w:rsidRDefault="004576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3C8" w:rsidRDefault="005E73C8" w:rsidP="00957CF7">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5E73C8" w:rsidRDefault="005E73C8" w:rsidP="005E73C8">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E73C8" w:rsidRDefault="005E73C8" w:rsidP="00957CF7">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4576D6">
      <w:rPr>
        <w:rStyle w:val="a5"/>
        <w:noProof/>
      </w:rPr>
      <w:t>2</w:t>
    </w:r>
    <w:r>
      <w:rPr>
        <w:rStyle w:val="a5"/>
      </w:rPr>
      <w:fldChar w:fldCharType="end"/>
    </w:r>
  </w:p>
  <w:p w:rsidR="005E73C8" w:rsidRDefault="005E73C8" w:rsidP="005E73C8">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B596331"/>
    <w:multiLevelType w:val="hybridMultilevel"/>
    <w:tmpl w:val="45485C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73C8"/>
    <w:rsid w:val="00050378"/>
    <w:rsid w:val="002F10BE"/>
    <w:rsid w:val="0041321F"/>
    <w:rsid w:val="004576D6"/>
    <w:rsid w:val="00513115"/>
    <w:rsid w:val="005E73C8"/>
    <w:rsid w:val="00653EB7"/>
    <w:rsid w:val="00957CF7"/>
    <w:rsid w:val="00AE7BD6"/>
    <w:rsid w:val="00CA46CC"/>
    <w:rsid w:val="00CE125F"/>
    <w:rsid w:val="00FD32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AED4264-965A-4553-A87F-2368C1A4B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qFormat/>
    <w:rsid w:val="005E73C8"/>
    <w:pPr>
      <w:spacing w:before="100" w:beforeAutospacing="1" w:after="100" w:afterAutospacing="1"/>
      <w:outlineLvl w:val="0"/>
    </w:pPr>
    <w:rPr>
      <w:rFonts w:ascii="Arial" w:hAnsi="Arial" w:cs="Arial"/>
      <w:color w:val="373737"/>
      <w:kern w:val="36"/>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5E73C8"/>
    <w:pPr>
      <w:spacing w:before="100" w:beforeAutospacing="1" w:after="100" w:afterAutospacing="1"/>
    </w:pPr>
  </w:style>
  <w:style w:type="character" w:customStyle="1" w:styleId="highlighthighlightactive">
    <w:name w:val="highlight highlight_active"/>
    <w:basedOn w:val="a0"/>
    <w:rsid w:val="005E73C8"/>
  </w:style>
  <w:style w:type="paragraph" w:styleId="a4">
    <w:name w:val="header"/>
    <w:basedOn w:val="a"/>
    <w:rsid w:val="005E73C8"/>
    <w:pPr>
      <w:tabs>
        <w:tab w:val="center" w:pos="4677"/>
        <w:tab w:val="right" w:pos="9355"/>
      </w:tabs>
    </w:pPr>
  </w:style>
  <w:style w:type="character" w:styleId="a5">
    <w:name w:val="page number"/>
    <w:basedOn w:val="a0"/>
    <w:rsid w:val="005E73C8"/>
  </w:style>
  <w:style w:type="paragraph" w:styleId="a6">
    <w:name w:val="Body Text"/>
    <w:basedOn w:val="a"/>
    <w:rsid w:val="005E73C8"/>
    <w:pPr>
      <w:jc w:val="center"/>
    </w:pPr>
    <w:rPr>
      <w:rFonts w:eastAsia="Arial Unicode MS"/>
    </w:rPr>
  </w:style>
  <w:style w:type="character" w:styleId="a7">
    <w:name w:val="Hyperlink"/>
    <w:basedOn w:val="a0"/>
    <w:rsid w:val="00653EB7"/>
    <w:rPr>
      <w:color w:val="0000FF"/>
      <w:u w:val="single"/>
    </w:rPr>
  </w:style>
  <w:style w:type="paragraph" w:customStyle="1" w:styleId="7">
    <w:name w:val="Обычный (веб)7"/>
    <w:basedOn w:val="a"/>
    <w:rsid w:val="002F10BE"/>
    <w:pPr>
      <w:spacing w:before="168"/>
    </w:pPr>
    <w:rPr>
      <w:sz w:val="22"/>
      <w:szCs w:val="22"/>
    </w:rPr>
  </w:style>
  <w:style w:type="character" w:styleId="a8">
    <w:name w:val="footnote reference"/>
    <w:basedOn w:val="a0"/>
    <w:rsid w:val="0041321F"/>
    <w:rPr>
      <w:vertAlign w:val="superscript"/>
    </w:rPr>
  </w:style>
  <w:style w:type="paragraph" w:styleId="a9">
    <w:name w:val="footnote text"/>
    <w:basedOn w:val="a"/>
    <w:rsid w:val="0041321F"/>
    <w:rPr>
      <w:rFonts w:eastAsia="Arial Unicode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7216">
      <w:bodyDiv w:val="1"/>
      <w:marLeft w:val="0"/>
      <w:marRight w:val="0"/>
      <w:marTop w:val="1500"/>
      <w:marBottom w:val="0"/>
      <w:divBdr>
        <w:top w:val="none" w:sz="0" w:space="0" w:color="auto"/>
        <w:left w:val="none" w:sz="0" w:space="0" w:color="auto"/>
        <w:bottom w:val="none" w:sz="0" w:space="0" w:color="auto"/>
        <w:right w:val="none" w:sz="0" w:space="0" w:color="auto"/>
      </w:divBdr>
      <w:divsChild>
        <w:div w:id="1565525639">
          <w:marLeft w:val="0"/>
          <w:marRight w:val="0"/>
          <w:marTop w:val="0"/>
          <w:marBottom w:val="0"/>
          <w:divBdr>
            <w:top w:val="none" w:sz="0" w:space="0" w:color="auto"/>
            <w:left w:val="none" w:sz="0" w:space="0" w:color="auto"/>
            <w:bottom w:val="none" w:sz="0" w:space="0" w:color="auto"/>
            <w:right w:val="none" w:sz="0" w:space="0" w:color="auto"/>
          </w:divBdr>
          <w:divsChild>
            <w:div w:id="785195456">
              <w:marLeft w:val="0"/>
              <w:marRight w:val="0"/>
              <w:marTop w:val="0"/>
              <w:marBottom w:val="0"/>
              <w:divBdr>
                <w:top w:val="none" w:sz="0" w:space="0" w:color="auto"/>
                <w:left w:val="none" w:sz="0" w:space="0" w:color="auto"/>
                <w:bottom w:val="none" w:sz="0" w:space="0" w:color="auto"/>
                <w:right w:val="none" w:sz="0" w:space="0" w:color="auto"/>
              </w:divBdr>
            </w:div>
            <w:div w:id="1650556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643731">
      <w:bodyDiv w:val="1"/>
      <w:marLeft w:val="0"/>
      <w:marRight w:val="0"/>
      <w:marTop w:val="0"/>
      <w:marBottom w:val="0"/>
      <w:divBdr>
        <w:top w:val="none" w:sz="0" w:space="0" w:color="auto"/>
        <w:left w:val="none" w:sz="0" w:space="0" w:color="auto"/>
        <w:bottom w:val="none" w:sz="0" w:space="0" w:color="auto"/>
        <w:right w:val="none" w:sz="0" w:space="0" w:color="auto"/>
      </w:divBdr>
      <w:divsChild>
        <w:div w:id="1931767483">
          <w:marLeft w:val="0"/>
          <w:marRight w:val="225"/>
          <w:marTop w:val="0"/>
          <w:marBottom w:val="375"/>
          <w:divBdr>
            <w:top w:val="none" w:sz="0" w:space="0" w:color="auto"/>
            <w:left w:val="none" w:sz="0" w:space="0" w:color="auto"/>
            <w:bottom w:val="none" w:sz="0" w:space="0" w:color="auto"/>
            <w:right w:val="none" w:sz="0" w:space="0" w:color="auto"/>
          </w:divBdr>
          <w:divsChild>
            <w:div w:id="84150499">
              <w:marLeft w:val="0"/>
              <w:marRight w:val="225"/>
              <w:marTop w:val="0"/>
              <w:marBottom w:val="375"/>
              <w:divBdr>
                <w:top w:val="none" w:sz="0" w:space="0" w:color="auto"/>
                <w:left w:val="none" w:sz="0" w:space="0" w:color="auto"/>
                <w:bottom w:val="none" w:sz="0" w:space="0" w:color="auto"/>
                <w:right w:val="none" w:sz="0" w:space="0" w:color="auto"/>
              </w:divBdr>
              <w:divsChild>
                <w:div w:id="1449198219">
                  <w:marLeft w:val="0"/>
                  <w:marRight w:val="225"/>
                  <w:marTop w:val="0"/>
                  <w:marBottom w:val="375"/>
                  <w:divBdr>
                    <w:top w:val="none" w:sz="0" w:space="0" w:color="auto"/>
                    <w:left w:val="none" w:sz="0" w:space="0" w:color="auto"/>
                    <w:bottom w:val="none" w:sz="0" w:space="0" w:color="auto"/>
                    <w:right w:val="none" w:sz="0" w:space="0" w:color="auto"/>
                  </w:divBdr>
                </w:div>
              </w:divsChild>
            </w:div>
          </w:divsChild>
        </w:div>
      </w:divsChild>
    </w:div>
    <w:div w:id="1474325171">
      <w:bodyDiv w:val="1"/>
      <w:marLeft w:val="0"/>
      <w:marRight w:val="0"/>
      <w:marTop w:val="0"/>
      <w:marBottom w:val="0"/>
      <w:divBdr>
        <w:top w:val="none" w:sz="0" w:space="0" w:color="auto"/>
        <w:left w:val="none" w:sz="0" w:space="0" w:color="auto"/>
        <w:bottom w:val="none" w:sz="0" w:space="0" w:color="auto"/>
        <w:right w:val="none" w:sz="0" w:space="0" w:color="auto"/>
      </w:divBdr>
      <w:divsChild>
        <w:div w:id="637300069">
          <w:marLeft w:val="0"/>
          <w:marRight w:val="225"/>
          <w:marTop w:val="0"/>
          <w:marBottom w:val="375"/>
          <w:divBdr>
            <w:top w:val="none" w:sz="0" w:space="0" w:color="auto"/>
            <w:left w:val="none" w:sz="0" w:space="0" w:color="auto"/>
            <w:bottom w:val="none" w:sz="0" w:space="0" w:color="auto"/>
            <w:right w:val="none" w:sz="0" w:space="0" w:color="auto"/>
          </w:divBdr>
          <w:divsChild>
            <w:div w:id="1484349384">
              <w:marLeft w:val="0"/>
              <w:marRight w:val="225"/>
              <w:marTop w:val="0"/>
              <w:marBottom w:val="375"/>
              <w:divBdr>
                <w:top w:val="none" w:sz="0" w:space="0" w:color="auto"/>
                <w:left w:val="none" w:sz="0" w:space="0" w:color="auto"/>
                <w:bottom w:val="none" w:sz="0" w:space="0" w:color="auto"/>
                <w:right w:val="none" w:sz="0" w:space="0" w:color="auto"/>
              </w:divBdr>
              <w:divsChild>
                <w:div w:id="331300363">
                  <w:marLeft w:val="0"/>
                  <w:marRight w:val="225"/>
                  <w:marTop w:val="0"/>
                  <w:marBottom w:val="375"/>
                  <w:divBdr>
                    <w:top w:val="none" w:sz="0" w:space="0" w:color="auto"/>
                    <w:left w:val="none" w:sz="0" w:space="0" w:color="auto"/>
                    <w:bottom w:val="none" w:sz="0" w:space="0" w:color="auto"/>
                    <w:right w:val="none" w:sz="0" w:space="0" w:color="auto"/>
                  </w:divBdr>
                </w:div>
              </w:divsChild>
            </w:div>
          </w:divsChild>
        </w:div>
      </w:divsChild>
    </w:div>
    <w:div w:id="1940982974">
      <w:bodyDiv w:val="1"/>
      <w:marLeft w:val="0"/>
      <w:marRight w:val="0"/>
      <w:marTop w:val="0"/>
      <w:marBottom w:val="0"/>
      <w:divBdr>
        <w:top w:val="none" w:sz="0" w:space="0" w:color="auto"/>
        <w:left w:val="none" w:sz="0" w:space="0" w:color="auto"/>
        <w:bottom w:val="none" w:sz="0" w:space="0" w:color="auto"/>
        <w:right w:val="none" w:sz="0" w:space="0" w:color="auto"/>
      </w:divBdr>
      <w:divsChild>
        <w:div w:id="1670600112">
          <w:marLeft w:val="0"/>
          <w:marRight w:val="225"/>
          <w:marTop w:val="0"/>
          <w:marBottom w:val="375"/>
          <w:divBdr>
            <w:top w:val="none" w:sz="0" w:space="0" w:color="auto"/>
            <w:left w:val="none" w:sz="0" w:space="0" w:color="auto"/>
            <w:bottom w:val="none" w:sz="0" w:space="0" w:color="auto"/>
            <w:right w:val="none" w:sz="0" w:space="0" w:color="auto"/>
          </w:divBdr>
          <w:divsChild>
            <w:div w:id="603078079">
              <w:marLeft w:val="0"/>
              <w:marRight w:val="225"/>
              <w:marTop w:val="0"/>
              <w:marBottom w:val="375"/>
              <w:divBdr>
                <w:top w:val="none" w:sz="0" w:space="0" w:color="auto"/>
                <w:left w:val="none" w:sz="0" w:space="0" w:color="auto"/>
                <w:bottom w:val="none" w:sz="0" w:space="0" w:color="auto"/>
                <w:right w:val="none" w:sz="0" w:space="0" w:color="auto"/>
              </w:divBdr>
              <w:divsChild>
                <w:div w:id="2067098856">
                  <w:marLeft w:val="0"/>
                  <w:marRight w:val="225"/>
                  <w:marTop w:val="0"/>
                  <w:marBottom w:val="375"/>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2746</Words>
  <Characters>15658</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Введение</vt:lpstr>
    </vt:vector>
  </TitlesOfParts>
  <Company>Microsoft</Company>
  <LinksUpToDate>false</LinksUpToDate>
  <CharactersWithSpaces>18368</CharactersWithSpaces>
  <SharedDoc>false</SharedDoc>
  <HLinks>
    <vt:vector size="276" baseType="variant">
      <vt:variant>
        <vt:i4>720923</vt:i4>
      </vt:variant>
      <vt:variant>
        <vt:i4>135</vt:i4>
      </vt:variant>
      <vt:variant>
        <vt:i4>0</vt:i4>
      </vt:variant>
      <vt:variant>
        <vt:i4>5</vt:i4>
      </vt:variant>
      <vt:variant>
        <vt:lpwstr>http://www.wiseguyblog.com/remont/kvartira/427-organizaciya-snabzheniya.html</vt:lpwstr>
      </vt:variant>
      <vt:variant>
        <vt:lpwstr/>
      </vt:variant>
      <vt:variant>
        <vt:i4>6684783</vt:i4>
      </vt:variant>
      <vt:variant>
        <vt:i4>132</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vt:lpwstr>
      </vt:variant>
      <vt:variant>
        <vt:lpwstr/>
      </vt:variant>
      <vt:variant>
        <vt:i4>2687042</vt:i4>
      </vt:variant>
      <vt:variant>
        <vt:i4>129</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YANDEX_21</vt:lpwstr>
      </vt:variant>
      <vt:variant>
        <vt:i4>2687042</vt:i4>
      </vt:variant>
      <vt:variant>
        <vt:i4>126</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YANDEX_22</vt:lpwstr>
      </vt:variant>
      <vt:variant>
        <vt:i4>2687042</vt:i4>
      </vt:variant>
      <vt:variant>
        <vt:i4>123</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YANDEX_20</vt:lpwstr>
      </vt:variant>
      <vt:variant>
        <vt:i4>2687042</vt:i4>
      </vt:variant>
      <vt:variant>
        <vt:i4>120</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YANDEX_21</vt:lpwstr>
      </vt:variant>
      <vt:variant>
        <vt:i4>2752578</vt:i4>
      </vt:variant>
      <vt:variant>
        <vt:i4>117</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YANDEX_19</vt:lpwstr>
      </vt:variant>
      <vt:variant>
        <vt:i4>2687042</vt:i4>
      </vt:variant>
      <vt:variant>
        <vt:i4>114</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YANDEX_20</vt:lpwstr>
      </vt:variant>
      <vt:variant>
        <vt:i4>2752578</vt:i4>
      </vt:variant>
      <vt:variant>
        <vt:i4>111</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YANDEX_18</vt:lpwstr>
      </vt:variant>
      <vt:variant>
        <vt:i4>2752578</vt:i4>
      </vt:variant>
      <vt:variant>
        <vt:i4>108</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YANDEX_19</vt:lpwstr>
      </vt:variant>
      <vt:variant>
        <vt:i4>2752578</vt:i4>
      </vt:variant>
      <vt:variant>
        <vt:i4>105</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YANDEX_17</vt:lpwstr>
      </vt:variant>
      <vt:variant>
        <vt:i4>2752578</vt:i4>
      </vt:variant>
      <vt:variant>
        <vt:i4>102</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YANDEX_18</vt:lpwstr>
      </vt:variant>
      <vt:variant>
        <vt:i4>2752578</vt:i4>
      </vt:variant>
      <vt:variant>
        <vt:i4>99</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YANDEX_16</vt:lpwstr>
      </vt:variant>
      <vt:variant>
        <vt:i4>2752578</vt:i4>
      </vt:variant>
      <vt:variant>
        <vt:i4>96</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YANDEX_17</vt:lpwstr>
      </vt:variant>
      <vt:variant>
        <vt:i4>2752578</vt:i4>
      </vt:variant>
      <vt:variant>
        <vt:i4>93</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YANDEX_15</vt:lpwstr>
      </vt:variant>
      <vt:variant>
        <vt:i4>2752578</vt:i4>
      </vt:variant>
      <vt:variant>
        <vt:i4>90</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YANDEX_16</vt:lpwstr>
      </vt:variant>
      <vt:variant>
        <vt:i4>2752578</vt:i4>
      </vt:variant>
      <vt:variant>
        <vt:i4>87</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YANDEX_14</vt:lpwstr>
      </vt:variant>
      <vt:variant>
        <vt:i4>2752578</vt:i4>
      </vt:variant>
      <vt:variant>
        <vt:i4>84</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YANDEX_15</vt:lpwstr>
      </vt:variant>
      <vt:variant>
        <vt:i4>2752578</vt:i4>
      </vt:variant>
      <vt:variant>
        <vt:i4>81</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YANDEX_13</vt:lpwstr>
      </vt:variant>
      <vt:variant>
        <vt:i4>2752578</vt:i4>
      </vt:variant>
      <vt:variant>
        <vt:i4>78</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YANDEX_14</vt:lpwstr>
      </vt:variant>
      <vt:variant>
        <vt:i4>2752578</vt:i4>
      </vt:variant>
      <vt:variant>
        <vt:i4>75</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YANDEX_12</vt:lpwstr>
      </vt:variant>
      <vt:variant>
        <vt:i4>2752578</vt:i4>
      </vt:variant>
      <vt:variant>
        <vt:i4>72</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YANDEX_13</vt:lpwstr>
      </vt:variant>
      <vt:variant>
        <vt:i4>2752578</vt:i4>
      </vt:variant>
      <vt:variant>
        <vt:i4>69</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YANDEX_11</vt:lpwstr>
      </vt:variant>
      <vt:variant>
        <vt:i4>2752578</vt:i4>
      </vt:variant>
      <vt:variant>
        <vt:i4>66</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YANDEX_12</vt:lpwstr>
      </vt:variant>
      <vt:variant>
        <vt:i4>2752578</vt:i4>
      </vt:variant>
      <vt:variant>
        <vt:i4>63</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YANDEX_10</vt:lpwstr>
      </vt:variant>
      <vt:variant>
        <vt:i4>2752578</vt:i4>
      </vt:variant>
      <vt:variant>
        <vt:i4>60</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YANDEX_11</vt:lpwstr>
      </vt:variant>
      <vt:variant>
        <vt:i4>2228290</vt:i4>
      </vt:variant>
      <vt:variant>
        <vt:i4>57</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YANDEX_9</vt:lpwstr>
      </vt:variant>
      <vt:variant>
        <vt:i4>2752578</vt:i4>
      </vt:variant>
      <vt:variant>
        <vt:i4>54</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YANDEX_10</vt:lpwstr>
      </vt:variant>
      <vt:variant>
        <vt:i4>2293826</vt:i4>
      </vt:variant>
      <vt:variant>
        <vt:i4>51</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YANDEX_8</vt:lpwstr>
      </vt:variant>
      <vt:variant>
        <vt:i4>2228290</vt:i4>
      </vt:variant>
      <vt:variant>
        <vt:i4>48</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YANDEX_9</vt:lpwstr>
      </vt:variant>
      <vt:variant>
        <vt:i4>2883650</vt:i4>
      </vt:variant>
      <vt:variant>
        <vt:i4>45</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YANDEX_7</vt:lpwstr>
      </vt:variant>
      <vt:variant>
        <vt:i4>2293826</vt:i4>
      </vt:variant>
      <vt:variant>
        <vt:i4>42</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YANDEX_8</vt:lpwstr>
      </vt:variant>
      <vt:variant>
        <vt:i4>2949186</vt:i4>
      </vt:variant>
      <vt:variant>
        <vt:i4>39</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YANDEX_6</vt:lpwstr>
      </vt:variant>
      <vt:variant>
        <vt:i4>2883650</vt:i4>
      </vt:variant>
      <vt:variant>
        <vt:i4>36</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YANDEX_7</vt:lpwstr>
      </vt:variant>
      <vt:variant>
        <vt:i4>3014722</vt:i4>
      </vt:variant>
      <vt:variant>
        <vt:i4>33</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YANDEX_5</vt:lpwstr>
      </vt:variant>
      <vt:variant>
        <vt:i4>2949186</vt:i4>
      </vt:variant>
      <vt:variant>
        <vt:i4>30</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YANDEX_6</vt:lpwstr>
      </vt:variant>
      <vt:variant>
        <vt:i4>3080258</vt:i4>
      </vt:variant>
      <vt:variant>
        <vt:i4>27</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YANDEX_4</vt:lpwstr>
      </vt:variant>
      <vt:variant>
        <vt:i4>3014722</vt:i4>
      </vt:variant>
      <vt:variant>
        <vt:i4>24</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YANDEX_5</vt:lpwstr>
      </vt:variant>
      <vt:variant>
        <vt:i4>2621506</vt:i4>
      </vt:variant>
      <vt:variant>
        <vt:i4>21</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YANDEX_3</vt:lpwstr>
      </vt:variant>
      <vt:variant>
        <vt:i4>3080258</vt:i4>
      </vt:variant>
      <vt:variant>
        <vt:i4>18</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YANDEX_4</vt:lpwstr>
      </vt:variant>
      <vt:variant>
        <vt:i4>2687042</vt:i4>
      </vt:variant>
      <vt:variant>
        <vt:i4>15</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vt:lpwstr>
      </vt:variant>
      <vt:variant>
        <vt:i4>2621506</vt:i4>
      </vt:variant>
      <vt:variant>
        <vt:i4>12</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YANDEX_3</vt:lpwstr>
      </vt:variant>
      <vt:variant>
        <vt:i4>2752578</vt:i4>
      </vt:variant>
      <vt:variant>
        <vt:i4>9</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vt:lpwstr>
      </vt:variant>
      <vt:variant>
        <vt:i4>2687042</vt:i4>
      </vt:variant>
      <vt:variant>
        <vt:i4>6</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YANDEX_2</vt:lpwstr>
      </vt:variant>
      <vt:variant>
        <vt:i4>2818114</vt:i4>
      </vt:variant>
      <vt:variant>
        <vt:i4>3</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YANDEX_0</vt:lpwstr>
      </vt:variant>
      <vt:variant>
        <vt:i4>2752578</vt:i4>
      </vt:variant>
      <vt:variant>
        <vt:i4>0</vt:i4>
      </vt:variant>
      <vt:variant>
        <vt:i4>0</vt:i4>
      </vt:variant>
      <vt:variant>
        <vt:i4>5</vt:i4>
      </vt:variant>
      <vt:variant>
        <vt:lpwstr>http://hghltd.yandex.net/yandbtm?fmode=inject&amp;url=http%3A%2F%2Fmme51.tstu.ru%2Fweb%2Fbooks%2Fuchebnik%2Fsushkov%26saratikyan%2F10.htm&amp;text=%D0%A6%D0%B5%D0%BD%D1%82%D1%80%D0%B0%D0%BB%D0%B8%D0%B7%D0%BE%D0%B2%D0%B0%D0%BD%D0%BD%D0%B0%D1%8F%20%D0%B8%20%D0%B4%D0%B5%D1%86%D0%B5%D0%BD%D1%82%D1%80%D0%B0%D0%BB%D0%B8%D0%B7%D0%BE%D0%B2%D0%B0%D0%BD%D0%BD%D0%B0%D1%8F%20%D1%81%D1%85%D0%B5%D0%BC%D1%8B%20%D1%81%D0%BD%D0%B0%D0%B1%D0%B6%D0%B5%D0%BD%D0%B8%D1%8F%20%20%D0%BF%D1%80%D0%B5%D0%B4%D0%BF%D1%80%D0%B8%D1%8F%D1%82%D0%B8%D0</vt:lpwstr>
      </vt:variant>
      <vt:variant>
        <vt:lpwstr>YANDEX_1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Введение</dc:title>
  <dc:subject/>
  <dc:creator>Admin</dc:creator>
  <cp:keywords/>
  <dc:description/>
  <cp:lastModifiedBy>Irina</cp:lastModifiedBy>
  <cp:revision>2</cp:revision>
  <dcterms:created xsi:type="dcterms:W3CDTF">2014-08-30T20:58:00Z</dcterms:created>
  <dcterms:modified xsi:type="dcterms:W3CDTF">2014-08-30T20:58:00Z</dcterms:modified>
</cp:coreProperties>
</file>