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BEE" w:rsidRDefault="00E63BEE" w:rsidP="00CD3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CD3389" w:rsidRPr="00CD3389" w:rsidRDefault="00CD3389" w:rsidP="00CD3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CD3389">
        <w:rPr>
          <w:rFonts w:ascii="Times New Roman" w:hAnsi="Times New Roman"/>
          <w:bCs/>
          <w:sz w:val="20"/>
          <w:szCs w:val="20"/>
        </w:rPr>
        <w:t>МИНИСТЕРСТВО ОБРАЗОВАНИЯ И НАУКИ РОССИЙСКОЙ ФЕДЕРАЦИИ</w:t>
      </w:r>
    </w:p>
    <w:p w:rsidR="00CD3389" w:rsidRPr="00CD3389" w:rsidRDefault="00CD3389" w:rsidP="00CD3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CD3389">
        <w:rPr>
          <w:rFonts w:ascii="Times New Roman" w:hAnsi="Times New Roman"/>
        </w:rPr>
        <w:t>Государственное образовательное учреждение высшего профессионального образования</w:t>
      </w:r>
    </w:p>
    <w:p w:rsidR="00CD3389" w:rsidRPr="00CD3389" w:rsidRDefault="00CD3389" w:rsidP="00CD3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CD3389">
        <w:rPr>
          <w:rFonts w:ascii="Times New Roman" w:hAnsi="Times New Roman"/>
          <w:bCs/>
          <w:sz w:val="24"/>
          <w:szCs w:val="24"/>
        </w:rPr>
        <w:t>«</w:t>
      </w:r>
      <w:r w:rsidRPr="00CD3389">
        <w:rPr>
          <w:rFonts w:ascii="Times New Roman" w:hAnsi="Times New Roman"/>
          <w:bCs/>
          <w:sz w:val="20"/>
          <w:szCs w:val="20"/>
        </w:rPr>
        <w:t xml:space="preserve">САНКТ-ПЕТЕРБУРГСКИЙ ГОСУДАРСТВЕННЫЙ УНИВЕРСИТЕТ </w:t>
      </w:r>
      <w:r w:rsidRPr="00CD3389">
        <w:rPr>
          <w:rFonts w:ascii="Times New Roman" w:hAnsi="Times New Roman"/>
          <w:bCs/>
          <w:sz w:val="20"/>
          <w:szCs w:val="20"/>
        </w:rPr>
        <w:br/>
        <w:t>АЭРОКОСМИЧЕСКОГО ПРИБОРОСТРОЕНИЯ»</w:t>
      </w:r>
    </w:p>
    <w:p w:rsidR="00CD3389" w:rsidRPr="00CD3389" w:rsidRDefault="00CD3389" w:rsidP="00CD3389">
      <w:pPr>
        <w:widowControl w:val="0"/>
        <w:autoSpaceDE w:val="0"/>
        <w:autoSpaceDN w:val="0"/>
        <w:adjustRightInd w:val="0"/>
        <w:spacing w:before="48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D3389">
        <w:rPr>
          <w:rFonts w:ascii="Times New Roman" w:hAnsi="Times New Roman"/>
          <w:sz w:val="24"/>
          <w:szCs w:val="24"/>
        </w:rPr>
        <w:t xml:space="preserve">КАФЕДРА </w:t>
      </w:r>
      <w:r>
        <w:rPr>
          <w:rFonts w:ascii="Times New Roman" w:hAnsi="Times New Roman"/>
          <w:sz w:val="24"/>
          <w:szCs w:val="24"/>
        </w:rPr>
        <w:t>КОММЕРЦИИ И МАРКЕТИНГА</w:t>
      </w:r>
    </w:p>
    <w:p w:rsidR="00CD3389" w:rsidRPr="00CD3389" w:rsidRDefault="00CD3389" w:rsidP="00CD3389">
      <w:pPr>
        <w:widowControl w:val="0"/>
        <w:autoSpaceDE w:val="0"/>
        <w:autoSpaceDN w:val="0"/>
        <w:adjustRightInd w:val="0"/>
        <w:spacing w:before="1200" w:after="0" w:line="240" w:lineRule="auto"/>
        <w:rPr>
          <w:rFonts w:ascii="Times New Roman" w:hAnsi="Times New Roman"/>
          <w:sz w:val="24"/>
          <w:szCs w:val="24"/>
        </w:rPr>
      </w:pPr>
      <w:r w:rsidRPr="00CD3389">
        <w:rPr>
          <w:rFonts w:ascii="Times New Roman" w:hAnsi="Times New Roman"/>
          <w:sz w:val="24"/>
          <w:szCs w:val="24"/>
        </w:rPr>
        <w:t xml:space="preserve">КУРСОВАЯ РАБОТА </w:t>
      </w:r>
      <w:r w:rsidRPr="00CD3389">
        <w:rPr>
          <w:rFonts w:ascii="Times New Roman" w:hAnsi="Times New Roman"/>
          <w:sz w:val="24"/>
          <w:szCs w:val="24"/>
        </w:rPr>
        <w:br/>
        <w:t>ЗАЩИЩЕНА С ОЦЕНКОЙ</w:t>
      </w:r>
    </w:p>
    <w:p w:rsidR="00CD3389" w:rsidRPr="00CD3389" w:rsidRDefault="00CD3389" w:rsidP="00CD3389">
      <w:pPr>
        <w:widowControl w:val="0"/>
        <w:autoSpaceDE w:val="0"/>
        <w:autoSpaceDN w:val="0"/>
        <w:adjustRightInd w:val="0"/>
        <w:spacing w:before="120" w:after="0" w:line="360" w:lineRule="auto"/>
        <w:rPr>
          <w:rFonts w:ascii="Times New Roman" w:hAnsi="Times New Roman"/>
          <w:sz w:val="24"/>
          <w:szCs w:val="24"/>
        </w:rPr>
      </w:pPr>
      <w:r w:rsidRPr="00CD3389">
        <w:rPr>
          <w:rFonts w:ascii="Times New Roman" w:hAnsi="Times New Roman"/>
          <w:sz w:val="24"/>
          <w:szCs w:val="24"/>
        </w:rP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76"/>
        <w:gridCol w:w="237"/>
        <w:gridCol w:w="2848"/>
        <w:gridCol w:w="241"/>
        <w:gridCol w:w="3042"/>
      </w:tblGrid>
      <w:tr w:rsidR="00CD3389" w:rsidRPr="00CD3389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389">
              <w:rPr>
                <w:rFonts w:ascii="Times New Roman" w:hAnsi="Times New Roman"/>
                <w:sz w:val="24"/>
                <w:szCs w:val="24"/>
              </w:rPr>
              <w:t>доц., канд. экон. наук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Л.Г</w:t>
            </w:r>
            <w:r w:rsidRPr="00CD338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Фетисова</w:t>
            </w:r>
          </w:p>
        </w:tc>
      </w:tr>
      <w:tr w:rsidR="00CD3389" w:rsidRPr="00CD33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389">
              <w:rPr>
                <w:rFonts w:ascii="Times New Roman" w:hAnsi="Times New Roman"/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389">
              <w:rPr>
                <w:rFonts w:ascii="Times New Roman" w:hAnsi="Times New Roman"/>
                <w:sz w:val="20"/>
                <w:szCs w:val="20"/>
              </w:rPr>
              <w:t>подпись, дата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hAnsi="Times New Roman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389">
              <w:rPr>
                <w:rFonts w:ascii="Times New Roman" w:hAnsi="Times New Roman"/>
                <w:sz w:val="20"/>
                <w:szCs w:val="20"/>
              </w:rPr>
              <w:t>инициалы, фамилия</w:t>
            </w:r>
          </w:p>
        </w:tc>
      </w:tr>
    </w:tbl>
    <w:p w:rsidR="00CD3389" w:rsidRPr="00CD3389" w:rsidRDefault="00CD3389" w:rsidP="00CD3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CD3389" w:rsidRPr="00CD3389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7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3389">
              <w:rPr>
                <w:rFonts w:ascii="Times New Roman" w:hAnsi="Times New Roman"/>
                <w:sz w:val="28"/>
                <w:szCs w:val="28"/>
              </w:rPr>
              <w:t xml:space="preserve"> КУРСОВ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АЯ </w:t>
            </w:r>
            <w:r w:rsidRPr="00CD3389">
              <w:rPr>
                <w:rFonts w:ascii="Times New Roman" w:hAnsi="Times New Roman"/>
                <w:sz w:val="28"/>
                <w:szCs w:val="28"/>
              </w:rPr>
              <w:t>РАБОТ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CD3389" w:rsidRPr="00CD3389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D3389" w:rsidRPr="00CD3389" w:rsidRDefault="00CD3389" w:rsidP="00CD3389">
            <w:pPr>
              <w:keepNext/>
              <w:widowControl w:val="0"/>
              <w:autoSpaceDE w:val="0"/>
              <w:autoSpaceDN w:val="0"/>
              <w:adjustRightInd w:val="0"/>
              <w:spacing w:before="720" w:after="720" w:line="240" w:lineRule="auto"/>
              <w:jc w:val="center"/>
              <w:outlineLvl w:val="0"/>
              <w:rPr>
                <w:rFonts w:ascii="Times New Roman" w:hAnsi="Times New Roman"/>
                <w:bCs/>
                <w:sz w:val="32"/>
                <w:szCs w:val="32"/>
              </w:rPr>
            </w:pPr>
            <w:bookmarkStart w:id="0" w:name="_Toc280534384"/>
            <w:r>
              <w:rPr>
                <w:rFonts w:ascii="Times New Roman" w:hAnsi="Times New Roman"/>
                <w:bCs/>
                <w:sz w:val="32"/>
                <w:szCs w:val="32"/>
              </w:rPr>
              <w:t>ФИНАНСОВО-ЭКОНОМИЧЕСКАЯ ЭКСПЕРТИЗА МАРКЕТИНГОВОЙ ДЕЯТЕЛЬНОСТИ ПРЕДПРИЯТИЯ</w:t>
            </w:r>
            <w:bookmarkEnd w:id="0"/>
          </w:p>
        </w:tc>
      </w:tr>
      <w:tr w:rsidR="00CD3389" w:rsidRPr="00CD3389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389">
              <w:rPr>
                <w:rFonts w:ascii="Times New Roman" w:hAnsi="Times New Roman"/>
                <w:sz w:val="24"/>
                <w:szCs w:val="24"/>
              </w:rPr>
              <w:t xml:space="preserve">по дисциплине: </w:t>
            </w:r>
            <w:r>
              <w:rPr>
                <w:rFonts w:ascii="Times New Roman" w:hAnsi="Times New Roman"/>
                <w:sz w:val="24"/>
                <w:szCs w:val="24"/>
              </w:rPr>
              <w:t>ФИНАНСОВО-ЭКОНОМИЧЕСКАЯ ЭКСПЕРТИЗА МАРКЕТИНГОВОЙ ДЕЯТЕЛЬНОСТИ ПРЕДПРИЯТИЯ</w:t>
            </w:r>
            <w:r w:rsidRPr="007D2F68">
              <w:t xml:space="preserve"> </w:t>
            </w:r>
          </w:p>
        </w:tc>
      </w:tr>
      <w:tr w:rsidR="00CD3389" w:rsidRPr="00CD3389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D3389" w:rsidRPr="00CD3389" w:rsidRDefault="00CD3389" w:rsidP="00CD3389">
            <w:pPr>
              <w:keepNext/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389" w:rsidRPr="00CD3389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3389" w:rsidRPr="00CD3389" w:rsidRDefault="00CD3389" w:rsidP="00CD3389">
      <w:pPr>
        <w:widowControl w:val="0"/>
        <w:autoSpaceDE w:val="0"/>
        <w:autoSpaceDN w:val="0"/>
        <w:adjustRightInd w:val="0"/>
        <w:spacing w:before="1440" w:after="0" w:line="360" w:lineRule="auto"/>
        <w:rPr>
          <w:rFonts w:ascii="Times New Roman" w:hAnsi="Times New Roman"/>
          <w:sz w:val="24"/>
          <w:szCs w:val="24"/>
        </w:rPr>
      </w:pPr>
      <w:r w:rsidRPr="00CD3389">
        <w:rPr>
          <w:rFonts w:ascii="Times New Roman" w:hAnsi="Times New Roman"/>
          <w:sz w:val="24"/>
          <w:szCs w:val="24"/>
        </w:rP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CD3389" w:rsidRPr="00CD3389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CD3389">
              <w:rPr>
                <w:rFonts w:ascii="Times New Roman" w:hAnsi="Times New Roman"/>
                <w:sz w:val="24"/>
                <w:szCs w:val="24"/>
              </w:rP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38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before="1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A31ECE">
              <w:rPr>
                <w:rFonts w:ascii="Times New Roman" w:hAnsi="Times New Roman"/>
                <w:sz w:val="24"/>
                <w:szCs w:val="24"/>
              </w:rPr>
              <w:t>.Н. Морозова</w:t>
            </w:r>
          </w:p>
        </w:tc>
      </w:tr>
      <w:tr w:rsidR="00CD3389" w:rsidRPr="00CD3389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hAnsi="Times New Roman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389">
              <w:rPr>
                <w:rFonts w:ascii="Times New Roman" w:hAnsi="Times New Roman"/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hAnsi="Times New Roman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389" w:rsidRPr="00CD3389" w:rsidRDefault="00CD3389" w:rsidP="00CD338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389">
              <w:rPr>
                <w:rFonts w:ascii="Times New Roman" w:hAnsi="Times New Roman"/>
                <w:sz w:val="20"/>
                <w:szCs w:val="20"/>
              </w:rPr>
              <w:t>инициалы, фамилия</w:t>
            </w:r>
          </w:p>
        </w:tc>
      </w:tr>
    </w:tbl>
    <w:p w:rsidR="00CD3389" w:rsidRPr="00CD3389" w:rsidRDefault="00CD3389" w:rsidP="00CD3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D3389" w:rsidRPr="00CD3389" w:rsidRDefault="00CD3389" w:rsidP="00CD3389">
      <w:pPr>
        <w:widowControl w:val="0"/>
        <w:autoSpaceDE w:val="0"/>
        <w:autoSpaceDN w:val="0"/>
        <w:adjustRightInd w:val="0"/>
        <w:spacing w:before="1560"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CD3389">
        <w:rPr>
          <w:rFonts w:ascii="Times New Roman" w:hAnsi="Times New Roman"/>
          <w:sz w:val="24"/>
          <w:szCs w:val="24"/>
        </w:rPr>
        <w:t>Санкт-Петербург</w:t>
      </w:r>
      <w:r w:rsidRPr="00CD338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D3389">
        <w:rPr>
          <w:rFonts w:ascii="Times New Roman" w:hAnsi="Times New Roman"/>
          <w:sz w:val="24"/>
          <w:szCs w:val="24"/>
        </w:rPr>
        <w:t>2010</w:t>
      </w:r>
    </w:p>
    <w:p w:rsidR="00BD1565" w:rsidRDefault="00BD1565">
      <w:pPr>
        <w:rPr>
          <w:lang w:val="en-US"/>
        </w:rPr>
      </w:pPr>
    </w:p>
    <w:p w:rsidR="00FC564C" w:rsidRPr="00FC564C" w:rsidRDefault="00FC564C" w:rsidP="00FC564C">
      <w:pPr>
        <w:pStyle w:val="a8"/>
      </w:pPr>
      <w:r>
        <w:rPr>
          <w:sz w:val="28"/>
          <w:szCs w:val="28"/>
        </w:rPr>
        <w:t>Содержание</w:t>
      </w:r>
    </w:p>
    <w:p w:rsidR="00FC564C" w:rsidRPr="00FC564C" w:rsidRDefault="00FC564C" w:rsidP="00FC564C"/>
    <w:p w:rsidR="00CD3389" w:rsidRPr="00FC564C" w:rsidRDefault="00CD3389" w:rsidP="00FC564C">
      <w:pPr>
        <w:pStyle w:val="12"/>
        <w:tabs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r w:rsidRPr="00FC564C">
        <w:rPr>
          <w:rFonts w:ascii="Times New Roman" w:hAnsi="Times New Roman"/>
          <w:sz w:val="28"/>
          <w:szCs w:val="28"/>
        </w:rPr>
        <w:fldChar w:fldCharType="begin"/>
      </w:r>
      <w:r w:rsidRPr="00FC564C">
        <w:rPr>
          <w:rFonts w:ascii="Times New Roman" w:hAnsi="Times New Roman"/>
          <w:sz w:val="28"/>
          <w:szCs w:val="28"/>
        </w:rPr>
        <w:instrText xml:space="preserve"> TOC \o "1-3" \h \z \u </w:instrText>
      </w:r>
      <w:r w:rsidRPr="00FC564C">
        <w:rPr>
          <w:rFonts w:ascii="Times New Roman" w:hAnsi="Times New Roman"/>
          <w:sz w:val="28"/>
          <w:szCs w:val="28"/>
        </w:rPr>
        <w:fldChar w:fldCharType="separate"/>
      </w:r>
      <w:hyperlink w:anchor="_Toc280534385" w:history="1">
        <w:r w:rsidRPr="00FC564C">
          <w:rPr>
            <w:rStyle w:val="af"/>
            <w:rFonts w:ascii="Times New Roman" w:hAnsi="Times New Roman"/>
            <w:noProof/>
            <w:sz w:val="28"/>
            <w:szCs w:val="28"/>
          </w:rPr>
          <w:t>Введение</w:t>
        </w:r>
        <w:r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Pr="00FC564C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_Toc280534385 \h </w:instrText>
        </w:r>
        <w:r w:rsidRPr="00FC564C">
          <w:rPr>
            <w:rFonts w:ascii="Times New Roman" w:hAnsi="Times New Roman"/>
            <w:noProof/>
            <w:webHidden/>
            <w:sz w:val="28"/>
            <w:szCs w:val="28"/>
          </w:rPr>
        </w:r>
        <w:r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F5574E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D3389" w:rsidRPr="00FC564C" w:rsidRDefault="000C1B2A" w:rsidP="00FC564C">
      <w:pPr>
        <w:pStyle w:val="12"/>
        <w:tabs>
          <w:tab w:val="left" w:pos="440"/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hyperlink w:anchor="_Toc280534386" w:history="1"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  <w:lang w:val="en-US"/>
          </w:rPr>
          <w:t>1.</w:t>
        </w:r>
        <w:r w:rsidR="00CD3389" w:rsidRPr="00FC564C">
          <w:rPr>
            <w:rFonts w:ascii="Times New Roman" w:hAnsi="Times New Roman"/>
            <w:noProof/>
            <w:sz w:val="28"/>
            <w:szCs w:val="28"/>
          </w:rPr>
          <w:tab/>
        </w:r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Горизонтальный анализ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_Toc280534386 \h </w:instrTex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F5574E">
          <w:rPr>
            <w:rFonts w:ascii="Times New Roman" w:hAnsi="Times New Roman"/>
            <w:noProof/>
            <w:webHidden/>
            <w:sz w:val="28"/>
            <w:szCs w:val="28"/>
          </w:rPr>
          <w:t>5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D3389" w:rsidRPr="00FC564C" w:rsidRDefault="000C1B2A" w:rsidP="00FC564C">
      <w:pPr>
        <w:pStyle w:val="12"/>
        <w:tabs>
          <w:tab w:val="left" w:pos="440"/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hyperlink w:anchor="_Toc280534387" w:history="1"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2.</w:t>
        </w:r>
        <w:r w:rsidR="00CD3389" w:rsidRPr="00FC564C">
          <w:rPr>
            <w:rFonts w:ascii="Times New Roman" w:hAnsi="Times New Roman"/>
            <w:noProof/>
            <w:sz w:val="28"/>
            <w:szCs w:val="28"/>
          </w:rPr>
          <w:tab/>
        </w:r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Вертикальный анализ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_Toc280534387 \h </w:instrTex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F5574E">
          <w:rPr>
            <w:rFonts w:ascii="Times New Roman" w:hAnsi="Times New Roman"/>
            <w:noProof/>
            <w:webHidden/>
            <w:sz w:val="28"/>
            <w:szCs w:val="28"/>
          </w:rPr>
          <w:t>7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D3389" w:rsidRPr="00FC564C" w:rsidRDefault="000C1B2A" w:rsidP="00FC564C">
      <w:pPr>
        <w:pStyle w:val="12"/>
        <w:tabs>
          <w:tab w:val="left" w:pos="440"/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hyperlink w:anchor="_Toc280534388" w:history="1"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3.</w:t>
        </w:r>
        <w:r w:rsidR="00CD3389" w:rsidRPr="00FC564C">
          <w:rPr>
            <w:rFonts w:ascii="Times New Roman" w:hAnsi="Times New Roman"/>
            <w:noProof/>
            <w:sz w:val="28"/>
            <w:szCs w:val="28"/>
          </w:rPr>
          <w:tab/>
        </w:r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Оценка инвестиционной привлекательности фирмы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_Toc280534388 \h </w:instrTex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F5574E">
          <w:rPr>
            <w:rFonts w:ascii="Times New Roman" w:hAnsi="Times New Roman"/>
            <w:noProof/>
            <w:webHidden/>
            <w:sz w:val="28"/>
            <w:szCs w:val="28"/>
          </w:rPr>
          <w:t>11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D3389" w:rsidRPr="00FC564C" w:rsidRDefault="000C1B2A" w:rsidP="00FC564C">
      <w:pPr>
        <w:pStyle w:val="12"/>
        <w:tabs>
          <w:tab w:val="left" w:pos="440"/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hyperlink w:anchor="_Toc280534389" w:history="1"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4.</w:t>
        </w:r>
        <w:r w:rsidR="00CD3389" w:rsidRPr="00FC564C">
          <w:rPr>
            <w:rFonts w:ascii="Times New Roman" w:hAnsi="Times New Roman"/>
            <w:noProof/>
            <w:sz w:val="28"/>
            <w:szCs w:val="28"/>
          </w:rPr>
          <w:tab/>
        </w:r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Экспертиза финансовых результатов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_Toc280534389 \h </w:instrTex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F5574E">
          <w:rPr>
            <w:rFonts w:ascii="Times New Roman" w:hAnsi="Times New Roman"/>
            <w:noProof/>
            <w:webHidden/>
            <w:sz w:val="28"/>
            <w:szCs w:val="28"/>
          </w:rPr>
          <w:t>15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D3389" w:rsidRPr="00FC564C" w:rsidRDefault="000C1B2A" w:rsidP="00FC564C">
      <w:pPr>
        <w:pStyle w:val="12"/>
        <w:tabs>
          <w:tab w:val="left" w:pos="440"/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hyperlink w:anchor="_Toc280534390" w:history="1"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5.</w:t>
        </w:r>
        <w:r w:rsidR="00CD3389" w:rsidRPr="00FC564C">
          <w:rPr>
            <w:rFonts w:ascii="Times New Roman" w:hAnsi="Times New Roman"/>
            <w:noProof/>
            <w:sz w:val="28"/>
            <w:szCs w:val="28"/>
          </w:rPr>
          <w:tab/>
        </w:r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Оценка рентабельности реализованной продукции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_Toc280534390 \h </w:instrTex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F5574E">
          <w:rPr>
            <w:rFonts w:ascii="Times New Roman" w:hAnsi="Times New Roman"/>
            <w:noProof/>
            <w:webHidden/>
            <w:sz w:val="28"/>
            <w:szCs w:val="28"/>
          </w:rPr>
          <w:t>22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D3389" w:rsidRPr="00FC564C" w:rsidRDefault="000C1B2A" w:rsidP="00FC564C">
      <w:pPr>
        <w:pStyle w:val="12"/>
        <w:tabs>
          <w:tab w:val="left" w:pos="440"/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hyperlink w:anchor="_Toc280534391" w:history="1"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6.</w:t>
        </w:r>
        <w:r w:rsidR="00CD3389" w:rsidRPr="00FC564C">
          <w:rPr>
            <w:rFonts w:ascii="Times New Roman" w:hAnsi="Times New Roman"/>
            <w:noProof/>
            <w:sz w:val="28"/>
            <w:szCs w:val="28"/>
          </w:rPr>
          <w:tab/>
        </w:r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Экспертиза финансового состояния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_Toc280534391 \h </w:instrTex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F5574E">
          <w:rPr>
            <w:rFonts w:ascii="Times New Roman" w:hAnsi="Times New Roman"/>
            <w:noProof/>
            <w:webHidden/>
            <w:sz w:val="28"/>
            <w:szCs w:val="28"/>
          </w:rPr>
          <w:t>24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D3389" w:rsidRPr="00FC564C" w:rsidRDefault="000C1B2A" w:rsidP="00FC564C">
      <w:pPr>
        <w:pStyle w:val="12"/>
        <w:tabs>
          <w:tab w:val="left" w:pos="440"/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hyperlink w:anchor="_Toc280534392" w:history="1"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7.</w:t>
        </w:r>
        <w:r w:rsidR="00CD3389" w:rsidRPr="00FC564C">
          <w:rPr>
            <w:rFonts w:ascii="Times New Roman" w:hAnsi="Times New Roman"/>
            <w:noProof/>
            <w:sz w:val="28"/>
            <w:szCs w:val="28"/>
          </w:rPr>
          <w:tab/>
        </w:r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Показатели финансовой независимости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_Toc280534392 \h </w:instrTex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F5574E">
          <w:rPr>
            <w:rFonts w:ascii="Times New Roman" w:hAnsi="Times New Roman"/>
            <w:noProof/>
            <w:webHidden/>
            <w:sz w:val="28"/>
            <w:szCs w:val="28"/>
          </w:rPr>
          <w:t>27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D3389" w:rsidRPr="00FC564C" w:rsidRDefault="000C1B2A" w:rsidP="00FC564C">
      <w:pPr>
        <w:pStyle w:val="12"/>
        <w:tabs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hyperlink w:anchor="_Toc280534393" w:history="1"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Заключение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_Toc280534393 \h </w:instrTex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F5574E">
          <w:rPr>
            <w:rFonts w:ascii="Times New Roman" w:hAnsi="Times New Roman"/>
            <w:noProof/>
            <w:webHidden/>
            <w:sz w:val="28"/>
            <w:szCs w:val="28"/>
          </w:rPr>
          <w:t>28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CD3389" w:rsidRPr="00FC564C" w:rsidRDefault="000C1B2A" w:rsidP="00A31ECE">
      <w:pPr>
        <w:pStyle w:val="12"/>
        <w:tabs>
          <w:tab w:val="right" w:leader="dot" w:pos="9345"/>
        </w:tabs>
        <w:spacing w:line="360" w:lineRule="auto"/>
        <w:rPr>
          <w:rFonts w:ascii="Times New Roman" w:hAnsi="Times New Roman"/>
          <w:noProof/>
          <w:sz w:val="28"/>
          <w:szCs w:val="28"/>
        </w:rPr>
      </w:pPr>
      <w:hyperlink w:anchor="_Toc280534394" w:history="1">
        <w:r w:rsidR="00CD3389" w:rsidRPr="00FC564C">
          <w:rPr>
            <w:rStyle w:val="af"/>
            <w:rFonts w:ascii="Times New Roman" w:hAnsi="Times New Roman"/>
            <w:noProof/>
            <w:sz w:val="28"/>
            <w:szCs w:val="28"/>
          </w:rPr>
          <w:t>Приложение А</w:t>
        </w:r>
        <w:r w:rsidR="00CD3389" w:rsidRPr="00FC564C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A31ECE">
          <w:rPr>
            <w:rFonts w:ascii="Times New Roman" w:hAnsi="Times New Roman"/>
            <w:noProof/>
            <w:webHidden/>
            <w:sz w:val="28"/>
            <w:szCs w:val="28"/>
          </w:rPr>
          <w:t>29</w:t>
        </w:r>
      </w:hyperlink>
    </w:p>
    <w:p w:rsidR="00CD3389" w:rsidRPr="00FC564C" w:rsidRDefault="00CD3389" w:rsidP="00FC564C">
      <w:pPr>
        <w:spacing w:line="360" w:lineRule="auto"/>
        <w:rPr>
          <w:rFonts w:ascii="Times New Roman" w:hAnsi="Times New Roman"/>
          <w:sz w:val="28"/>
          <w:szCs w:val="28"/>
        </w:rPr>
      </w:pPr>
      <w:r w:rsidRPr="00FC564C">
        <w:rPr>
          <w:rFonts w:ascii="Times New Roman" w:hAnsi="Times New Roman"/>
          <w:sz w:val="28"/>
          <w:szCs w:val="28"/>
        </w:rPr>
        <w:fldChar w:fldCharType="end"/>
      </w:r>
    </w:p>
    <w:p w:rsidR="00F1342C" w:rsidRDefault="00F1342C">
      <w:pPr>
        <w:rPr>
          <w:lang w:val="en-US"/>
        </w:rPr>
      </w:pPr>
    </w:p>
    <w:p w:rsidR="00F1342C" w:rsidRDefault="00F1342C">
      <w:pPr>
        <w:rPr>
          <w:lang w:val="en-US"/>
        </w:rPr>
      </w:pPr>
    </w:p>
    <w:p w:rsidR="00F1342C" w:rsidRDefault="00F1342C">
      <w:pPr>
        <w:rPr>
          <w:lang w:val="en-US"/>
        </w:rPr>
      </w:pPr>
    </w:p>
    <w:p w:rsidR="00F1342C" w:rsidRDefault="00F1342C"/>
    <w:p w:rsidR="00381A07" w:rsidRDefault="00381A07"/>
    <w:p w:rsidR="00381A07" w:rsidRDefault="00381A07"/>
    <w:p w:rsidR="00381A07" w:rsidRDefault="00381A07"/>
    <w:p w:rsidR="00381A07" w:rsidRDefault="00381A07"/>
    <w:p w:rsidR="00381A07" w:rsidRDefault="00381A07"/>
    <w:p w:rsidR="00381A07" w:rsidRDefault="00381A07"/>
    <w:p w:rsidR="00381A07" w:rsidRDefault="00381A07" w:rsidP="00801B16">
      <w:pPr>
        <w:pStyle w:val="11"/>
        <w:rPr>
          <w:rFonts w:ascii="Calibri" w:hAnsi="Calibri"/>
          <w:b w:val="0"/>
          <w:bCs w:val="0"/>
          <w:color w:val="auto"/>
          <w:sz w:val="22"/>
          <w:szCs w:val="22"/>
        </w:rPr>
      </w:pPr>
    </w:p>
    <w:p w:rsidR="00FC564C" w:rsidRPr="00FC564C" w:rsidRDefault="00FC564C" w:rsidP="00FC564C"/>
    <w:p w:rsidR="00F1342C" w:rsidRDefault="00BF460C" w:rsidP="00801B16">
      <w:pPr>
        <w:pStyle w:val="11"/>
        <w:rPr>
          <w:rFonts w:ascii="Times New Roman" w:hAnsi="Times New Roman"/>
          <w:color w:val="auto"/>
          <w:lang w:val="en-US"/>
        </w:rPr>
      </w:pPr>
      <w:bookmarkStart w:id="1" w:name="_Toc280534385"/>
      <w:r w:rsidRPr="00801B16">
        <w:rPr>
          <w:rFonts w:ascii="Times New Roman" w:hAnsi="Times New Roman"/>
          <w:color w:val="auto"/>
        </w:rPr>
        <w:t>Введение</w:t>
      </w:r>
      <w:bookmarkEnd w:id="1"/>
    </w:p>
    <w:p w:rsidR="00801B16" w:rsidRPr="00801B16" w:rsidRDefault="00801B16" w:rsidP="00801B16">
      <w:pPr>
        <w:rPr>
          <w:lang w:val="en-US"/>
        </w:rPr>
      </w:pPr>
    </w:p>
    <w:p w:rsidR="00BF460C" w:rsidRPr="00381A07" w:rsidRDefault="00BF460C" w:rsidP="00381A07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A07">
        <w:rPr>
          <w:rFonts w:ascii="Times New Roman" w:hAnsi="Times New Roman"/>
          <w:sz w:val="28"/>
          <w:szCs w:val="28"/>
        </w:rPr>
        <w:t>Финансовое состояние - важнейшая характеристика экономической деятельности предприятия. Она определяет конкурентоспособность, потенциал в деловом сотрудничестве, оценивает, в какой степени гарантированы экономические интересы самого предприятия и его партнёров в финансовом и производственном отношении. Одной из составных его частей является финансовый анализ, базирующийся на данных бухгалтерского учёта и вероятностных оценках будущих факторов хозяйственной жизни.</w:t>
      </w:r>
    </w:p>
    <w:p w:rsidR="00BF460C" w:rsidRPr="00381A07" w:rsidRDefault="00BF460C" w:rsidP="00381A07">
      <w:pPr>
        <w:pStyle w:val="ab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81A07">
        <w:rPr>
          <w:sz w:val="28"/>
          <w:szCs w:val="28"/>
        </w:rPr>
        <w:t>Главная цель финансовой деятельности сводится</w:t>
      </w:r>
      <w:r w:rsidR="00381A07" w:rsidRPr="00381A07">
        <w:rPr>
          <w:sz w:val="28"/>
          <w:szCs w:val="28"/>
        </w:rPr>
        <w:t xml:space="preserve"> к одной стратегической задаче </w:t>
      </w:r>
      <w:r w:rsidRPr="00381A07">
        <w:rPr>
          <w:sz w:val="28"/>
          <w:szCs w:val="28"/>
        </w:rPr>
        <w:t>- увеличению активов предприятия. Для этого оно должно постоянно поддерживать финансовую устойчивость, платежеспособность и рентабельность, а также оптимальную структуру актива и пассива баланса.</w:t>
      </w:r>
    </w:p>
    <w:p w:rsidR="00BF460C" w:rsidRPr="00381A07" w:rsidRDefault="00BF460C" w:rsidP="00381A07">
      <w:pPr>
        <w:pStyle w:val="ab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81A07">
        <w:rPr>
          <w:sz w:val="28"/>
          <w:szCs w:val="28"/>
        </w:rPr>
        <w:t>Необходимо прогнозирование возможных финансовых результатов, экономической рентабельности исходя из реальных условий хозяйственной деятельности и наличия собственных и заемных ресурсов, разработка моделей финансового состояния при разнообразных вариантах использования ресурсов.</w:t>
      </w:r>
    </w:p>
    <w:p w:rsidR="00BF460C" w:rsidRPr="00381A07" w:rsidRDefault="00BF460C" w:rsidP="00381A07">
      <w:pPr>
        <w:pStyle w:val="ab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81A07">
        <w:rPr>
          <w:sz w:val="28"/>
          <w:szCs w:val="28"/>
        </w:rPr>
        <w:t>Анализ доходности фирмы позволяет составить обобщающее заключение относительно эффективности его деятельности: рентабельности вложения капитала и оптимальности произведенных затрат. Так же раскрывается система показателей рентабельности, позволяющая разносторонне оценит эффективность управления активами и доходность деятельности.</w:t>
      </w:r>
    </w:p>
    <w:p w:rsidR="00BF460C" w:rsidRPr="00381A07" w:rsidRDefault="00381A07" w:rsidP="00381A07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A07">
        <w:rPr>
          <w:rFonts w:ascii="Times New Roman" w:hAnsi="Times New Roman"/>
          <w:sz w:val="28"/>
          <w:szCs w:val="28"/>
        </w:rPr>
        <w:t>Конечная цель финансового анализа состоит в оценке экономической жизнеспособности предприятия по состоянию на текущий момент</w:t>
      </w:r>
      <w:r>
        <w:rPr>
          <w:rFonts w:ascii="Times New Roman" w:hAnsi="Times New Roman"/>
          <w:sz w:val="28"/>
          <w:szCs w:val="28"/>
        </w:rPr>
        <w:t>.</w:t>
      </w:r>
    </w:p>
    <w:p w:rsidR="00BF460C" w:rsidRPr="00381A07" w:rsidRDefault="00BF460C" w:rsidP="00381A07">
      <w:pPr>
        <w:pStyle w:val="ab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81A07">
        <w:rPr>
          <w:sz w:val="28"/>
          <w:szCs w:val="28"/>
        </w:rPr>
        <w:t>Предметом исследования</w:t>
      </w:r>
      <w:r w:rsidR="00381A07" w:rsidRPr="00381A07">
        <w:rPr>
          <w:sz w:val="28"/>
          <w:szCs w:val="28"/>
        </w:rPr>
        <w:t xml:space="preserve"> данной работы является </w:t>
      </w:r>
      <w:r w:rsidRPr="00381A07">
        <w:rPr>
          <w:sz w:val="28"/>
          <w:szCs w:val="28"/>
        </w:rPr>
        <w:t xml:space="preserve"> фин</w:t>
      </w:r>
      <w:r w:rsidR="00381A07" w:rsidRPr="00381A07">
        <w:rPr>
          <w:sz w:val="28"/>
          <w:szCs w:val="28"/>
        </w:rPr>
        <w:t>ансово-хозяйственное состояние предприятия.</w:t>
      </w:r>
    </w:p>
    <w:p w:rsidR="00BF460C" w:rsidRPr="00381A07" w:rsidRDefault="00BF460C" w:rsidP="00381A07">
      <w:pPr>
        <w:pStyle w:val="ab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81A07">
        <w:rPr>
          <w:sz w:val="28"/>
          <w:szCs w:val="28"/>
        </w:rPr>
        <w:t xml:space="preserve">Главная цель </w:t>
      </w:r>
      <w:r w:rsidR="00381A07" w:rsidRPr="00381A07">
        <w:rPr>
          <w:sz w:val="28"/>
          <w:szCs w:val="28"/>
        </w:rPr>
        <w:t xml:space="preserve">курсовой работы - ознакомление с методами оценки финансово-экономического состояния предприятия, выявление основных проблем его </w:t>
      </w:r>
      <w:r w:rsidRPr="00381A07">
        <w:rPr>
          <w:sz w:val="28"/>
          <w:szCs w:val="28"/>
        </w:rPr>
        <w:t>финансовой деятельности</w:t>
      </w:r>
      <w:r w:rsidR="00266A46">
        <w:rPr>
          <w:sz w:val="28"/>
          <w:szCs w:val="28"/>
        </w:rPr>
        <w:t>.</w:t>
      </w:r>
    </w:p>
    <w:p w:rsidR="00BF460C" w:rsidRPr="00381A07" w:rsidRDefault="00BF460C" w:rsidP="00381A07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1A07">
        <w:rPr>
          <w:rFonts w:ascii="Times New Roman" w:hAnsi="Times New Roman"/>
          <w:sz w:val="28"/>
          <w:szCs w:val="28"/>
        </w:rPr>
        <w:t>Исходя из поставленн</w:t>
      </w:r>
      <w:r w:rsidR="00381A07" w:rsidRPr="00381A07">
        <w:rPr>
          <w:rFonts w:ascii="Times New Roman" w:hAnsi="Times New Roman"/>
          <w:sz w:val="28"/>
          <w:szCs w:val="28"/>
        </w:rPr>
        <w:t>ой цели</w:t>
      </w:r>
      <w:r w:rsidRPr="00381A07">
        <w:rPr>
          <w:rFonts w:ascii="Times New Roman" w:hAnsi="Times New Roman"/>
          <w:sz w:val="28"/>
          <w:szCs w:val="28"/>
        </w:rPr>
        <w:t>, можно сформировать задачи:</w:t>
      </w:r>
      <w:r w:rsidR="00381A07" w:rsidRPr="00381A07">
        <w:rPr>
          <w:rFonts w:ascii="Times New Roman" w:hAnsi="Times New Roman"/>
          <w:sz w:val="28"/>
          <w:szCs w:val="28"/>
        </w:rPr>
        <w:t xml:space="preserve"> на примере предприятия рассчитать и оценить финансовое положение, рентабельность и инвестиционную привлекательность.</w:t>
      </w:r>
    </w:p>
    <w:p w:rsidR="00BF460C" w:rsidRDefault="00BF460C" w:rsidP="00F1342C">
      <w:pPr>
        <w:ind w:left="-993"/>
      </w:pPr>
    </w:p>
    <w:p w:rsidR="00BF460C" w:rsidRPr="00BF460C" w:rsidRDefault="00BF460C" w:rsidP="00F1342C">
      <w:pPr>
        <w:ind w:left="-993"/>
      </w:pPr>
    </w:p>
    <w:p w:rsidR="00F1342C" w:rsidRDefault="00F1342C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  <w:rPr>
          <w:lang w:val="en-US"/>
        </w:rPr>
      </w:pPr>
    </w:p>
    <w:p w:rsidR="00801B16" w:rsidRDefault="00801B16" w:rsidP="00F1342C">
      <w:pPr>
        <w:ind w:left="-993"/>
      </w:pPr>
    </w:p>
    <w:p w:rsidR="00396456" w:rsidRPr="00396456" w:rsidRDefault="00396456" w:rsidP="00F1342C">
      <w:pPr>
        <w:ind w:left="-993"/>
      </w:pPr>
    </w:p>
    <w:p w:rsidR="00F1342C" w:rsidRDefault="00F1342C" w:rsidP="00266A46">
      <w:pPr>
        <w:pStyle w:val="1"/>
        <w:rPr>
          <w:lang w:val="en-US"/>
        </w:rPr>
      </w:pPr>
      <w:bookmarkStart w:id="2" w:name="_Toc280534386"/>
      <w:r>
        <w:t>Горизонтальный анализ</w:t>
      </w:r>
      <w:bookmarkEnd w:id="2"/>
    </w:p>
    <w:p w:rsidR="00801B16" w:rsidRPr="00801B16" w:rsidRDefault="00801B16" w:rsidP="00801B16">
      <w:pPr>
        <w:rPr>
          <w:lang w:val="en-US"/>
        </w:rPr>
      </w:pPr>
    </w:p>
    <w:p w:rsidR="00BD1565" w:rsidRPr="003B2FDD" w:rsidRDefault="00414FCF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Из формы № 1 бухгалтерского баланса (Приложение А табл. </w:t>
      </w:r>
      <w:r w:rsidR="003B2FDD">
        <w:rPr>
          <w:rFonts w:ascii="Times New Roman" w:hAnsi="Times New Roman"/>
          <w:sz w:val="28"/>
          <w:szCs w:val="28"/>
        </w:rPr>
        <w:t>6</w:t>
      </w:r>
      <w:r w:rsidRPr="00801B16">
        <w:rPr>
          <w:rFonts w:ascii="Times New Roman" w:hAnsi="Times New Roman"/>
          <w:sz w:val="28"/>
          <w:szCs w:val="28"/>
        </w:rPr>
        <w:t>)  отчетливо видно как изменилось финансовое положение фирмы в период с 01.01.1999 по 01.07.1999.</w:t>
      </w: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Нематериальные активы на начало года составили </w:t>
      </w:r>
      <w:r w:rsidRPr="00801B16">
        <w:rPr>
          <w:rFonts w:ascii="Times New Roman" w:hAnsi="Times New Roman"/>
          <w:sz w:val="28"/>
          <w:szCs w:val="28"/>
        </w:rPr>
        <w:tab/>
        <w:t>1 549р., а на конец года - 5 667р.</w:t>
      </w:r>
      <w:r w:rsidR="00DA1728" w:rsidRPr="00801B16">
        <w:rPr>
          <w:rFonts w:ascii="Times New Roman" w:hAnsi="Times New Roman"/>
          <w:sz w:val="28"/>
          <w:szCs w:val="28"/>
        </w:rPr>
        <w:t xml:space="preserve"> – следовательно их увеличение на конец года ведет к положительной динамике.</w:t>
      </w: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>Основные средства  на начало года составили  143 830р., а на конец года - 378 134р.</w:t>
      </w:r>
      <w:r w:rsidR="00DA1728" w:rsidRPr="00801B16">
        <w:rPr>
          <w:rFonts w:ascii="Times New Roman" w:hAnsi="Times New Roman"/>
          <w:sz w:val="28"/>
          <w:szCs w:val="28"/>
        </w:rPr>
        <w:t xml:space="preserve"> – увеличение основных средств свидетельствует об увеличение прибыли, и ,как следствие, производственных сил.</w:t>
      </w:r>
    </w:p>
    <w:p w:rsidR="00BD1565" w:rsidRPr="00801B16" w:rsidRDefault="00DA1728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Запасы на начало года составили </w:t>
      </w:r>
      <w:r w:rsidR="00BD1565" w:rsidRPr="00801B16">
        <w:rPr>
          <w:rFonts w:ascii="Times New Roman" w:hAnsi="Times New Roman"/>
          <w:sz w:val="28"/>
          <w:szCs w:val="28"/>
        </w:rPr>
        <w:t>2 642</w:t>
      </w:r>
      <w:r w:rsidRPr="00801B16">
        <w:rPr>
          <w:rFonts w:ascii="Times New Roman" w:hAnsi="Times New Roman"/>
          <w:sz w:val="28"/>
          <w:szCs w:val="28"/>
        </w:rPr>
        <w:t> </w:t>
      </w:r>
      <w:r w:rsidR="00BD1565" w:rsidRPr="00801B16">
        <w:rPr>
          <w:rFonts w:ascii="Times New Roman" w:hAnsi="Times New Roman"/>
          <w:sz w:val="28"/>
          <w:szCs w:val="28"/>
        </w:rPr>
        <w:t>654</w:t>
      </w:r>
      <w:r w:rsidRPr="00801B16">
        <w:rPr>
          <w:rFonts w:ascii="Times New Roman" w:hAnsi="Times New Roman"/>
          <w:sz w:val="28"/>
          <w:szCs w:val="28"/>
        </w:rPr>
        <w:t xml:space="preserve">р., а на конец года - </w:t>
      </w:r>
      <w:r w:rsidR="00BD1565" w:rsidRPr="00801B16">
        <w:rPr>
          <w:rFonts w:ascii="Times New Roman" w:hAnsi="Times New Roman"/>
          <w:sz w:val="28"/>
          <w:szCs w:val="28"/>
        </w:rPr>
        <w:t>3 828</w:t>
      </w:r>
      <w:r w:rsidRPr="00801B16">
        <w:rPr>
          <w:rFonts w:ascii="Times New Roman" w:hAnsi="Times New Roman"/>
          <w:sz w:val="28"/>
          <w:szCs w:val="28"/>
        </w:rPr>
        <w:t> </w:t>
      </w:r>
      <w:r w:rsidR="00BD1565" w:rsidRPr="00801B16">
        <w:rPr>
          <w:rFonts w:ascii="Times New Roman" w:hAnsi="Times New Roman"/>
          <w:sz w:val="28"/>
          <w:szCs w:val="28"/>
        </w:rPr>
        <w:t>901</w:t>
      </w:r>
      <w:r w:rsidRPr="00801B16">
        <w:rPr>
          <w:rFonts w:ascii="Times New Roman" w:hAnsi="Times New Roman"/>
          <w:sz w:val="28"/>
          <w:szCs w:val="28"/>
        </w:rPr>
        <w:t>р. – их увеличение свидетельствует о налаженном производстве.</w:t>
      </w: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>Налог на добавленную стоимост</w:t>
      </w:r>
      <w:r w:rsidR="00DA1728" w:rsidRPr="00801B16">
        <w:rPr>
          <w:rFonts w:ascii="Times New Roman" w:hAnsi="Times New Roman"/>
          <w:sz w:val="28"/>
          <w:szCs w:val="28"/>
        </w:rPr>
        <w:t xml:space="preserve">ь по приобретенным ценностям на начало года составил </w:t>
      </w:r>
      <w:r w:rsidRPr="00801B16">
        <w:rPr>
          <w:rFonts w:ascii="Times New Roman" w:hAnsi="Times New Roman"/>
          <w:sz w:val="28"/>
          <w:szCs w:val="28"/>
        </w:rPr>
        <w:t>505</w:t>
      </w:r>
      <w:r w:rsidR="00DA1728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849</w:t>
      </w:r>
      <w:r w:rsidR="00DA1728" w:rsidRPr="00801B16">
        <w:rPr>
          <w:rFonts w:ascii="Times New Roman" w:hAnsi="Times New Roman"/>
          <w:sz w:val="28"/>
          <w:szCs w:val="28"/>
        </w:rPr>
        <w:t xml:space="preserve">р., а на конец года - </w:t>
      </w:r>
      <w:r w:rsidRPr="00801B16">
        <w:rPr>
          <w:rFonts w:ascii="Times New Roman" w:hAnsi="Times New Roman"/>
          <w:sz w:val="28"/>
          <w:szCs w:val="28"/>
        </w:rPr>
        <w:t>889</w:t>
      </w:r>
      <w:r w:rsidR="00DA1728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759</w:t>
      </w:r>
      <w:r w:rsidR="00DA1728" w:rsidRPr="00801B16">
        <w:rPr>
          <w:rFonts w:ascii="Times New Roman" w:hAnsi="Times New Roman"/>
          <w:sz w:val="28"/>
          <w:szCs w:val="28"/>
        </w:rPr>
        <w:t>р. – увеличение налога свидетельствует об увеличении производства</w:t>
      </w: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>Дебиторская задолженность (платежи по которой ожидаются в течение 12 месяцев после отчетной даты)</w:t>
      </w:r>
      <w:r w:rsidR="00CE71CA" w:rsidRPr="00801B16">
        <w:rPr>
          <w:rFonts w:ascii="Times New Roman" w:hAnsi="Times New Roman"/>
          <w:sz w:val="28"/>
          <w:szCs w:val="28"/>
        </w:rPr>
        <w:t xml:space="preserve"> на начало года составила</w:t>
      </w:r>
      <w:r w:rsidR="00DA1728" w:rsidRPr="00801B16">
        <w:rPr>
          <w:rFonts w:ascii="Times New Roman" w:hAnsi="Times New Roman"/>
          <w:sz w:val="28"/>
          <w:szCs w:val="28"/>
        </w:rPr>
        <w:t xml:space="preserve"> </w:t>
      </w:r>
      <w:r w:rsidRPr="00801B16">
        <w:rPr>
          <w:rFonts w:ascii="Times New Roman" w:hAnsi="Times New Roman"/>
          <w:sz w:val="28"/>
          <w:szCs w:val="28"/>
        </w:rPr>
        <w:t>231</w:t>
      </w:r>
      <w:r w:rsidR="00CE71CA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328</w:t>
      </w:r>
      <w:r w:rsidR="00CE71CA" w:rsidRPr="00801B16">
        <w:rPr>
          <w:rFonts w:ascii="Times New Roman" w:hAnsi="Times New Roman"/>
          <w:sz w:val="28"/>
          <w:szCs w:val="28"/>
        </w:rPr>
        <w:t xml:space="preserve">р., а на конец года - </w:t>
      </w:r>
      <w:r w:rsidRPr="00801B16">
        <w:rPr>
          <w:rFonts w:ascii="Times New Roman" w:hAnsi="Times New Roman"/>
          <w:sz w:val="28"/>
          <w:szCs w:val="28"/>
        </w:rPr>
        <w:t>843</w:t>
      </w:r>
      <w:r w:rsidR="00CE71CA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998</w:t>
      </w:r>
      <w:r w:rsidR="00CE71CA" w:rsidRPr="00801B16">
        <w:rPr>
          <w:rFonts w:ascii="Times New Roman" w:hAnsi="Times New Roman"/>
          <w:sz w:val="28"/>
          <w:szCs w:val="28"/>
        </w:rPr>
        <w:t>р. – если фирма сама может дать в долг, значит она финансово устойчива.</w:t>
      </w: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>Денежные средства</w:t>
      </w:r>
      <w:r w:rsidRPr="00801B16">
        <w:rPr>
          <w:rFonts w:ascii="Times New Roman" w:hAnsi="Times New Roman"/>
          <w:sz w:val="28"/>
          <w:szCs w:val="28"/>
        </w:rPr>
        <w:tab/>
      </w:r>
      <w:r w:rsidR="00CE71CA" w:rsidRPr="00801B16">
        <w:rPr>
          <w:rFonts w:ascii="Times New Roman" w:hAnsi="Times New Roman"/>
          <w:sz w:val="28"/>
          <w:szCs w:val="28"/>
        </w:rPr>
        <w:t xml:space="preserve">на начало года составили </w:t>
      </w:r>
      <w:r w:rsidRPr="00801B16">
        <w:rPr>
          <w:rFonts w:ascii="Times New Roman" w:hAnsi="Times New Roman"/>
          <w:sz w:val="28"/>
          <w:szCs w:val="28"/>
        </w:rPr>
        <w:t>92</w:t>
      </w:r>
      <w:r w:rsidR="00CE71CA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018</w:t>
      </w:r>
      <w:r w:rsidR="00CE71CA" w:rsidRPr="00801B16">
        <w:rPr>
          <w:rFonts w:ascii="Times New Roman" w:hAnsi="Times New Roman"/>
          <w:sz w:val="28"/>
          <w:szCs w:val="28"/>
        </w:rPr>
        <w:t xml:space="preserve">р., на конец года - </w:t>
      </w:r>
      <w:r w:rsidRPr="00801B16">
        <w:rPr>
          <w:rFonts w:ascii="Times New Roman" w:hAnsi="Times New Roman"/>
          <w:sz w:val="28"/>
          <w:szCs w:val="28"/>
        </w:rPr>
        <w:t>65</w:t>
      </w:r>
      <w:r w:rsidR="00CE71CA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660</w:t>
      </w:r>
      <w:r w:rsidR="00CE71CA" w:rsidRPr="00801B16">
        <w:rPr>
          <w:rFonts w:ascii="Times New Roman" w:hAnsi="Times New Roman"/>
          <w:sz w:val="28"/>
          <w:szCs w:val="28"/>
        </w:rPr>
        <w:t>р. – уменьшение денежных средств говорит о том, что они вложены в производство.</w:t>
      </w:r>
    </w:p>
    <w:p w:rsidR="00BD1565" w:rsidRPr="00801B16" w:rsidRDefault="00CE71CA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Прочие оборотные активы на начало года - </w:t>
      </w:r>
      <w:r w:rsidR="00BD1565" w:rsidRPr="00801B16">
        <w:rPr>
          <w:rFonts w:ascii="Times New Roman" w:hAnsi="Times New Roman"/>
          <w:sz w:val="28"/>
          <w:szCs w:val="28"/>
        </w:rPr>
        <w:t>19</w:t>
      </w:r>
      <w:r w:rsidRPr="00801B16">
        <w:rPr>
          <w:rFonts w:ascii="Times New Roman" w:hAnsi="Times New Roman"/>
          <w:sz w:val="28"/>
          <w:szCs w:val="28"/>
        </w:rPr>
        <w:t> </w:t>
      </w:r>
      <w:r w:rsidR="00BD1565" w:rsidRPr="00801B16">
        <w:rPr>
          <w:rFonts w:ascii="Times New Roman" w:hAnsi="Times New Roman"/>
          <w:sz w:val="28"/>
          <w:szCs w:val="28"/>
        </w:rPr>
        <w:t>020</w:t>
      </w:r>
      <w:r w:rsidRPr="00801B16">
        <w:rPr>
          <w:rFonts w:ascii="Times New Roman" w:hAnsi="Times New Roman"/>
          <w:sz w:val="28"/>
          <w:szCs w:val="28"/>
        </w:rPr>
        <w:t xml:space="preserve">р., на конец года – </w:t>
      </w:r>
      <w:r w:rsidR="00BD1565" w:rsidRPr="00801B16">
        <w:rPr>
          <w:rFonts w:ascii="Times New Roman" w:hAnsi="Times New Roman"/>
          <w:sz w:val="28"/>
          <w:szCs w:val="28"/>
        </w:rPr>
        <w:t>962</w:t>
      </w:r>
      <w:r w:rsidRPr="00801B16">
        <w:rPr>
          <w:rFonts w:ascii="Times New Roman" w:hAnsi="Times New Roman"/>
          <w:sz w:val="28"/>
          <w:szCs w:val="28"/>
        </w:rPr>
        <w:t>р. – существенное их уменьшение отрицательно сказывается на производстве.</w:t>
      </w: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БАЛАНС </w:t>
      </w:r>
      <w:r w:rsidR="00CE71CA" w:rsidRPr="00801B16">
        <w:rPr>
          <w:rFonts w:ascii="Times New Roman" w:hAnsi="Times New Roman"/>
          <w:sz w:val="28"/>
          <w:szCs w:val="28"/>
        </w:rPr>
        <w:t xml:space="preserve">в активе на начало года составил - </w:t>
      </w:r>
      <w:r w:rsidRPr="00801B16">
        <w:rPr>
          <w:rFonts w:ascii="Times New Roman" w:hAnsi="Times New Roman"/>
          <w:sz w:val="28"/>
          <w:szCs w:val="28"/>
        </w:rPr>
        <w:t>3 680</w:t>
      </w:r>
      <w:r w:rsidR="00CE71CA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821</w:t>
      </w:r>
      <w:r w:rsidR="00CE71CA" w:rsidRPr="00801B16">
        <w:rPr>
          <w:rFonts w:ascii="Times New Roman" w:hAnsi="Times New Roman"/>
          <w:sz w:val="28"/>
          <w:szCs w:val="28"/>
        </w:rPr>
        <w:t xml:space="preserve">р.,на конец года - </w:t>
      </w:r>
      <w:r w:rsidRPr="00801B16">
        <w:rPr>
          <w:rFonts w:ascii="Times New Roman" w:hAnsi="Times New Roman"/>
          <w:sz w:val="28"/>
          <w:szCs w:val="28"/>
        </w:rPr>
        <w:t>6 057</w:t>
      </w:r>
      <w:r w:rsidR="00CE71CA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654</w:t>
      </w:r>
      <w:r w:rsidR="00CE71CA" w:rsidRPr="00801B16">
        <w:rPr>
          <w:rFonts w:ascii="Times New Roman" w:hAnsi="Times New Roman"/>
          <w:sz w:val="28"/>
          <w:szCs w:val="28"/>
        </w:rPr>
        <w:t>р. – увеличение активов фирмы положительно влияет на финансовые результаты.</w:t>
      </w:r>
    </w:p>
    <w:p w:rsidR="007A6A14" w:rsidRPr="00801B16" w:rsidRDefault="007A6A14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801B16">
        <w:rPr>
          <w:rFonts w:ascii="Times New Roman" w:hAnsi="Times New Roman"/>
          <w:sz w:val="28"/>
          <w:szCs w:val="28"/>
        </w:rPr>
        <w:t>Непокр</w:t>
      </w:r>
      <w:r w:rsidR="00CE71CA" w:rsidRPr="00801B16">
        <w:rPr>
          <w:rFonts w:ascii="Times New Roman" w:hAnsi="Times New Roman"/>
          <w:sz w:val="28"/>
          <w:szCs w:val="28"/>
        </w:rPr>
        <w:t xml:space="preserve">ытый убыток отчетного года  на начало года отсутсвует, а на конец года - </w:t>
      </w:r>
      <w:r w:rsidRPr="00801B16">
        <w:rPr>
          <w:rFonts w:ascii="Times New Roman" w:hAnsi="Times New Roman"/>
          <w:sz w:val="28"/>
          <w:szCs w:val="28"/>
        </w:rPr>
        <w:t>-32</w:t>
      </w:r>
      <w:r w:rsidR="00CE71CA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002</w:t>
      </w:r>
      <w:r w:rsidR="00CE71CA" w:rsidRPr="00801B16">
        <w:rPr>
          <w:rFonts w:ascii="Times New Roman" w:hAnsi="Times New Roman"/>
          <w:sz w:val="28"/>
          <w:szCs w:val="28"/>
        </w:rPr>
        <w:t xml:space="preserve"> – данный убыток отрицательно сказывается на работе предприятия.</w:t>
      </w: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>Кредиторская задолженность</w:t>
      </w:r>
      <w:r w:rsidR="00CE71CA" w:rsidRPr="00801B16">
        <w:rPr>
          <w:rFonts w:ascii="Times New Roman" w:hAnsi="Times New Roman"/>
          <w:sz w:val="28"/>
          <w:szCs w:val="28"/>
        </w:rPr>
        <w:t xml:space="preserve"> на начало года составила </w:t>
      </w:r>
      <w:r w:rsidRPr="00801B16">
        <w:rPr>
          <w:rFonts w:ascii="Times New Roman" w:hAnsi="Times New Roman"/>
          <w:sz w:val="28"/>
          <w:szCs w:val="28"/>
        </w:rPr>
        <w:t>3 558</w:t>
      </w:r>
      <w:r w:rsidR="00CE71CA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794</w:t>
      </w:r>
      <w:r w:rsidR="00CE71CA" w:rsidRPr="00801B16">
        <w:rPr>
          <w:rFonts w:ascii="Times New Roman" w:hAnsi="Times New Roman"/>
          <w:sz w:val="28"/>
          <w:szCs w:val="28"/>
        </w:rPr>
        <w:t xml:space="preserve">р., а на конец года увеличилась до </w:t>
      </w:r>
      <w:r w:rsidRPr="00801B16">
        <w:rPr>
          <w:rFonts w:ascii="Times New Roman" w:hAnsi="Times New Roman"/>
          <w:sz w:val="28"/>
          <w:szCs w:val="28"/>
        </w:rPr>
        <w:t>5 966</w:t>
      </w:r>
      <w:r w:rsidR="00CE71CA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664</w:t>
      </w:r>
      <w:r w:rsidR="00CE71CA" w:rsidRPr="00801B16">
        <w:rPr>
          <w:rFonts w:ascii="Times New Roman" w:hAnsi="Times New Roman"/>
          <w:sz w:val="28"/>
          <w:szCs w:val="28"/>
        </w:rPr>
        <w:t>р.</w:t>
      </w:r>
      <w:r w:rsidR="005F47C6" w:rsidRPr="00801B16">
        <w:rPr>
          <w:rFonts w:ascii="Times New Roman" w:hAnsi="Times New Roman"/>
          <w:sz w:val="28"/>
          <w:szCs w:val="28"/>
        </w:rPr>
        <w:t xml:space="preserve"> – это негативно сказывается на работе предприятия, так как сюда входят:</w:t>
      </w:r>
    </w:p>
    <w:p w:rsidR="00BD1565" w:rsidRPr="00801B16" w:rsidRDefault="005F47C6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 - </w:t>
      </w:r>
      <w:r w:rsidR="00DA1728" w:rsidRPr="00801B16">
        <w:rPr>
          <w:rFonts w:ascii="Times New Roman" w:hAnsi="Times New Roman"/>
          <w:sz w:val="28"/>
          <w:szCs w:val="28"/>
        </w:rPr>
        <w:t>задолженность пер</w:t>
      </w:r>
      <w:r w:rsidRPr="00801B16">
        <w:rPr>
          <w:rFonts w:ascii="Times New Roman" w:hAnsi="Times New Roman"/>
          <w:sz w:val="28"/>
          <w:szCs w:val="28"/>
        </w:rPr>
        <w:t xml:space="preserve">ед персоналом организации -начало года - </w:t>
      </w:r>
      <w:r w:rsidR="00DA1728" w:rsidRPr="00801B16">
        <w:rPr>
          <w:rFonts w:ascii="Times New Roman" w:hAnsi="Times New Roman"/>
          <w:sz w:val="28"/>
          <w:szCs w:val="28"/>
        </w:rPr>
        <w:t>19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695</w:t>
      </w:r>
      <w:r w:rsidRPr="00801B16">
        <w:rPr>
          <w:rFonts w:ascii="Times New Roman" w:hAnsi="Times New Roman"/>
          <w:sz w:val="28"/>
          <w:szCs w:val="28"/>
        </w:rPr>
        <w:t>р. и на конец года</w:t>
      </w:r>
      <w:r w:rsidR="00DA1728" w:rsidRPr="00801B16">
        <w:rPr>
          <w:rFonts w:ascii="Times New Roman" w:hAnsi="Times New Roman"/>
          <w:sz w:val="28"/>
          <w:szCs w:val="28"/>
        </w:rPr>
        <w:tab/>
      </w:r>
      <w:r w:rsidRPr="00801B16">
        <w:rPr>
          <w:rFonts w:ascii="Times New Roman" w:hAnsi="Times New Roman"/>
          <w:sz w:val="28"/>
          <w:szCs w:val="28"/>
        </w:rPr>
        <w:t xml:space="preserve">- </w:t>
      </w:r>
      <w:r w:rsidR="00DA1728" w:rsidRPr="00801B16">
        <w:rPr>
          <w:rFonts w:ascii="Times New Roman" w:hAnsi="Times New Roman"/>
          <w:sz w:val="28"/>
          <w:szCs w:val="28"/>
        </w:rPr>
        <w:t>19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860</w:t>
      </w:r>
      <w:r w:rsidRPr="00801B16">
        <w:rPr>
          <w:rFonts w:ascii="Times New Roman" w:hAnsi="Times New Roman"/>
          <w:sz w:val="28"/>
          <w:szCs w:val="28"/>
        </w:rPr>
        <w:t>р.</w:t>
      </w:r>
    </w:p>
    <w:p w:rsidR="00DA1728" w:rsidRPr="00801B16" w:rsidRDefault="005F47C6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- </w:t>
      </w:r>
      <w:r w:rsidR="00DA1728" w:rsidRPr="00801B16">
        <w:rPr>
          <w:rFonts w:ascii="Times New Roman" w:hAnsi="Times New Roman"/>
          <w:sz w:val="28"/>
          <w:szCs w:val="28"/>
        </w:rPr>
        <w:t>задолженность перед государствен</w:t>
      </w:r>
      <w:r w:rsidRPr="00801B16">
        <w:rPr>
          <w:rFonts w:ascii="Times New Roman" w:hAnsi="Times New Roman"/>
          <w:sz w:val="28"/>
          <w:szCs w:val="28"/>
        </w:rPr>
        <w:t xml:space="preserve">ными внебюджетными фондами  - на начало года - </w:t>
      </w:r>
      <w:r w:rsidR="00DA1728" w:rsidRPr="00801B16">
        <w:rPr>
          <w:rFonts w:ascii="Times New Roman" w:hAnsi="Times New Roman"/>
          <w:sz w:val="28"/>
          <w:szCs w:val="28"/>
        </w:rPr>
        <w:t>9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019</w:t>
      </w:r>
      <w:r w:rsidRPr="00801B16">
        <w:rPr>
          <w:rFonts w:ascii="Times New Roman" w:hAnsi="Times New Roman"/>
          <w:sz w:val="28"/>
          <w:szCs w:val="28"/>
        </w:rPr>
        <w:t xml:space="preserve">р. И на конец года - </w:t>
      </w:r>
      <w:r w:rsidR="00DA1728" w:rsidRPr="00801B16">
        <w:rPr>
          <w:rFonts w:ascii="Times New Roman" w:hAnsi="Times New Roman"/>
          <w:sz w:val="28"/>
          <w:szCs w:val="28"/>
        </w:rPr>
        <w:t>10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099</w:t>
      </w:r>
      <w:r w:rsidRPr="00801B16">
        <w:rPr>
          <w:rFonts w:ascii="Times New Roman" w:hAnsi="Times New Roman"/>
          <w:sz w:val="28"/>
          <w:szCs w:val="28"/>
        </w:rPr>
        <w:t>р.</w:t>
      </w:r>
    </w:p>
    <w:p w:rsidR="00DA1728" w:rsidRPr="00801B16" w:rsidRDefault="005F47C6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- </w:t>
      </w:r>
      <w:r w:rsidR="00DA1728" w:rsidRPr="00801B16">
        <w:rPr>
          <w:rFonts w:ascii="Times New Roman" w:hAnsi="Times New Roman"/>
          <w:sz w:val="28"/>
          <w:szCs w:val="28"/>
        </w:rPr>
        <w:t>з</w:t>
      </w:r>
      <w:r w:rsidRPr="00801B16">
        <w:rPr>
          <w:rFonts w:ascii="Times New Roman" w:hAnsi="Times New Roman"/>
          <w:sz w:val="28"/>
          <w:szCs w:val="28"/>
        </w:rPr>
        <w:t xml:space="preserve">адолженность перед бюджетом  на начало года - </w:t>
      </w:r>
      <w:r w:rsidR="00DA1728" w:rsidRPr="00801B16">
        <w:rPr>
          <w:rFonts w:ascii="Times New Roman" w:hAnsi="Times New Roman"/>
          <w:sz w:val="28"/>
          <w:szCs w:val="28"/>
        </w:rPr>
        <w:t>60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327</w:t>
      </w:r>
      <w:r w:rsidRPr="00801B16">
        <w:rPr>
          <w:rFonts w:ascii="Times New Roman" w:hAnsi="Times New Roman"/>
          <w:sz w:val="28"/>
          <w:szCs w:val="28"/>
        </w:rPr>
        <w:t xml:space="preserve">р., а на конец года - </w:t>
      </w:r>
      <w:r w:rsidR="00DA1728" w:rsidRPr="00801B16">
        <w:rPr>
          <w:rFonts w:ascii="Times New Roman" w:hAnsi="Times New Roman"/>
          <w:sz w:val="28"/>
          <w:szCs w:val="28"/>
        </w:rPr>
        <w:t>106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168</w:t>
      </w:r>
      <w:r w:rsidRPr="00801B16">
        <w:rPr>
          <w:rFonts w:ascii="Times New Roman" w:hAnsi="Times New Roman"/>
          <w:sz w:val="28"/>
          <w:szCs w:val="28"/>
        </w:rPr>
        <w:t>р.</w:t>
      </w:r>
    </w:p>
    <w:p w:rsidR="00DA1728" w:rsidRPr="00801B16" w:rsidRDefault="005F47C6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- авансы полученные  - на начало года - </w:t>
      </w:r>
      <w:r w:rsidR="00DA1728" w:rsidRPr="00801B16">
        <w:rPr>
          <w:rFonts w:ascii="Times New Roman" w:hAnsi="Times New Roman"/>
          <w:sz w:val="28"/>
          <w:szCs w:val="28"/>
        </w:rPr>
        <w:t>46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411</w:t>
      </w:r>
      <w:r w:rsidRPr="00801B16">
        <w:rPr>
          <w:rFonts w:ascii="Times New Roman" w:hAnsi="Times New Roman"/>
          <w:sz w:val="28"/>
          <w:szCs w:val="28"/>
        </w:rPr>
        <w:t xml:space="preserve">р.,а на конец года - </w:t>
      </w:r>
      <w:r w:rsidR="00DA1728" w:rsidRPr="00801B16">
        <w:rPr>
          <w:rFonts w:ascii="Times New Roman" w:hAnsi="Times New Roman"/>
          <w:sz w:val="28"/>
          <w:szCs w:val="28"/>
        </w:rPr>
        <w:t>104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445</w:t>
      </w:r>
      <w:r w:rsidRPr="00801B16">
        <w:rPr>
          <w:rFonts w:ascii="Times New Roman" w:hAnsi="Times New Roman"/>
          <w:sz w:val="28"/>
          <w:szCs w:val="28"/>
        </w:rPr>
        <w:t>р.</w:t>
      </w:r>
    </w:p>
    <w:p w:rsidR="00DA1728" w:rsidRPr="00801B16" w:rsidRDefault="005F47C6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- </w:t>
      </w:r>
      <w:r w:rsidR="00DA1728" w:rsidRPr="00801B16">
        <w:rPr>
          <w:rFonts w:ascii="Times New Roman" w:hAnsi="Times New Roman"/>
          <w:sz w:val="28"/>
          <w:szCs w:val="28"/>
        </w:rPr>
        <w:t>прочие кредиторы</w:t>
      </w:r>
      <w:r w:rsidRPr="00801B16">
        <w:rPr>
          <w:rFonts w:ascii="Times New Roman" w:hAnsi="Times New Roman"/>
          <w:sz w:val="28"/>
          <w:szCs w:val="28"/>
        </w:rPr>
        <w:t xml:space="preserve"> – на начало года -</w:t>
      </w:r>
      <w:r w:rsidR="00DA1728" w:rsidRPr="00801B16">
        <w:rPr>
          <w:rFonts w:ascii="Times New Roman" w:hAnsi="Times New Roman"/>
          <w:sz w:val="28"/>
          <w:szCs w:val="28"/>
        </w:rPr>
        <w:t>16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621</w:t>
      </w:r>
      <w:r w:rsidRPr="00801B16">
        <w:rPr>
          <w:rFonts w:ascii="Times New Roman" w:hAnsi="Times New Roman"/>
          <w:sz w:val="28"/>
          <w:szCs w:val="28"/>
        </w:rPr>
        <w:t>р., и на конец года -</w:t>
      </w:r>
      <w:r w:rsidR="00DA1728" w:rsidRPr="00801B16">
        <w:rPr>
          <w:rFonts w:ascii="Times New Roman" w:hAnsi="Times New Roman"/>
          <w:sz w:val="28"/>
          <w:szCs w:val="28"/>
        </w:rPr>
        <w:t>15</w:t>
      </w:r>
      <w:r w:rsidRPr="00801B16">
        <w:rPr>
          <w:rFonts w:ascii="Times New Roman" w:hAnsi="Times New Roman"/>
          <w:sz w:val="28"/>
          <w:szCs w:val="28"/>
        </w:rPr>
        <w:t> </w:t>
      </w:r>
      <w:r w:rsidR="00DA1728" w:rsidRPr="00801B16">
        <w:rPr>
          <w:rFonts w:ascii="Times New Roman" w:hAnsi="Times New Roman"/>
          <w:sz w:val="28"/>
          <w:szCs w:val="28"/>
        </w:rPr>
        <w:t>402</w:t>
      </w:r>
      <w:r w:rsidRPr="00801B16">
        <w:rPr>
          <w:rFonts w:ascii="Times New Roman" w:hAnsi="Times New Roman"/>
          <w:sz w:val="28"/>
          <w:szCs w:val="28"/>
        </w:rPr>
        <w:t>р.</w:t>
      </w: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>Прочие краткосрочные обязательства</w:t>
      </w:r>
      <w:r w:rsidR="005F47C6" w:rsidRPr="00801B16">
        <w:rPr>
          <w:rFonts w:ascii="Times New Roman" w:hAnsi="Times New Roman"/>
          <w:sz w:val="28"/>
          <w:szCs w:val="28"/>
        </w:rPr>
        <w:t xml:space="preserve"> на начало года составили  </w:t>
      </w:r>
      <w:r w:rsidRPr="00801B16">
        <w:rPr>
          <w:rFonts w:ascii="Times New Roman" w:hAnsi="Times New Roman"/>
          <w:sz w:val="28"/>
          <w:szCs w:val="28"/>
        </w:rPr>
        <w:t>113</w:t>
      </w:r>
      <w:r w:rsidR="005F47C6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627</w:t>
      </w:r>
      <w:r w:rsidR="005F47C6" w:rsidRPr="00801B16">
        <w:rPr>
          <w:rFonts w:ascii="Times New Roman" w:hAnsi="Times New Roman"/>
          <w:sz w:val="28"/>
          <w:szCs w:val="28"/>
        </w:rPr>
        <w:t xml:space="preserve">р, на конец года увеличились до </w:t>
      </w:r>
      <w:r w:rsidRPr="00801B16">
        <w:rPr>
          <w:rFonts w:ascii="Times New Roman" w:hAnsi="Times New Roman"/>
          <w:sz w:val="28"/>
          <w:szCs w:val="28"/>
        </w:rPr>
        <w:t>114</w:t>
      </w:r>
      <w:r w:rsidR="005F47C6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592</w:t>
      </w:r>
      <w:r w:rsidR="005F47C6" w:rsidRPr="00801B16">
        <w:rPr>
          <w:rFonts w:ascii="Times New Roman" w:hAnsi="Times New Roman"/>
          <w:sz w:val="28"/>
          <w:szCs w:val="28"/>
        </w:rPr>
        <w:t>р.</w:t>
      </w:r>
    </w:p>
    <w:p w:rsidR="001F2BA1" w:rsidRDefault="00BD1565" w:rsidP="00F5574E">
      <w:pPr>
        <w:spacing w:line="360" w:lineRule="auto"/>
        <w:ind w:firstLine="360"/>
        <w:jc w:val="both"/>
        <w:rPr>
          <w:sz w:val="28"/>
          <w:szCs w:val="28"/>
        </w:rPr>
      </w:pPr>
      <w:r w:rsidRPr="00801B16">
        <w:rPr>
          <w:rFonts w:ascii="Times New Roman" w:hAnsi="Times New Roman"/>
          <w:sz w:val="28"/>
          <w:szCs w:val="28"/>
        </w:rPr>
        <w:t xml:space="preserve">БАЛАНС </w:t>
      </w:r>
      <w:r w:rsidR="005F47C6" w:rsidRPr="00801B16">
        <w:rPr>
          <w:rFonts w:ascii="Times New Roman" w:hAnsi="Times New Roman"/>
          <w:sz w:val="28"/>
          <w:szCs w:val="28"/>
        </w:rPr>
        <w:t xml:space="preserve">пассива сходится с балансом актива и составляет на начало года - </w:t>
      </w:r>
      <w:r w:rsidRPr="00801B16">
        <w:rPr>
          <w:rFonts w:ascii="Times New Roman" w:hAnsi="Times New Roman"/>
          <w:sz w:val="28"/>
          <w:szCs w:val="28"/>
        </w:rPr>
        <w:t>3 680</w:t>
      </w:r>
      <w:r w:rsidR="005F47C6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821</w:t>
      </w:r>
      <w:r w:rsidR="005F47C6" w:rsidRPr="00801B16">
        <w:rPr>
          <w:rFonts w:ascii="Times New Roman" w:hAnsi="Times New Roman"/>
          <w:sz w:val="28"/>
          <w:szCs w:val="28"/>
        </w:rPr>
        <w:t xml:space="preserve">р., на конец года - </w:t>
      </w:r>
      <w:r w:rsidRPr="00801B16">
        <w:rPr>
          <w:rFonts w:ascii="Times New Roman" w:hAnsi="Times New Roman"/>
          <w:sz w:val="28"/>
          <w:szCs w:val="28"/>
        </w:rPr>
        <w:t>6 057</w:t>
      </w:r>
      <w:r w:rsidR="005F47C6" w:rsidRPr="00801B16">
        <w:rPr>
          <w:rFonts w:ascii="Times New Roman" w:hAnsi="Times New Roman"/>
          <w:sz w:val="28"/>
          <w:szCs w:val="28"/>
        </w:rPr>
        <w:t> </w:t>
      </w:r>
      <w:r w:rsidRPr="00801B16">
        <w:rPr>
          <w:rFonts w:ascii="Times New Roman" w:hAnsi="Times New Roman"/>
          <w:sz w:val="28"/>
          <w:szCs w:val="28"/>
        </w:rPr>
        <w:t>654</w:t>
      </w:r>
      <w:r w:rsidR="005F47C6" w:rsidRPr="00801B16">
        <w:rPr>
          <w:rFonts w:ascii="Times New Roman" w:hAnsi="Times New Roman"/>
          <w:sz w:val="28"/>
          <w:szCs w:val="28"/>
        </w:rPr>
        <w:t>р.</w:t>
      </w:r>
      <w:r w:rsidR="001F2BA1" w:rsidRPr="001F2BA1">
        <w:rPr>
          <w:sz w:val="28"/>
          <w:szCs w:val="28"/>
        </w:rPr>
        <w:t xml:space="preserve"> </w:t>
      </w:r>
      <w:r w:rsidR="001F2BA1" w:rsidRPr="001F2BA1">
        <w:rPr>
          <w:rFonts w:ascii="Times New Roman" w:hAnsi="Times New Roman"/>
          <w:sz w:val="28"/>
          <w:szCs w:val="28"/>
        </w:rPr>
        <w:t>Все изменения  в бухгалтерском балансе за отчетный период наглядно показаны на рисунке 1</w:t>
      </w:r>
      <w:r w:rsidR="001F2BA1">
        <w:rPr>
          <w:sz w:val="28"/>
          <w:szCs w:val="28"/>
        </w:rPr>
        <w:t>.</w:t>
      </w:r>
    </w:p>
    <w:p w:rsidR="00BD1565" w:rsidRPr="00801B16" w:rsidRDefault="00BD1565" w:rsidP="00801B16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01B16" w:rsidRPr="001F2BA1" w:rsidRDefault="00801B16" w:rsidP="00BD1565">
      <w:pPr>
        <w:pStyle w:val="a4"/>
        <w:ind w:left="-633"/>
      </w:pPr>
    </w:p>
    <w:p w:rsidR="001F2BA1" w:rsidRDefault="001F2BA1" w:rsidP="001F2BA1">
      <w:pPr>
        <w:pStyle w:val="a4"/>
        <w:ind w:left="-633"/>
        <w:jc w:val="center"/>
      </w:pPr>
    </w:p>
    <w:bookmarkStart w:id="3" w:name="_MON_1354972946"/>
    <w:bookmarkEnd w:id="3"/>
    <w:bookmarkStart w:id="4" w:name="_MON_1354972921"/>
    <w:bookmarkEnd w:id="4"/>
    <w:p w:rsidR="00801B16" w:rsidRDefault="001F2BA1" w:rsidP="001F2BA1">
      <w:pPr>
        <w:pStyle w:val="a4"/>
        <w:ind w:left="-633"/>
        <w:jc w:val="center"/>
        <w:rPr>
          <w:lang w:val="en-US"/>
        </w:rPr>
      </w:pPr>
      <w:r>
        <w:object w:dxaOrig="4271" w:dyaOrig="34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3.75pt;height:171pt" o:ole="">
            <v:imagedata r:id="rId7" o:title=""/>
          </v:shape>
          <o:OLEObject Type="Embed" ProgID="Excel.Sheet.8" ShapeID="_x0000_i1025" DrawAspect="Content" ObjectID="_1470582144" r:id="rId8">
            <o:FieldCodes>\s</o:FieldCodes>
          </o:OLEObject>
        </w:object>
      </w:r>
    </w:p>
    <w:p w:rsidR="00801B16" w:rsidRPr="001F2BA1" w:rsidRDefault="001F2BA1" w:rsidP="00BD1565">
      <w:pPr>
        <w:pStyle w:val="a4"/>
        <w:ind w:left="-633"/>
        <w:rPr>
          <w:b/>
          <w:bCs/>
        </w:rPr>
      </w:pPr>
      <w:r w:rsidRPr="001F2BA1">
        <w:rPr>
          <w:b/>
          <w:bCs/>
        </w:rPr>
        <w:t xml:space="preserve">Рисунок </w:t>
      </w:r>
      <w:r w:rsidRPr="001F2BA1">
        <w:rPr>
          <w:b/>
          <w:bCs/>
        </w:rPr>
        <w:fldChar w:fldCharType="begin"/>
      </w:r>
      <w:r w:rsidRPr="001F2BA1">
        <w:rPr>
          <w:b/>
          <w:bCs/>
        </w:rPr>
        <w:instrText xml:space="preserve"> SEQ Рисунок \* ARABIC </w:instrText>
      </w:r>
      <w:r w:rsidRPr="001F2BA1">
        <w:rPr>
          <w:b/>
          <w:bCs/>
        </w:rPr>
        <w:fldChar w:fldCharType="separate"/>
      </w:r>
      <w:r w:rsidR="00F5574E">
        <w:rPr>
          <w:b/>
          <w:bCs/>
          <w:noProof/>
        </w:rPr>
        <w:t>1</w:t>
      </w:r>
      <w:r w:rsidRPr="001F2BA1">
        <w:rPr>
          <w:b/>
          <w:bCs/>
        </w:rPr>
        <w:fldChar w:fldCharType="end"/>
      </w:r>
      <w:r w:rsidRPr="001F2BA1">
        <w:rPr>
          <w:b/>
          <w:bCs/>
        </w:rPr>
        <w:t xml:space="preserve"> Изменение показателей за отчётный период.</w:t>
      </w:r>
    </w:p>
    <w:p w:rsidR="00801B16" w:rsidRPr="001F2BA1" w:rsidRDefault="00801B16" w:rsidP="00BD1565">
      <w:pPr>
        <w:pStyle w:val="a4"/>
        <w:ind w:left="-633"/>
      </w:pPr>
    </w:p>
    <w:p w:rsidR="00801B16" w:rsidRPr="001F2BA1" w:rsidRDefault="00801B16" w:rsidP="00BD1565">
      <w:pPr>
        <w:pStyle w:val="a4"/>
        <w:ind w:left="-633"/>
      </w:pPr>
    </w:p>
    <w:p w:rsidR="00801B16" w:rsidRPr="001F2BA1" w:rsidRDefault="00801B16" w:rsidP="00BD1565">
      <w:pPr>
        <w:pStyle w:val="a4"/>
        <w:ind w:left="-633"/>
      </w:pPr>
    </w:p>
    <w:p w:rsidR="00801B16" w:rsidRPr="001F2BA1" w:rsidRDefault="00801B16" w:rsidP="00BD1565">
      <w:pPr>
        <w:pStyle w:val="a4"/>
        <w:ind w:left="-633"/>
      </w:pPr>
    </w:p>
    <w:p w:rsidR="005F47C6" w:rsidRDefault="005F47C6" w:rsidP="00801B16">
      <w:pPr>
        <w:pStyle w:val="1"/>
      </w:pPr>
      <w:bookmarkStart w:id="5" w:name="_Toc280534387"/>
      <w:r>
        <w:t>Вертикальный анализ</w:t>
      </w:r>
      <w:bookmarkEnd w:id="5"/>
    </w:p>
    <w:p w:rsidR="005F47C6" w:rsidRDefault="005F47C6" w:rsidP="005F47C6">
      <w:pPr>
        <w:pStyle w:val="a4"/>
        <w:ind w:left="-633"/>
      </w:pPr>
    </w:p>
    <w:p w:rsidR="006A02C4" w:rsidRDefault="006A02C4" w:rsidP="005F47C6">
      <w:pPr>
        <w:pStyle w:val="a4"/>
        <w:ind w:left="-633"/>
      </w:pPr>
    </w:p>
    <w:p w:rsidR="00710C27" w:rsidRDefault="00710C27" w:rsidP="00710C27">
      <w:pPr>
        <w:pStyle w:val="a8"/>
        <w:keepNext/>
      </w:pPr>
      <w:r>
        <w:t xml:space="preserve">Таблица </w:t>
      </w:r>
      <w:fldSimple w:instr=" SEQ Таблица \* ARABIC ">
        <w:r w:rsidR="00F5574E">
          <w:rPr>
            <w:noProof/>
          </w:rPr>
          <w:t>1</w:t>
        </w:r>
      </w:fldSimple>
      <w:r>
        <w:t>: Вертикальный анализ</w:t>
      </w:r>
    </w:p>
    <w:tbl>
      <w:tblPr>
        <w:tblW w:w="0" w:type="auto"/>
        <w:tblInd w:w="-6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67"/>
        <w:gridCol w:w="1569"/>
        <w:gridCol w:w="1291"/>
        <w:gridCol w:w="1893"/>
        <w:gridCol w:w="1985"/>
      </w:tblGrid>
      <w:tr w:rsidR="00EF35BF" w:rsidRPr="007D2F68">
        <w:tc>
          <w:tcPr>
            <w:tcW w:w="2367" w:type="dxa"/>
            <w:vMerge w:val="restart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Актив</w:t>
            </w:r>
          </w:p>
        </w:tc>
        <w:tc>
          <w:tcPr>
            <w:tcW w:w="2860" w:type="dxa"/>
            <w:gridSpan w:val="2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На начало года</w:t>
            </w:r>
          </w:p>
        </w:tc>
        <w:tc>
          <w:tcPr>
            <w:tcW w:w="3878" w:type="dxa"/>
            <w:gridSpan w:val="2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На конец года</w:t>
            </w:r>
          </w:p>
        </w:tc>
      </w:tr>
      <w:tr w:rsidR="00EF35BF" w:rsidRPr="007D2F68">
        <w:tc>
          <w:tcPr>
            <w:tcW w:w="2367" w:type="dxa"/>
            <w:vMerge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3 680 821р</w:t>
            </w:r>
          </w:p>
        </w:tc>
        <w:tc>
          <w:tcPr>
            <w:tcW w:w="1291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1893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6 057 654р</w:t>
            </w:r>
          </w:p>
        </w:tc>
        <w:tc>
          <w:tcPr>
            <w:tcW w:w="1985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bCs/>
                <w:sz w:val="28"/>
                <w:szCs w:val="28"/>
              </w:rPr>
              <w:t>Нематериальные активы</w:t>
            </w:r>
          </w:p>
        </w:tc>
        <w:tc>
          <w:tcPr>
            <w:tcW w:w="1569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1 549р</w:t>
            </w:r>
          </w:p>
        </w:tc>
        <w:tc>
          <w:tcPr>
            <w:tcW w:w="1291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0.042%</w:t>
            </w:r>
          </w:p>
        </w:tc>
        <w:tc>
          <w:tcPr>
            <w:tcW w:w="1893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5 667р.</w:t>
            </w:r>
          </w:p>
        </w:tc>
        <w:tc>
          <w:tcPr>
            <w:tcW w:w="1985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0,09%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bCs/>
                <w:sz w:val="28"/>
                <w:szCs w:val="28"/>
              </w:rPr>
              <w:t>Основные средства</w:t>
            </w:r>
          </w:p>
        </w:tc>
        <w:tc>
          <w:tcPr>
            <w:tcW w:w="1569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143 830р</w:t>
            </w:r>
          </w:p>
        </w:tc>
        <w:tc>
          <w:tcPr>
            <w:tcW w:w="1291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3,9%</w:t>
            </w:r>
          </w:p>
        </w:tc>
        <w:tc>
          <w:tcPr>
            <w:tcW w:w="1893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378 134р</w:t>
            </w:r>
          </w:p>
        </w:tc>
        <w:tc>
          <w:tcPr>
            <w:tcW w:w="1985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6,24%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Запасы</w:t>
            </w:r>
          </w:p>
        </w:tc>
        <w:tc>
          <w:tcPr>
            <w:tcW w:w="1569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2 642 654р</w:t>
            </w:r>
          </w:p>
        </w:tc>
        <w:tc>
          <w:tcPr>
            <w:tcW w:w="1291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71,8%</w:t>
            </w:r>
          </w:p>
        </w:tc>
        <w:tc>
          <w:tcPr>
            <w:tcW w:w="1893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3 828 901р</w:t>
            </w:r>
          </w:p>
        </w:tc>
        <w:tc>
          <w:tcPr>
            <w:tcW w:w="1985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63,2%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НДС</w:t>
            </w:r>
          </w:p>
        </w:tc>
        <w:tc>
          <w:tcPr>
            <w:tcW w:w="1569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505 849р</w:t>
            </w:r>
          </w:p>
        </w:tc>
        <w:tc>
          <w:tcPr>
            <w:tcW w:w="1291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13,74%</w:t>
            </w:r>
          </w:p>
        </w:tc>
        <w:tc>
          <w:tcPr>
            <w:tcW w:w="1893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 xml:space="preserve"> 889 759р</w:t>
            </w:r>
          </w:p>
        </w:tc>
        <w:tc>
          <w:tcPr>
            <w:tcW w:w="1985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14,69%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Дебиторская задолженность</w:t>
            </w:r>
          </w:p>
        </w:tc>
        <w:tc>
          <w:tcPr>
            <w:tcW w:w="1569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231 328р</w:t>
            </w:r>
          </w:p>
        </w:tc>
        <w:tc>
          <w:tcPr>
            <w:tcW w:w="1291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6,3%</w:t>
            </w:r>
          </w:p>
        </w:tc>
        <w:tc>
          <w:tcPr>
            <w:tcW w:w="1893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843 998р</w:t>
            </w:r>
          </w:p>
        </w:tc>
        <w:tc>
          <w:tcPr>
            <w:tcW w:w="1985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13,9%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Денежные средства</w:t>
            </w:r>
          </w:p>
        </w:tc>
        <w:tc>
          <w:tcPr>
            <w:tcW w:w="1569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92 018р</w:t>
            </w:r>
          </w:p>
        </w:tc>
        <w:tc>
          <w:tcPr>
            <w:tcW w:w="1291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2,5%</w:t>
            </w:r>
          </w:p>
        </w:tc>
        <w:tc>
          <w:tcPr>
            <w:tcW w:w="1893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65 660р</w:t>
            </w:r>
          </w:p>
        </w:tc>
        <w:tc>
          <w:tcPr>
            <w:tcW w:w="1985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1,08%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Прочие оборотные активы</w:t>
            </w:r>
          </w:p>
        </w:tc>
        <w:tc>
          <w:tcPr>
            <w:tcW w:w="1569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19 020р</w:t>
            </w:r>
          </w:p>
        </w:tc>
        <w:tc>
          <w:tcPr>
            <w:tcW w:w="1291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0,51%</w:t>
            </w:r>
          </w:p>
        </w:tc>
        <w:tc>
          <w:tcPr>
            <w:tcW w:w="1893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962р</w:t>
            </w:r>
          </w:p>
        </w:tc>
        <w:tc>
          <w:tcPr>
            <w:tcW w:w="1985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0,015%</w:t>
            </w:r>
          </w:p>
        </w:tc>
      </w:tr>
      <w:tr w:rsidR="007A6A14" w:rsidRPr="007D2F68">
        <w:trPr>
          <w:trHeight w:val="507"/>
        </w:trPr>
        <w:tc>
          <w:tcPr>
            <w:tcW w:w="9105" w:type="dxa"/>
            <w:gridSpan w:val="5"/>
          </w:tcPr>
          <w:p w:rsidR="007A6A14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A6A14" w:rsidRPr="007D2F68">
        <w:tc>
          <w:tcPr>
            <w:tcW w:w="2367" w:type="dxa"/>
            <w:vMerge w:val="restart"/>
          </w:tcPr>
          <w:p w:rsidR="007A6A14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Пассив</w:t>
            </w:r>
          </w:p>
        </w:tc>
        <w:tc>
          <w:tcPr>
            <w:tcW w:w="2860" w:type="dxa"/>
            <w:gridSpan w:val="2"/>
          </w:tcPr>
          <w:p w:rsidR="007A6A14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На начало года</w:t>
            </w:r>
          </w:p>
        </w:tc>
        <w:tc>
          <w:tcPr>
            <w:tcW w:w="3878" w:type="dxa"/>
            <w:gridSpan w:val="2"/>
          </w:tcPr>
          <w:p w:rsidR="007A6A14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На конец года</w:t>
            </w:r>
          </w:p>
        </w:tc>
      </w:tr>
      <w:tr w:rsidR="007A6A14" w:rsidRPr="007D2F68">
        <w:tc>
          <w:tcPr>
            <w:tcW w:w="2367" w:type="dxa"/>
            <w:vMerge/>
          </w:tcPr>
          <w:p w:rsidR="007A6A14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</w:tcPr>
          <w:p w:rsidR="007A6A14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3 680 821р</w:t>
            </w:r>
          </w:p>
        </w:tc>
        <w:tc>
          <w:tcPr>
            <w:tcW w:w="1291" w:type="dxa"/>
          </w:tcPr>
          <w:p w:rsidR="007A6A14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1893" w:type="dxa"/>
          </w:tcPr>
          <w:p w:rsidR="007A6A14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6 057 654р</w:t>
            </w:r>
          </w:p>
        </w:tc>
        <w:tc>
          <w:tcPr>
            <w:tcW w:w="1985" w:type="dxa"/>
          </w:tcPr>
          <w:p w:rsidR="007A6A14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Непокрытый убыток</w:t>
            </w:r>
          </w:p>
        </w:tc>
        <w:tc>
          <w:tcPr>
            <w:tcW w:w="1569" w:type="dxa"/>
          </w:tcPr>
          <w:p w:rsidR="00EF35BF" w:rsidRPr="007D2F68" w:rsidRDefault="00EF35BF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0%</w:t>
            </w:r>
          </w:p>
        </w:tc>
        <w:tc>
          <w:tcPr>
            <w:tcW w:w="1893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-32 002</w:t>
            </w:r>
          </w:p>
        </w:tc>
        <w:tc>
          <w:tcPr>
            <w:tcW w:w="1985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-0,53%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Кредиторская задолженность</w:t>
            </w:r>
          </w:p>
        </w:tc>
        <w:tc>
          <w:tcPr>
            <w:tcW w:w="1569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3 558 794р</w:t>
            </w:r>
          </w:p>
        </w:tc>
        <w:tc>
          <w:tcPr>
            <w:tcW w:w="1291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96,7%</w:t>
            </w:r>
          </w:p>
        </w:tc>
        <w:tc>
          <w:tcPr>
            <w:tcW w:w="1893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5 966 664р</w:t>
            </w:r>
          </w:p>
        </w:tc>
        <w:tc>
          <w:tcPr>
            <w:tcW w:w="1985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98,5%</w:t>
            </w:r>
          </w:p>
        </w:tc>
      </w:tr>
      <w:tr w:rsidR="00EF35BF" w:rsidRPr="007D2F68">
        <w:tc>
          <w:tcPr>
            <w:tcW w:w="2367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Прочие краткосрочные обязательства</w:t>
            </w:r>
          </w:p>
        </w:tc>
        <w:tc>
          <w:tcPr>
            <w:tcW w:w="1569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113 627р</w:t>
            </w:r>
          </w:p>
        </w:tc>
        <w:tc>
          <w:tcPr>
            <w:tcW w:w="1291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3,09%</w:t>
            </w:r>
          </w:p>
        </w:tc>
        <w:tc>
          <w:tcPr>
            <w:tcW w:w="1893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114 592р</w:t>
            </w:r>
          </w:p>
        </w:tc>
        <w:tc>
          <w:tcPr>
            <w:tcW w:w="1985" w:type="dxa"/>
          </w:tcPr>
          <w:p w:rsidR="00EF35BF" w:rsidRPr="007D2F68" w:rsidRDefault="007A6A14" w:rsidP="007D2F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1,89%</w:t>
            </w:r>
          </w:p>
        </w:tc>
      </w:tr>
    </w:tbl>
    <w:p w:rsidR="00801B16" w:rsidRDefault="00801B16" w:rsidP="00801B16">
      <w:pPr>
        <w:ind w:firstLine="360"/>
        <w:jc w:val="both"/>
        <w:rPr>
          <w:sz w:val="28"/>
          <w:szCs w:val="28"/>
          <w:lang w:val="en-US"/>
        </w:rPr>
      </w:pPr>
    </w:p>
    <w:p w:rsidR="00801B16" w:rsidRPr="00710C27" w:rsidRDefault="00801B16" w:rsidP="001F2BA1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10C27">
        <w:rPr>
          <w:rFonts w:ascii="Times New Roman" w:hAnsi="Times New Roman"/>
          <w:sz w:val="28"/>
          <w:szCs w:val="28"/>
        </w:rPr>
        <w:t xml:space="preserve">Распределение удельного веса каждого из показателей в бухгалтерском балансе на начало года хорошо изображено  в диаграмме рисунок </w:t>
      </w:r>
      <w:r w:rsidR="001F2BA1">
        <w:rPr>
          <w:rFonts w:ascii="Times New Roman" w:hAnsi="Times New Roman"/>
          <w:sz w:val="28"/>
          <w:szCs w:val="28"/>
        </w:rPr>
        <w:t>2</w:t>
      </w:r>
      <w:r w:rsidRPr="00710C27">
        <w:rPr>
          <w:rFonts w:ascii="Times New Roman" w:hAnsi="Times New Roman"/>
          <w:sz w:val="28"/>
          <w:szCs w:val="28"/>
        </w:rPr>
        <w:t xml:space="preserve"> и </w:t>
      </w:r>
      <w:r w:rsidR="001F2BA1">
        <w:rPr>
          <w:rFonts w:ascii="Times New Roman" w:hAnsi="Times New Roman"/>
          <w:sz w:val="28"/>
          <w:szCs w:val="28"/>
        </w:rPr>
        <w:t>3</w:t>
      </w:r>
      <w:r w:rsidRPr="00710C27">
        <w:rPr>
          <w:rFonts w:ascii="Times New Roman" w:hAnsi="Times New Roman"/>
          <w:sz w:val="28"/>
          <w:szCs w:val="28"/>
        </w:rPr>
        <w:t xml:space="preserve">. Наибольшую долю в активе занимают запасы, это 71.8%, что является далеко не положительным фактором. Так же  довольно большой объем средств занимает кредиторская </w:t>
      </w:r>
      <w:r w:rsidR="003B2FDD" w:rsidRPr="00710C27">
        <w:rPr>
          <w:rFonts w:ascii="Times New Roman" w:hAnsi="Times New Roman"/>
          <w:sz w:val="28"/>
          <w:szCs w:val="28"/>
        </w:rPr>
        <w:t>задолженность</w:t>
      </w:r>
      <w:r w:rsidRPr="00710C27">
        <w:rPr>
          <w:rFonts w:ascii="Times New Roman" w:hAnsi="Times New Roman"/>
          <w:sz w:val="28"/>
          <w:szCs w:val="28"/>
        </w:rPr>
        <w:t xml:space="preserve"> в пассиве, она составляют 96.7%.  Практически на финансовую стабильность фирмы не влияют нематериальные активы, денежные средства дебиторской задолженности и резервный капитал, т.к. их доля в общем объеме крайне мала. </w:t>
      </w:r>
    </w:p>
    <w:p w:rsidR="00DA48E3" w:rsidRPr="00801B16" w:rsidRDefault="00DA48E3" w:rsidP="005F47C6">
      <w:pPr>
        <w:pStyle w:val="a4"/>
        <w:ind w:left="-633"/>
      </w:pPr>
    </w:p>
    <w:p w:rsidR="00DA48E3" w:rsidRPr="00801B16" w:rsidRDefault="00DA48E3" w:rsidP="005F47C6">
      <w:pPr>
        <w:pStyle w:val="a4"/>
        <w:ind w:left="-633"/>
      </w:pPr>
    </w:p>
    <w:p w:rsidR="00DA48E3" w:rsidRPr="00801B16" w:rsidRDefault="0071678D" w:rsidP="0071678D">
      <w:pPr>
        <w:pStyle w:val="a4"/>
        <w:ind w:left="-633"/>
        <w:jc w:val="center"/>
      </w:pPr>
      <w:r>
        <w:object w:dxaOrig="7086" w:dyaOrig="5991">
          <v:shape id="_x0000_i1026" type="#_x0000_t75" style="width:354pt;height:299.25pt" o:ole="">
            <v:imagedata r:id="rId9" o:title=""/>
          </v:shape>
          <o:OLEObject Type="Embed" ProgID="Excel.Sheet.8" ShapeID="_x0000_i1026" DrawAspect="Content" ObjectID="_1470582145" r:id="rId10">
            <o:FieldCodes>\s</o:FieldCodes>
          </o:OLEObject>
        </w:object>
      </w:r>
    </w:p>
    <w:p w:rsidR="0071678D" w:rsidRDefault="00DA48E3" w:rsidP="0071678D">
      <w:pPr>
        <w:pStyle w:val="a8"/>
        <w:rPr>
          <w:noProof/>
        </w:rPr>
      </w:pPr>
      <w:r w:rsidRPr="0071678D">
        <w:br w:type="textWrapping" w:clear="all"/>
      </w:r>
      <w:r w:rsidR="0071678D">
        <w:t>Рисунок 2: Доля показателей актива в базовом году</w:t>
      </w:r>
    </w:p>
    <w:p w:rsidR="00DA48E3" w:rsidRPr="0071678D" w:rsidRDefault="00DA48E3" w:rsidP="0071678D">
      <w:pPr>
        <w:pStyle w:val="a4"/>
        <w:ind w:left="-633"/>
      </w:pPr>
    </w:p>
    <w:p w:rsidR="00A368E9" w:rsidRDefault="0071678D" w:rsidP="0071678D">
      <w:pPr>
        <w:pStyle w:val="a4"/>
        <w:keepNext/>
        <w:ind w:left="-633"/>
        <w:jc w:val="center"/>
      </w:pPr>
      <w:r>
        <w:object w:dxaOrig="5835" w:dyaOrig="4613">
          <v:shape id="_x0000_i1027" type="#_x0000_t75" style="width:291.75pt;height:231pt" o:ole="">
            <v:imagedata r:id="rId11" o:title=""/>
          </v:shape>
          <o:OLEObject Type="Embed" ProgID="Excel.Sheet.8" ShapeID="_x0000_i1027" DrawAspect="Content" ObjectID="_1470582146" r:id="rId12">
            <o:FieldCodes>\s</o:FieldCodes>
          </o:OLEObject>
        </w:object>
      </w:r>
    </w:p>
    <w:p w:rsidR="00801B16" w:rsidRPr="00A368E9" w:rsidRDefault="00A368E9" w:rsidP="001F2BA1">
      <w:pPr>
        <w:pStyle w:val="a8"/>
      </w:pPr>
      <w:r>
        <w:t xml:space="preserve">Рисунок </w:t>
      </w:r>
      <w:r w:rsidR="001F2BA1">
        <w:t>3</w:t>
      </w:r>
      <w:r>
        <w:t>: Доля показателей пассива в базовом году</w:t>
      </w:r>
    </w:p>
    <w:p w:rsidR="00DE41F8" w:rsidRPr="00A368E9" w:rsidRDefault="00801B16" w:rsidP="001F2BA1">
      <w:pPr>
        <w:pStyle w:val="a4"/>
        <w:spacing w:line="360" w:lineRule="auto"/>
        <w:ind w:left="-635" w:firstLine="709"/>
        <w:jc w:val="both"/>
        <w:rPr>
          <w:rFonts w:ascii="Times New Roman" w:hAnsi="Times New Roman"/>
          <w:sz w:val="28"/>
          <w:szCs w:val="28"/>
        </w:rPr>
      </w:pPr>
      <w:r w:rsidRPr="00A368E9">
        <w:rPr>
          <w:rFonts w:ascii="Times New Roman" w:hAnsi="Times New Roman"/>
          <w:sz w:val="28"/>
          <w:szCs w:val="28"/>
        </w:rPr>
        <w:t xml:space="preserve">Рассмотрим диаграмму на рисунке </w:t>
      </w:r>
      <w:r w:rsidR="001F2BA1">
        <w:rPr>
          <w:rFonts w:ascii="Times New Roman" w:hAnsi="Times New Roman"/>
          <w:sz w:val="28"/>
          <w:szCs w:val="28"/>
        </w:rPr>
        <w:t>4</w:t>
      </w:r>
      <w:r w:rsidRPr="00A368E9">
        <w:rPr>
          <w:rFonts w:ascii="Times New Roman" w:hAnsi="Times New Roman"/>
          <w:sz w:val="28"/>
          <w:szCs w:val="28"/>
        </w:rPr>
        <w:t xml:space="preserve"> и </w:t>
      </w:r>
      <w:r w:rsidR="001F2BA1">
        <w:rPr>
          <w:rFonts w:ascii="Times New Roman" w:hAnsi="Times New Roman"/>
          <w:sz w:val="28"/>
          <w:szCs w:val="28"/>
        </w:rPr>
        <w:t>5</w:t>
      </w:r>
      <w:r w:rsidRPr="00A368E9">
        <w:rPr>
          <w:rFonts w:ascii="Times New Roman" w:hAnsi="Times New Roman"/>
          <w:sz w:val="28"/>
          <w:szCs w:val="28"/>
        </w:rPr>
        <w:t xml:space="preserve">. В отчетный период большую долю занимает кредиторская задолженность, её вес в общем объеме увеличился, по сравнением с началом года до 98,5%. Так </w:t>
      </w:r>
      <w:r w:rsidR="00E80EF2" w:rsidRPr="00A368E9">
        <w:rPr>
          <w:rFonts w:ascii="Times New Roman" w:hAnsi="Times New Roman"/>
          <w:sz w:val="28"/>
          <w:szCs w:val="28"/>
        </w:rPr>
        <w:t xml:space="preserve">же </w:t>
      </w:r>
      <w:r w:rsidRPr="00A368E9">
        <w:rPr>
          <w:rFonts w:ascii="Times New Roman" w:hAnsi="Times New Roman"/>
          <w:sz w:val="28"/>
          <w:szCs w:val="28"/>
        </w:rPr>
        <w:t xml:space="preserve">существенную долю финансов предприятия </w:t>
      </w:r>
      <w:r w:rsidR="00E80EF2" w:rsidRPr="00A368E9">
        <w:rPr>
          <w:rFonts w:ascii="Times New Roman" w:hAnsi="Times New Roman"/>
          <w:sz w:val="28"/>
          <w:szCs w:val="28"/>
        </w:rPr>
        <w:t>составляют</w:t>
      </w:r>
      <w:r w:rsidRPr="00A368E9">
        <w:rPr>
          <w:rFonts w:ascii="Times New Roman" w:hAnsi="Times New Roman"/>
          <w:sz w:val="28"/>
          <w:szCs w:val="28"/>
        </w:rPr>
        <w:t xml:space="preserve">  основные средства –</w:t>
      </w:r>
      <w:r w:rsidR="00E80EF2" w:rsidRPr="00A368E9">
        <w:rPr>
          <w:rFonts w:ascii="Times New Roman" w:hAnsi="Times New Roman"/>
          <w:sz w:val="28"/>
          <w:szCs w:val="28"/>
        </w:rPr>
        <w:t>6.24</w:t>
      </w:r>
      <w:r w:rsidRPr="00A368E9">
        <w:rPr>
          <w:rFonts w:ascii="Times New Roman" w:hAnsi="Times New Roman"/>
          <w:sz w:val="28"/>
          <w:szCs w:val="28"/>
        </w:rPr>
        <w:t>%</w:t>
      </w:r>
      <w:r w:rsidR="00E80EF2" w:rsidRPr="00A368E9">
        <w:rPr>
          <w:rFonts w:ascii="Times New Roman" w:hAnsi="Times New Roman"/>
          <w:sz w:val="28"/>
          <w:szCs w:val="28"/>
        </w:rPr>
        <w:t>, дебиторская задолженность – 13,9</w:t>
      </w:r>
      <w:r w:rsidRPr="00A368E9">
        <w:rPr>
          <w:rFonts w:ascii="Times New Roman" w:hAnsi="Times New Roman"/>
          <w:sz w:val="28"/>
          <w:szCs w:val="28"/>
        </w:rPr>
        <w:t xml:space="preserve">%.  Очень маленький удельный вес имеют: денежные средства и резервный капитал – меньше 1%, </w:t>
      </w:r>
      <w:r w:rsidR="00E80EF2" w:rsidRPr="00A368E9">
        <w:rPr>
          <w:rFonts w:ascii="Times New Roman" w:hAnsi="Times New Roman"/>
          <w:sz w:val="28"/>
          <w:szCs w:val="28"/>
        </w:rPr>
        <w:t xml:space="preserve">непокрытый убыток </w:t>
      </w:r>
      <w:r w:rsidRPr="00A368E9">
        <w:rPr>
          <w:rFonts w:ascii="Times New Roman" w:hAnsi="Times New Roman"/>
          <w:sz w:val="28"/>
          <w:szCs w:val="28"/>
        </w:rPr>
        <w:t xml:space="preserve">  –  </w:t>
      </w:r>
      <w:r w:rsidR="00E80EF2" w:rsidRPr="00A368E9">
        <w:rPr>
          <w:rFonts w:ascii="Times New Roman" w:hAnsi="Times New Roman"/>
          <w:sz w:val="28"/>
          <w:szCs w:val="28"/>
        </w:rPr>
        <w:t>0.53</w:t>
      </w:r>
      <w:r w:rsidRPr="00A368E9">
        <w:rPr>
          <w:rFonts w:ascii="Times New Roman" w:hAnsi="Times New Roman"/>
          <w:sz w:val="28"/>
          <w:szCs w:val="28"/>
        </w:rPr>
        <w:t xml:space="preserve"> %. </w:t>
      </w:r>
    </w:p>
    <w:p w:rsidR="00FD2543" w:rsidRDefault="00FD2543" w:rsidP="005F47C6">
      <w:pPr>
        <w:pStyle w:val="a4"/>
        <w:ind w:left="-633"/>
      </w:pPr>
    </w:p>
    <w:p w:rsidR="00B5466F" w:rsidRDefault="00B5466F" w:rsidP="001F2BA1">
      <w:pPr>
        <w:pStyle w:val="a8"/>
      </w:pPr>
      <w:r>
        <w:object w:dxaOrig="6756" w:dyaOrig="4764">
          <v:shape id="_x0000_i1028" type="#_x0000_t75" style="width:337.5pt;height:238.5pt" o:ole="">
            <v:imagedata r:id="rId13" o:title=""/>
          </v:shape>
          <o:OLEObject Type="Embed" ProgID="Excel.Sheet.8" ShapeID="_x0000_i1028" DrawAspect="Content" ObjectID="_1470582147" r:id="rId14">
            <o:FieldCodes>\s</o:FieldCodes>
          </o:OLEObject>
        </w:object>
      </w:r>
    </w:p>
    <w:p w:rsidR="00FD2543" w:rsidRDefault="00136DBC" w:rsidP="001F2BA1">
      <w:pPr>
        <w:pStyle w:val="a8"/>
      </w:pPr>
      <w:r>
        <w:t xml:space="preserve">Рисунок </w:t>
      </w:r>
      <w:r w:rsidR="001F2BA1">
        <w:t>4</w:t>
      </w:r>
      <w:r>
        <w:t>: Доля показателей актива в отчетном году</w:t>
      </w:r>
    </w:p>
    <w:p w:rsidR="00FD2543" w:rsidRDefault="00FD2543" w:rsidP="005F47C6">
      <w:pPr>
        <w:pStyle w:val="a4"/>
        <w:ind w:left="-633"/>
      </w:pPr>
    </w:p>
    <w:p w:rsidR="00136DBC" w:rsidRDefault="00B5466F" w:rsidP="00136DBC">
      <w:pPr>
        <w:pStyle w:val="a4"/>
        <w:keepNext/>
        <w:ind w:left="-633"/>
      </w:pPr>
      <w:r>
        <w:object w:dxaOrig="8241" w:dyaOrig="5380">
          <v:shape id="_x0000_i1029" type="#_x0000_t75" style="width:411.75pt;height:269.25pt" o:ole="">
            <v:imagedata r:id="rId15" o:title=""/>
          </v:shape>
          <o:OLEObject Type="Embed" ProgID="Excel.Sheet.8" ShapeID="_x0000_i1029" DrawAspect="Content" ObjectID="_1470582148" r:id="rId16">
            <o:FieldCodes>\s</o:FieldCodes>
          </o:OLEObject>
        </w:object>
      </w:r>
    </w:p>
    <w:p w:rsidR="00FD2543" w:rsidRDefault="00136DBC" w:rsidP="001F2BA1">
      <w:pPr>
        <w:pStyle w:val="a8"/>
      </w:pPr>
      <w:r>
        <w:t xml:space="preserve">Рисунок </w:t>
      </w:r>
      <w:r w:rsidR="001F2BA1">
        <w:t>5</w:t>
      </w:r>
      <w:r>
        <w:t>: Доля показателей пассива в отчетном году</w:t>
      </w:r>
    </w:p>
    <w:p w:rsidR="00DB0D8D" w:rsidRDefault="00DB0D8D" w:rsidP="005F47C6">
      <w:pPr>
        <w:pStyle w:val="a4"/>
        <w:ind w:left="-633"/>
      </w:pPr>
    </w:p>
    <w:p w:rsidR="00DB0D8D" w:rsidRDefault="00DB0D8D" w:rsidP="005F47C6">
      <w:pPr>
        <w:pStyle w:val="a4"/>
        <w:ind w:left="-633"/>
      </w:pPr>
    </w:p>
    <w:p w:rsidR="00DB0D8D" w:rsidRDefault="00DB0D8D" w:rsidP="005F47C6">
      <w:pPr>
        <w:pStyle w:val="a4"/>
        <w:ind w:left="-633"/>
      </w:pPr>
    </w:p>
    <w:p w:rsidR="00DB0D8D" w:rsidRDefault="00DB0D8D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E80EF2" w:rsidRDefault="00E80EF2" w:rsidP="005F47C6">
      <w:pPr>
        <w:pStyle w:val="a4"/>
        <w:ind w:left="-633"/>
      </w:pPr>
    </w:p>
    <w:p w:rsidR="00DB0D8D" w:rsidRDefault="00DB0D8D" w:rsidP="005F47C6">
      <w:pPr>
        <w:pStyle w:val="a4"/>
        <w:ind w:left="-633"/>
      </w:pPr>
    </w:p>
    <w:p w:rsidR="00DB0D8D" w:rsidRDefault="00DB0D8D" w:rsidP="005F47C6">
      <w:pPr>
        <w:pStyle w:val="a4"/>
        <w:ind w:left="-633"/>
      </w:pPr>
    </w:p>
    <w:p w:rsidR="00DB0D8D" w:rsidRDefault="00DB0D8D" w:rsidP="00E80EF2">
      <w:pPr>
        <w:pStyle w:val="1"/>
      </w:pPr>
      <w:bookmarkStart w:id="6" w:name="_Toc280534388"/>
      <w:r>
        <w:t>Оценка инвестиционной привлекательности фирмы</w:t>
      </w:r>
      <w:bookmarkEnd w:id="6"/>
    </w:p>
    <w:p w:rsidR="00DB0D8D" w:rsidRDefault="00DB0D8D" w:rsidP="005F47C6">
      <w:pPr>
        <w:pStyle w:val="a4"/>
        <w:ind w:left="-633"/>
      </w:pPr>
    </w:p>
    <w:p w:rsidR="00DB0D8D" w:rsidRPr="00136DBC" w:rsidRDefault="00DB0D8D" w:rsidP="00136DBC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Показателей инвестиционной привлекательности множество, но формальными показателями является показатели рентабельности, которые связаны с доходообразующими факторами. Проанализируем инвестиционную привлекательность фирмы с использованием таблицы 1. Данные для расчета взяты из формы №1 и формы  №2 бухгалтерского баланса (Приложение А</w:t>
      </w:r>
      <w:r w:rsidR="003B2FDD">
        <w:rPr>
          <w:rFonts w:ascii="Times New Roman" w:hAnsi="Times New Roman"/>
          <w:sz w:val="28"/>
          <w:szCs w:val="28"/>
        </w:rPr>
        <w:t xml:space="preserve"> </w:t>
      </w:r>
      <w:r w:rsidR="003B2FDD" w:rsidRPr="003B2FDD">
        <w:rPr>
          <w:rFonts w:ascii="Times New Roman" w:hAnsi="Times New Roman"/>
          <w:sz w:val="28"/>
          <w:szCs w:val="28"/>
        </w:rPr>
        <w:t xml:space="preserve">табл. </w:t>
      </w:r>
      <w:r w:rsidR="003B2FDD">
        <w:rPr>
          <w:rFonts w:ascii="Times New Roman" w:hAnsi="Times New Roman"/>
          <w:sz w:val="28"/>
          <w:szCs w:val="28"/>
        </w:rPr>
        <w:t>6</w:t>
      </w:r>
      <w:r w:rsidR="003B2FDD" w:rsidRPr="003B2FDD">
        <w:rPr>
          <w:rFonts w:ascii="Times New Roman" w:hAnsi="Times New Roman"/>
          <w:sz w:val="28"/>
          <w:szCs w:val="28"/>
        </w:rPr>
        <w:t xml:space="preserve"> и табл. </w:t>
      </w:r>
      <w:r w:rsidR="003B2FDD">
        <w:rPr>
          <w:rFonts w:ascii="Times New Roman" w:hAnsi="Times New Roman"/>
          <w:sz w:val="28"/>
          <w:szCs w:val="28"/>
        </w:rPr>
        <w:t>7</w:t>
      </w:r>
      <w:r w:rsidR="003B2FDD" w:rsidRPr="003B2FDD">
        <w:rPr>
          <w:rFonts w:ascii="Times New Roman" w:hAnsi="Times New Roman"/>
          <w:sz w:val="28"/>
          <w:szCs w:val="28"/>
        </w:rPr>
        <w:t>).</w:t>
      </w:r>
    </w:p>
    <w:p w:rsidR="00DB0D8D" w:rsidRDefault="00DB0D8D" w:rsidP="005F47C6">
      <w:pPr>
        <w:pStyle w:val="a4"/>
        <w:ind w:left="-633"/>
        <w:rPr>
          <w:sz w:val="28"/>
          <w:szCs w:val="28"/>
        </w:rPr>
      </w:pPr>
    </w:p>
    <w:p w:rsidR="00136DBC" w:rsidRDefault="00136DBC" w:rsidP="00136DBC">
      <w:pPr>
        <w:pStyle w:val="a8"/>
        <w:keepNext/>
      </w:pPr>
      <w:r>
        <w:t xml:space="preserve">Таблица </w:t>
      </w:r>
      <w:fldSimple w:instr=" SEQ Таблица \* ARABIC ">
        <w:r w:rsidR="00F5574E">
          <w:rPr>
            <w:noProof/>
          </w:rPr>
          <w:t>2</w:t>
        </w:r>
      </w:fldSimple>
      <w:r>
        <w:t>: Показатели фирмы</w:t>
      </w:r>
    </w:p>
    <w:tbl>
      <w:tblPr>
        <w:tblW w:w="8479" w:type="dxa"/>
        <w:tblLook w:val="0000" w:firstRow="0" w:lastRow="0" w:firstColumn="0" w:lastColumn="0" w:noHBand="0" w:noVBand="0"/>
      </w:tblPr>
      <w:tblGrid>
        <w:gridCol w:w="4081"/>
        <w:gridCol w:w="1400"/>
        <w:gridCol w:w="1500"/>
        <w:gridCol w:w="1498"/>
      </w:tblGrid>
      <w:tr w:rsidR="00DB0D8D" w:rsidRPr="007D2F68">
        <w:trPr>
          <w:trHeight w:val="510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136DBC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П</w:t>
            </w:r>
            <w:r w:rsidR="00DB0D8D" w:rsidRPr="007D2F68">
              <w:rPr>
                <w:rFonts w:ascii="Times New Roman" w:hAnsi="Times New Roman"/>
                <w:sz w:val="28"/>
                <w:szCs w:val="28"/>
              </w:rPr>
              <w:t>оказатели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Базовый период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136DBC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О</w:t>
            </w:r>
            <w:r w:rsidR="00DB0D8D" w:rsidRPr="007D2F68">
              <w:rPr>
                <w:rFonts w:ascii="Times New Roman" w:hAnsi="Times New Roman"/>
                <w:sz w:val="28"/>
                <w:szCs w:val="28"/>
              </w:rPr>
              <w:t>тчетный период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Сравнение</w:t>
            </w:r>
          </w:p>
        </w:tc>
      </w:tr>
      <w:tr w:rsidR="00DB0D8D" w:rsidRPr="007D2F68">
        <w:trPr>
          <w:trHeight w:val="510"/>
        </w:trPr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Чистая прибыль, тыс. руб.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8B4C25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18511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8B4C25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-32002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8B4C25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-45493</w:t>
            </w:r>
          </w:p>
        </w:tc>
      </w:tr>
      <w:tr w:rsidR="00DB0D8D" w:rsidRPr="007D2F68">
        <w:trPr>
          <w:trHeight w:val="510"/>
        </w:trPr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Имущество, тыс. руб.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8B4C25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3680821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8B4C25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6057654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8B4C25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2376833</w:t>
            </w:r>
          </w:p>
        </w:tc>
      </w:tr>
      <w:tr w:rsidR="00DB0D8D" w:rsidRPr="007D2F68">
        <w:trPr>
          <w:trHeight w:val="255"/>
        </w:trPr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Рентабельность, %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8B4C25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0.</w:t>
            </w:r>
            <w:r w:rsidR="00F21DEB" w:rsidRPr="007D2F68">
              <w:rPr>
                <w:rFonts w:ascii="Times New Roman" w:hAnsi="Times New Roman"/>
                <w:sz w:val="28"/>
                <w:szCs w:val="28"/>
              </w:rPr>
              <w:t>502%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F21DEB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-0.528%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F21DEB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-0.554%</w:t>
            </w:r>
          </w:p>
        </w:tc>
      </w:tr>
      <w:tr w:rsidR="00DB0D8D" w:rsidRPr="007D2F68">
        <w:trPr>
          <w:trHeight w:val="510"/>
        </w:trPr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Реально работающее имущество, тыс. руб.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F21DEB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3449493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F21DEB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5213656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F21DEB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1764163</w:t>
            </w:r>
          </w:p>
        </w:tc>
      </w:tr>
      <w:tr w:rsidR="00DB0D8D" w:rsidRPr="007D2F68">
        <w:trPr>
          <w:trHeight w:val="255"/>
        </w:trPr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Выручка, тыс. руб.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F21DEB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2611342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F21DEB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9597832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F21DEB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6986490</w:t>
            </w:r>
          </w:p>
        </w:tc>
      </w:tr>
      <w:tr w:rsidR="00DB0D8D" w:rsidRPr="007D2F68">
        <w:trPr>
          <w:trHeight w:val="510"/>
        </w:trPr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Удельный вес имущества, %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9B3EA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93.72%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9B3EA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86.07%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</w:t>
            </w:r>
            <w:r w:rsidR="009B3EAE" w:rsidRPr="007D2F68">
              <w:rPr>
                <w:rFonts w:ascii="Times New Roman" w:hAnsi="Times New Roman"/>
                <w:sz w:val="28"/>
                <w:szCs w:val="28"/>
              </w:rPr>
              <w:t>7.7%</w:t>
            </w:r>
          </w:p>
        </w:tc>
      </w:tr>
      <w:tr w:rsidR="00DB0D8D" w:rsidRPr="007D2F68">
        <w:trPr>
          <w:trHeight w:val="255"/>
        </w:trPr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Фондоотдача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9B3EA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0.76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9B3EA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1.84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9B3EA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1.08</w:t>
            </w:r>
          </w:p>
        </w:tc>
      </w:tr>
      <w:tr w:rsidR="00DB0D8D" w:rsidRPr="007D2F68">
        <w:trPr>
          <w:trHeight w:val="510"/>
        </w:trPr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DB0D8D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Рентабельность продукции, %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9B3EA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0.71%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9B3EA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-0.33%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D8D" w:rsidRPr="007D2F68" w:rsidRDefault="001D3E6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-1.04</w:t>
            </w:r>
            <w:r w:rsidR="009B3EAE" w:rsidRPr="007D2F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</w:tbl>
    <w:p w:rsidR="00DB0D8D" w:rsidRDefault="00DB0D8D" w:rsidP="005F47C6">
      <w:pPr>
        <w:pStyle w:val="a4"/>
        <w:ind w:left="-633"/>
      </w:pPr>
    </w:p>
    <w:p w:rsidR="001D3E6E" w:rsidRDefault="001D3E6E" w:rsidP="005F47C6">
      <w:pPr>
        <w:pStyle w:val="a4"/>
        <w:ind w:left="-633"/>
      </w:pP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Рассчитаем  рентабельность  фирмы для базового и отчетного периода по формуле: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</w:rPr>
        <w:t>=П</w:t>
      </w:r>
      <w:r w:rsidRPr="00136DBC">
        <w:rPr>
          <w:rFonts w:ascii="Times New Roman" w:hAnsi="Times New Roman"/>
          <w:sz w:val="28"/>
          <w:szCs w:val="28"/>
          <w:vertAlign w:val="subscript"/>
        </w:rPr>
        <w:t>ч</w:t>
      </w:r>
      <w:r w:rsidRPr="00136DBC">
        <w:rPr>
          <w:rFonts w:ascii="Times New Roman" w:hAnsi="Times New Roman"/>
          <w:sz w:val="28"/>
          <w:szCs w:val="28"/>
        </w:rPr>
        <w:t>/И х 100%, где П</w:t>
      </w:r>
      <w:r w:rsidRPr="00136DBC">
        <w:rPr>
          <w:rFonts w:ascii="Times New Roman" w:hAnsi="Times New Roman"/>
          <w:sz w:val="28"/>
          <w:szCs w:val="28"/>
          <w:vertAlign w:val="subscript"/>
        </w:rPr>
        <w:t xml:space="preserve">ч </w:t>
      </w:r>
      <w:r w:rsidRPr="00136DBC">
        <w:rPr>
          <w:rFonts w:ascii="Times New Roman" w:hAnsi="Times New Roman"/>
          <w:sz w:val="28"/>
          <w:szCs w:val="28"/>
        </w:rPr>
        <w:t>–чистая прибыль, И – имущество.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>0</w:t>
      </w:r>
      <w:r w:rsidRPr="00136DBC">
        <w:rPr>
          <w:rFonts w:ascii="Times New Roman" w:hAnsi="Times New Roman"/>
          <w:sz w:val="28"/>
          <w:szCs w:val="28"/>
        </w:rPr>
        <w:t>= 18511/3680821 х 100%=0.502%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>1</w:t>
      </w:r>
      <w:r w:rsidRPr="00136DBC">
        <w:rPr>
          <w:rFonts w:ascii="Times New Roman" w:hAnsi="Times New Roman"/>
          <w:sz w:val="28"/>
          <w:szCs w:val="28"/>
        </w:rPr>
        <w:t>=-32002 /6057654 х 100%=-0.528%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 За отчетный период рентабельность фирмы уменьшилась на -0.554%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Далее рассчитаем реально работающее имущество, которое рассчитывается как всё имущество без дебиторской задолженности: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И</w:t>
      </w:r>
      <w:r w:rsidRPr="00136DBC">
        <w:rPr>
          <w:rFonts w:ascii="Times New Roman" w:hAnsi="Times New Roman"/>
          <w:sz w:val="28"/>
          <w:szCs w:val="28"/>
          <w:vertAlign w:val="subscript"/>
        </w:rPr>
        <w:t>р</w:t>
      </w:r>
      <w:r w:rsidRPr="00136DBC">
        <w:rPr>
          <w:rFonts w:ascii="Times New Roman" w:hAnsi="Times New Roman"/>
          <w:sz w:val="28"/>
          <w:szCs w:val="28"/>
        </w:rPr>
        <w:t>= И-З</w:t>
      </w:r>
      <w:r w:rsidRPr="00136DBC">
        <w:rPr>
          <w:rFonts w:ascii="Times New Roman" w:hAnsi="Times New Roman"/>
          <w:sz w:val="28"/>
          <w:szCs w:val="28"/>
          <w:vertAlign w:val="subscript"/>
        </w:rPr>
        <w:t>д</w:t>
      </w:r>
      <w:r w:rsidRPr="00136DBC">
        <w:rPr>
          <w:rFonts w:ascii="Times New Roman" w:hAnsi="Times New Roman"/>
          <w:sz w:val="28"/>
          <w:szCs w:val="28"/>
        </w:rPr>
        <w:t>, где  З</w:t>
      </w:r>
      <w:r w:rsidRPr="00136DBC">
        <w:rPr>
          <w:rFonts w:ascii="Times New Roman" w:hAnsi="Times New Roman"/>
          <w:sz w:val="28"/>
          <w:szCs w:val="28"/>
          <w:vertAlign w:val="subscript"/>
        </w:rPr>
        <w:t>д</w:t>
      </w:r>
      <w:r w:rsidRPr="00136DBC">
        <w:rPr>
          <w:rFonts w:ascii="Times New Roman" w:hAnsi="Times New Roman"/>
          <w:sz w:val="28"/>
          <w:szCs w:val="28"/>
        </w:rPr>
        <w:t xml:space="preserve"> –дебиторская задолженность.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И</w:t>
      </w:r>
      <w:r w:rsidRPr="00136DBC">
        <w:rPr>
          <w:rFonts w:ascii="Times New Roman" w:hAnsi="Times New Roman"/>
          <w:sz w:val="28"/>
          <w:szCs w:val="28"/>
          <w:vertAlign w:val="subscript"/>
        </w:rPr>
        <w:t>р0</w:t>
      </w:r>
      <w:r w:rsidR="00F816EF" w:rsidRPr="00136DBC">
        <w:rPr>
          <w:rFonts w:ascii="Times New Roman" w:hAnsi="Times New Roman"/>
          <w:sz w:val="28"/>
          <w:szCs w:val="28"/>
        </w:rPr>
        <w:t>=3680821</w:t>
      </w:r>
      <w:r w:rsidRPr="00136DBC">
        <w:rPr>
          <w:rFonts w:ascii="Times New Roman" w:hAnsi="Times New Roman"/>
          <w:sz w:val="28"/>
          <w:szCs w:val="28"/>
        </w:rPr>
        <w:t xml:space="preserve"> – </w:t>
      </w:r>
      <w:r w:rsidR="00F816EF" w:rsidRPr="00136DBC">
        <w:rPr>
          <w:rFonts w:ascii="Times New Roman" w:hAnsi="Times New Roman"/>
          <w:sz w:val="28"/>
          <w:szCs w:val="28"/>
        </w:rPr>
        <w:t>231328</w:t>
      </w:r>
      <w:r w:rsidR="00C80D94" w:rsidRPr="00136DBC">
        <w:rPr>
          <w:rFonts w:ascii="Times New Roman" w:hAnsi="Times New Roman"/>
          <w:sz w:val="28"/>
          <w:szCs w:val="28"/>
        </w:rPr>
        <w:t>=3449493</w:t>
      </w:r>
      <w:r w:rsidRPr="00136DBC">
        <w:rPr>
          <w:rFonts w:ascii="Times New Roman" w:hAnsi="Times New Roman"/>
          <w:sz w:val="28"/>
          <w:szCs w:val="28"/>
        </w:rPr>
        <w:t xml:space="preserve"> тыс. рублей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И</w:t>
      </w:r>
      <w:r w:rsidRPr="00136DBC">
        <w:rPr>
          <w:rFonts w:ascii="Times New Roman" w:hAnsi="Times New Roman"/>
          <w:sz w:val="28"/>
          <w:szCs w:val="28"/>
          <w:vertAlign w:val="subscript"/>
        </w:rPr>
        <w:t>р1</w:t>
      </w:r>
      <w:r w:rsidRPr="00136DBC">
        <w:rPr>
          <w:rFonts w:ascii="Times New Roman" w:hAnsi="Times New Roman"/>
          <w:sz w:val="28"/>
          <w:szCs w:val="28"/>
        </w:rPr>
        <w:t xml:space="preserve">= </w:t>
      </w:r>
      <w:r w:rsidR="00C80D94" w:rsidRPr="00136DBC">
        <w:rPr>
          <w:rFonts w:ascii="Times New Roman" w:hAnsi="Times New Roman"/>
          <w:sz w:val="28"/>
          <w:szCs w:val="28"/>
        </w:rPr>
        <w:t>6057654– 843998</w:t>
      </w:r>
      <w:r w:rsidRPr="00136DBC">
        <w:rPr>
          <w:rFonts w:ascii="Times New Roman" w:hAnsi="Times New Roman"/>
          <w:sz w:val="28"/>
          <w:szCs w:val="28"/>
        </w:rPr>
        <w:t>=</w:t>
      </w:r>
      <w:r w:rsidR="00C80D94" w:rsidRPr="00136DBC">
        <w:rPr>
          <w:rFonts w:ascii="Times New Roman" w:hAnsi="Times New Roman"/>
          <w:sz w:val="28"/>
          <w:szCs w:val="28"/>
        </w:rPr>
        <w:t xml:space="preserve"> 5213656 </w:t>
      </w:r>
      <w:r w:rsidRPr="00136DBC">
        <w:rPr>
          <w:rFonts w:ascii="Times New Roman" w:hAnsi="Times New Roman"/>
          <w:sz w:val="28"/>
          <w:szCs w:val="28"/>
        </w:rPr>
        <w:t>тыс. рублей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Реально работающее имущество выросло на 1</w:t>
      </w:r>
      <w:r w:rsidR="00C80D94" w:rsidRPr="00136DBC">
        <w:rPr>
          <w:rFonts w:ascii="Times New Roman" w:hAnsi="Times New Roman"/>
          <w:sz w:val="28"/>
          <w:szCs w:val="28"/>
        </w:rPr>
        <w:t>764163</w:t>
      </w:r>
      <w:r w:rsidRPr="00136DBC">
        <w:rPr>
          <w:rFonts w:ascii="Times New Roman" w:hAnsi="Times New Roman"/>
          <w:sz w:val="28"/>
          <w:szCs w:val="28"/>
        </w:rPr>
        <w:t>тыс. рублей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Удельный вес имущества рассчитывается в процентах как отношение реально работающего имущества ко всему имуществу: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У</w:t>
      </w:r>
      <w:r w:rsidRPr="00136DBC">
        <w:rPr>
          <w:rFonts w:ascii="Times New Roman" w:hAnsi="Times New Roman"/>
          <w:sz w:val="28"/>
          <w:szCs w:val="28"/>
          <w:vertAlign w:val="subscript"/>
        </w:rPr>
        <w:t>и0</w:t>
      </w:r>
      <w:r w:rsidR="00A5359C" w:rsidRPr="00136DBC">
        <w:rPr>
          <w:rFonts w:ascii="Times New Roman" w:hAnsi="Times New Roman"/>
          <w:sz w:val="28"/>
          <w:szCs w:val="28"/>
        </w:rPr>
        <w:t>=3449493 /3680821</w:t>
      </w:r>
      <w:r w:rsidRPr="00136DBC">
        <w:rPr>
          <w:rFonts w:ascii="Times New Roman" w:hAnsi="Times New Roman"/>
          <w:sz w:val="28"/>
          <w:szCs w:val="28"/>
        </w:rPr>
        <w:t xml:space="preserve"> х 100%=</w:t>
      </w:r>
      <w:r w:rsidR="00A5359C" w:rsidRPr="00136DBC">
        <w:rPr>
          <w:rFonts w:ascii="Times New Roman" w:hAnsi="Times New Roman"/>
          <w:sz w:val="28"/>
          <w:szCs w:val="28"/>
        </w:rPr>
        <w:t>93.72</w:t>
      </w:r>
      <w:r w:rsidRPr="00136DBC">
        <w:rPr>
          <w:rFonts w:ascii="Times New Roman" w:hAnsi="Times New Roman"/>
          <w:sz w:val="28"/>
          <w:szCs w:val="28"/>
        </w:rPr>
        <w:t>%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У</w:t>
      </w:r>
      <w:r w:rsidRPr="00136DBC">
        <w:rPr>
          <w:rFonts w:ascii="Times New Roman" w:hAnsi="Times New Roman"/>
          <w:sz w:val="28"/>
          <w:szCs w:val="28"/>
          <w:vertAlign w:val="subscript"/>
        </w:rPr>
        <w:t>и1</w:t>
      </w:r>
      <w:r w:rsidRPr="00136DBC">
        <w:rPr>
          <w:rFonts w:ascii="Times New Roman" w:hAnsi="Times New Roman"/>
          <w:sz w:val="28"/>
          <w:szCs w:val="28"/>
        </w:rPr>
        <w:t>=</w:t>
      </w:r>
      <w:r w:rsidR="00A5359C" w:rsidRPr="00136DBC">
        <w:rPr>
          <w:rFonts w:ascii="Times New Roman" w:hAnsi="Times New Roman"/>
          <w:sz w:val="28"/>
          <w:szCs w:val="28"/>
        </w:rPr>
        <w:t>5213656/6057654</w:t>
      </w:r>
      <w:r w:rsidRPr="00136DBC">
        <w:rPr>
          <w:rFonts w:ascii="Times New Roman" w:hAnsi="Times New Roman"/>
          <w:sz w:val="28"/>
          <w:szCs w:val="28"/>
        </w:rPr>
        <w:t xml:space="preserve"> х </w:t>
      </w:r>
      <w:r w:rsidR="00A5359C" w:rsidRPr="00136DBC">
        <w:rPr>
          <w:rFonts w:ascii="Times New Roman" w:hAnsi="Times New Roman"/>
          <w:sz w:val="28"/>
          <w:szCs w:val="28"/>
        </w:rPr>
        <w:t>100%=86.07</w:t>
      </w:r>
      <w:r w:rsidRPr="00136DBC">
        <w:rPr>
          <w:rFonts w:ascii="Times New Roman" w:hAnsi="Times New Roman"/>
          <w:sz w:val="28"/>
          <w:szCs w:val="28"/>
        </w:rPr>
        <w:t>%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Удельн</w:t>
      </w:r>
      <w:r w:rsidR="00A5359C" w:rsidRPr="00136DBC">
        <w:rPr>
          <w:rFonts w:ascii="Times New Roman" w:hAnsi="Times New Roman"/>
          <w:sz w:val="28"/>
          <w:szCs w:val="28"/>
        </w:rPr>
        <w:t>ый вес имущества уменьшился на  7.7</w:t>
      </w:r>
      <w:r w:rsidRPr="00136DBC">
        <w:rPr>
          <w:rFonts w:ascii="Times New Roman" w:hAnsi="Times New Roman"/>
          <w:sz w:val="28"/>
          <w:szCs w:val="28"/>
        </w:rPr>
        <w:t>%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Фондоотдача рассчитывается как отношение выручки к реальному имуществу: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ФО=В/ И</w:t>
      </w:r>
      <w:r w:rsidRPr="00136DBC">
        <w:rPr>
          <w:rFonts w:ascii="Times New Roman" w:hAnsi="Times New Roman"/>
          <w:sz w:val="28"/>
          <w:szCs w:val="28"/>
          <w:vertAlign w:val="subscript"/>
        </w:rPr>
        <w:t>р</w:t>
      </w:r>
      <w:r w:rsidRPr="00136DBC">
        <w:rPr>
          <w:rFonts w:ascii="Times New Roman" w:hAnsi="Times New Roman"/>
          <w:sz w:val="28"/>
          <w:szCs w:val="28"/>
        </w:rPr>
        <w:t>, где В-выручка.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ФО</w:t>
      </w:r>
      <w:r w:rsidRPr="00136DBC">
        <w:rPr>
          <w:rFonts w:ascii="Times New Roman" w:hAnsi="Times New Roman"/>
          <w:sz w:val="28"/>
          <w:szCs w:val="28"/>
          <w:vertAlign w:val="subscript"/>
        </w:rPr>
        <w:t>0</w:t>
      </w:r>
      <w:r w:rsidRPr="00136DBC">
        <w:rPr>
          <w:rFonts w:ascii="Times New Roman" w:hAnsi="Times New Roman"/>
          <w:sz w:val="28"/>
          <w:szCs w:val="28"/>
        </w:rPr>
        <w:t>=</w:t>
      </w:r>
      <w:r w:rsidR="00A5359C" w:rsidRPr="00136DBC">
        <w:rPr>
          <w:rFonts w:ascii="Times New Roman" w:hAnsi="Times New Roman"/>
          <w:sz w:val="28"/>
          <w:szCs w:val="28"/>
        </w:rPr>
        <w:t>2611342/3449493=0.76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ФО</w:t>
      </w:r>
      <w:r w:rsidRPr="00136DBC">
        <w:rPr>
          <w:rFonts w:ascii="Times New Roman" w:hAnsi="Times New Roman"/>
          <w:sz w:val="28"/>
          <w:szCs w:val="28"/>
          <w:vertAlign w:val="subscript"/>
        </w:rPr>
        <w:t>1</w:t>
      </w:r>
      <w:r w:rsidRPr="00136DBC">
        <w:rPr>
          <w:rFonts w:ascii="Times New Roman" w:hAnsi="Times New Roman"/>
          <w:sz w:val="28"/>
          <w:szCs w:val="28"/>
        </w:rPr>
        <w:t>=</w:t>
      </w:r>
      <w:r w:rsidR="00A5359C" w:rsidRPr="00136DBC">
        <w:rPr>
          <w:rFonts w:ascii="Times New Roman" w:hAnsi="Times New Roman"/>
          <w:sz w:val="28"/>
          <w:szCs w:val="28"/>
        </w:rPr>
        <w:t>9597832</w:t>
      </w:r>
      <w:r w:rsidRPr="00136DBC">
        <w:rPr>
          <w:rFonts w:ascii="Times New Roman" w:hAnsi="Times New Roman"/>
          <w:sz w:val="28"/>
          <w:szCs w:val="28"/>
        </w:rPr>
        <w:t>/</w:t>
      </w:r>
      <w:r w:rsidR="00A5359C" w:rsidRPr="00136DBC">
        <w:rPr>
          <w:rFonts w:ascii="Times New Roman" w:hAnsi="Times New Roman"/>
          <w:sz w:val="28"/>
          <w:szCs w:val="28"/>
        </w:rPr>
        <w:t>5213656=1.84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Фондоотдача </w:t>
      </w:r>
      <w:r w:rsidR="00264065" w:rsidRPr="00136DBC">
        <w:rPr>
          <w:rFonts w:ascii="Times New Roman" w:hAnsi="Times New Roman"/>
          <w:sz w:val="28"/>
          <w:szCs w:val="28"/>
        </w:rPr>
        <w:t>увеличилась на 1.08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Рентабельность продукции рассчитывается по формуле: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>п</w:t>
      </w:r>
      <w:r w:rsidRPr="00136DBC">
        <w:rPr>
          <w:rFonts w:ascii="Times New Roman" w:hAnsi="Times New Roman"/>
          <w:sz w:val="28"/>
          <w:szCs w:val="28"/>
        </w:rPr>
        <w:t>=П</w:t>
      </w:r>
      <w:r w:rsidRPr="00136DBC">
        <w:rPr>
          <w:rFonts w:ascii="Times New Roman" w:hAnsi="Times New Roman"/>
          <w:sz w:val="28"/>
          <w:szCs w:val="28"/>
          <w:vertAlign w:val="subscript"/>
        </w:rPr>
        <w:t>ч</w:t>
      </w:r>
      <w:r w:rsidRPr="00136DBC">
        <w:rPr>
          <w:rFonts w:ascii="Times New Roman" w:hAnsi="Times New Roman"/>
          <w:sz w:val="28"/>
          <w:szCs w:val="28"/>
        </w:rPr>
        <w:t>/В х 100%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>п0</w:t>
      </w:r>
      <w:r w:rsidRPr="00136DBC">
        <w:rPr>
          <w:rFonts w:ascii="Times New Roman" w:hAnsi="Times New Roman"/>
          <w:sz w:val="28"/>
          <w:szCs w:val="28"/>
        </w:rPr>
        <w:t>=</w:t>
      </w:r>
      <w:r w:rsidR="00264065" w:rsidRPr="00136DBC">
        <w:rPr>
          <w:rFonts w:ascii="Times New Roman" w:hAnsi="Times New Roman"/>
          <w:sz w:val="28"/>
          <w:szCs w:val="28"/>
        </w:rPr>
        <w:t>18511/</w:t>
      </w:r>
      <w:r w:rsidRPr="00136DBC">
        <w:rPr>
          <w:rFonts w:ascii="Times New Roman" w:hAnsi="Times New Roman"/>
          <w:sz w:val="28"/>
          <w:szCs w:val="28"/>
        </w:rPr>
        <w:t xml:space="preserve"> </w:t>
      </w:r>
      <w:r w:rsidR="00264065" w:rsidRPr="00136DBC">
        <w:rPr>
          <w:rFonts w:ascii="Times New Roman" w:hAnsi="Times New Roman"/>
          <w:sz w:val="28"/>
          <w:szCs w:val="28"/>
        </w:rPr>
        <w:t>2611342</w:t>
      </w:r>
      <w:r w:rsidRPr="00136DBC">
        <w:rPr>
          <w:rFonts w:ascii="Times New Roman" w:hAnsi="Times New Roman"/>
          <w:sz w:val="28"/>
          <w:szCs w:val="28"/>
        </w:rPr>
        <w:t>х 100%=</w:t>
      </w:r>
      <w:r w:rsidR="00264065" w:rsidRPr="00136DBC">
        <w:rPr>
          <w:rFonts w:ascii="Times New Roman" w:hAnsi="Times New Roman"/>
          <w:sz w:val="28"/>
          <w:szCs w:val="28"/>
        </w:rPr>
        <w:t>0.71%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>п1</w:t>
      </w:r>
      <w:r w:rsidRPr="00136DBC">
        <w:rPr>
          <w:rFonts w:ascii="Times New Roman" w:hAnsi="Times New Roman"/>
          <w:sz w:val="28"/>
          <w:szCs w:val="28"/>
        </w:rPr>
        <w:t>=</w:t>
      </w:r>
      <w:r w:rsidR="00264065" w:rsidRPr="00136DBC">
        <w:rPr>
          <w:rFonts w:ascii="Times New Roman" w:hAnsi="Times New Roman"/>
          <w:sz w:val="28"/>
          <w:szCs w:val="28"/>
        </w:rPr>
        <w:t xml:space="preserve">-32002 </w:t>
      </w:r>
      <w:r w:rsidRPr="00136DBC">
        <w:rPr>
          <w:rFonts w:ascii="Times New Roman" w:hAnsi="Times New Roman"/>
          <w:sz w:val="28"/>
          <w:szCs w:val="28"/>
        </w:rPr>
        <w:t>/</w:t>
      </w:r>
      <w:r w:rsidR="00264065" w:rsidRPr="00136DBC">
        <w:rPr>
          <w:rFonts w:ascii="Times New Roman" w:hAnsi="Times New Roman"/>
          <w:sz w:val="28"/>
          <w:szCs w:val="28"/>
        </w:rPr>
        <w:t>9597832</w:t>
      </w:r>
      <w:r w:rsidRPr="00136DBC">
        <w:rPr>
          <w:rFonts w:ascii="Times New Roman" w:hAnsi="Times New Roman"/>
          <w:sz w:val="28"/>
          <w:szCs w:val="28"/>
        </w:rPr>
        <w:t xml:space="preserve"> х </w:t>
      </w:r>
      <w:r w:rsidR="00264065" w:rsidRPr="00136DBC">
        <w:rPr>
          <w:rFonts w:ascii="Times New Roman" w:hAnsi="Times New Roman"/>
          <w:sz w:val="28"/>
          <w:szCs w:val="28"/>
        </w:rPr>
        <w:t>100%= -0.33%</w:t>
      </w:r>
    </w:p>
    <w:p w:rsidR="001D3E6E" w:rsidRPr="00136DBC" w:rsidRDefault="001D3E6E" w:rsidP="00136DBC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За отчетный период рентабельность самой продукции </w:t>
      </w:r>
      <w:r w:rsidR="00264065" w:rsidRPr="00136DBC">
        <w:rPr>
          <w:rFonts w:ascii="Times New Roman" w:hAnsi="Times New Roman"/>
          <w:sz w:val="28"/>
          <w:szCs w:val="28"/>
        </w:rPr>
        <w:t>снизилась на 1.04%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Для оценки влияния </w:t>
      </w:r>
      <w:r w:rsidR="00264065" w:rsidRPr="00136DBC">
        <w:rPr>
          <w:rFonts w:ascii="Times New Roman" w:hAnsi="Times New Roman"/>
          <w:sz w:val="28"/>
          <w:szCs w:val="28"/>
        </w:rPr>
        <w:t xml:space="preserve">на </w:t>
      </w:r>
      <w:r w:rsidRPr="00136DBC">
        <w:rPr>
          <w:rFonts w:ascii="Times New Roman" w:hAnsi="Times New Roman"/>
          <w:sz w:val="28"/>
          <w:szCs w:val="28"/>
        </w:rPr>
        <w:t>рентабельност</w:t>
      </w:r>
      <w:r w:rsidR="00264065" w:rsidRPr="00136DBC">
        <w:rPr>
          <w:rFonts w:ascii="Times New Roman" w:hAnsi="Times New Roman"/>
          <w:sz w:val="28"/>
          <w:szCs w:val="28"/>
        </w:rPr>
        <w:t>ь</w:t>
      </w:r>
      <w:r w:rsidRPr="00136DBC">
        <w:rPr>
          <w:rFonts w:ascii="Times New Roman" w:hAnsi="Times New Roman"/>
          <w:sz w:val="28"/>
          <w:szCs w:val="28"/>
        </w:rPr>
        <w:t xml:space="preserve"> фирмы трех факторов используют метод элиминирования </w:t>
      </w:r>
      <w:r w:rsidR="00264065" w:rsidRPr="00136DBC">
        <w:rPr>
          <w:rFonts w:ascii="Times New Roman" w:hAnsi="Times New Roman"/>
          <w:sz w:val="28"/>
          <w:szCs w:val="28"/>
        </w:rPr>
        <w:t>- способ</w:t>
      </w:r>
      <w:r w:rsidRPr="00136DBC">
        <w:rPr>
          <w:rFonts w:ascii="Times New Roman" w:hAnsi="Times New Roman"/>
          <w:sz w:val="28"/>
          <w:szCs w:val="28"/>
        </w:rPr>
        <w:t xml:space="preserve"> абсолютных разниц.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Рассмотрим как изменилась рентабельность фирмы только, за счет того, что удельный вес имущества уменьшился на</w:t>
      </w:r>
      <w:r w:rsidR="00264065" w:rsidRPr="00136DBC">
        <w:rPr>
          <w:rFonts w:ascii="Times New Roman" w:hAnsi="Times New Roman"/>
          <w:sz w:val="28"/>
          <w:szCs w:val="28"/>
        </w:rPr>
        <w:t xml:space="preserve"> 7.7</w:t>
      </w:r>
      <w:r w:rsidRPr="00136DBC">
        <w:rPr>
          <w:rFonts w:ascii="Times New Roman" w:hAnsi="Times New Roman"/>
          <w:sz w:val="28"/>
          <w:szCs w:val="28"/>
        </w:rPr>
        <w:t xml:space="preserve"> %.</w:t>
      </w:r>
    </w:p>
    <w:p w:rsidR="001D3E6E" w:rsidRPr="00136DBC" w:rsidRDefault="001D3E6E" w:rsidP="00136DBC">
      <w:pPr>
        <w:spacing w:line="360" w:lineRule="auto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∆</w:t>
      </w: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 xml:space="preserve">ф(∆ уд. вес) </w:t>
      </w:r>
      <w:r w:rsidRPr="00136DBC">
        <w:rPr>
          <w:rFonts w:ascii="Times New Roman" w:hAnsi="Times New Roman"/>
          <w:sz w:val="28"/>
          <w:szCs w:val="28"/>
        </w:rPr>
        <w:t>= ∆ удел. вес х ФО</w:t>
      </w:r>
      <w:r w:rsidRPr="00136DBC">
        <w:rPr>
          <w:rFonts w:ascii="Times New Roman" w:hAnsi="Times New Roman"/>
          <w:sz w:val="28"/>
          <w:szCs w:val="28"/>
          <w:vertAlign w:val="subscript"/>
        </w:rPr>
        <w:t>0</w:t>
      </w:r>
      <w:r w:rsidRPr="00136DBC">
        <w:rPr>
          <w:rFonts w:ascii="Times New Roman" w:hAnsi="Times New Roman"/>
          <w:sz w:val="28"/>
          <w:szCs w:val="28"/>
        </w:rPr>
        <w:t xml:space="preserve"> х </w:t>
      </w: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>пр0</w:t>
      </w:r>
      <w:r w:rsidRPr="00136DBC">
        <w:rPr>
          <w:rFonts w:ascii="Times New Roman" w:hAnsi="Times New Roman"/>
          <w:sz w:val="28"/>
          <w:szCs w:val="28"/>
        </w:rPr>
        <w:t xml:space="preserve"> = (</w:t>
      </w:r>
      <w:r w:rsidR="00536030" w:rsidRPr="00136DBC">
        <w:rPr>
          <w:rFonts w:ascii="Times New Roman" w:hAnsi="Times New Roman"/>
          <w:sz w:val="28"/>
          <w:szCs w:val="28"/>
        </w:rPr>
        <w:t>-7.7</w:t>
      </w:r>
      <w:r w:rsidRPr="00136DBC">
        <w:rPr>
          <w:rFonts w:ascii="Times New Roman" w:hAnsi="Times New Roman"/>
          <w:sz w:val="28"/>
          <w:szCs w:val="28"/>
        </w:rPr>
        <w:t>%</w:t>
      </w:r>
      <w:r w:rsidR="00536030" w:rsidRPr="00136DBC">
        <w:rPr>
          <w:rFonts w:ascii="Times New Roman" w:hAnsi="Times New Roman"/>
          <w:sz w:val="28"/>
          <w:szCs w:val="28"/>
        </w:rPr>
        <w:t xml:space="preserve"> х 0.76 х 0.71%</w:t>
      </w:r>
      <w:r w:rsidRPr="00136DBC">
        <w:rPr>
          <w:rFonts w:ascii="Times New Roman" w:hAnsi="Times New Roman"/>
          <w:sz w:val="28"/>
          <w:szCs w:val="28"/>
        </w:rPr>
        <w:t>)/100% = -</w:t>
      </w:r>
      <w:r w:rsidR="00536030" w:rsidRPr="00136DBC">
        <w:rPr>
          <w:rFonts w:ascii="Times New Roman" w:hAnsi="Times New Roman"/>
          <w:sz w:val="28"/>
          <w:szCs w:val="28"/>
        </w:rPr>
        <w:t>0,042</w:t>
      </w:r>
      <w:r w:rsidRPr="00136DBC">
        <w:rPr>
          <w:rFonts w:ascii="Times New Roman" w:hAnsi="Times New Roman"/>
          <w:sz w:val="28"/>
          <w:szCs w:val="28"/>
        </w:rPr>
        <w:t>%</w:t>
      </w:r>
    </w:p>
    <w:p w:rsidR="001D3E6E" w:rsidRPr="00136DBC" w:rsidRDefault="001D3E6E" w:rsidP="00136DBC">
      <w:pPr>
        <w:spacing w:line="360" w:lineRule="auto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∆</w:t>
      </w: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 xml:space="preserve">ф(∆ Фо) </w:t>
      </w:r>
      <w:r w:rsidRPr="00136DBC">
        <w:rPr>
          <w:rFonts w:ascii="Times New Roman" w:hAnsi="Times New Roman"/>
          <w:sz w:val="28"/>
          <w:szCs w:val="28"/>
        </w:rPr>
        <w:t>=  удел. вес</w:t>
      </w:r>
      <w:r w:rsidRPr="00136DBC">
        <w:rPr>
          <w:rFonts w:ascii="Times New Roman" w:hAnsi="Times New Roman"/>
          <w:sz w:val="28"/>
          <w:szCs w:val="28"/>
          <w:vertAlign w:val="subscript"/>
        </w:rPr>
        <w:t>1</w:t>
      </w:r>
      <w:r w:rsidRPr="00136DBC">
        <w:rPr>
          <w:rFonts w:ascii="Times New Roman" w:hAnsi="Times New Roman"/>
          <w:sz w:val="28"/>
          <w:szCs w:val="28"/>
        </w:rPr>
        <w:t xml:space="preserve"> х ∆ФО х </w:t>
      </w: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>пр0</w:t>
      </w:r>
      <w:r w:rsidRPr="00136DBC">
        <w:rPr>
          <w:rFonts w:ascii="Times New Roman" w:hAnsi="Times New Roman"/>
          <w:sz w:val="28"/>
          <w:szCs w:val="28"/>
        </w:rPr>
        <w:t xml:space="preserve"> = (</w:t>
      </w:r>
      <w:r w:rsidR="00536030" w:rsidRPr="00136DBC">
        <w:rPr>
          <w:rFonts w:ascii="Times New Roman" w:hAnsi="Times New Roman"/>
          <w:sz w:val="28"/>
          <w:szCs w:val="28"/>
        </w:rPr>
        <w:t>86.07%х1.08х 0.71</w:t>
      </w:r>
      <w:r w:rsidRPr="00136DBC">
        <w:rPr>
          <w:rFonts w:ascii="Times New Roman" w:hAnsi="Times New Roman"/>
          <w:sz w:val="28"/>
          <w:szCs w:val="28"/>
        </w:rPr>
        <w:t xml:space="preserve">%)/100% = </w:t>
      </w:r>
      <w:r w:rsidR="00536030" w:rsidRPr="00136DBC">
        <w:rPr>
          <w:rFonts w:ascii="Times New Roman" w:hAnsi="Times New Roman"/>
          <w:sz w:val="28"/>
          <w:szCs w:val="28"/>
        </w:rPr>
        <w:t>0,66</w:t>
      </w:r>
      <w:r w:rsidRPr="00136DBC">
        <w:rPr>
          <w:rFonts w:ascii="Times New Roman" w:hAnsi="Times New Roman"/>
          <w:sz w:val="28"/>
          <w:szCs w:val="28"/>
        </w:rPr>
        <w:t>%</w:t>
      </w:r>
    </w:p>
    <w:p w:rsidR="001D3E6E" w:rsidRPr="00136DBC" w:rsidRDefault="001D3E6E" w:rsidP="00136DBC">
      <w:pPr>
        <w:spacing w:line="360" w:lineRule="auto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∆</w:t>
      </w: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 xml:space="preserve">ф(∆ </w:t>
      </w:r>
      <w:r w:rsidRPr="00136DBC">
        <w:rPr>
          <w:rFonts w:ascii="Times New Roman" w:hAnsi="Times New Roman"/>
          <w:sz w:val="28"/>
          <w:szCs w:val="28"/>
          <w:vertAlign w:val="subscript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 xml:space="preserve">пр) </w:t>
      </w:r>
      <w:r w:rsidRPr="00136DBC">
        <w:rPr>
          <w:rFonts w:ascii="Times New Roman" w:hAnsi="Times New Roman"/>
          <w:sz w:val="28"/>
          <w:szCs w:val="28"/>
        </w:rPr>
        <w:t>=  удел. вес</w:t>
      </w:r>
      <w:r w:rsidRPr="00136DBC">
        <w:rPr>
          <w:rFonts w:ascii="Times New Roman" w:hAnsi="Times New Roman"/>
          <w:sz w:val="28"/>
          <w:szCs w:val="28"/>
          <w:vertAlign w:val="subscript"/>
        </w:rPr>
        <w:t>1</w:t>
      </w:r>
      <w:r w:rsidRPr="00136DBC">
        <w:rPr>
          <w:rFonts w:ascii="Times New Roman" w:hAnsi="Times New Roman"/>
          <w:sz w:val="28"/>
          <w:szCs w:val="28"/>
        </w:rPr>
        <w:t xml:space="preserve"> х ФО</w:t>
      </w:r>
      <w:r w:rsidRPr="00136DBC">
        <w:rPr>
          <w:rFonts w:ascii="Times New Roman" w:hAnsi="Times New Roman"/>
          <w:sz w:val="28"/>
          <w:szCs w:val="28"/>
          <w:vertAlign w:val="subscript"/>
        </w:rPr>
        <w:t>1</w:t>
      </w:r>
      <w:r w:rsidRPr="00136DBC">
        <w:rPr>
          <w:rFonts w:ascii="Times New Roman" w:hAnsi="Times New Roman"/>
          <w:sz w:val="28"/>
          <w:szCs w:val="28"/>
        </w:rPr>
        <w:t xml:space="preserve"> х ∆</w:t>
      </w: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>пр</w:t>
      </w:r>
      <w:r w:rsidR="00536030" w:rsidRPr="00136DBC">
        <w:rPr>
          <w:rFonts w:ascii="Times New Roman" w:hAnsi="Times New Roman"/>
          <w:sz w:val="28"/>
          <w:szCs w:val="28"/>
        </w:rPr>
        <w:t xml:space="preserve"> = (86.07%</w:t>
      </w:r>
      <w:r w:rsidRPr="00136DBC">
        <w:rPr>
          <w:rFonts w:ascii="Times New Roman" w:hAnsi="Times New Roman"/>
          <w:sz w:val="28"/>
          <w:szCs w:val="28"/>
        </w:rPr>
        <w:t xml:space="preserve">х </w:t>
      </w:r>
      <w:r w:rsidR="00536030" w:rsidRPr="00136DBC">
        <w:rPr>
          <w:rFonts w:ascii="Times New Roman" w:hAnsi="Times New Roman"/>
          <w:sz w:val="28"/>
          <w:szCs w:val="28"/>
        </w:rPr>
        <w:t>1.84</w:t>
      </w:r>
      <w:r w:rsidRPr="00136DBC">
        <w:rPr>
          <w:rFonts w:ascii="Times New Roman" w:hAnsi="Times New Roman"/>
          <w:sz w:val="28"/>
          <w:szCs w:val="28"/>
        </w:rPr>
        <w:t xml:space="preserve">х </w:t>
      </w:r>
      <w:r w:rsidR="00536030" w:rsidRPr="00136DBC">
        <w:rPr>
          <w:rFonts w:ascii="Times New Roman" w:hAnsi="Times New Roman"/>
          <w:sz w:val="28"/>
          <w:szCs w:val="28"/>
        </w:rPr>
        <w:t>(-1.04%)</w:t>
      </w:r>
      <w:r w:rsidRPr="00136DBC">
        <w:rPr>
          <w:rFonts w:ascii="Times New Roman" w:hAnsi="Times New Roman"/>
          <w:sz w:val="28"/>
          <w:szCs w:val="28"/>
        </w:rPr>
        <w:t>)/100% =</w:t>
      </w:r>
      <w:r w:rsidR="003444D2" w:rsidRPr="00136DBC">
        <w:rPr>
          <w:rFonts w:ascii="Times New Roman" w:hAnsi="Times New Roman"/>
          <w:sz w:val="28"/>
          <w:szCs w:val="28"/>
        </w:rPr>
        <w:t xml:space="preserve"> - 1.65</w:t>
      </w:r>
      <w:r w:rsidRPr="00136DBC">
        <w:rPr>
          <w:rFonts w:ascii="Times New Roman" w:hAnsi="Times New Roman"/>
          <w:sz w:val="28"/>
          <w:szCs w:val="28"/>
        </w:rPr>
        <w:t>%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За отчетный период рентабельность фирмы </w:t>
      </w:r>
      <w:r w:rsidR="003444D2" w:rsidRPr="00136DBC">
        <w:rPr>
          <w:rFonts w:ascii="Times New Roman" w:hAnsi="Times New Roman"/>
          <w:sz w:val="28"/>
          <w:szCs w:val="28"/>
        </w:rPr>
        <w:t>снизилась</w:t>
      </w:r>
      <w:r w:rsidRPr="00136DBC">
        <w:rPr>
          <w:rFonts w:ascii="Times New Roman" w:hAnsi="Times New Roman"/>
          <w:sz w:val="28"/>
          <w:szCs w:val="28"/>
        </w:rPr>
        <w:t xml:space="preserve"> на </w:t>
      </w:r>
      <w:r w:rsidR="003444D2" w:rsidRPr="00136DBC">
        <w:rPr>
          <w:rFonts w:ascii="Times New Roman" w:hAnsi="Times New Roman"/>
          <w:sz w:val="28"/>
          <w:szCs w:val="28"/>
        </w:rPr>
        <w:t>1.04%</w:t>
      </w:r>
      <w:r w:rsidRPr="00136DBC">
        <w:rPr>
          <w:rFonts w:ascii="Times New Roman" w:hAnsi="Times New Roman"/>
          <w:sz w:val="28"/>
          <w:szCs w:val="28"/>
        </w:rPr>
        <w:t>. Три фактора повлияли на рентабельность.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Первый фактор ухудшил </w:t>
      </w: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 xml:space="preserve">ф </w:t>
      </w:r>
      <w:r w:rsidRPr="00136DBC">
        <w:rPr>
          <w:rFonts w:ascii="Times New Roman" w:hAnsi="Times New Roman"/>
          <w:sz w:val="28"/>
          <w:szCs w:val="28"/>
        </w:rPr>
        <w:t xml:space="preserve">на </w:t>
      </w:r>
      <w:r w:rsidR="003444D2" w:rsidRPr="00136DBC">
        <w:rPr>
          <w:rFonts w:ascii="Times New Roman" w:hAnsi="Times New Roman"/>
          <w:sz w:val="28"/>
          <w:szCs w:val="28"/>
        </w:rPr>
        <w:t>0.042</w:t>
      </w:r>
      <w:r w:rsidRPr="00136DBC">
        <w:rPr>
          <w:rFonts w:ascii="Times New Roman" w:hAnsi="Times New Roman"/>
          <w:sz w:val="28"/>
          <w:szCs w:val="28"/>
        </w:rPr>
        <w:t>%.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Второй фактор </w:t>
      </w:r>
      <w:r w:rsidR="003444D2" w:rsidRPr="00136DBC">
        <w:rPr>
          <w:rFonts w:ascii="Times New Roman" w:hAnsi="Times New Roman"/>
          <w:sz w:val="28"/>
          <w:szCs w:val="28"/>
        </w:rPr>
        <w:t>улучшил</w:t>
      </w:r>
      <w:r w:rsidRPr="00136DBC">
        <w:rPr>
          <w:rFonts w:ascii="Times New Roman" w:hAnsi="Times New Roman"/>
          <w:sz w:val="28"/>
          <w:szCs w:val="28"/>
        </w:rPr>
        <w:t xml:space="preserve"> </w:t>
      </w:r>
      <w:r w:rsidRPr="00136DBC">
        <w:rPr>
          <w:rFonts w:ascii="Times New Roman" w:hAnsi="Times New Roman"/>
          <w:sz w:val="28"/>
          <w:szCs w:val="28"/>
          <w:lang w:val="en-US"/>
        </w:rPr>
        <w:t>R</w:t>
      </w:r>
      <w:r w:rsidRPr="00136DBC">
        <w:rPr>
          <w:rFonts w:ascii="Times New Roman" w:hAnsi="Times New Roman"/>
          <w:sz w:val="28"/>
          <w:szCs w:val="28"/>
          <w:vertAlign w:val="subscript"/>
        </w:rPr>
        <w:t xml:space="preserve">ф </w:t>
      </w:r>
      <w:r w:rsidRPr="00136DBC">
        <w:rPr>
          <w:rFonts w:ascii="Times New Roman" w:hAnsi="Times New Roman"/>
          <w:sz w:val="28"/>
          <w:szCs w:val="28"/>
        </w:rPr>
        <w:t xml:space="preserve">на </w:t>
      </w:r>
      <w:r w:rsidR="003444D2" w:rsidRPr="00136DBC">
        <w:rPr>
          <w:rFonts w:ascii="Times New Roman" w:hAnsi="Times New Roman"/>
          <w:sz w:val="28"/>
          <w:szCs w:val="28"/>
        </w:rPr>
        <w:t>0,66</w:t>
      </w:r>
      <w:r w:rsidRPr="00136DBC">
        <w:rPr>
          <w:rFonts w:ascii="Times New Roman" w:hAnsi="Times New Roman"/>
          <w:sz w:val="28"/>
          <w:szCs w:val="28"/>
        </w:rPr>
        <w:t>%</w:t>
      </w:r>
    </w:p>
    <w:p w:rsidR="001D3E6E" w:rsidRPr="00136DBC" w:rsidRDefault="003444D2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Третий фактор ухудшил</w:t>
      </w:r>
      <w:r w:rsidR="001D3E6E" w:rsidRPr="00136DBC">
        <w:rPr>
          <w:rFonts w:ascii="Times New Roman" w:hAnsi="Times New Roman"/>
          <w:sz w:val="28"/>
          <w:szCs w:val="28"/>
        </w:rPr>
        <w:t xml:space="preserve"> </w:t>
      </w:r>
      <w:r w:rsidR="001D3E6E" w:rsidRPr="00136DBC">
        <w:rPr>
          <w:rFonts w:ascii="Times New Roman" w:hAnsi="Times New Roman"/>
          <w:sz w:val="28"/>
          <w:szCs w:val="28"/>
          <w:lang w:val="en-US"/>
        </w:rPr>
        <w:t>R</w:t>
      </w:r>
      <w:r w:rsidR="001D3E6E" w:rsidRPr="00136DBC">
        <w:rPr>
          <w:rFonts w:ascii="Times New Roman" w:hAnsi="Times New Roman"/>
          <w:sz w:val="28"/>
          <w:szCs w:val="28"/>
          <w:vertAlign w:val="subscript"/>
        </w:rPr>
        <w:t xml:space="preserve">ф </w:t>
      </w:r>
      <w:r w:rsidR="001D3E6E" w:rsidRPr="00136DBC">
        <w:rPr>
          <w:rFonts w:ascii="Times New Roman" w:hAnsi="Times New Roman"/>
          <w:sz w:val="28"/>
          <w:szCs w:val="28"/>
        </w:rPr>
        <w:t>на</w:t>
      </w:r>
      <w:r w:rsidRPr="00136DBC">
        <w:rPr>
          <w:rFonts w:ascii="Times New Roman" w:hAnsi="Times New Roman"/>
          <w:sz w:val="28"/>
          <w:szCs w:val="28"/>
        </w:rPr>
        <w:t xml:space="preserve"> 1.65</w:t>
      </w:r>
      <w:r w:rsidR="001D3E6E" w:rsidRPr="00136DBC">
        <w:rPr>
          <w:rFonts w:ascii="Times New Roman" w:hAnsi="Times New Roman"/>
          <w:sz w:val="28"/>
          <w:szCs w:val="28"/>
        </w:rPr>
        <w:t>%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За отчетный период наблюдается </w:t>
      </w:r>
      <w:r w:rsidR="003444D2" w:rsidRPr="00136DBC">
        <w:rPr>
          <w:rFonts w:ascii="Times New Roman" w:hAnsi="Times New Roman"/>
          <w:sz w:val="28"/>
          <w:szCs w:val="28"/>
        </w:rPr>
        <w:t>снижение рентабельности фирмы на  1.04</w:t>
      </w:r>
      <w:r w:rsidRPr="00136DBC">
        <w:rPr>
          <w:rFonts w:ascii="Times New Roman" w:hAnsi="Times New Roman"/>
          <w:sz w:val="28"/>
          <w:szCs w:val="28"/>
        </w:rPr>
        <w:t>%. В первую очередь это связано с у</w:t>
      </w:r>
      <w:r w:rsidR="003444D2" w:rsidRPr="00136DBC">
        <w:rPr>
          <w:rFonts w:ascii="Times New Roman" w:hAnsi="Times New Roman"/>
          <w:sz w:val="28"/>
          <w:szCs w:val="28"/>
        </w:rPr>
        <w:t>худшением</w:t>
      </w:r>
      <w:r w:rsidRPr="00136DBC">
        <w:rPr>
          <w:rFonts w:ascii="Times New Roman" w:hAnsi="Times New Roman"/>
          <w:sz w:val="28"/>
          <w:szCs w:val="28"/>
        </w:rPr>
        <w:t xml:space="preserve"> рентабельности самой продукции, т.е. за счет у</w:t>
      </w:r>
      <w:r w:rsidR="003444D2" w:rsidRPr="00136DBC">
        <w:rPr>
          <w:rFonts w:ascii="Times New Roman" w:hAnsi="Times New Roman"/>
          <w:sz w:val="28"/>
          <w:szCs w:val="28"/>
        </w:rPr>
        <w:t>меньшения</w:t>
      </w:r>
      <w:r w:rsidRPr="00136DBC">
        <w:rPr>
          <w:rFonts w:ascii="Times New Roman" w:hAnsi="Times New Roman"/>
          <w:sz w:val="28"/>
          <w:szCs w:val="28"/>
        </w:rPr>
        <w:t xml:space="preserve"> её </w:t>
      </w:r>
      <w:r w:rsidR="003444D2" w:rsidRPr="00136DBC">
        <w:rPr>
          <w:rFonts w:ascii="Times New Roman" w:hAnsi="Times New Roman"/>
          <w:sz w:val="28"/>
          <w:szCs w:val="28"/>
        </w:rPr>
        <w:t>рентабельности на  1.04</w:t>
      </w:r>
      <w:r w:rsidRPr="00136DBC">
        <w:rPr>
          <w:rFonts w:ascii="Times New Roman" w:hAnsi="Times New Roman"/>
          <w:sz w:val="28"/>
          <w:szCs w:val="28"/>
        </w:rPr>
        <w:t>%., что в итоге привело к у</w:t>
      </w:r>
      <w:r w:rsidR="003444D2" w:rsidRPr="00136DBC">
        <w:rPr>
          <w:rFonts w:ascii="Times New Roman" w:hAnsi="Times New Roman"/>
          <w:sz w:val="28"/>
          <w:szCs w:val="28"/>
        </w:rPr>
        <w:t>худшению</w:t>
      </w:r>
      <w:r w:rsidRPr="00136DBC">
        <w:rPr>
          <w:rFonts w:ascii="Times New Roman" w:hAnsi="Times New Roman"/>
          <w:sz w:val="28"/>
          <w:szCs w:val="28"/>
        </w:rPr>
        <w:t xml:space="preserve"> инвестиционн</w:t>
      </w:r>
      <w:r w:rsidR="003444D2" w:rsidRPr="00136DBC">
        <w:rPr>
          <w:rFonts w:ascii="Times New Roman" w:hAnsi="Times New Roman"/>
          <w:sz w:val="28"/>
          <w:szCs w:val="28"/>
        </w:rPr>
        <w:t>ой привлекательности фирмы на 1.65</w:t>
      </w:r>
      <w:r w:rsidRPr="00136DBC">
        <w:rPr>
          <w:rFonts w:ascii="Times New Roman" w:hAnsi="Times New Roman"/>
          <w:sz w:val="28"/>
          <w:szCs w:val="28"/>
        </w:rPr>
        <w:t>%.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Влияние на положение фирмы на рынке так же оказало изменение фондоотдачи. К концу отчетного периода каждый рубль вложенный в имущество фирмы давал выручки на</w:t>
      </w:r>
      <w:r w:rsidR="003444D2" w:rsidRPr="00136DBC">
        <w:rPr>
          <w:rFonts w:ascii="Times New Roman" w:hAnsi="Times New Roman"/>
          <w:sz w:val="28"/>
          <w:szCs w:val="28"/>
        </w:rPr>
        <w:t xml:space="preserve"> 184</w:t>
      </w:r>
      <w:r w:rsidRPr="00136DBC">
        <w:rPr>
          <w:rFonts w:ascii="Times New Roman" w:hAnsi="Times New Roman"/>
          <w:sz w:val="28"/>
          <w:szCs w:val="28"/>
        </w:rPr>
        <w:t xml:space="preserve"> % , это </w:t>
      </w:r>
      <w:r w:rsidR="003444D2" w:rsidRPr="00136DBC">
        <w:rPr>
          <w:rFonts w:ascii="Times New Roman" w:hAnsi="Times New Roman"/>
          <w:sz w:val="28"/>
          <w:szCs w:val="28"/>
        </w:rPr>
        <w:t>больше на 108</w:t>
      </w:r>
      <w:r w:rsidRPr="00136DBC">
        <w:rPr>
          <w:rFonts w:ascii="Times New Roman" w:hAnsi="Times New Roman"/>
          <w:sz w:val="28"/>
          <w:szCs w:val="28"/>
        </w:rPr>
        <w:t xml:space="preserve">%, по сравнению с началом года, что в итоге привело к </w:t>
      </w:r>
      <w:r w:rsidR="003444D2" w:rsidRPr="00136DBC">
        <w:rPr>
          <w:rFonts w:ascii="Times New Roman" w:hAnsi="Times New Roman"/>
          <w:sz w:val="28"/>
          <w:szCs w:val="28"/>
        </w:rPr>
        <w:t>улучшению</w:t>
      </w:r>
      <w:r w:rsidRPr="00136DBC">
        <w:rPr>
          <w:rFonts w:ascii="Times New Roman" w:hAnsi="Times New Roman"/>
          <w:sz w:val="28"/>
          <w:szCs w:val="28"/>
        </w:rPr>
        <w:t xml:space="preserve"> положения фирмы на рынке.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Так же к ухудшению положения фирмы на рынке </w:t>
      </w:r>
      <w:r w:rsidR="003444D2" w:rsidRPr="00136DBC">
        <w:rPr>
          <w:rFonts w:ascii="Times New Roman" w:hAnsi="Times New Roman"/>
          <w:sz w:val="28"/>
          <w:szCs w:val="28"/>
        </w:rPr>
        <w:t>на 0.042</w:t>
      </w:r>
      <w:r w:rsidRPr="00136DBC">
        <w:rPr>
          <w:rFonts w:ascii="Times New Roman" w:hAnsi="Times New Roman"/>
          <w:sz w:val="28"/>
          <w:szCs w:val="28"/>
        </w:rPr>
        <w:t>% привело уменьшение удельного веса имущества</w:t>
      </w:r>
      <w:r w:rsidR="003444D2" w:rsidRPr="00136DBC">
        <w:rPr>
          <w:rFonts w:ascii="Times New Roman" w:hAnsi="Times New Roman"/>
          <w:sz w:val="28"/>
          <w:szCs w:val="28"/>
        </w:rPr>
        <w:t xml:space="preserve"> на 7.7</w:t>
      </w:r>
      <w:r w:rsidRPr="00136DBC">
        <w:rPr>
          <w:rFonts w:ascii="Times New Roman" w:hAnsi="Times New Roman"/>
          <w:sz w:val="28"/>
          <w:szCs w:val="28"/>
        </w:rPr>
        <w:t>%.</w:t>
      </w:r>
    </w:p>
    <w:p w:rsidR="001D3E6E" w:rsidRPr="00136DBC" w:rsidRDefault="001D3E6E" w:rsidP="00136DB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Таким образом дальнейшая экспертиза должна быть направлена на изучение производственной деятельности данного предприятия</w:t>
      </w:r>
      <w:r w:rsidR="00E520B8" w:rsidRPr="00136DBC">
        <w:rPr>
          <w:rFonts w:ascii="Times New Roman" w:hAnsi="Times New Roman"/>
          <w:sz w:val="28"/>
          <w:szCs w:val="28"/>
        </w:rPr>
        <w:t>.</w:t>
      </w:r>
    </w:p>
    <w:p w:rsidR="00D8261E" w:rsidRDefault="00D8261E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136DBC" w:rsidRDefault="00136DBC" w:rsidP="001D3E6E">
      <w:pPr>
        <w:ind w:firstLine="360"/>
        <w:jc w:val="both"/>
        <w:rPr>
          <w:sz w:val="28"/>
          <w:szCs w:val="28"/>
        </w:rPr>
      </w:pPr>
    </w:p>
    <w:p w:rsidR="00D8261E" w:rsidRPr="00136DBC" w:rsidRDefault="00D8261E" w:rsidP="00136DBC">
      <w:pPr>
        <w:pStyle w:val="1"/>
      </w:pPr>
      <w:r w:rsidRPr="00B72A52">
        <w:t xml:space="preserve"> </w:t>
      </w:r>
      <w:bookmarkStart w:id="7" w:name="_Toc280534389"/>
      <w:r w:rsidR="00136DBC" w:rsidRPr="00136DBC">
        <w:t>Экспертиза финансовых результатов</w:t>
      </w:r>
      <w:bookmarkEnd w:id="7"/>
    </w:p>
    <w:p w:rsidR="00D8261E" w:rsidRDefault="00D8261E" w:rsidP="00D8261E">
      <w:pPr>
        <w:ind w:firstLine="360"/>
        <w:rPr>
          <w:sz w:val="28"/>
          <w:szCs w:val="28"/>
        </w:rPr>
      </w:pPr>
    </w:p>
    <w:p w:rsidR="00D8261E" w:rsidRPr="00136DBC" w:rsidRDefault="00D8261E" w:rsidP="00136DB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Финансовым результатом основной деятельности является прибыль от реализации. Прибыль от реализации формируется за счет выручки и затрат. Прибыль зависит от следующих факторов:</w:t>
      </w:r>
    </w:p>
    <w:p w:rsidR="00D8261E" w:rsidRPr="00136DBC" w:rsidRDefault="00D8261E" w:rsidP="00136DBC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Объема продаж</w:t>
      </w:r>
    </w:p>
    <w:p w:rsidR="00D8261E" w:rsidRPr="00136DBC" w:rsidRDefault="00D8261E" w:rsidP="00136DBC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Ассортимента</w:t>
      </w:r>
    </w:p>
    <w:p w:rsidR="00D8261E" w:rsidRPr="00136DBC" w:rsidRDefault="00D8261E" w:rsidP="00136DBC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Затрат</w:t>
      </w:r>
    </w:p>
    <w:p w:rsidR="00D8261E" w:rsidRPr="00136DBC" w:rsidRDefault="00D8261E" w:rsidP="00136DBC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>Цены</w:t>
      </w:r>
    </w:p>
    <w:p w:rsidR="00D8261E" w:rsidRPr="00136DBC" w:rsidRDefault="00D8261E" w:rsidP="00136DBC">
      <w:pPr>
        <w:spacing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136DBC">
        <w:rPr>
          <w:rFonts w:ascii="Times New Roman" w:hAnsi="Times New Roman"/>
          <w:sz w:val="28"/>
          <w:szCs w:val="28"/>
        </w:rPr>
        <w:t xml:space="preserve">Общая схема для расчета исходной информации изображена в таблице </w:t>
      </w:r>
      <w:r w:rsidR="00136DBC">
        <w:rPr>
          <w:rFonts w:ascii="Times New Roman" w:hAnsi="Times New Roman"/>
          <w:sz w:val="28"/>
          <w:szCs w:val="28"/>
        </w:rPr>
        <w:t>3</w:t>
      </w:r>
      <w:r w:rsidRPr="00136DBC">
        <w:rPr>
          <w:rFonts w:ascii="Times New Roman" w:hAnsi="Times New Roman"/>
          <w:sz w:val="28"/>
          <w:szCs w:val="28"/>
        </w:rPr>
        <w:t>. Данные для расчеты</w:t>
      </w:r>
      <w:r w:rsidR="00CD0C17">
        <w:rPr>
          <w:rFonts w:ascii="Times New Roman" w:hAnsi="Times New Roman"/>
          <w:sz w:val="28"/>
          <w:szCs w:val="28"/>
        </w:rPr>
        <w:t xml:space="preserve"> взяты из Приложения А табл.8.</w:t>
      </w:r>
    </w:p>
    <w:p w:rsidR="00D8261E" w:rsidRPr="00C67065" w:rsidRDefault="00D8261E" w:rsidP="00D8261E">
      <w:pPr>
        <w:ind w:left="360"/>
      </w:pPr>
    </w:p>
    <w:p w:rsidR="00D8261E" w:rsidRDefault="00D8261E" w:rsidP="00D8261E">
      <w:pPr>
        <w:pStyle w:val="a8"/>
        <w:keepNext/>
      </w:pPr>
      <w:r>
        <w:t xml:space="preserve">Таблица </w:t>
      </w:r>
      <w:fldSimple w:instr=" SEQ Таблица \* ARABIC ">
        <w:r w:rsidR="00F5574E">
          <w:rPr>
            <w:noProof/>
          </w:rPr>
          <w:t>3</w:t>
        </w:r>
      </w:fldSimple>
      <w:r>
        <w:t xml:space="preserve"> Показатели  изготавливаемой продукции</w:t>
      </w:r>
    </w:p>
    <w:tbl>
      <w:tblPr>
        <w:tblW w:w="7720" w:type="dxa"/>
        <w:tblLook w:val="0000" w:firstRow="0" w:lastRow="0" w:firstColumn="0" w:lastColumn="0" w:noHBand="0" w:noVBand="0"/>
      </w:tblPr>
      <w:tblGrid>
        <w:gridCol w:w="2964"/>
        <w:gridCol w:w="1855"/>
        <w:gridCol w:w="1855"/>
        <w:gridCol w:w="1855"/>
      </w:tblGrid>
      <w:tr w:rsidR="00D8261E" w:rsidRPr="007D2F68">
        <w:trPr>
          <w:trHeight w:val="510"/>
        </w:trPr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620D10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П</w:t>
            </w:r>
            <w:r w:rsidR="00D8261E" w:rsidRPr="007D2F68">
              <w:rPr>
                <w:rFonts w:ascii="Times New Roman" w:hAnsi="Times New Roman"/>
                <w:sz w:val="28"/>
                <w:szCs w:val="28"/>
              </w:rPr>
              <w:t>оказатели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620D10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Б</w:t>
            </w:r>
            <w:r w:rsidR="00D8261E" w:rsidRPr="007D2F68">
              <w:rPr>
                <w:rFonts w:ascii="Times New Roman" w:hAnsi="Times New Roman"/>
                <w:sz w:val="28"/>
                <w:szCs w:val="28"/>
              </w:rPr>
              <w:t>азовый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620D10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У</w:t>
            </w:r>
            <w:r w:rsidR="00D8261E" w:rsidRPr="007D2F68">
              <w:rPr>
                <w:rFonts w:ascii="Times New Roman" w:hAnsi="Times New Roman"/>
                <w:sz w:val="28"/>
                <w:szCs w:val="28"/>
              </w:rPr>
              <w:t>словный период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620D10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О</w:t>
            </w:r>
            <w:r w:rsidR="00D8261E" w:rsidRPr="007D2F68">
              <w:rPr>
                <w:rFonts w:ascii="Times New Roman" w:hAnsi="Times New Roman"/>
                <w:sz w:val="28"/>
                <w:szCs w:val="28"/>
              </w:rPr>
              <w:t>тчетный период</w:t>
            </w:r>
          </w:p>
        </w:tc>
      </w:tr>
      <w:tr w:rsidR="00D8261E" w:rsidRPr="007D2F68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620D10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О</w:t>
            </w:r>
            <w:r w:rsidR="00D8261E" w:rsidRPr="007D2F68">
              <w:rPr>
                <w:rFonts w:ascii="Times New Roman" w:hAnsi="Times New Roman"/>
                <w:sz w:val="28"/>
                <w:szCs w:val="28"/>
              </w:rPr>
              <w:t>бъем продаж, 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О</w:t>
            </w:r>
            <w:r w:rsidRPr="007D2F68">
              <w:rPr>
                <w:rFonts w:ascii="Times New Roman" w:hAnsi="Times New Roman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О</w:t>
            </w:r>
            <w:r w:rsidRPr="007D2F68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О</w:t>
            </w:r>
            <w:r w:rsidRPr="007D2F68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</w:p>
        </w:tc>
      </w:tr>
      <w:tr w:rsidR="00D8261E" w:rsidRPr="007D2F68">
        <w:trPr>
          <w:trHeight w:val="315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620D10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А</w:t>
            </w:r>
            <w:r w:rsidR="00D8261E" w:rsidRPr="007D2F68">
              <w:rPr>
                <w:rFonts w:ascii="Times New Roman" w:hAnsi="Times New Roman"/>
                <w:sz w:val="28"/>
                <w:szCs w:val="28"/>
              </w:rPr>
              <w:t>ссортимент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ассортимент0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ассортимент1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ассортимент1</w:t>
            </w:r>
          </w:p>
        </w:tc>
      </w:tr>
      <w:tr w:rsidR="00D8261E" w:rsidRPr="007D2F68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Себестоимость одного изделия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с</w:t>
            </w:r>
            <w:r w:rsidRPr="007D2F68">
              <w:rPr>
                <w:rFonts w:ascii="Times New Roman" w:hAnsi="Times New Roman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с</w:t>
            </w:r>
            <w:r w:rsidRPr="007D2F68">
              <w:rPr>
                <w:rFonts w:ascii="Times New Roman" w:hAnsi="Times New Roman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с</w:t>
            </w:r>
            <w:r w:rsidRPr="007D2F68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</w:p>
        </w:tc>
      </w:tr>
      <w:tr w:rsidR="00D8261E" w:rsidRPr="007D2F68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620D10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Ц</w:t>
            </w:r>
            <w:r w:rsidR="00D8261E" w:rsidRPr="007D2F68">
              <w:rPr>
                <w:rFonts w:ascii="Times New Roman" w:hAnsi="Times New Roman"/>
                <w:sz w:val="28"/>
                <w:szCs w:val="28"/>
              </w:rPr>
              <w:t>ена одного изделия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ц</w:t>
            </w:r>
            <w:r w:rsidRPr="007D2F68">
              <w:rPr>
                <w:rFonts w:ascii="Times New Roman" w:hAnsi="Times New Roman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ц</w:t>
            </w:r>
            <w:r w:rsidRPr="007D2F68">
              <w:rPr>
                <w:rFonts w:ascii="Times New Roman" w:hAnsi="Times New Roman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ц</w:t>
            </w:r>
            <w:r w:rsidRPr="007D2F68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</w:p>
        </w:tc>
      </w:tr>
      <w:tr w:rsidR="00D8261E" w:rsidRPr="007D2F68">
        <w:trPr>
          <w:trHeight w:val="315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Выручка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4D7011" w:rsidP="00C8395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2611342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4D7011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9418368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4D7011" w:rsidP="00C8395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9597832</w:t>
            </w:r>
          </w:p>
        </w:tc>
      </w:tr>
      <w:tr w:rsidR="00D8261E" w:rsidRPr="007D2F68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Себестоимость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4D7011" w:rsidP="00C8395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2568057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4D7011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9188647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4D7011" w:rsidP="00C8395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9544962</w:t>
            </w:r>
          </w:p>
        </w:tc>
      </w:tr>
      <w:tr w:rsidR="00D8261E" w:rsidRPr="007D2F68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D8261E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Прибыль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4D7011" w:rsidP="00C8395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43285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4D7011" w:rsidP="00C839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229721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61E" w:rsidRPr="007D2F68" w:rsidRDefault="004D7011" w:rsidP="00C8395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52870</w:t>
            </w:r>
          </w:p>
        </w:tc>
      </w:tr>
    </w:tbl>
    <w:p w:rsidR="00D8261E" w:rsidRDefault="00D8261E" w:rsidP="00D8261E">
      <w:pPr>
        <w:rPr>
          <w:rFonts w:ascii="Arial" w:hAnsi="Arial" w:cs="Arial"/>
          <w:sz w:val="20"/>
          <w:szCs w:val="20"/>
        </w:rPr>
      </w:pPr>
    </w:p>
    <w:p w:rsidR="00D8261E" w:rsidRDefault="00D8261E" w:rsidP="00D8261E">
      <w:pPr>
        <w:ind w:firstLine="360"/>
      </w:pP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Расчет показателей происходит по следующим формулам:</w:t>
      </w: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В=ОхЦ, т.е выручка равна произведению объема продаж на цену одного изделия.</w:t>
      </w: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С=Охс, где С-себестоимость всего объема товара, а с - себестоимость одного изделия.</w:t>
      </w: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П=В-С, прибыль - это выручка минус себестоимость.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Расчет показателей на примере изделия №1: 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Базовый период: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</w:t>
      </w:r>
      <w:r w:rsidR="002F0FE5" w:rsidRPr="00620D10">
        <w:rPr>
          <w:rFonts w:ascii="Times New Roman" w:hAnsi="Times New Roman"/>
          <w:sz w:val="28"/>
          <w:szCs w:val="28"/>
        </w:rPr>
        <w:t>300х957.49</w:t>
      </w:r>
      <w:r w:rsidRPr="00620D10">
        <w:rPr>
          <w:rFonts w:ascii="Times New Roman" w:hAnsi="Times New Roman"/>
          <w:sz w:val="28"/>
          <w:szCs w:val="28"/>
        </w:rPr>
        <w:t>=</w:t>
      </w:r>
      <w:r w:rsidR="002F0FE5" w:rsidRPr="00620D10">
        <w:rPr>
          <w:rFonts w:ascii="Times New Roman" w:hAnsi="Times New Roman"/>
          <w:sz w:val="28"/>
          <w:szCs w:val="28"/>
        </w:rPr>
        <w:t>287247.62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="002F0FE5" w:rsidRPr="00620D10">
        <w:rPr>
          <w:rFonts w:ascii="Times New Roman" w:hAnsi="Times New Roman"/>
          <w:sz w:val="28"/>
          <w:szCs w:val="28"/>
        </w:rPr>
        <w:t>=300</w:t>
      </w:r>
      <w:r w:rsidRPr="00620D10">
        <w:rPr>
          <w:rFonts w:ascii="Times New Roman" w:hAnsi="Times New Roman"/>
          <w:sz w:val="28"/>
          <w:szCs w:val="28"/>
        </w:rPr>
        <w:t>х</w:t>
      </w:r>
      <w:r w:rsidR="002F0FE5" w:rsidRPr="00620D10">
        <w:rPr>
          <w:rFonts w:ascii="Times New Roman" w:hAnsi="Times New Roman"/>
          <w:sz w:val="28"/>
          <w:szCs w:val="28"/>
        </w:rPr>
        <w:t>856.02</w:t>
      </w:r>
      <w:r w:rsidRPr="00620D10">
        <w:rPr>
          <w:rFonts w:ascii="Times New Roman" w:hAnsi="Times New Roman"/>
          <w:sz w:val="28"/>
          <w:szCs w:val="28"/>
        </w:rPr>
        <w:t>=</w:t>
      </w:r>
      <w:r w:rsidR="002F0FE5" w:rsidRPr="00620D10">
        <w:rPr>
          <w:rFonts w:ascii="Times New Roman" w:hAnsi="Times New Roman"/>
          <w:sz w:val="28"/>
          <w:szCs w:val="28"/>
        </w:rPr>
        <w:t>256805.70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</w:t>
      </w:r>
      <w:r w:rsidR="002F0FE5" w:rsidRPr="00620D10">
        <w:rPr>
          <w:rFonts w:ascii="Times New Roman" w:hAnsi="Times New Roman"/>
          <w:sz w:val="28"/>
          <w:szCs w:val="28"/>
        </w:rPr>
        <w:t>287247.62</w:t>
      </w:r>
      <w:r w:rsidRPr="00620D10">
        <w:rPr>
          <w:rFonts w:ascii="Times New Roman" w:hAnsi="Times New Roman"/>
          <w:sz w:val="28"/>
          <w:szCs w:val="28"/>
        </w:rPr>
        <w:t xml:space="preserve"> – </w:t>
      </w:r>
      <w:r w:rsidR="002F0FE5" w:rsidRPr="00620D10">
        <w:rPr>
          <w:rFonts w:ascii="Times New Roman" w:hAnsi="Times New Roman"/>
          <w:sz w:val="28"/>
          <w:szCs w:val="28"/>
        </w:rPr>
        <w:t>256805.70</w:t>
      </w:r>
      <w:r w:rsidRPr="00620D10">
        <w:rPr>
          <w:rFonts w:ascii="Times New Roman" w:hAnsi="Times New Roman"/>
          <w:sz w:val="28"/>
          <w:szCs w:val="28"/>
        </w:rPr>
        <w:t xml:space="preserve">= </w:t>
      </w:r>
      <w:r w:rsidR="002F0FE5" w:rsidRPr="00620D10">
        <w:rPr>
          <w:rFonts w:ascii="Times New Roman" w:hAnsi="Times New Roman"/>
          <w:sz w:val="28"/>
          <w:szCs w:val="28"/>
        </w:rPr>
        <w:t>30441.92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Условный период: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="002F0FE5" w:rsidRPr="00620D10">
        <w:rPr>
          <w:rFonts w:ascii="Times New Roman" w:hAnsi="Times New Roman"/>
          <w:sz w:val="28"/>
          <w:szCs w:val="28"/>
        </w:rPr>
        <w:t>=1000</w:t>
      </w:r>
      <w:r w:rsidRPr="00620D10">
        <w:rPr>
          <w:rFonts w:ascii="Times New Roman" w:hAnsi="Times New Roman"/>
          <w:sz w:val="28"/>
          <w:szCs w:val="28"/>
        </w:rPr>
        <w:t>х</w:t>
      </w:r>
      <w:r w:rsidR="002F0FE5" w:rsidRPr="00620D10">
        <w:rPr>
          <w:rFonts w:ascii="Times New Roman" w:hAnsi="Times New Roman"/>
          <w:sz w:val="28"/>
          <w:szCs w:val="28"/>
        </w:rPr>
        <w:t>957.49</w:t>
      </w:r>
      <w:r w:rsidRPr="00620D10">
        <w:rPr>
          <w:rFonts w:ascii="Times New Roman" w:hAnsi="Times New Roman"/>
          <w:sz w:val="28"/>
          <w:szCs w:val="28"/>
        </w:rPr>
        <w:t>=</w:t>
      </w:r>
      <w:r w:rsidR="002F0FE5" w:rsidRPr="00620D10">
        <w:rPr>
          <w:rFonts w:ascii="Times New Roman" w:hAnsi="Times New Roman"/>
          <w:sz w:val="28"/>
          <w:szCs w:val="28"/>
        </w:rPr>
        <w:t>957490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="002F0FE5" w:rsidRPr="00620D10">
        <w:rPr>
          <w:rFonts w:ascii="Times New Roman" w:hAnsi="Times New Roman"/>
          <w:sz w:val="28"/>
          <w:szCs w:val="28"/>
        </w:rPr>
        <w:t>=1</w:t>
      </w:r>
      <w:r w:rsidRPr="00620D10">
        <w:rPr>
          <w:rFonts w:ascii="Times New Roman" w:hAnsi="Times New Roman"/>
          <w:sz w:val="28"/>
          <w:szCs w:val="28"/>
        </w:rPr>
        <w:t>000х</w:t>
      </w:r>
      <w:r w:rsidR="001B3B35" w:rsidRPr="00620D10">
        <w:rPr>
          <w:rFonts w:ascii="Times New Roman" w:hAnsi="Times New Roman"/>
          <w:sz w:val="28"/>
          <w:szCs w:val="28"/>
        </w:rPr>
        <w:t>856.02</w:t>
      </w:r>
      <w:r w:rsidRPr="00620D10">
        <w:rPr>
          <w:rFonts w:ascii="Times New Roman" w:hAnsi="Times New Roman"/>
          <w:sz w:val="28"/>
          <w:szCs w:val="28"/>
        </w:rPr>
        <w:t>=</w:t>
      </w:r>
      <w:r w:rsidR="001B3B35" w:rsidRPr="00620D10">
        <w:rPr>
          <w:rFonts w:ascii="Times New Roman" w:hAnsi="Times New Roman"/>
          <w:sz w:val="28"/>
          <w:szCs w:val="28"/>
        </w:rPr>
        <w:t>856020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</w:t>
      </w:r>
      <w:r w:rsidR="001B3B35" w:rsidRPr="00620D10">
        <w:rPr>
          <w:rFonts w:ascii="Times New Roman" w:hAnsi="Times New Roman"/>
          <w:sz w:val="28"/>
          <w:szCs w:val="28"/>
        </w:rPr>
        <w:t>957490</w:t>
      </w:r>
      <w:r w:rsidRPr="00620D10">
        <w:rPr>
          <w:rFonts w:ascii="Times New Roman" w:hAnsi="Times New Roman"/>
          <w:sz w:val="28"/>
          <w:szCs w:val="28"/>
        </w:rPr>
        <w:t xml:space="preserve"> – </w:t>
      </w:r>
      <w:r w:rsidR="001B3B35" w:rsidRPr="00620D10">
        <w:rPr>
          <w:rFonts w:ascii="Times New Roman" w:hAnsi="Times New Roman"/>
          <w:sz w:val="28"/>
          <w:szCs w:val="28"/>
        </w:rPr>
        <w:t>856020</w:t>
      </w:r>
      <w:r w:rsidRPr="00620D10">
        <w:rPr>
          <w:rFonts w:ascii="Times New Roman" w:hAnsi="Times New Roman"/>
          <w:sz w:val="28"/>
          <w:szCs w:val="28"/>
        </w:rPr>
        <w:t>=</w:t>
      </w:r>
      <w:r w:rsidR="001B3B35" w:rsidRPr="00620D10">
        <w:rPr>
          <w:rFonts w:ascii="Times New Roman" w:hAnsi="Times New Roman"/>
          <w:sz w:val="28"/>
          <w:szCs w:val="28"/>
        </w:rPr>
        <w:t>101470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Отчетный период: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="001B3B35" w:rsidRPr="00620D10">
        <w:rPr>
          <w:rFonts w:ascii="Times New Roman" w:hAnsi="Times New Roman"/>
          <w:sz w:val="28"/>
          <w:szCs w:val="28"/>
        </w:rPr>
        <w:t>=1</w:t>
      </w:r>
      <w:r w:rsidRPr="00620D10">
        <w:rPr>
          <w:rFonts w:ascii="Times New Roman" w:hAnsi="Times New Roman"/>
          <w:sz w:val="28"/>
          <w:szCs w:val="28"/>
        </w:rPr>
        <w:t>000х</w:t>
      </w:r>
      <w:r w:rsidR="001B3B35" w:rsidRPr="00620D10">
        <w:rPr>
          <w:rFonts w:ascii="Times New Roman" w:hAnsi="Times New Roman"/>
          <w:sz w:val="28"/>
          <w:szCs w:val="28"/>
        </w:rPr>
        <w:t>959.78</w:t>
      </w:r>
      <w:r w:rsidRPr="00620D10">
        <w:rPr>
          <w:rFonts w:ascii="Times New Roman" w:hAnsi="Times New Roman"/>
          <w:sz w:val="28"/>
          <w:szCs w:val="28"/>
        </w:rPr>
        <w:t>=</w:t>
      </w:r>
      <w:r w:rsidR="0039623A" w:rsidRPr="00620D10">
        <w:rPr>
          <w:rFonts w:ascii="Times New Roman" w:hAnsi="Times New Roman"/>
          <w:sz w:val="28"/>
          <w:szCs w:val="28"/>
        </w:rPr>
        <w:t>959783.20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="0039623A" w:rsidRPr="00620D10">
        <w:rPr>
          <w:rFonts w:ascii="Times New Roman" w:hAnsi="Times New Roman"/>
          <w:sz w:val="28"/>
          <w:szCs w:val="28"/>
        </w:rPr>
        <w:t>=1</w:t>
      </w:r>
      <w:r w:rsidRPr="00620D10">
        <w:rPr>
          <w:rFonts w:ascii="Times New Roman" w:hAnsi="Times New Roman"/>
          <w:sz w:val="28"/>
          <w:szCs w:val="28"/>
        </w:rPr>
        <w:t>000х</w:t>
      </w:r>
      <w:r w:rsidR="0039623A" w:rsidRPr="00620D10">
        <w:rPr>
          <w:rFonts w:ascii="Times New Roman" w:hAnsi="Times New Roman"/>
          <w:sz w:val="28"/>
          <w:szCs w:val="28"/>
        </w:rPr>
        <w:t>944.95</w:t>
      </w:r>
      <w:r w:rsidRPr="00620D10">
        <w:rPr>
          <w:rFonts w:ascii="Times New Roman" w:hAnsi="Times New Roman"/>
          <w:sz w:val="28"/>
          <w:szCs w:val="28"/>
        </w:rPr>
        <w:t>=</w:t>
      </w:r>
      <w:r w:rsidR="0039623A" w:rsidRPr="00620D10">
        <w:rPr>
          <w:rFonts w:ascii="Times New Roman" w:hAnsi="Times New Roman"/>
          <w:sz w:val="28"/>
          <w:szCs w:val="28"/>
        </w:rPr>
        <w:t>944951.24</w:t>
      </w:r>
    </w:p>
    <w:p w:rsidR="00D8261E" w:rsidRPr="00620D10" w:rsidRDefault="00D8261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>=</w:t>
      </w:r>
      <w:r w:rsidR="0039623A" w:rsidRPr="00620D10">
        <w:rPr>
          <w:rFonts w:ascii="Times New Roman" w:hAnsi="Times New Roman"/>
          <w:sz w:val="28"/>
          <w:szCs w:val="28"/>
        </w:rPr>
        <w:t>959783.20</w:t>
      </w:r>
      <w:r w:rsidRPr="00620D10">
        <w:rPr>
          <w:rFonts w:ascii="Times New Roman" w:hAnsi="Times New Roman"/>
          <w:sz w:val="28"/>
          <w:szCs w:val="28"/>
        </w:rPr>
        <w:t xml:space="preserve"> – </w:t>
      </w:r>
      <w:r w:rsidR="0039623A" w:rsidRPr="00620D10">
        <w:rPr>
          <w:rFonts w:ascii="Times New Roman" w:hAnsi="Times New Roman"/>
          <w:sz w:val="28"/>
          <w:szCs w:val="28"/>
        </w:rPr>
        <w:t>944951.24</w:t>
      </w:r>
      <w:r w:rsidRPr="00620D10">
        <w:rPr>
          <w:rFonts w:ascii="Times New Roman" w:hAnsi="Times New Roman"/>
          <w:sz w:val="28"/>
          <w:szCs w:val="28"/>
        </w:rPr>
        <w:t>=</w:t>
      </w:r>
      <w:r w:rsidR="0039623A" w:rsidRPr="00620D10">
        <w:rPr>
          <w:rFonts w:ascii="Times New Roman" w:hAnsi="Times New Roman"/>
          <w:sz w:val="28"/>
          <w:szCs w:val="28"/>
        </w:rPr>
        <w:t>14831.96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Расчет показателей на примере изделия №2: 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Базовый период: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=270х2804.77=757289.18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=270х2568.06=693375.39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=757289.18 – 693375.39= 63913.79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Условный период: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=1000х2804.77=2804770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=1000х2568.06=2568060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=2804770 – 2568060=236710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Отчетный период: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>=1000х2879.35=2879349.60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>=1000х2873.03=2873033.56</w:t>
      </w:r>
    </w:p>
    <w:p w:rsidR="008D54CE" w:rsidRPr="00620D10" w:rsidRDefault="008D54C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>=2879349.60 – 2873033.56=</w:t>
      </w:r>
      <w:r w:rsidR="001B72E5" w:rsidRPr="00620D10">
        <w:rPr>
          <w:rFonts w:ascii="Times New Roman" w:hAnsi="Times New Roman"/>
          <w:sz w:val="28"/>
          <w:szCs w:val="28"/>
        </w:rPr>
        <w:t>6316.04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Расчет показателей на примере изделия №3: 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Базовый период: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=700х1566.81=1096763.64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=700х1504.15=1052903.37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=1096763.64– 1052903.37= 43860.27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Условный период: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="0005766E" w:rsidRPr="00620D10">
        <w:rPr>
          <w:rFonts w:ascii="Times New Roman" w:hAnsi="Times New Roman"/>
          <w:sz w:val="28"/>
          <w:szCs w:val="28"/>
        </w:rPr>
        <w:t>=25</w:t>
      </w:r>
      <w:r w:rsidRPr="00620D10">
        <w:rPr>
          <w:rFonts w:ascii="Times New Roman" w:hAnsi="Times New Roman"/>
          <w:sz w:val="28"/>
          <w:szCs w:val="28"/>
        </w:rPr>
        <w:t>00х</w:t>
      </w:r>
      <w:r w:rsidR="0005766E" w:rsidRPr="00620D10">
        <w:rPr>
          <w:rFonts w:ascii="Times New Roman" w:hAnsi="Times New Roman"/>
          <w:sz w:val="28"/>
          <w:szCs w:val="28"/>
        </w:rPr>
        <w:t>1566.81</w:t>
      </w:r>
      <w:r w:rsidRPr="00620D10">
        <w:rPr>
          <w:rFonts w:ascii="Times New Roman" w:hAnsi="Times New Roman"/>
          <w:sz w:val="28"/>
          <w:szCs w:val="28"/>
        </w:rPr>
        <w:t>=</w:t>
      </w:r>
      <w:r w:rsidR="0005766E" w:rsidRPr="00620D10">
        <w:rPr>
          <w:rFonts w:ascii="Times New Roman" w:hAnsi="Times New Roman"/>
          <w:sz w:val="28"/>
          <w:szCs w:val="28"/>
        </w:rPr>
        <w:t>3917025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="0005766E" w:rsidRPr="00620D10">
        <w:rPr>
          <w:rFonts w:ascii="Times New Roman" w:hAnsi="Times New Roman"/>
          <w:sz w:val="28"/>
          <w:szCs w:val="28"/>
        </w:rPr>
        <w:t>=25</w:t>
      </w:r>
      <w:r w:rsidRPr="00620D10">
        <w:rPr>
          <w:rFonts w:ascii="Times New Roman" w:hAnsi="Times New Roman"/>
          <w:sz w:val="28"/>
          <w:szCs w:val="28"/>
        </w:rPr>
        <w:t>00х</w:t>
      </w:r>
      <w:r w:rsidR="0005766E" w:rsidRPr="00620D10">
        <w:rPr>
          <w:rFonts w:ascii="Times New Roman" w:hAnsi="Times New Roman"/>
          <w:sz w:val="28"/>
          <w:szCs w:val="28"/>
        </w:rPr>
        <w:t>1504.15</w:t>
      </w:r>
      <w:r w:rsidRPr="00620D10">
        <w:rPr>
          <w:rFonts w:ascii="Times New Roman" w:hAnsi="Times New Roman"/>
          <w:sz w:val="28"/>
          <w:szCs w:val="28"/>
        </w:rPr>
        <w:t>=</w:t>
      </w:r>
      <w:r w:rsidR="0005766E" w:rsidRPr="00620D10">
        <w:rPr>
          <w:rFonts w:ascii="Times New Roman" w:hAnsi="Times New Roman"/>
          <w:sz w:val="28"/>
          <w:szCs w:val="28"/>
        </w:rPr>
        <w:t>3760375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</w:t>
      </w:r>
      <w:r w:rsidR="0005766E" w:rsidRPr="00620D10">
        <w:rPr>
          <w:rFonts w:ascii="Times New Roman" w:hAnsi="Times New Roman"/>
          <w:sz w:val="28"/>
          <w:szCs w:val="28"/>
        </w:rPr>
        <w:t>3917025 – 3760375</w:t>
      </w:r>
      <w:r w:rsidRPr="00620D10">
        <w:rPr>
          <w:rFonts w:ascii="Times New Roman" w:hAnsi="Times New Roman"/>
          <w:sz w:val="28"/>
          <w:szCs w:val="28"/>
        </w:rPr>
        <w:t>=</w:t>
      </w:r>
      <w:r w:rsidR="0005766E" w:rsidRPr="00620D10">
        <w:rPr>
          <w:rFonts w:ascii="Times New Roman" w:hAnsi="Times New Roman"/>
          <w:sz w:val="28"/>
          <w:szCs w:val="28"/>
        </w:rPr>
        <w:t>156650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Отчетный период: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="0005766E" w:rsidRPr="00620D10">
        <w:rPr>
          <w:rFonts w:ascii="Times New Roman" w:hAnsi="Times New Roman"/>
          <w:sz w:val="28"/>
          <w:szCs w:val="28"/>
        </w:rPr>
        <w:t>=25</w:t>
      </w:r>
      <w:r w:rsidRPr="00620D10">
        <w:rPr>
          <w:rFonts w:ascii="Times New Roman" w:hAnsi="Times New Roman"/>
          <w:sz w:val="28"/>
          <w:szCs w:val="28"/>
        </w:rPr>
        <w:t>00х</w:t>
      </w:r>
      <w:r w:rsidR="0005766E" w:rsidRPr="00620D10">
        <w:rPr>
          <w:rFonts w:ascii="Times New Roman" w:hAnsi="Times New Roman"/>
          <w:sz w:val="28"/>
          <w:szCs w:val="28"/>
        </w:rPr>
        <w:t>1535.65</w:t>
      </w:r>
      <w:r w:rsidRPr="00620D10">
        <w:rPr>
          <w:rFonts w:ascii="Times New Roman" w:hAnsi="Times New Roman"/>
          <w:sz w:val="28"/>
          <w:szCs w:val="28"/>
        </w:rPr>
        <w:t>=</w:t>
      </w:r>
      <w:r w:rsidR="0005766E" w:rsidRPr="00620D10">
        <w:rPr>
          <w:rFonts w:ascii="Times New Roman" w:hAnsi="Times New Roman"/>
          <w:sz w:val="28"/>
          <w:szCs w:val="28"/>
        </w:rPr>
        <w:t>3839132.80</w:t>
      </w:r>
    </w:p>
    <w:p w:rsidR="001B72E5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="0005766E" w:rsidRPr="00620D10">
        <w:rPr>
          <w:rFonts w:ascii="Times New Roman" w:hAnsi="Times New Roman"/>
          <w:sz w:val="28"/>
          <w:szCs w:val="28"/>
        </w:rPr>
        <w:t>=25</w:t>
      </w:r>
      <w:r w:rsidRPr="00620D10">
        <w:rPr>
          <w:rFonts w:ascii="Times New Roman" w:hAnsi="Times New Roman"/>
          <w:sz w:val="28"/>
          <w:szCs w:val="28"/>
        </w:rPr>
        <w:t>00х</w:t>
      </w:r>
      <w:r w:rsidR="0005766E" w:rsidRPr="00620D10">
        <w:rPr>
          <w:rFonts w:ascii="Times New Roman" w:hAnsi="Times New Roman"/>
          <w:sz w:val="28"/>
          <w:szCs w:val="28"/>
        </w:rPr>
        <w:t>1534.83</w:t>
      </w:r>
      <w:r w:rsidRPr="00620D10">
        <w:rPr>
          <w:rFonts w:ascii="Times New Roman" w:hAnsi="Times New Roman"/>
          <w:sz w:val="28"/>
          <w:szCs w:val="28"/>
        </w:rPr>
        <w:t>=</w:t>
      </w:r>
      <w:r w:rsidR="0005766E" w:rsidRPr="00620D10">
        <w:rPr>
          <w:rFonts w:ascii="Times New Roman" w:hAnsi="Times New Roman"/>
          <w:sz w:val="28"/>
          <w:szCs w:val="28"/>
        </w:rPr>
        <w:t>3837074.72</w:t>
      </w:r>
    </w:p>
    <w:p w:rsidR="008D54CE" w:rsidRPr="00620D10" w:rsidRDefault="001B72E5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 xml:space="preserve">= </w:t>
      </w:r>
      <w:r w:rsidR="0005766E" w:rsidRPr="00620D10">
        <w:rPr>
          <w:rFonts w:ascii="Times New Roman" w:hAnsi="Times New Roman"/>
          <w:sz w:val="28"/>
          <w:szCs w:val="28"/>
        </w:rPr>
        <w:t xml:space="preserve">3839132.80 </w:t>
      </w:r>
      <w:r w:rsidRPr="00620D10">
        <w:rPr>
          <w:rFonts w:ascii="Times New Roman" w:hAnsi="Times New Roman"/>
          <w:sz w:val="28"/>
          <w:szCs w:val="28"/>
        </w:rPr>
        <w:t xml:space="preserve">– </w:t>
      </w:r>
      <w:r w:rsidR="0005766E" w:rsidRPr="00620D10">
        <w:rPr>
          <w:rFonts w:ascii="Times New Roman" w:hAnsi="Times New Roman"/>
          <w:sz w:val="28"/>
          <w:szCs w:val="28"/>
        </w:rPr>
        <w:t>3837074.72</w:t>
      </w:r>
      <w:r w:rsidRPr="00620D10">
        <w:rPr>
          <w:rFonts w:ascii="Times New Roman" w:hAnsi="Times New Roman"/>
          <w:sz w:val="28"/>
          <w:szCs w:val="28"/>
        </w:rPr>
        <w:t>=</w:t>
      </w:r>
      <w:r w:rsidR="0005766E" w:rsidRPr="00620D10">
        <w:rPr>
          <w:rFonts w:ascii="Times New Roman" w:hAnsi="Times New Roman"/>
          <w:sz w:val="28"/>
          <w:szCs w:val="28"/>
        </w:rPr>
        <w:t>2058.08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Расчет показателей на примере изделия №4: 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Базовый период: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=330х1028.71=339474.46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=330х933.84=308166.84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=339474.46 – 308166.84= 31307.62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Условный период: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=1300х1028.71=</w:t>
      </w:r>
      <w:r w:rsidR="007D1D36" w:rsidRPr="00620D10">
        <w:rPr>
          <w:rFonts w:ascii="Times New Roman" w:hAnsi="Times New Roman"/>
          <w:sz w:val="28"/>
          <w:szCs w:val="28"/>
        </w:rPr>
        <w:t>1337323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=1300х933.84=</w:t>
      </w:r>
      <w:r w:rsidR="007D1D36" w:rsidRPr="00620D10">
        <w:rPr>
          <w:rFonts w:ascii="Times New Roman" w:hAnsi="Times New Roman"/>
          <w:sz w:val="28"/>
          <w:szCs w:val="28"/>
        </w:rPr>
        <w:t>1213992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</w:t>
      </w:r>
      <w:r w:rsidR="007D1D36" w:rsidRPr="00620D10">
        <w:rPr>
          <w:rFonts w:ascii="Times New Roman" w:hAnsi="Times New Roman"/>
          <w:sz w:val="28"/>
          <w:szCs w:val="28"/>
        </w:rPr>
        <w:t>1337323</w:t>
      </w:r>
      <w:r w:rsidRPr="00620D10">
        <w:rPr>
          <w:rFonts w:ascii="Times New Roman" w:hAnsi="Times New Roman"/>
          <w:sz w:val="28"/>
          <w:szCs w:val="28"/>
        </w:rPr>
        <w:t xml:space="preserve"> –</w:t>
      </w:r>
      <w:r w:rsidR="007D1D36" w:rsidRPr="00620D10">
        <w:rPr>
          <w:rFonts w:ascii="Times New Roman" w:hAnsi="Times New Roman"/>
          <w:sz w:val="28"/>
          <w:szCs w:val="28"/>
        </w:rPr>
        <w:t xml:space="preserve"> 1213992</w:t>
      </w:r>
      <w:r w:rsidRPr="00620D10">
        <w:rPr>
          <w:rFonts w:ascii="Times New Roman" w:hAnsi="Times New Roman"/>
          <w:sz w:val="28"/>
          <w:szCs w:val="28"/>
        </w:rPr>
        <w:t>=</w:t>
      </w:r>
      <w:r w:rsidR="007D1D36" w:rsidRPr="00620D10">
        <w:rPr>
          <w:rFonts w:ascii="Times New Roman" w:hAnsi="Times New Roman"/>
          <w:sz w:val="28"/>
          <w:szCs w:val="28"/>
        </w:rPr>
        <w:t>123331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Отчетный период: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="007D1D36" w:rsidRPr="00620D10">
        <w:rPr>
          <w:rFonts w:ascii="Times New Roman" w:hAnsi="Times New Roman"/>
          <w:sz w:val="28"/>
          <w:szCs w:val="28"/>
        </w:rPr>
        <w:t>=13</w:t>
      </w:r>
      <w:r w:rsidRPr="00620D10">
        <w:rPr>
          <w:rFonts w:ascii="Times New Roman" w:hAnsi="Times New Roman"/>
          <w:sz w:val="28"/>
          <w:szCs w:val="28"/>
        </w:rPr>
        <w:t>00х</w:t>
      </w:r>
      <w:r w:rsidR="007D1D36" w:rsidRPr="00620D10">
        <w:rPr>
          <w:rFonts w:ascii="Times New Roman" w:hAnsi="Times New Roman"/>
          <w:sz w:val="28"/>
          <w:szCs w:val="28"/>
        </w:rPr>
        <w:t>1107.44</w:t>
      </w:r>
      <w:r w:rsidRPr="00620D10">
        <w:rPr>
          <w:rFonts w:ascii="Times New Roman" w:hAnsi="Times New Roman"/>
          <w:sz w:val="28"/>
          <w:szCs w:val="28"/>
        </w:rPr>
        <w:t>=</w:t>
      </w:r>
      <w:r w:rsidR="007D1D36" w:rsidRPr="00620D10">
        <w:rPr>
          <w:rFonts w:ascii="Times New Roman" w:hAnsi="Times New Roman"/>
          <w:sz w:val="28"/>
          <w:szCs w:val="28"/>
        </w:rPr>
        <w:t>1439674.80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="007D1D36" w:rsidRPr="00620D10">
        <w:rPr>
          <w:rFonts w:ascii="Times New Roman" w:hAnsi="Times New Roman"/>
          <w:sz w:val="28"/>
          <w:szCs w:val="28"/>
        </w:rPr>
        <w:t>=13</w:t>
      </w:r>
      <w:r w:rsidRPr="00620D10">
        <w:rPr>
          <w:rFonts w:ascii="Times New Roman" w:hAnsi="Times New Roman"/>
          <w:sz w:val="28"/>
          <w:szCs w:val="28"/>
        </w:rPr>
        <w:t>00х</w:t>
      </w:r>
      <w:r w:rsidR="007D1D36" w:rsidRPr="00620D10">
        <w:rPr>
          <w:rFonts w:ascii="Times New Roman" w:hAnsi="Times New Roman"/>
          <w:sz w:val="28"/>
          <w:szCs w:val="28"/>
        </w:rPr>
        <w:t>1086.66</w:t>
      </w:r>
      <w:r w:rsidRPr="00620D10">
        <w:rPr>
          <w:rFonts w:ascii="Times New Roman" w:hAnsi="Times New Roman"/>
          <w:sz w:val="28"/>
          <w:szCs w:val="28"/>
        </w:rPr>
        <w:t>=</w:t>
      </w:r>
      <w:r w:rsidR="007D1D36" w:rsidRPr="00620D10">
        <w:rPr>
          <w:rFonts w:ascii="Times New Roman" w:hAnsi="Times New Roman"/>
          <w:sz w:val="28"/>
          <w:szCs w:val="28"/>
        </w:rPr>
        <w:t>1412654.38</w:t>
      </w:r>
    </w:p>
    <w:p w:rsidR="0005766E" w:rsidRPr="00620D10" w:rsidRDefault="0005766E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>=</w:t>
      </w:r>
      <w:r w:rsidR="007D1D36" w:rsidRPr="00620D10">
        <w:rPr>
          <w:rFonts w:ascii="Times New Roman" w:hAnsi="Times New Roman"/>
          <w:sz w:val="28"/>
          <w:szCs w:val="28"/>
        </w:rPr>
        <w:t>1439674.80</w:t>
      </w:r>
      <w:r w:rsidRPr="00620D10">
        <w:rPr>
          <w:rFonts w:ascii="Times New Roman" w:hAnsi="Times New Roman"/>
          <w:sz w:val="28"/>
          <w:szCs w:val="28"/>
        </w:rPr>
        <w:t xml:space="preserve">  – </w:t>
      </w:r>
      <w:r w:rsidR="007D1D36" w:rsidRPr="00620D10">
        <w:rPr>
          <w:rFonts w:ascii="Times New Roman" w:hAnsi="Times New Roman"/>
          <w:sz w:val="28"/>
          <w:szCs w:val="28"/>
        </w:rPr>
        <w:t>1412654.38</w:t>
      </w:r>
      <w:r w:rsidRPr="00620D10">
        <w:rPr>
          <w:rFonts w:ascii="Times New Roman" w:hAnsi="Times New Roman"/>
          <w:sz w:val="28"/>
          <w:szCs w:val="28"/>
        </w:rPr>
        <w:t>=</w:t>
      </w:r>
      <w:r w:rsidR="007D1D36" w:rsidRPr="00620D10">
        <w:rPr>
          <w:rFonts w:ascii="Times New Roman" w:hAnsi="Times New Roman"/>
          <w:sz w:val="28"/>
          <w:szCs w:val="28"/>
        </w:rPr>
        <w:t>27020.42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Расчет показателей на примере изделия №5: 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Базовый период: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=1950х66.96=130567.10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=1950х131.70=256805.70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=130567.10 – 256805.70= - 126238.60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Условный период: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=6000х66.96=401760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=6000х131.70=790200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=401760 – 790200= - 388440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Отчетный период: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="004D7011" w:rsidRPr="00620D10">
        <w:rPr>
          <w:rFonts w:ascii="Times New Roman" w:hAnsi="Times New Roman"/>
          <w:sz w:val="28"/>
          <w:szCs w:val="28"/>
        </w:rPr>
        <w:t>=60</w:t>
      </w:r>
      <w:r w:rsidRPr="00620D10">
        <w:rPr>
          <w:rFonts w:ascii="Times New Roman" w:hAnsi="Times New Roman"/>
          <w:sz w:val="28"/>
          <w:szCs w:val="28"/>
        </w:rPr>
        <w:t>00х</w:t>
      </w:r>
      <w:r w:rsidR="004D7011" w:rsidRPr="00620D10">
        <w:rPr>
          <w:rFonts w:ascii="Times New Roman" w:hAnsi="Times New Roman"/>
          <w:sz w:val="28"/>
          <w:szCs w:val="28"/>
        </w:rPr>
        <w:t>79.98</w:t>
      </w:r>
      <w:r w:rsidRPr="00620D10">
        <w:rPr>
          <w:rFonts w:ascii="Times New Roman" w:hAnsi="Times New Roman"/>
          <w:sz w:val="28"/>
          <w:szCs w:val="28"/>
        </w:rPr>
        <w:t>=</w:t>
      </w:r>
      <w:r w:rsidR="004D7011" w:rsidRPr="00620D10">
        <w:rPr>
          <w:rFonts w:ascii="Times New Roman" w:hAnsi="Times New Roman"/>
          <w:sz w:val="28"/>
          <w:szCs w:val="28"/>
        </w:rPr>
        <w:t>479891.60</w:t>
      </w:r>
    </w:p>
    <w:p w:rsidR="007D1D36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="004D7011" w:rsidRPr="00620D10">
        <w:rPr>
          <w:rFonts w:ascii="Times New Roman" w:hAnsi="Times New Roman"/>
          <w:sz w:val="28"/>
          <w:szCs w:val="28"/>
        </w:rPr>
        <w:t>=60</w:t>
      </w:r>
      <w:r w:rsidRPr="00620D10">
        <w:rPr>
          <w:rFonts w:ascii="Times New Roman" w:hAnsi="Times New Roman"/>
          <w:sz w:val="28"/>
          <w:szCs w:val="28"/>
        </w:rPr>
        <w:t>00х</w:t>
      </w:r>
      <w:r w:rsidR="004D7011" w:rsidRPr="00620D10">
        <w:rPr>
          <w:rFonts w:ascii="Times New Roman" w:hAnsi="Times New Roman"/>
          <w:sz w:val="28"/>
          <w:szCs w:val="28"/>
        </w:rPr>
        <w:t>79.54</w:t>
      </w:r>
      <w:r w:rsidRPr="00620D10">
        <w:rPr>
          <w:rFonts w:ascii="Times New Roman" w:hAnsi="Times New Roman"/>
          <w:sz w:val="28"/>
          <w:szCs w:val="28"/>
        </w:rPr>
        <w:t>=</w:t>
      </w:r>
      <w:r w:rsidR="004D7011" w:rsidRPr="00620D10">
        <w:rPr>
          <w:rFonts w:ascii="Times New Roman" w:hAnsi="Times New Roman"/>
          <w:sz w:val="28"/>
          <w:szCs w:val="28"/>
        </w:rPr>
        <w:t>477248.10</w:t>
      </w:r>
    </w:p>
    <w:p w:rsidR="00D8261E" w:rsidRPr="00620D10" w:rsidRDefault="007D1D36" w:rsidP="00620D10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>=</w:t>
      </w:r>
      <w:r w:rsidR="004D7011" w:rsidRPr="00620D10">
        <w:rPr>
          <w:rFonts w:ascii="Times New Roman" w:hAnsi="Times New Roman"/>
          <w:sz w:val="28"/>
          <w:szCs w:val="28"/>
        </w:rPr>
        <w:t>479891.60</w:t>
      </w:r>
      <w:r w:rsidRPr="00620D10">
        <w:rPr>
          <w:rFonts w:ascii="Times New Roman" w:hAnsi="Times New Roman"/>
          <w:sz w:val="28"/>
          <w:szCs w:val="28"/>
        </w:rPr>
        <w:t xml:space="preserve">  – </w:t>
      </w:r>
      <w:r w:rsidR="004D7011" w:rsidRPr="00620D10">
        <w:rPr>
          <w:rFonts w:ascii="Times New Roman" w:hAnsi="Times New Roman"/>
          <w:sz w:val="28"/>
          <w:szCs w:val="28"/>
        </w:rPr>
        <w:t>477248.10</w:t>
      </w:r>
      <w:r w:rsidRPr="00620D10">
        <w:rPr>
          <w:rFonts w:ascii="Times New Roman" w:hAnsi="Times New Roman"/>
          <w:sz w:val="28"/>
          <w:szCs w:val="28"/>
        </w:rPr>
        <w:t>=</w:t>
      </w:r>
      <w:r w:rsidR="004D7011" w:rsidRPr="00620D10">
        <w:rPr>
          <w:rFonts w:ascii="Times New Roman" w:hAnsi="Times New Roman"/>
          <w:sz w:val="28"/>
          <w:szCs w:val="28"/>
        </w:rPr>
        <w:t>2643.50</w:t>
      </w: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Для получение размера общей выручки, себестоимости и прибыли, необходимо сложить показатели каждого изделия. Полученные значения занесены в табл</w:t>
      </w:r>
      <w:r w:rsidR="00620D10" w:rsidRPr="00620D10">
        <w:rPr>
          <w:rFonts w:ascii="Times New Roman" w:hAnsi="Times New Roman"/>
          <w:sz w:val="28"/>
          <w:szCs w:val="28"/>
        </w:rPr>
        <w:t>ицу 3</w:t>
      </w:r>
      <w:r w:rsidRPr="00620D10">
        <w:rPr>
          <w:rFonts w:ascii="Times New Roman" w:hAnsi="Times New Roman"/>
          <w:sz w:val="28"/>
          <w:szCs w:val="28"/>
        </w:rPr>
        <w:t>.</w:t>
      </w: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 xml:space="preserve"> и П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 xml:space="preserve"> для всех пяти изделий получены в различных областях для разного товара. Значение этих прибылей можно сравнить, но нельзя сопоставить.</w:t>
      </w: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Для сопоставления несравнимых величин используют сложнейшие математические приемы. Результатом некоторых являются готовые методики. Таким примером является методика использующая условные величины, цепные подстановки и т.д.</w:t>
      </w: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Изменение прибыли за отчетный период находиться по формуле:</w:t>
      </w: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  <w:vertAlign w:val="subscript"/>
        </w:rPr>
      </w:pPr>
      <w:r w:rsidRPr="00620D10">
        <w:rPr>
          <w:rFonts w:ascii="Times New Roman" w:hAnsi="Times New Roman"/>
          <w:sz w:val="28"/>
          <w:szCs w:val="28"/>
        </w:rPr>
        <w:t>∆П=П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>-П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</w:p>
    <w:p w:rsidR="00D8261E" w:rsidRPr="00620D10" w:rsidRDefault="00D8261E" w:rsidP="00620D10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∆П=</w:t>
      </w:r>
      <w:r w:rsidR="009F6134" w:rsidRPr="00620D10">
        <w:rPr>
          <w:rFonts w:ascii="Times New Roman" w:hAnsi="Times New Roman"/>
          <w:sz w:val="28"/>
          <w:szCs w:val="28"/>
        </w:rPr>
        <w:t>52870</w:t>
      </w:r>
      <w:r w:rsidRPr="00620D10">
        <w:rPr>
          <w:rFonts w:ascii="Times New Roman" w:hAnsi="Times New Roman"/>
          <w:sz w:val="28"/>
          <w:szCs w:val="28"/>
        </w:rPr>
        <w:t xml:space="preserve"> - </w:t>
      </w:r>
      <w:r w:rsidR="009F6134" w:rsidRPr="00620D10">
        <w:rPr>
          <w:rFonts w:ascii="Times New Roman" w:hAnsi="Times New Roman"/>
          <w:sz w:val="28"/>
          <w:szCs w:val="28"/>
        </w:rPr>
        <w:t>43285</w:t>
      </w:r>
      <w:r w:rsidRPr="00620D10">
        <w:rPr>
          <w:rFonts w:ascii="Times New Roman" w:hAnsi="Times New Roman"/>
          <w:sz w:val="28"/>
          <w:szCs w:val="28"/>
        </w:rPr>
        <w:t xml:space="preserve"> = </w:t>
      </w:r>
      <w:r w:rsidR="009F6134" w:rsidRPr="00620D10">
        <w:rPr>
          <w:rFonts w:ascii="Times New Roman" w:hAnsi="Times New Roman"/>
          <w:sz w:val="28"/>
          <w:szCs w:val="28"/>
        </w:rPr>
        <w:t>9585</w:t>
      </w:r>
      <w:r w:rsidRPr="00620D10">
        <w:rPr>
          <w:rFonts w:ascii="Times New Roman" w:hAnsi="Times New Roman"/>
          <w:sz w:val="28"/>
          <w:szCs w:val="28"/>
        </w:rPr>
        <w:t xml:space="preserve"> тыс. рублей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Для экспертизы прибыли от реализации используется индексный метод. Для этого рассчитывают индекс роста производства, который показывает результативность финансовых результатов.</w:t>
      </w:r>
    </w:p>
    <w:p w:rsidR="00D8261E" w:rsidRPr="00620D10" w:rsidRDefault="009F6134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Индекс</w:t>
      </w:r>
      <w:r w:rsidR="00D8261E" w:rsidRPr="00620D10">
        <w:rPr>
          <w:rFonts w:ascii="Times New Roman" w:hAnsi="Times New Roman"/>
          <w:sz w:val="28"/>
          <w:szCs w:val="28"/>
        </w:rPr>
        <w:t xml:space="preserve"> роста производства показывает изменение  объема производства в штуках: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У</w:t>
      </w:r>
      <w:r w:rsidRPr="00620D10">
        <w:rPr>
          <w:rFonts w:ascii="Times New Roman" w:hAnsi="Times New Roman"/>
          <w:sz w:val="28"/>
          <w:szCs w:val="28"/>
          <w:vertAlign w:val="subscript"/>
        </w:rPr>
        <w:t>р</w:t>
      </w:r>
      <w:r w:rsidRPr="00620D10">
        <w:rPr>
          <w:rFonts w:ascii="Times New Roman" w:hAnsi="Times New Roman"/>
          <w:sz w:val="28"/>
          <w:szCs w:val="28"/>
        </w:rPr>
        <w:t>=В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/В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=(О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>х</w:t>
      </w:r>
      <w:r w:rsidRPr="00620D10">
        <w:rPr>
          <w:rFonts w:ascii="Times New Roman" w:hAnsi="Times New Roman"/>
          <w:strike/>
          <w:sz w:val="28"/>
          <w:szCs w:val="28"/>
        </w:rPr>
        <w:t>Ц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)/(О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х</w:t>
      </w:r>
      <w:r w:rsidRPr="00620D10">
        <w:rPr>
          <w:rFonts w:ascii="Times New Roman" w:hAnsi="Times New Roman"/>
          <w:strike/>
          <w:sz w:val="28"/>
          <w:szCs w:val="28"/>
        </w:rPr>
        <w:t>Ц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)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У</w:t>
      </w:r>
      <w:r w:rsidRPr="00620D10">
        <w:rPr>
          <w:rFonts w:ascii="Times New Roman" w:hAnsi="Times New Roman"/>
          <w:sz w:val="28"/>
          <w:szCs w:val="28"/>
          <w:vertAlign w:val="subscript"/>
        </w:rPr>
        <w:t>р</w:t>
      </w:r>
      <w:r w:rsidRPr="00620D10">
        <w:rPr>
          <w:rFonts w:ascii="Times New Roman" w:hAnsi="Times New Roman"/>
          <w:sz w:val="28"/>
          <w:szCs w:val="28"/>
        </w:rPr>
        <w:t>=В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/В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="009F6134" w:rsidRPr="00620D10">
        <w:rPr>
          <w:rFonts w:ascii="Times New Roman" w:hAnsi="Times New Roman"/>
          <w:sz w:val="28"/>
          <w:szCs w:val="28"/>
        </w:rPr>
        <w:t>=9418368</w:t>
      </w:r>
      <w:r w:rsidRPr="00620D10">
        <w:rPr>
          <w:rFonts w:ascii="Times New Roman" w:hAnsi="Times New Roman"/>
          <w:sz w:val="28"/>
          <w:szCs w:val="28"/>
        </w:rPr>
        <w:t>/</w:t>
      </w:r>
      <w:r w:rsidR="009F6134" w:rsidRPr="00620D10">
        <w:rPr>
          <w:rFonts w:ascii="Times New Roman" w:hAnsi="Times New Roman"/>
          <w:sz w:val="28"/>
          <w:szCs w:val="28"/>
        </w:rPr>
        <w:t>2611342=</w:t>
      </w:r>
      <w:r w:rsidR="00023874" w:rsidRPr="00620D10">
        <w:rPr>
          <w:rFonts w:ascii="Times New Roman" w:hAnsi="Times New Roman"/>
          <w:sz w:val="28"/>
          <w:szCs w:val="28"/>
        </w:rPr>
        <w:t>3.607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Рассчитаем изменение прибыли реализации за счет изменения объема продаж: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∆П</w:t>
      </w:r>
      <w:r w:rsidRPr="00620D10">
        <w:rPr>
          <w:rFonts w:ascii="Times New Roman" w:hAnsi="Times New Roman"/>
          <w:sz w:val="28"/>
          <w:szCs w:val="28"/>
          <w:vertAlign w:val="subscript"/>
        </w:rPr>
        <w:t>р(∆О)</w:t>
      </w:r>
      <w:r w:rsidRPr="00620D10">
        <w:rPr>
          <w:rFonts w:ascii="Times New Roman" w:hAnsi="Times New Roman"/>
          <w:sz w:val="28"/>
          <w:szCs w:val="28"/>
        </w:rPr>
        <w:t>= 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(У</w:t>
      </w:r>
      <w:r w:rsidRPr="00620D10">
        <w:rPr>
          <w:rFonts w:ascii="Times New Roman" w:hAnsi="Times New Roman"/>
          <w:sz w:val="28"/>
          <w:szCs w:val="28"/>
          <w:vertAlign w:val="subscript"/>
        </w:rPr>
        <w:t xml:space="preserve">р </w:t>
      </w:r>
      <w:r w:rsidRPr="00620D10">
        <w:rPr>
          <w:rFonts w:ascii="Times New Roman" w:hAnsi="Times New Roman"/>
          <w:sz w:val="28"/>
          <w:szCs w:val="28"/>
        </w:rPr>
        <w:t xml:space="preserve">– 1) = </w:t>
      </w:r>
      <w:r w:rsidR="00023874" w:rsidRPr="00620D10">
        <w:rPr>
          <w:rFonts w:ascii="Times New Roman" w:hAnsi="Times New Roman"/>
          <w:sz w:val="28"/>
          <w:szCs w:val="28"/>
        </w:rPr>
        <w:t>43285</w:t>
      </w:r>
      <w:r w:rsidRPr="00620D10">
        <w:rPr>
          <w:rFonts w:ascii="Times New Roman" w:hAnsi="Times New Roman"/>
          <w:sz w:val="28"/>
          <w:szCs w:val="28"/>
        </w:rPr>
        <w:t xml:space="preserve"> (</w:t>
      </w:r>
      <w:r w:rsidR="00023874" w:rsidRPr="00620D10">
        <w:rPr>
          <w:rFonts w:ascii="Times New Roman" w:hAnsi="Times New Roman"/>
          <w:sz w:val="28"/>
          <w:szCs w:val="28"/>
        </w:rPr>
        <w:t>3.607</w:t>
      </w:r>
      <w:r w:rsidRPr="00620D10">
        <w:rPr>
          <w:rFonts w:ascii="Times New Roman" w:hAnsi="Times New Roman"/>
          <w:sz w:val="28"/>
          <w:szCs w:val="28"/>
        </w:rPr>
        <w:t xml:space="preserve"> - 1) = </w:t>
      </w:r>
      <w:r w:rsidR="00023874" w:rsidRPr="00620D10">
        <w:rPr>
          <w:rFonts w:ascii="Times New Roman" w:hAnsi="Times New Roman"/>
          <w:sz w:val="28"/>
          <w:szCs w:val="28"/>
        </w:rPr>
        <w:t>112843.995</w:t>
      </w:r>
      <w:r w:rsidRPr="00620D10">
        <w:rPr>
          <w:rFonts w:ascii="Times New Roman" w:hAnsi="Times New Roman"/>
          <w:sz w:val="28"/>
          <w:szCs w:val="28"/>
        </w:rPr>
        <w:t xml:space="preserve"> тыс. рублей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За отчетный период прибыль увеличилась на </w:t>
      </w:r>
      <w:r w:rsidR="00023874" w:rsidRPr="00620D10">
        <w:rPr>
          <w:rFonts w:ascii="Times New Roman" w:hAnsi="Times New Roman"/>
          <w:sz w:val="28"/>
          <w:szCs w:val="28"/>
        </w:rPr>
        <w:t>112843.995</w:t>
      </w:r>
      <w:r w:rsidRPr="00620D10">
        <w:rPr>
          <w:rFonts w:ascii="Times New Roman" w:hAnsi="Times New Roman"/>
          <w:sz w:val="28"/>
          <w:szCs w:val="28"/>
        </w:rPr>
        <w:t xml:space="preserve"> тыс. рублей, т.к. </w:t>
      </w:r>
      <w:r w:rsidR="00023874" w:rsidRPr="00620D10">
        <w:rPr>
          <w:rFonts w:ascii="Times New Roman" w:hAnsi="Times New Roman"/>
          <w:sz w:val="28"/>
          <w:szCs w:val="28"/>
        </w:rPr>
        <w:t>себестоимость 5-ого изделия перестала превышать продажную цену</w:t>
      </w:r>
      <w:r w:rsidRPr="00620D10">
        <w:rPr>
          <w:rFonts w:ascii="Times New Roman" w:hAnsi="Times New Roman"/>
          <w:sz w:val="28"/>
          <w:szCs w:val="28"/>
        </w:rPr>
        <w:t>.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Оценим влияние на прибыль изменение ассортимента.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∆П</w:t>
      </w:r>
      <w:r w:rsidRPr="00620D10">
        <w:rPr>
          <w:rFonts w:ascii="Times New Roman" w:hAnsi="Times New Roman"/>
          <w:sz w:val="28"/>
          <w:szCs w:val="28"/>
          <w:vertAlign w:val="subscript"/>
        </w:rPr>
        <w:t>р(∆ассортимент)</w:t>
      </w:r>
      <w:r w:rsidRPr="00620D10">
        <w:rPr>
          <w:rFonts w:ascii="Times New Roman" w:hAnsi="Times New Roman"/>
          <w:sz w:val="28"/>
          <w:szCs w:val="28"/>
        </w:rPr>
        <w:t>= П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-П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хУ</w:t>
      </w:r>
      <w:r w:rsidRPr="00620D10">
        <w:rPr>
          <w:rFonts w:ascii="Times New Roman" w:hAnsi="Times New Roman"/>
          <w:sz w:val="28"/>
          <w:szCs w:val="28"/>
          <w:vertAlign w:val="subscript"/>
        </w:rPr>
        <w:t xml:space="preserve">р 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∆П</w:t>
      </w:r>
      <w:r w:rsidRPr="00620D10">
        <w:rPr>
          <w:rFonts w:ascii="Times New Roman" w:hAnsi="Times New Roman"/>
          <w:sz w:val="28"/>
          <w:szCs w:val="28"/>
          <w:vertAlign w:val="subscript"/>
        </w:rPr>
        <w:t>р1(∆ассортимент)</w:t>
      </w:r>
      <w:r w:rsidRPr="00620D10">
        <w:rPr>
          <w:rFonts w:ascii="Times New Roman" w:hAnsi="Times New Roman"/>
          <w:sz w:val="28"/>
          <w:szCs w:val="28"/>
        </w:rPr>
        <w:t>= П</w:t>
      </w:r>
      <w:r w:rsidRPr="00620D10">
        <w:rPr>
          <w:rFonts w:ascii="Times New Roman" w:hAnsi="Times New Roman"/>
          <w:sz w:val="28"/>
          <w:szCs w:val="28"/>
          <w:vertAlign w:val="subscript"/>
        </w:rPr>
        <w:t xml:space="preserve">у </w:t>
      </w:r>
      <w:r w:rsidRPr="00620D10">
        <w:rPr>
          <w:rFonts w:ascii="Times New Roman" w:hAnsi="Times New Roman"/>
          <w:sz w:val="28"/>
          <w:szCs w:val="28"/>
        </w:rPr>
        <w:t>- П</w:t>
      </w:r>
      <w:r w:rsidRPr="00620D10">
        <w:rPr>
          <w:rFonts w:ascii="Times New Roman" w:hAnsi="Times New Roman"/>
          <w:sz w:val="28"/>
          <w:szCs w:val="28"/>
          <w:vertAlign w:val="subscript"/>
        </w:rPr>
        <w:t>о</w:t>
      </w:r>
      <w:r w:rsidRPr="00620D10">
        <w:rPr>
          <w:rFonts w:ascii="Times New Roman" w:hAnsi="Times New Roman"/>
          <w:sz w:val="28"/>
          <w:szCs w:val="28"/>
        </w:rPr>
        <w:t>хУ</w:t>
      </w:r>
      <w:r w:rsidRPr="00620D10">
        <w:rPr>
          <w:rFonts w:ascii="Times New Roman" w:hAnsi="Times New Roman"/>
          <w:sz w:val="28"/>
          <w:szCs w:val="28"/>
          <w:vertAlign w:val="subscript"/>
        </w:rPr>
        <w:t xml:space="preserve">р </w:t>
      </w:r>
      <w:r w:rsidRPr="00620D10">
        <w:rPr>
          <w:rFonts w:ascii="Times New Roman" w:hAnsi="Times New Roman"/>
          <w:sz w:val="28"/>
          <w:szCs w:val="28"/>
        </w:rPr>
        <w:t>=</w:t>
      </w:r>
      <w:r w:rsidR="00023874" w:rsidRPr="00620D10">
        <w:rPr>
          <w:rFonts w:ascii="Times New Roman" w:hAnsi="Times New Roman"/>
          <w:sz w:val="28"/>
          <w:szCs w:val="28"/>
        </w:rPr>
        <w:t xml:space="preserve"> 229721– (43285х 3.607</w:t>
      </w:r>
      <w:r w:rsidRPr="00620D10">
        <w:rPr>
          <w:rFonts w:ascii="Times New Roman" w:hAnsi="Times New Roman"/>
          <w:sz w:val="28"/>
          <w:szCs w:val="28"/>
        </w:rPr>
        <w:t>)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 = </w:t>
      </w:r>
      <w:r w:rsidR="00023874" w:rsidRPr="00620D10">
        <w:rPr>
          <w:rFonts w:ascii="Times New Roman" w:hAnsi="Times New Roman"/>
          <w:sz w:val="28"/>
          <w:szCs w:val="28"/>
        </w:rPr>
        <w:t>73592.005</w:t>
      </w:r>
      <w:r w:rsidRPr="00620D10">
        <w:rPr>
          <w:rFonts w:ascii="Times New Roman" w:hAnsi="Times New Roman"/>
          <w:sz w:val="28"/>
          <w:szCs w:val="28"/>
        </w:rPr>
        <w:t xml:space="preserve"> тыс. рублей</w:t>
      </w:r>
    </w:p>
    <w:p w:rsidR="00D8261E" w:rsidRPr="00620D10" w:rsidRDefault="00023874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Изменение  ассортимента увеличило прибыль на 73592.005</w:t>
      </w:r>
      <w:r w:rsidR="00D8261E" w:rsidRPr="00620D10">
        <w:rPr>
          <w:rFonts w:ascii="Times New Roman" w:hAnsi="Times New Roman"/>
          <w:sz w:val="28"/>
          <w:szCs w:val="28"/>
        </w:rPr>
        <w:t xml:space="preserve"> тыс. рублей.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Рассчитаем изменение прибыли от реализации за счет изменения затрат, себестоимости изготовления.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∆П</w:t>
      </w:r>
      <w:r w:rsidRPr="00620D10">
        <w:rPr>
          <w:rFonts w:ascii="Times New Roman" w:hAnsi="Times New Roman"/>
          <w:sz w:val="28"/>
          <w:szCs w:val="28"/>
          <w:vertAlign w:val="subscript"/>
        </w:rPr>
        <w:t>р1(∆С)</w:t>
      </w:r>
      <w:r w:rsidRPr="00620D10">
        <w:rPr>
          <w:rFonts w:ascii="Times New Roman" w:hAnsi="Times New Roman"/>
          <w:sz w:val="28"/>
          <w:szCs w:val="28"/>
        </w:rPr>
        <w:t>= - (С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 xml:space="preserve"> – С</w:t>
      </w:r>
      <w:r w:rsidRPr="00620D10">
        <w:rPr>
          <w:rFonts w:ascii="Times New Roman" w:hAnsi="Times New Roman"/>
          <w:sz w:val="28"/>
          <w:szCs w:val="28"/>
          <w:vertAlign w:val="subscript"/>
        </w:rPr>
        <w:t>у</w:t>
      </w:r>
      <w:r w:rsidRPr="00620D10">
        <w:rPr>
          <w:rFonts w:ascii="Times New Roman" w:hAnsi="Times New Roman"/>
          <w:sz w:val="28"/>
          <w:szCs w:val="28"/>
        </w:rPr>
        <w:t>) = - (</w:t>
      </w:r>
      <w:r w:rsidR="00023874" w:rsidRPr="00620D10">
        <w:rPr>
          <w:rFonts w:ascii="Times New Roman" w:hAnsi="Times New Roman"/>
          <w:sz w:val="28"/>
          <w:szCs w:val="28"/>
        </w:rPr>
        <w:t>9544962</w:t>
      </w:r>
      <w:r w:rsidRPr="00620D10">
        <w:rPr>
          <w:rFonts w:ascii="Times New Roman" w:hAnsi="Times New Roman"/>
          <w:sz w:val="28"/>
          <w:szCs w:val="28"/>
        </w:rPr>
        <w:t xml:space="preserve"> –</w:t>
      </w:r>
      <w:r w:rsidR="00F4177D" w:rsidRPr="00620D10">
        <w:rPr>
          <w:rFonts w:ascii="Times New Roman" w:hAnsi="Times New Roman"/>
          <w:sz w:val="28"/>
          <w:szCs w:val="28"/>
        </w:rPr>
        <w:t xml:space="preserve"> 9188647</w:t>
      </w:r>
      <w:r w:rsidRPr="00620D10">
        <w:rPr>
          <w:rFonts w:ascii="Times New Roman" w:hAnsi="Times New Roman"/>
          <w:sz w:val="28"/>
          <w:szCs w:val="28"/>
        </w:rPr>
        <w:t xml:space="preserve">) = </w:t>
      </w:r>
      <w:r w:rsidR="00F4177D" w:rsidRPr="00620D10">
        <w:rPr>
          <w:rFonts w:ascii="Times New Roman" w:hAnsi="Times New Roman"/>
          <w:sz w:val="28"/>
          <w:szCs w:val="28"/>
        </w:rPr>
        <w:t>-356315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Товар произведенный в </w:t>
      </w:r>
      <w:r w:rsidR="00F4177D" w:rsidRPr="00620D10">
        <w:rPr>
          <w:rFonts w:ascii="Times New Roman" w:hAnsi="Times New Roman"/>
          <w:sz w:val="28"/>
          <w:szCs w:val="28"/>
        </w:rPr>
        <w:t xml:space="preserve">базовый </w:t>
      </w:r>
      <w:r w:rsidRPr="00620D10">
        <w:rPr>
          <w:rFonts w:ascii="Times New Roman" w:hAnsi="Times New Roman"/>
          <w:sz w:val="28"/>
          <w:szCs w:val="28"/>
        </w:rPr>
        <w:t xml:space="preserve">период </w:t>
      </w:r>
      <w:r w:rsidR="00F4177D" w:rsidRPr="00620D10">
        <w:rPr>
          <w:rFonts w:ascii="Times New Roman" w:hAnsi="Times New Roman"/>
          <w:sz w:val="28"/>
          <w:szCs w:val="28"/>
        </w:rPr>
        <w:t>производить выгоднее, чем товар отчетного периода</w:t>
      </w:r>
      <w:r w:rsidRPr="00620D10">
        <w:rPr>
          <w:rFonts w:ascii="Times New Roman" w:hAnsi="Times New Roman"/>
          <w:sz w:val="28"/>
          <w:szCs w:val="28"/>
        </w:rPr>
        <w:t>.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Рассчитаем  влияние на прибыль ценообразования: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∆П</w:t>
      </w:r>
      <w:r w:rsidRPr="00620D10">
        <w:rPr>
          <w:rFonts w:ascii="Times New Roman" w:hAnsi="Times New Roman"/>
          <w:sz w:val="28"/>
          <w:szCs w:val="28"/>
          <w:vertAlign w:val="subscript"/>
        </w:rPr>
        <w:t>р (∆Ц)</w:t>
      </w:r>
      <w:r w:rsidRPr="00620D10">
        <w:rPr>
          <w:rFonts w:ascii="Times New Roman" w:hAnsi="Times New Roman"/>
          <w:sz w:val="28"/>
          <w:szCs w:val="28"/>
        </w:rPr>
        <w:t>= В</w:t>
      </w:r>
      <w:r w:rsidRPr="00620D10">
        <w:rPr>
          <w:rFonts w:ascii="Times New Roman" w:hAnsi="Times New Roman"/>
          <w:sz w:val="28"/>
          <w:szCs w:val="28"/>
          <w:vertAlign w:val="subscript"/>
        </w:rPr>
        <w:t>1</w:t>
      </w:r>
      <w:r w:rsidRPr="00620D10">
        <w:rPr>
          <w:rFonts w:ascii="Times New Roman" w:hAnsi="Times New Roman"/>
          <w:sz w:val="28"/>
          <w:szCs w:val="28"/>
        </w:rPr>
        <w:t xml:space="preserve"> – В</w:t>
      </w:r>
      <w:r w:rsidRPr="00620D10">
        <w:rPr>
          <w:rFonts w:ascii="Times New Roman" w:hAnsi="Times New Roman"/>
          <w:sz w:val="28"/>
          <w:szCs w:val="28"/>
          <w:vertAlign w:val="subscript"/>
        </w:rPr>
        <w:t xml:space="preserve">у </w:t>
      </w:r>
      <w:r w:rsidRPr="00620D10">
        <w:rPr>
          <w:rFonts w:ascii="Times New Roman" w:hAnsi="Times New Roman"/>
          <w:sz w:val="28"/>
          <w:szCs w:val="28"/>
        </w:rPr>
        <w:t>=</w:t>
      </w:r>
      <w:r w:rsidR="00F4177D" w:rsidRPr="00620D10">
        <w:rPr>
          <w:rFonts w:ascii="Times New Roman" w:hAnsi="Times New Roman"/>
          <w:sz w:val="28"/>
          <w:szCs w:val="28"/>
        </w:rPr>
        <w:t xml:space="preserve"> 9597832 - 9418368</w:t>
      </w:r>
      <w:r w:rsidRPr="00620D10">
        <w:rPr>
          <w:rFonts w:ascii="Times New Roman" w:hAnsi="Times New Roman"/>
          <w:sz w:val="28"/>
          <w:szCs w:val="28"/>
        </w:rPr>
        <w:t xml:space="preserve"> = </w:t>
      </w:r>
      <w:r w:rsidR="00F4177D" w:rsidRPr="00620D10">
        <w:rPr>
          <w:rFonts w:ascii="Times New Roman" w:hAnsi="Times New Roman"/>
          <w:sz w:val="28"/>
          <w:szCs w:val="28"/>
        </w:rPr>
        <w:t>179464</w:t>
      </w:r>
    </w:p>
    <w:p w:rsidR="00D8261E" w:rsidRPr="00620D10" w:rsidRDefault="00D8261E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Прибыль в итоге изм</w:t>
      </w:r>
      <w:r w:rsidR="00F4177D" w:rsidRPr="00620D10">
        <w:rPr>
          <w:rFonts w:ascii="Times New Roman" w:hAnsi="Times New Roman"/>
          <w:sz w:val="28"/>
          <w:szCs w:val="28"/>
        </w:rPr>
        <w:t>енилась на 9585</w:t>
      </w:r>
      <w:r w:rsidRPr="00620D10">
        <w:rPr>
          <w:rFonts w:ascii="Times New Roman" w:hAnsi="Times New Roman"/>
          <w:sz w:val="28"/>
          <w:szCs w:val="28"/>
        </w:rPr>
        <w:t xml:space="preserve"> тыс. рублей.</w:t>
      </w:r>
    </w:p>
    <w:p w:rsidR="00C83953" w:rsidRPr="00620D10" w:rsidRDefault="00D8261E" w:rsidP="00620D10">
      <w:pPr>
        <w:ind w:firstLine="360"/>
        <w:jc w:val="both"/>
        <w:rPr>
          <w:sz w:val="28"/>
          <w:szCs w:val="28"/>
        </w:rPr>
      </w:pPr>
      <w:r>
        <w:br w:type="page"/>
      </w:r>
    </w:p>
    <w:p w:rsidR="00C83953" w:rsidRDefault="00620D10" w:rsidP="00620D10">
      <w:pPr>
        <w:pStyle w:val="1"/>
      </w:pPr>
      <w:bookmarkStart w:id="8" w:name="_Toc280534390"/>
      <w:r>
        <w:t>Оценка рентабельности реализованной продукции</w:t>
      </w:r>
      <w:bookmarkEnd w:id="8"/>
    </w:p>
    <w:p w:rsidR="00620D10" w:rsidRPr="00620D10" w:rsidRDefault="00620D10" w:rsidP="00620D10"/>
    <w:p w:rsidR="00C83953" w:rsidRPr="00620D10" w:rsidRDefault="00C83953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Основным показателем оценка реализации продукции является рентабельность, учитывающая два фактора:</w:t>
      </w:r>
    </w:p>
    <w:p w:rsidR="00C83953" w:rsidRPr="00620D10" w:rsidRDefault="00C83953" w:rsidP="00620D10">
      <w:pPr>
        <w:numPr>
          <w:ilvl w:val="0"/>
          <w:numId w:val="3"/>
        </w:numPr>
        <w:tabs>
          <w:tab w:val="center" w:pos="485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Прибыль от реализации</w:t>
      </w:r>
    </w:p>
    <w:p w:rsidR="00C83953" w:rsidRPr="00620D10" w:rsidRDefault="00C83953" w:rsidP="00620D10">
      <w:pPr>
        <w:numPr>
          <w:ilvl w:val="0"/>
          <w:numId w:val="3"/>
        </w:numPr>
        <w:tabs>
          <w:tab w:val="center" w:pos="485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Затраты</w:t>
      </w:r>
    </w:p>
    <w:p w:rsidR="00C83953" w:rsidRPr="00620D10" w:rsidRDefault="00C83953" w:rsidP="00620D10">
      <w:pPr>
        <w:tabs>
          <w:tab w:val="center" w:pos="4857"/>
        </w:tabs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Для оценки используются приемы элиминирования, цепных подстановок.</w:t>
      </w:r>
    </w:p>
    <w:p w:rsidR="00C83953" w:rsidRDefault="00C83953" w:rsidP="00C83953">
      <w:pPr>
        <w:tabs>
          <w:tab w:val="center" w:pos="4857"/>
        </w:tabs>
        <w:ind w:left="360"/>
      </w:pPr>
    </w:p>
    <w:p w:rsidR="00C83953" w:rsidRDefault="00C83953" w:rsidP="00C83953">
      <w:pPr>
        <w:pStyle w:val="a8"/>
        <w:keepNext/>
      </w:pPr>
      <w:r>
        <w:t xml:space="preserve">Таблица </w:t>
      </w:r>
      <w:fldSimple w:instr=" SEQ Таблица \* ARABIC ">
        <w:r w:rsidR="00F5574E">
          <w:rPr>
            <w:noProof/>
          </w:rPr>
          <w:t>4</w:t>
        </w:r>
      </w:fldSimple>
      <w:r>
        <w:t xml:space="preserve"> Цепная подстановка</w:t>
      </w:r>
    </w:p>
    <w:tbl>
      <w:tblPr>
        <w:tblW w:w="9672" w:type="dxa"/>
        <w:jc w:val="center"/>
        <w:tblLook w:val="0000" w:firstRow="0" w:lastRow="0" w:firstColumn="0" w:lastColumn="0" w:noHBand="0" w:noVBand="0"/>
      </w:tblPr>
      <w:tblGrid>
        <w:gridCol w:w="3047"/>
        <w:gridCol w:w="1460"/>
        <w:gridCol w:w="2267"/>
        <w:gridCol w:w="1756"/>
        <w:gridCol w:w="1756"/>
      </w:tblGrid>
      <w:tr w:rsidR="00C83953" w:rsidRPr="007D2F68">
        <w:trPr>
          <w:trHeight w:val="255"/>
          <w:jc w:val="center"/>
        </w:trPr>
        <w:tc>
          <w:tcPr>
            <w:tcW w:w="3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Показатели и факторы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620D10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Б</w:t>
            </w:r>
            <w:r w:rsidR="00C83953" w:rsidRPr="007D2F68">
              <w:rPr>
                <w:rFonts w:ascii="Times New Roman" w:hAnsi="Times New Roman"/>
                <w:sz w:val="28"/>
                <w:szCs w:val="28"/>
              </w:rPr>
              <w:t>азовый период</w:t>
            </w:r>
          </w:p>
        </w:tc>
        <w:tc>
          <w:tcPr>
            <w:tcW w:w="5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620D10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О</w:t>
            </w:r>
            <w:r w:rsidR="00C83953" w:rsidRPr="007D2F68">
              <w:rPr>
                <w:rFonts w:ascii="Times New Roman" w:hAnsi="Times New Roman"/>
                <w:sz w:val="28"/>
                <w:szCs w:val="28"/>
              </w:rPr>
              <w:t>тчетный период</w:t>
            </w:r>
          </w:p>
        </w:tc>
      </w:tr>
      <w:tr w:rsidR="00C83953" w:rsidRPr="007D2F68">
        <w:trPr>
          <w:trHeight w:val="510"/>
          <w:jc w:val="center"/>
        </w:trPr>
        <w:tc>
          <w:tcPr>
            <w:tcW w:w="3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53" w:rsidRPr="007D2F68" w:rsidRDefault="00C83953" w:rsidP="00C839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53" w:rsidRPr="007D2F68" w:rsidRDefault="00C83953" w:rsidP="00C839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с новым ассортиментом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 xml:space="preserve"> в старых ценах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фактический</w:t>
            </w:r>
          </w:p>
        </w:tc>
      </w:tr>
      <w:tr w:rsidR="00C83953" w:rsidRPr="007D2F68">
        <w:trPr>
          <w:trHeight w:val="315"/>
          <w:jc w:val="center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Выручка, тыс. руб.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2611342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6D2A9F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9418368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6D2A9F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9418368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6D2A9F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9597832</w:t>
            </w:r>
          </w:p>
        </w:tc>
      </w:tr>
      <w:tr w:rsidR="00C83953" w:rsidRPr="007D2F68">
        <w:trPr>
          <w:trHeight w:val="510"/>
          <w:jc w:val="center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Полная себестоимость, тыс. руб.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2568057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6D2A9F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9188647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6D2A9F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9544962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6D2A9F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9544962</w:t>
            </w:r>
          </w:p>
        </w:tc>
      </w:tr>
      <w:tr w:rsidR="00C83953" w:rsidRPr="007D2F68">
        <w:trPr>
          <w:trHeight w:val="255"/>
          <w:jc w:val="center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Рентабельность, 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6D2A9F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7D2F68">
              <w:rPr>
                <w:rFonts w:ascii="Times New Roman" w:hAnsi="Times New Roman"/>
                <w:sz w:val="28"/>
                <w:szCs w:val="28"/>
              </w:rPr>
              <w:t>.69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6898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6898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-1.33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6898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0.55</w:t>
            </w:r>
          </w:p>
        </w:tc>
      </w:tr>
      <w:tr w:rsidR="00C83953" w:rsidRPr="007D2F68">
        <w:trPr>
          <w:trHeight w:val="255"/>
          <w:jc w:val="center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Прибыль, тыс. руб.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43285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6898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229721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6898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-126594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6898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52870</w:t>
            </w:r>
          </w:p>
        </w:tc>
      </w:tr>
      <w:tr w:rsidR="00C83953" w:rsidRPr="007D2F68">
        <w:trPr>
          <w:trHeight w:val="255"/>
          <w:jc w:val="center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Факторы влияния: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83953" w:rsidRPr="007D2F68">
        <w:trPr>
          <w:trHeight w:val="255"/>
          <w:jc w:val="center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Ассортимент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базовый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фактический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фактический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фактический</w:t>
            </w:r>
          </w:p>
        </w:tc>
      </w:tr>
      <w:tr w:rsidR="00C83953" w:rsidRPr="007D2F68">
        <w:trPr>
          <w:trHeight w:val="255"/>
          <w:jc w:val="center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Себестоимость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базовая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базовая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фактическая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фактическая</w:t>
            </w:r>
          </w:p>
        </w:tc>
      </w:tr>
      <w:tr w:rsidR="00C83953" w:rsidRPr="007D2F68">
        <w:trPr>
          <w:trHeight w:val="255"/>
          <w:jc w:val="center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Цена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базовая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базовая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базовая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953" w:rsidRPr="007D2F68" w:rsidRDefault="00C83953" w:rsidP="00C83953">
            <w:pPr>
              <w:rPr>
                <w:rFonts w:ascii="Times New Roman" w:hAnsi="Times New Roman"/>
                <w:sz w:val="28"/>
                <w:szCs w:val="28"/>
              </w:rPr>
            </w:pPr>
            <w:r w:rsidRPr="007D2F68">
              <w:rPr>
                <w:rFonts w:ascii="Times New Roman" w:hAnsi="Times New Roman"/>
                <w:sz w:val="28"/>
                <w:szCs w:val="28"/>
              </w:rPr>
              <w:t>фактическая</w:t>
            </w:r>
          </w:p>
        </w:tc>
      </w:tr>
    </w:tbl>
    <w:p w:rsidR="00C83953" w:rsidRDefault="00C83953" w:rsidP="00C83953">
      <w:pPr>
        <w:tabs>
          <w:tab w:val="center" w:pos="4857"/>
        </w:tabs>
        <w:ind w:left="360"/>
      </w:pPr>
    </w:p>
    <w:p w:rsidR="00C83953" w:rsidRPr="00620D10" w:rsidRDefault="00C83953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Рентабельность рассчитывается:</w:t>
      </w:r>
    </w:p>
    <w:p w:rsidR="00C83953" w:rsidRPr="00620D10" w:rsidRDefault="00C83953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  <w:lang w:val="en-US"/>
        </w:rPr>
        <w:t>R</w:t>
      </w:r>
      <w:r w:rsidRPr="00620D10">
        <w:rPr>
          <w:rFonts w:ascii="Times New Roman" w:hAnsi="Times New Roman"/>
          <w:sz w:val="28"/>
          <w:szCs w:val="28"/>
        </w:rPr>
        <w:t xml:space="preserve">=П </w:t>
      </w:r>
      <w:r w:rsidRPr="00620D10">
        <w:rPr>
          <w:rFonts w:ascii="Times New Roman" w:hAnsi="Times New Roman"/>
          <w:sz w:val="28"/>
          <w:szCs w:val="28"/>
          <w:vertAlign w:val="subscript"/>
        </w:rPr>
        <w:t>реал.</w:t>
      </w:r>
      <w:r w:rsidRPr="00620D10">
        <w:rPr>
          <w:rFonts w:ascii="Times New Roman" w:hAnsi="Times New Roman"/>
          <w:sz w:val="28"/>
          <w:szCs w:val="28"/>
        </w:rPr>
        <w:t>/С</w:t>
      </w:r>
    </w:p>
    <w:p w:rsidR="00C83953" w:rsidRPr="00620D10" w:rsidRDefault="00C83953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 = В – С</w:t>
      </w:r>
    </w:p>
    <w:p w:rsidR="00C83953" w:rsidRPr="00620D10" w:rsidRDefault="00C83953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Конечный результат расчет приведены в таблице </w:t>
      </w:r>
      <w:r w:rsidR="00CD0C17">
        <w:rPr>
          <w:rFonts w:ascii="Times New Roman" w:hAnsi="Times New Roman"/>
          <w:sz w:val="28"/>
          <w:szCs w:val="28"/>
        </w:rPr>
        <w:t>4</w:t>
      </w:r>
      <w:r w:rsidRPr="00620D10">
        <w:rPr>
          <w:rFonts w:ascii="Times New Roman" w:hAnsi="Times New Roman"/>
          <w:sz w:val="28"/>
          <w:szCs w:val="28"/>
        </w:rPr>
        <w:t>.</w:t>
      </w:r>
    </w:p>
    <w:p w:rsidR="00C83953" w:rsidRPr="00620D10" w:rsidRDefault="00C83953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Выводы:</w:t>
      </w:r>
    </w:p>
    <w:p w:rsidR="00C83953" w:rsidRPr="00620D10" w:rsidRDefault="00C83953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За отчетн</w:t>
      </w:r>
      <w:r w:rsidR="00C86898" w:rsidRPr="00620D10">
        <w:rPr>
          <w:rFonts w:ascii="Times New Roman" w:hAnsi="Times New Roman"/>
          <w:sz w:val="28"/>
          <w:szCs w:val="28"/>
        </w:rPr>
        <w:t>ый период рентабельность снизилась на 1.14</w:t>
      </w:r>
      <w:r w:rsidRPr="00620D10">
        <w:rPr>
          <w:rFonts w:ascii="Times New Roman" w:hAnsi="Times New Roman"/>
          <w:sz w:val="28"/>
          <w:szCs w:val="28"/>
        </w:rPr>
        <w:t xml:space="preserve"> %. Такое у</w:t>
      </w:r>
      <w:r w:rsidR="00C86898" w:rsidRPr="00620D10">
        <w:rPr>
          <w:rFonts w:ascii="Times New Roman" w:hAnsi="Times New Roman"/>
          <w:sz w:val="28"/>
          <w:szCs w:val="28"/>
        </w:rPr>
        <w:t>худ</w:t>
      </w:r>
      <w:r w:rsidRPr="00620D10">
        <w:rPr>
          <w:rFonts w:ascii="Times New Roman" w:hAnsi="Times New Roman"/>
          <w:sz w:val="28"/>
          <w:szCs w:val="28"/>
        </w:rPr>
        <w:t>шение связано с влиянием следующих факторов:</w:t>
      </w:r>
    </w:p>
    <w:p w:rsidR="00C86898" w:rsidRPr="00620D10" w:rsidRDefault="00C83953" w:rsidP="00620D10">
      <w:pPr>
        <w:numPr>
          <w:ilvl w:val="0"/>
          <w:numId w:val="4"/>
        </w:numPr>
        <w:tabs>
          <w:tab w:val="center" w:pos="485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Сдвиг в структуре  ассортимента привел к </w:t>
      </w:r>
      <w:r w:rsidR="00C86898" w:rsidRPr="00620D10">
        <w:rPr>
          <w:rFonts w:ascii="Times New Roman" w:hAnsi="Times New Roman"/>
          <w:sz w:val="28"/>
          <w:szCs w:val="28"/>
        </w:rPr>
        <w:t>улучшению</w:t>
      </w:r>
      <w:r w:rsidRPr="00620D10">
        <w:rPr>
          <w:rFonts w:ascii="Times New Roman" w:hAnsi="Times New Roman"/>
          <w:sz w:val="28"/>
          <w:szCs w:val="28"/>
        </w:rPr>
        <w:t xml:space="preserve">, продукция стала  </w:t>
      </w:r>
      <w:r w:rsidR="00C86898" w:rsidRPr="00620D10">
        <w:rPr>
          <w:rFonts w:ascii="Times New Roman" w:hAnsi="Times New Roman"/>
          <w:sz w:val="28"/>
          <w:szCs w:val="28"/>
        </w:rPr>
        <w:t>бол</w:t>
      </w:r>
      <w:r w:rsidRPr="00620D10">
        <w:rPr>
          <w:rFonts w:ascii="Times New Roman" w:hAnsi="Times New Roman"/>
          <w:sz w:val="28"/>
          <w:szCs w:val="28"/>
        </w:rPr>
        <w:t xml:space="preserve">ее рентабельна </w:t>
      </w:r>
      <w:r w:rsidR="00C86898" w:rsidRPr="00620D10">
        <w:rPr>
          <w:rFonts w:ascii="Times New Roman" w:hAnsi="Times New Roman"/>
          <w:sz w:val="28"/>
          <w:szCs w:val="28"/>
        </w:rPr>
        <w:t>- на  0,81</w:t>
      </w:r>
      <w:r w:rsidRPr="00620D10">
        <w:rPr>
          <w:rFonts w:ascii="Times New Roman" w:hAnsi="Times New Roman"/>
          <w:sz w:val="28"/>
          <w:szCs w:val="28"/>
        </w:rPr>
        <w:t xml:space="preserve">%. </w:t>
      </w:r>
    </w:p>
    <w:p w:rsidR="00C83953" w:rsidRPr="00620D10" w:rsidRDefault="00C83953" w:rsidP="00620D10">
      <w:pPr>
        <w:numPr>
          <w:ilvl w:val="0"/>
          <w:numId w:val="4"/>
        </w:numPr>
        <w:tabs>
          <w:tab w:val="center" w:pos="485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Снижение затрат привело к </w:t>
      </w:r>
      <w:r w:rsidR="00C86898" w:rsidRPr="00620D10">
        <w:rPr>
          <w:rFonts w:ascii="Times New Roman" w:hAnsi="Times New Roman"/>
          <w:sz w:val="28"/>
          <w:szCs w:val="28"/>
        </w:rPr>
        <w:t>отрица</w:t>
      </w:r>
      <w:r w:rsidRPr="00620D10">
        <w:rPr>
          <w:rFonts w:ascii="Times New Roman" w:hAnsi="Times New Roman"/>
          <w:sz w:val="28"/>
          <w:szCs w:val="28"/>
        </w:rPr>
        <w:t xml:space="preserve">тельному результату, так как рентабельность продукции </w:t>
      </w:r>
      <w:r w:rsidR="00E42937" w:rsidRPr="00620D10">
        <w:rPr>
          <w:rFonts w:ascii="Times New Roman" w:hAnsi="Times New Roman"/>
          <w:sz w:val="28"/>
          <w:szCs w:val="28"/>
        </w:rPr>
        <w:t>понизила</w:t>
      </w:r>
      <w:r w:rsidRPr="00620D10">
        <w:rPr>
          <w:rFonts w:ascii="Times New Roman" w:hAnsi="Times New Roman"/>
          <w:sz w:val="28"/>
          <w:szCs w:val="28"/>
        </w:rPr>
        <w:t xml:space="preserve">сь на </w:t>
      </w:r>
      <w:r w:rsidR="00E42937" w:rsidRPr="00620D10">
        <w:rPr>
          <w:rFonts w:ascii="Times New Roman" w:hAnsi="Times New Roman"/>
          <w:sz w:val="28"/>
          <w:szCs w:val="28"/>
        </w:rPr>
        <w:t>3.83</w:t>
      </w:r>
      <w:r w:rsidRPr="00620D10">
        <w:rPr>
          <w:rFonts w:ascii="Times New Roman" w:hAnsi="Times New Roman"/>
          <w:sz w:val="28"/>
          <w:szCs w:val="28"/>
        </w:rPr>
        <w:t>%</w:t>
      </w:r>
    </w:p>
    <w:p w:rsidR="00C83953" w:rsidRPr="00620D10" w:rsidRDefault="00C83953" w:rsidP="00620D10">
      <w:pPr>
        <w:numPr>
          <w:ilvl w:val="0"/>
          <w:numId w:val="4"/>
        </w:numPr>
        <w:tabs>
          <w:tab w:val="center" w:pos="485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Ценовая политика  на фирме привела  к рос</w:t>
      </w:r>
      <w:r w:rsidR="00E42937" w:rsidRPr="00620D10">
        <w:rPr>
          <w:rFonts w:ascii="Times New Roman" w:hAnsi="Times New Roman"/>
          <w:sz w:val="28"/>
          <w:szCs w:val="28"/>
        </w:rPr>
        <w:t>ту рентабельности в размере 1.88</w:t>
      </w:r>
      <w:r w:rsidRPr="00620D10">
        <w:rPr>
          <w:rFonts w:ascii="Times New Roman" w:hAnsi="Times New Roman"/>
          <w:sz w:val="28"/>
          <w:szCs w:val="28"/>
        </w:rPr>
        <w:t>%.</w:t>
      </w:r>
    </w:p>
    <w:p w:rsidR="00C83953" w:rsidRDefault="00C83953" w:rsidP="00620D10">
      <w:pPr>
        <w:tabs>
          <w:tab w:val="center" w:pos="4857"/>
        </w:tabs>
        <w:spacing w:line="360" w:lineRule="auto"/>
        <w:ind w:left="360"/>
        <w:jc w:val="both"/>
        <w:rPr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 xml:space="preserve">Как видно наибольшее влияние оказало уменьшение затрат на </w:t>
      </w:r>
      <w:r w:rsidR="00E42937" w:rsidRPr="00620D10">
        <w:rPr>
          <w:rFonts w:ascii="Times New Roman" w:hAnsi="Times New Roman"/>
          <w:sz w:val="28"/>
          <w:szCs w:val="28"/>
        </w:rPr>
        <w:t>производство продукции, это отрицательно сказывается на продажах.</w:t>
      </w:r>
    </w:p>
    <w:p w:rsidR="00E42937" w:rsidRDefault="00E42937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E42937" w:rsidRDefault="00E42937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620D10" w:rsidRDefault="00620D10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E42937" w:rsidRDefault="00E42937" w:rsidP="00C83953">
      <w:pPr>
        <w:tabs>
          <w:tab w:val="center" w:pos="4857"/>
        </w:tabs>
        <w:ind w:left="360"/>
        <w:jc w:val="both"/>
        <w:rPr>
          <w:sz w:val="28"/>
          <w:szCs w:val="28"/>
        </w:rPr>
      </w:pPr>
    </w:p>
    <w:p w:rsidR="00E42937" w:rsidRDefault="00620D10" w:rsidP="00620D10">
      <w:pPr>
        <w:pStyle w:val="1"/>
      </w:pPr>
      <w:bookmarkStart w:id="9" w:name="_Toc280534391"/>
      <w:r>
        <w:t>Экспертиза финансового состояния</w:t>
      </w:r>
      <w:bookmarkEnd w:id="9"/>
    </w:p>
    <w:p w:rsidR="00E42937" w:rsidRPr="004F6B61" w:rsidRDefault="00E42937" w:rsidP="00620D10">
      <w:pPr>
        <w:tabs>
          <w:tab w:val="center" w:pos="4857"/>
        </w:tabs>
        <w:rPr>
          <w:b/>
          <w:sz w:val="28"/>
          <w:szCs w:val="28"/>
        </w:rPr>
      </w:pPr>
    </w:p>
    <w:p w:rsidR="00E42937" w:rsidRPr="00620D10" w:rsidRDefault="00E42937" w:rsidP="00620D10">
      <w:pPr>
        <w:tabs>
          <w:tab w:val="center" w:pos="4857"/>
        </w:tabs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Экспертиза финансового состояния состоят из:</w:t>
      </w:r>
    </w:p>
    <w:p w:rsidR="00E42937" w:rsidRPr="00620D10" w:rsidRDefault="00E42937" w:rsidP="00620D10">
      <w:pPr>
        <w:numPr>
          <w:ilvl w:val="0"/>
          <w:numId w:val="5"/>
        </w:numPr>
        <w:tabs>
          <w:tab w:val="clear" w:pos="1080"/>
          <w:tab w:val="num" w:pos="720"/>
          <w:tab w:val="center" w:pos="4857"/>
        </w:tabs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Экспресс-анализ финансового состояния предприятия включает вертикальный и горизонтальный анализ баланса  с выявлением «больных»  статей.</w:t>
      </w:r>
    </w:p>
    <w:p w:rsidR="00E42937" w:rsidRPr="00620D10" w:rsidRDefault="00E42937" w:rsidP="00620D10">
      <w:pPr>
        <w:numPr>
          <w:ilvl w:val="0"/>
          <w:numId w:val="5"/>
        </w:numPr>
        <w:tabs>
          <w:tab w:val="clear" w:pos="1080"/>
          <w:tab w:val="num" w:pos="720"/>
          <w:tab w:val="center" w:pos="4857"/>
        </w:tabs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Определение показателей финансовой устойчивости.</w:t>
      </w:r>
    </w:p>
    <w:p w:rsidR="00E42937" w:rsidRPr="00620D10" w:rsidRDefault="00E42937" w:rsidP="00620D10">
      <w:pPr>
        <w:numPr>
          <w:ilvl w:val="0"/>
          <w:numId w:val="5"/>
        </w:numPr>
        <w:tabs>
          <w:tab w:val="clear" w:pos="1080"/>
          <w:tab w:val="num" w:pos="720"/>
          <w:tab w:val="center" w:pos="4857"/>
        </w:tabs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Выявление предполагаемого банкротства фирмы.</w:t>
      </w:r>
    </w:p>
    <w:p w:rsidR="00E42937" w:rsidRPr="00620D10" w:rsidRDefault="00E42937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Рассмотри экспресс-анализ финансовой устойчивости, которая может характеризоваться двумя группами показателей:</w:t>
      </w:r>
    </w:p>
    <w:p w:rsidR="00E42937" w:rsidRPr="00620D10" w:rsidRDefault="00E42937" w:rsidP="00620D10">
      <w:pPr>
        <w:numPr>
          <w:ilvl w:val="1"/>
          <w:numId w:val="5"/>
        </w:numPr>
        <w:tabs>
          <w:tab w:val="clear" w:pos="1800"/>
          <w:tab w:val="num" w:pos="900"/>
          <w:tab w:val="center" w:pos="4857"/>
        </w:tabs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Показатели платежеспособности</w:t>
      </w:r>
    </w:p>
    <w:p w:rsidR="00E42937" w:rsidRPr="00620D10" w:rsidRDefault="00E42937" w:rsidP="00620D10">
      <w:pPr>
        <w:numPr>
          <w:ilvl w:val="1"/>
          <w:numId w:val="5"/>
        </w:numPr>
        <w:tabs>
          <w:tab w:val="clear" w:pos="1800"/>
          <w:tab w:val="num" w:pos="900"/>
          <w:tab w:val="center" w:pos="4857"/>
        </w:tabs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Финансовая независимость</w:t>
      </w:r>
    </w:p>
    <w:p w:rsidR="00E42937" w:rsidRPr="00620D10" w:rsidRDefault="00E42937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Платежеспособность – это способность  оплачивать краткосрочные платежи.</w:t>
      </w:r>
    </w:p>
    <w:p w:rsidR="00E42937" w:rsidRPr="00620D10" w:rsidRDefault="00E42937" w:rsidP="00620D10">
      <w:pPr>
        <w:tabs>
          <w:tab w:val="center" w:pos="4857"/>
        </w:tabs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Существует несколько приемов оценки платежеспособности:</w:t>
      </w:r>
    </w:p>
    <w:p w:rsidR="00E42937" w:rsidRPr="00620D10" w:rsidRDefault="00E42937" w:rsidP="00620D10">
      <w:pPr>
        <w:numPr>
          <w:ilvl w:val="0"/>
          <w:numId w:val="6"/>
        </w:numPr>
        <w:tabs>
          <w:tab w:val="clear" w:pos="1080"/>
          <w:tab w:val="num" w:pos="900"/>
          <w:tab w:val="center" w:pos="4857"/>
        </w:tabs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Визуальный, т. е. платежеспособность оценивается по наличию или отсутствию неплатежей,  а именно просроченных ссуд, неплатежей в бюджет, неплатежей в пенсионный фонд, задержки по оплате счетов поставщикам, отсутствие средств на расчетном счете.</w:t>
      </w:r>
    </w:p>
    <w:p w:rsidR="00E42937" w:rsidRPr="00620D10" w:rsidRDefault="00E42937" w:rsidP="00620D10">
      <w:pPr>
        <w:numPr>
          <w:ilvl w:val="0"/>
          <w:numId w:val="6"/>
        </w:numPr>
        <w:tabs>
          <w:tab w:val="clear" w:pos="1080"/>
          <w:tab w:val="num" w:pos="900"/>
          <w:tab w:val="center" w:pos="4857"/>
        </w:tabs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Обобщенный метод. Фирма платежеспособна, если сумма оборотных средств больше или равна сумме обязательств</w:t>
      </w:r>
      <w:r w:rsidR="008F5D9E" w:rsidRPr="00620D10">
        <w:rPr>
          <w:rFonts w:ascii="Times New Roman" w:hAnsi="Times New Roman"/>
          <w:sz w:val="28"/>
          <w:szCs w:val="28"/>
        </w:rPr>
        <w:t>.</w:t>
      </w:r>
    </w:p>
    <w:p w:rsidR="00E42937" w:rsidRDefault="00E42937" w:rsidP="00620D10">
      <w:pPr>
        <w:tabs>
          <w:tab w:val="center" w:pos="4857"/>
        </w:tabs>
        <w:spacing w:line="360" w:lineRule="auto"/>
        <w:ind w:left="180"/>
        <w:jc w:val="both"/>
        <w:rPr>
          <w:rFonts w:ascii="Times New Roman" w:hAnsi="Times New Roman"/>
          <w:sz w:val="28"/>
          <w:szCs w:val="28"/>
        </w:rPr>
      </w:pPr>
    </w:p>
    <w:p w:rsidR="00620D10" w:rsidRDefault="00620D10" w:rsidP="00620D10">
      <w:pPr>
        <w:tabs>
          <w:tab w:val="center" w:pos="4857"/>
        </w:tabs>
        <w:spacing w:line="360" w:lineRule="auto"/>
        <w:ind w:left="180"/>
        <w:jc w:val="both"/>
        <w:rPr>
          <w:rFonts w:ascii="Times New Roman" w:hAnsi="Times New Roman"/>
          <w:sz w:val="28"/>
          <w:szCs w:val="28"/>
        </w:rPr>
      </w:pPr>
    </w:p>
    <w:p w:rsidR="00620D10" w:rsidRDefault="00620D10" w:rsidP="00620D10">
      <w:pPr>
        <w:tabs>
          <w:tab w:val="center" w:pos="4857"/>
        </w:tabs>
        <w:spacing w:line="360" w:lineRule="auto"/>
        <w:ind w:left="180"/>
        <w:jc w:val="both"/>
        <w:rPr>
          <w:rFonts w:ascii="Times New Roman" w:hAnsi="Times New Roman"/>
          <w:sz w:val="28"/>
          <w:szCs w:val="28"/>
        </w:rPr>
      </w:pPr>
    </w:p>
    <w:p w:rsidR="00620D10" w:rsidRPr="00620D10" w:rsidRDefault="00620D10" w:rsidP="00620D10">
      <w:pPr>
        <w:tabs>
          <w:tab w:val="center" w:pos="4857"/>
        </w:tabs>
        <w:spacing w:line="360" w:lineRule="auto"/>
        <w:ind w:left="180"/>
        <w:jc w:val="both"/>
        <w:rPr>
          <w:rFonts w:ascii="Times New Roman" w:hAnsi="Times New Roman"/>
          <w:sz w:val="28"/>
          <w:szCs w:val="28"/>
        </w:rPr>
      </w:pPr>
    </w:p>
    <w:p w:rsidR="00E42937" w:rsidRDefault="00E42937" w:rsidP="00E42937">
      <w:pPr>
        <w:pStyle w:val="a8"/>
        <w:keepNext/>
      </w:pPr>
      <w:r>
        <w:t xml:space="preserve">Таблица </w:t>
      </w:r>
      <w:fldSimple w:instr=" SEQ Таблица \* ARABIC ">
        <w:r w:rsidR="00F5574E">
          <w:rPr>
            <w:noProof/>
          </w:rPr>
          <w:t>5</w:t>
        </w:r>
      </w:fldSimple>
      <w:r>
        <w:t xml:space="preserve"> Актив и пассив фирмы</w:t>
      </w:r>
    </w:p>
    <w:tbl>
      <w:tblPr>
        <w:tblW w:w="8472" w:type="dxa"/>
        <w:tblLook w:val="0000" w:firstRow="0" w:lastRow="0" w:firstColumn="0" w:lastColumn="0" w:noHBand="0" w:noVBand="0"/>
      </w:tblPr>
      <w:tblGrid>
        <w:gridCol w:w="2093"/>
        <w:gridCol w:w="1984"/>
        <w:gridCol w:w="2127"/>
        <w:gridCol w:w="2268"/>
      </w:tblGrid>
      <w:tr w:rsidR="00E42937" w:rsidRPr="007D2F68">
        <w:trPr>
          <w:trHeight w:val="255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620D10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А</w:t>
            </w:r>
            <w:r w:rsidR="00E42937" w:rsidRPr="007D2F68">
              <w:rPr>
                <w:rFonts w:ascii="Arial" w:hAnsi="Arial" w:cs="Arial"/>
              </w:rPr>
              <w:t>ктив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620D10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П</w:t>
            </w:r>
            <w:r w:rsidR="00E42937" w:rsidRPr="007D2F68">
              <w:rPr>
                <w:rFonts w:ascii="Arial" w:hAnsi="Arial" w:cs="Arial"/>
              </w:rPr>
              <w:t>ассив</w:t>
            </w:r>
          </w:p>
        </w:tc>
      </w:tr>
      <w:tr w:rsidR="00E42937" w:rsidRPr="007D2F68">
        <w:trPr>
          <w:trHeight w:val="510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620D10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О</w:t>
            </w:r>
            <w:r w:rsidR="00E42937" w:rsidRPr="007D2F68">
              <w:rPr>
                <w:rFonts w:ascii="Arial" w:hAnsi="Arial" w:cs="Arial"/>
              </w:rPr>
              <w:t>сновные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8F5D9E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428374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E42937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Собственные средства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4A58A7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-23602</w:t>
            </w:r>
          </w:p>
        </w:tc>
      </w:tr>
      <w:tr w:rsidR="00E42937" w:rsidRPr="007D2F68">
        <w:trPr>
          <w:trHeight w:val="510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620D10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О</w:t>
            </w:r>
            <w:r w:rsidR="00E42937" w:rsidRPr="007D2F68">
              <w:rPr>
                <w:rFonts w:ascii="Arial" w:hAnsi="Arial" w:cs="Arial"/>
              </w:rPr>
              <w:t>боротные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4A58A7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5629280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620D10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З</w:t>
            </w:r>
            <w:r w:rsidR="00E42937" w:rsidRPr="007D2F68">
              <w:rPr>
                <w:rFonts w:ascii="Arial" w:hAnsi="Arial" w:cs="Arial"/>
              </w:rPr>
              <w:t>аемные средства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4A58A7" w:rsidP="00266A46">
            <w:pPr>
              <w:jc w:val="center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6081256</w:t>
            </w:r>
          </w:p>
        </w:tc>
      </w:tr>
      <w:tr w:rsidR="00E42937" w:rsidRPr="007D2F68">
        <w:trPr>
          <w:trHeight w:val="510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E42937" w:rsidP="00266A46">
            <w:pPr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4A58A7" w:rsidP="00266A46">
            <w:pPr>
              <w:jc w:val="right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6057654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E42937" w:rsidP="00266A46">
            <w:pPr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37" w:rsidRPr="007D2F68" w:rsidRDefault="004A58A7" w:rsidP="00266A46">
            <w:pPr>
              <w:jc w:val="right"/>
              <w:rPr>
                <w:rFonts w:ascii="Arial" w:hAnsi="Arial" w:cs="Arial"/>
              </w:rPr>
            </w:pPr>
            <w:r w:rsidRPr="007D2F68">
              <w:rPr>
                <w:rFonts w:ascii="Arial" w:hAnsi="Arial" w:cs="Arial"/>
              </w:rPr>
              <w:t>6057654</w:t>
            </w:r>
          </w:p>
        </w:tc>
      </w:tr>
    </w:tbl>
    <w:p w:rsidR="00E42937" w:rsidRDefault="00E42937" w:rsidP="00E42937">
      <w:pPr>
        <w:tabs>
          <w:tab w:val="left" w:pos="0"/>
          <w:tab w:val="center" w:pos="4857"/>
        </w:tabs>
        <w:ind w:firstLine="360"/>
        <w:jc w:val="both"/>
      </w:pP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Необходимо уточнить реальность такой платежеспособности, а именно из чего состоят оборотные средства, т.к. задолженность по кредитам может быть долгосрочной, продукция труднореализуемой и т.д.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Наиболее распространенным является оценка платежеспособности на базе группировки всего актива по степени ликвидности.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Ликвидность – это скорость превращения в денежную форму для оплаты по долгам.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  первой группе по ликвидности относят сами деньги и краткосрочные финансовые вложения, краткосрочные ценные бумаги, они называются немедленно реализуемыми активами. Эта группа позволяет рассчитать коэффициент абсолютной платежеспособности или денежной ликвидности.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</w:t>
      </w:r>
      <w:r w:rsidRPr="00620D10">
        <w:rPr>
          <w:rFonts w:ascii="Times New Roman" w:hAnsi="Times New Roman"/>
          <w:sz w:val="28"/>
          <w:szCs w:val="28"/>
          <w:vertAlign w:val="subscript"/>
        </w:rPr>
        <w:t>дл</w:t>
      </w:r>
      <w:r w:rsidRPr="00620D10">
        <w:rPr>
          <w:rFonts w:ascii="Times New Roman" w:hAnsi="Times New Roman"/>
          <w:sz w:val="28"/>
          <w:szCs w:val="28"/>
        </w:rPr>
        <w:t xml:space="preserve">= (ДС + КФВ)/ КО, где 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ДС- денежные средства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КФВ – краткосрочные финансовые вложения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КО – краткосрочные обязательства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</w:t>
      </w:r>
      <w:r w:rsidRPr="00620D10">
        <w:rPr>
          <w:rFonts w:ascii="Times New Roman" w:hAnsi="Times New Roman"/>
          <w:sz w:val="28"/>
          <w:szCs w:val="28"/>
          <w:vertAlign w:val="subscript"/>
        </w:rPr>
        <w:t>дл</w:t>
      </w:r>
      <w:r w:rsidRPr="00620D10">
        <w:rPr>
          <w:rFonts w:ascii="Times New Roman" w:hAnsi="Times New Roman"/>
          <w:sz w:val="28"/>
          <w:szCs w:val="28"/>
        </w:rPr>
        <w:t>= (ДС + КФВ)/ КО=(</w:t>
      </w:r>
      <w:r w:rsidR="00556C5F" w:rsidRPr="00620D10">
        <w:rPr>
          <w:rFonts w:ascii="Times New Roman" w:hAnsi="Times New Roman"/>
          <w:sz w:val="28"/>
          <w:szCs w:val="28"/>
        </w:rPr>
        <w:t>65660</w:t>
      </w:r>
      <w:r w:rsidRPr="00620D10">
        <w:rPr>
          <w:rFonts w:ascii="Times New Roman" w:hAnsi="Times New Roman"/>
          <w:sz w:val="28"/>
          <w:szCs w:val="28"/>
        </w:rPr>
        <w:t>+0</w:t>
      </w:r>
      <w:r w:rsidR="00556C5F" w:rsidRPr="00620D10">
        <w:rPr>
          <w:rFonts w:ascii="Times New Roman" w:hAnsi="Times New Roman"/>
          <w:sz w:val="28"/>
          <w:szCs w:val="28"/>
        </w:rPr>
        <w:t>)/</w:t>
      </w:r>
      <w:r w:rsidR="00556C5F" w:rsidRPr="00620D10">
        <w:rPr>
          <w:rFonts w:ascii="Times New Roman" w:hAnsi="Times New Roman"/>
        </w:rPr>
        <w:t xml:space="preserve"> </w:t>
      </w:r>
      <w:r w:rsidR="00556C5F" w:rsidRPr="00620D10">
        <w:rPr>
          <w:rFonts w:ascii="Times New Roman" w:hAnsi="Times New Roman"/>
          <w:sz w:val="28"/>
          <w:szCs w:val="28"/>
        </w:rPr>
        <w:t>6081256</w:t>
      </w:r>
      <w:r w:rsidRPr="00620D10">
        <w:rPr>
          <w:rFonts w:ascii="Times New Roman" w:hAnsi="Times New Roman"/>
          <w:sz w:val="28"/>
          <w:szCs w:val="28"/>
        </w:rPr>
        <w:t>=</w:t>
      </w:r>
      <w:r w:rsidR="00556C5F" w:rsidRPr="00620D10">
        <w:rPr>
          <w:rFonts w:ascii="Times New Roman" w:hAnsi="Times New Roman"/>
          <w:sz w:val="28"/>
          <w:szCs w:val="28"/>
        </w:rPr>
        <w:t>0.01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Коэффициент денежной ликвидности  оказался меньше 1, а это значит, что фирма не платежеспособна, т.к. имеет большую долю заемных средств, так же можно сказать, что фирма использует свои деньги рационально.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Вторая группа ликвидности включает дебиторскую задолженность. Рассчитывает коэффициент срочной ликвидности.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</w:t>
      </w:r>
      <w:r w:rsidRPr="00620D10">
        <w:rPr>
          <w:rFonts w:ascii="Times New Roman" w:hAnsi="Times New Roman"/>
          <w:sz w:val="28"/>
          <w:szCs w:val="28"/>
          <w:vertAlign w:val="subscript"/>
        </w:rPr>
        <w:t>сл</w:t>
      </w:r>
      <w:r w:rsidRPr="00620D10">
        <w:rPr>
          <w:rFonts w:ascii="Times New Roman" w:hAnsi="Times New Roman"/>
          <w:sz w:val="28"/>
          <w:szCs w:val="28"/>
        </w:rPr>
        <w:t>= (ДС+КФВ+ДЗ)/КО, где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ДЗ – дебиторская задолженность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</w:t>
      </w:r>
      <w:r w:rsidRPr="00620D10">
        <w:rPr>
          <w:rFonts w:ascii="Times New Roman" w:hAnsi="Times New Roman"/>
          <w:sz w:val="28"/>
          <w:szCs w:val="28"/>
          <w:vertAlign w:val="subscript"/>
        </w:rPr>
        <w:t>сл</w:t>
      </w:r>
      <w:r w:rsidR="00556C5F" w:rsidRPr="00620D10">
        <w:rPr>
          <w:rFonts w:ascii="Times New Roman" w:hAnsi="Times New Roman"/>
          <w:sz w:val="28"/>
          <w:szCs w:val="28"/>
        </w:rPr>
        <w:t>= (ДС+КФВ+ДЗ)/КО =(65660+0+843998)/ 6081256</w:t>
      </w:r>
      <w:r w:rsidRPr="00620D10">
        <w:rPr>
          <w:rFonts w:ascii="Times New Roman" w:hAnsi="Times New Roman"/>
          <w:sz w:val="28"/>
          <w:szCs w:val="28"/>
        </w:rPr>
        <w:t>=</w:t>
      </w:r>
      <w:r w:rsidR="00556C5F" w:rsidRPr="00620D10">
        <w:rPr>
          <w:rFonts w:ascii="Times New Roman" w:hAnsi="Times New Roman"/>
          <w:sz w:val="28"/>
          <w:szCs w:val="28"/>
        </w:rPr>
        <w:t>0,15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Т.к. коэффициент срочной ликвидности меньше 1, то фирма является неплатежеспособной.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Третья группа ликвидности – имущество средней реализуемости, а  именно: материалы, запасы, готовая продукция и т.д. рассчитывается коэффициент полного покрытия или текущей ликвидности. Он показывает принципиальную способность фирмы погасить краткосрочные долги за счет своих оборотных</w:t>
      </w:r>
      <w:r w:rsidR="00556C5F" w:rsidRPr="00620D10">
        <w:rPr>
          <w:rFonts w:ascii="Times New Roman" w:hAnsi="Times New Roman"/>
          <w:sz w:val="28"/>
          <w:szCs w:val="28"/>
        </w:rPr>
        <w:t xml:space="preserve"> средств.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</w:t>
      </w:r>
      <w:r w:rsidRPr="00620D10">
        <w:rPr>
          <w:rFonts w:ascii="Times New Roman" w:hAnsi="Times New Roman"/>
          <w:sz w:val="28"/>
          <w:szCs w:val="28"/>
          <w:vertAlign w:val="subscript"/>
        </w:rPr>
        <w:t>тл</w:t>
      </w:r>
      <w:r w:rsidRPr="00620D10">
        <w:rPr>
          <w:rFonts w:ascii="Times New Roman" w:hAnsi="Times New Roman"/>
          <w:sz w:val="28"/>
          <w:szCs w:val="28"/>
        </w:rPr>
        <w:t>= ОС/КО, где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ОС- оборотные средства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</w:t>
      </w:r>
      <w:r w:rsidRPr="00620D10">
        <w:rPr>
          <w:rFonts w:ascii="Times New Roman" w:hAnsi="Times New Roman"/>
          <w:sz w:val="28"/>
          <w:szCs w:val="28"/>
          <w:vertAlign w:val="subscript"/>
        </w:rPr>
        <w:t>тл</w:t>
      </w:r>
      <w:r w:rsidRPr="00620D10">
        <w:rPr>
          <w:rFonts w:ascii="Times New Roman" w:hAnsi="Times New Roman"/>
          <w:sz w:val="28"/>
          <w:szCs w:val="28"/>
        </w:rPr>
        <w:t>= ОС/КО=</w:t>
      </w:r>
      <w:r w:rsidR="00556C5F" w:rsidRPr="00620D10">
        <w:rPr>
          <w:rFonts w:ascii="Times New Roman" w:hAnsi="Times New Roman"/>
          <w:sz w:val="28"/>
          <w:szCs w:val="28"/>
        </w:rPr>
        <w:t>5629280/ 6081256</w:t>
      </w:r>
      <w:r w:rsidRPr="00620D10">
        <w:rPr>
          <w:rFonts w:ascii="Times New Roman" w:hAnsi="Times New Roman"/>
          <w:sz w:val="28"/>
          <w:szCs w:val="28"/>
        </w:rPr>
        <w:t>=</w:t>
      </w:r>
      <w:r w:rsidR="00556C5F" w:rsidRPr="00620D10">
        <w:rPr>
          <w:rFonts w:ascii="Times New Roman" w:hAnsi="Times New Roman"/>
          <w:sz w:val="28"/>
          <w:szCs w:val="28"/>
        </w:rPr>
        <w:t>0,9</w:t>
      </w:r>
    </w:p>
    <w:p w:rsidR="00E42937" w:rsidRPr="00620D10" w:rsidRDefault="00E42937" w:rsidP="00620D10">
      <w:pPr>
        <w:tabs>
          <w:tab w:val="left" w:pos="0"/>
          <w:tab w:val="center" w:pos="4857"/>
        </w:tabs>
        <w:spacing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Показатель так же оказался меньше 1, а  это значит  то, что фирма не платежеспособна  и должна привлечь для погашения долгов имущество четвертой группы, а именно труднореализуемое имущество – основные средства.</w:t>
      </w:r>
    </w:p>
    <w:p w:rsidR="00136BA0" w:rsidRDefault="00136BA0" w:rsidP="00E42937">
      <w:pPr>
        <w:tabs>
          <w:tab w:val="left" w:pos="0"/>
          <w:tab w:val="center" w:pos="4857"/>
        </w:tabs>
        <w:ind w:firstLine="360"/>
        <w:jc w:val="both"/>
        <w:rPr>
          <w:sz w:val="28"/>
          <w:szCs w:val="28"/>
        </w:rPr>
      </w:pPr>
    </w:p>
    <w:p w:rsidR="00136BA0" w:rsidRDefault="00136BA0" w:rsidP="00E42937">
      <w:pPr>
        <w:tabs>
          <w:tab w:val="left" w:pos="0"/>
          <w:tab w:val="center" w:pos="4857"/>
        </w:tabs>
        <w:ind w:firstLine="360"/>
        <w:jc w:val="both"/>
        <w:rPr>
          <w:sz w:val="28"/>
          <w:szCs w:val="28"/>
        </w:rPr>
      </w:pPr>
    </w:p>
    <w:p w:rsidR="00136BA0" w:rsidRDefault="00136BA0" w:rsidP="00E42937">
      <w:pPr>
        <w:tabs>
          <w:tab w:val="left" w:pos="0"/>
          <w:tab w:val="center" w:pos="4857"/>
        </w:tabs>
        <w:ind w:firstLine="360"/>
        <w:jc w:val="both"/>
        <w:rPr>
          <w:sz w:val="28"/>
          <w:szCs w:val="28"/>
        </w:rPr>
      </w:pPr>
    </w:p>
    <w:p w:rsidR="00136BA0" w:rsidRDefault="00136BA0" w:rsidP="00E42937">
      <w:pPr>
        <w:tabs>
          <w:tab w:val="left" w:pos="0"/>
          <w:tab w:val="center" w:pos="4857"/>
        </w:tabs>
        <w:ind w:firstLine="360"/>
        <w:jc w:val="both"/>
        <w:rPr>
          <w:sz w:val="28"/>
          <w:szCs w:val="28"/>
        </w:rPr>
      </w:pPr>
    </w:p>
    <w:p w:rsidR="00136BA0" w:rsidRPr="009B7D65" w:rsidRDefault="00136BA0" w:rsidP="00620D10">
      <w:pPr>
        <w:tabs>
          <w:tab w:val="left" w:pos="0"/>
          <w:tab w:val="center" w:pos="4857"/>
        </w:tabs>
        <w:jc w:val="both"/>
        <w:rPr>
          <w:sz w:val="28"/>
          <w:szCs w:val="28"/>
        </w:rPr>
      </w:pPr>
    </w:p>
    <w:p w:rsidR="00136BA0" w:rsidRDefault="00620D10" w:rsidP="00620D10">
      <w:pPr>
        <w:pStyle w:val="1"/>
      </w:pPr>
      <w:bookmarkStart w:id="10" w:name="_Toc280534392"/>
      <w:r>
        <w:t>Показатели финансовой независимости</w:t>
      </w:r>
      <w:bookmarkEnd w:id="10"/>
    </w:p>
    <w:p w:rsidR="00620D10" w:rsidRPr="00620D10" w:rsidRDefault="00620D10" w:rsidP="00620D10"/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Оценивается финансовая независимость от внешних заемных средств.</w:t>
      </w:r>
    </w:p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Существует один основной коэффициент – это коэффициент общей финансовой независимости или коэффициент автономии.</w:t>
      </w:r>
    </w:p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</w:t>
      </w:r>
      <w:r w:rsidRPr="00620D10">
        <w:rPr>
          <w:rFonts w:ascii="Times New Roman" w:hAnsi="Times New Roman"/>
          <w:sz w:val="28"/>
          <w:szCs w:val="28"/>
          <w:vertAlign w:val="subscript"/>
        </w:rPr>
        <w:t>фн</w:t>
      </w:r>
      <w:r w:rsidRPr="00620D10">
        <w:rPr>
          <w:rFonts w:ascii="Times New Roman" w:hAnsi="Times New Roman"/>
          <w:sz w:val="28"/>
          <w:szCs w:val="28"/>
        </w:rPr>
        <w:t>= СС/ВС, где</w:t>
      </w:r>
    </w:p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СС - собственные средства</w:t>
      </w:r>
    </w:p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ВС- все средства</w:t>
      </w:r>
    </w:p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</w:t>
      </w:r>
      <w:r w:rsidRPr="00620D10">
        <w:rPr>
          <w:rFonts w:ascii="Times New Roman" w:hAnsi="Times New Roman"/>
          <w:sz w:val="28"/>
          <w:szCs w:val="28"/>
          <w:vertAlign w:val="subscript"/>
        </w:rPr>
        <w:t>фн</w:t>
      </w:r>
      <w:r w:rsidRPr="00620D10">
        <w:rPr>
          <w:rFonts w:ascii="Times New Roman" w:hAnsi="Times New Roman"/>
          <w:sz w:val="28"/>
          <w:szCs w:val="28"/>
        </w:rPr>
        <w:t xml:space="preserve">= СС/ВС= </w:t>
      </w:r>
      <w:r w:rsidR="00A10967" w:rsidRPr="00620D10">
        <w:rPr>
          <w:rFonts w:ascii="Times New Roman" w:hAnsi="Times New Roman"/>
          <w:sz w:val="28"/>
          <w:szCs w:val="28"/>
        </w:rPr>
        <w:t>-23602/6057654</w:t>
      </w:r>
      <w:r w:rsidRPr="00620D10">
        <w:rPr>
          <w:rFonts w:ascii="Times New Roman" w:hAnsi="Times New Roman"/>
          <w:sz w:val="28"/>
          <w:szCs w:val="28"/>
        </w:rPr>
        <w:t>=</w:t>
      </w:r>
      <w:r w:rsidR="00A10967" w:rsidRPr="00620D10">
        <w:rPr>
          <w:rFonts w:ascii="Times New Roman" w:hAnsi="Times New Roman"/>
          <w:sz w:val="28"/>
          <w:szCs w:val="28"/>
        </w:rPr>
        <w:t xml:space="preserve"> - 0,004= - 0,4</w:t>
      </w:r>
      <w:r w:rsidRPr="00620D10">
        <w:rPr>
          <w:rFonts w:ascii="Times New Roman" w:hAnsi="Times New Roman"/>
          <w:sz w:val="28"/>
          <w:szCs w:val="28"/>
        </w:rPr>
        <w:t>%</w:t>
      </w:r>
    </w:p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Это коэффициент определяет долю собственных источников средств в общей сумме средств. Чаще всего при коэффициенте  больше 50% фирма считается финансово независимой, в данном случае фирма зависима.</w:t>
      </w:r>
    </w:p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Для улучшения данного показателя, как правило, увеличивают размер чистой прибыли, которая остается  на предприятии.</w:t>
      </w:r>
    </w:p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Чаще всего этот показатель дополняется двумя другими, а именно коэффициентом финансовой независимости в части формирования запасов и затрат, и коэффициентом финансовой независимости в части имущества находящиеся  в обороте.</w:t>
      </w:r>
    </w:p>
    <w:p w:rsidR="00136BA0" w:rsidRPr="00620D10" w:rsidRDefault="00136BA0" w:rsidP="00620D10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Коэффициент финансовой  независимости в части формирования запасов и затрат определяется как отношение собственных и оборотных средств к запасам и затратам.</w:t>
      </w:r>
    </w:p>
    <w:p w:rsidR="00136BA0" w:rsidRPr="00620D10" w:rsidRDefault="00136BA0" w:rsidP="00925016">
      <w:pPr>
        <w:tabs>
          <w:tab w:val="left" w:pos="0"/>
          <w:tab w:val="center" w:pos="4857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0D10">
        <w:rPr>
          <w:rFonts w:ascii="Times New Roman" w:hAnsi="Times New Roman"/>
          <w:sz w:val="28"/>
          <w:szCs w:val="28"/>
        </w:rPr>
        <w:t>К</w:t>
      </w:r>
      <w:r w:rsidRPr="00620D10">
        <w:rPr>
          <w:rFonts w:ascii="Times New Roman" w:hAnsi="Times New Roman"/>
          <w:sz w:val="28"/>
          <w:szCs w:val="28"/>
          <w:vertAlign w:val="subscript"/>
        </w:rPr>
        <w:t xml:space="preserve">фн в ч.ф.з. </w:t>
      </w:r>
      <w:r w:rsidRPr="00620D10">
        <w:rPr>
          <w:rFonts w:ascii="Times New Roman" w:hAnsi="Times New Roman"/>
          <w:sz w:val="28"/>
          <w:szCs w:val="28"/>
        </w:rPr>
        <w:t>=СОС/запасы и затраты = (</w:t>
      </w:r>
      <w:r w:rsidR="00A10967" w:rsidRPr="00620D10">
        <w:rPr>
          <w:rFonts w:ascii="Times New Roman" w:hAnsi="Times New Roman"/>
          <w:sz w:val="28"/>
          <w:szCs w:val="28"/>
        </w:rPr>
        <w:t>5629280 – 428374</w:t>
      </w:r>
      <w:r w:rsidRPr="00620D10">
        <w:rPr>
          <w:rFonts w:ascii="Times New Roman" w:hAnsi="Times New Roman"/>
          <w:sz w:val="28"/>
          <w:szCs w:val="28"/>
        </w:rPr>
        <w:t>)</w:t>
      </w:r>
      <w:r w:rsidR="00A10967" w:rsidRPr="00620D10">
        <w:rPr>
          <w:rFonts w:ascii="Times New Roman" w:hAnsi="Times New Roman"/>
          <w:sz w:val="28"/>
          <w:szCs w:val="28"/>
        </w:rPr>
        <w:t>/3828901</w:t>
      </w:r>
      <w:r w:rsidRPr="00620D10">
        <w:rPr>
          <w:rFonts w:ascii="Times New Roman" w:hAnsi="Times New Roman"/>
          <w:sz w:val="28"/>
          <w:szCs w:val="28"/>
        </w:rPr>
        <w:t xml:space="preserve">= </w:t>
      </w:r>
      <w:r w:rsidR="00A10967" w:rsidRPr="00620D10">
        <w:rPr>
          <w:rFonts w:ascii="Times New Roman" w:hAnsi="Times New Roman"/>
          <w:sz w:val="28"/>
          <w:szCs w:val="28"/>
        </w:rPr>
        <w:t>1.358</w:t>
      </w:r>
      <w:r w:rsidR="00EB4397" w:rsidRPr="00620D10">
        <w:rPr>
          <w:rFonts w:ascii="Times New Roman" w:hAnsi="Times New Roman"/>
          <w:sz w:val="28"/>
          <w:szCs w:val="28"/>
        </w:rPr>
        <w:t xml:space="preserve"> = 135,8</w:t>
      </w:r>
      <w:r w:rsidRPr="00620D10">
        <w:rPr>
          <w:rFonts w:ascii="Times New Roman" w:hAnsi="Times New Roman"/>
          <w:sz w:val="28"/>
          <w:szCs w:val="28"/>
        </w:rPr>
        <w:t>%</w:t>
      </w:r>
      <w:r w:rsidR="006047E3">
        <w:rPr>
          <w:rFonts w:ascii="Times New Roman" w:hAnsi="Times New Roman"/>
          <w:sz w:val="28"/>
          <w:szCs w:val="28"/>
        </w:rPr>
        <w:t xml:space="preserve">. </w:t>
      </w:r>
      <w:r w:rsidR="00EB4397" w:rsidRPr="00620D10">
        <w:rPr>
          <w:rFonts w:ascii="Times New Roman" w:hAnsi="Times New Roman"/>
          <w:sz w:val="28"/>
          <w:szCs w:val="28"/>
        </w:rPr>
        <w:t>Примерно на 135,8</w:t>
      </w:r>
      <w:r w:rsidRPr="00620D10">
        <w:rPr>
          <w:rFonts w:ascii="Times New Roman" w:hAnsi="Times New Roman"/>
          <w:sz w:val="28"/>
          <w:szCs w:val="28"/>
        </w:rPr>
        <w:t xml:space="preserve">% </w:t>
      </w:r>
      <w:r w:rsidR="00EB4397" w:rsidRPr="00620D10">
        <w:rPr>
          <w:rFonts w:ascii="Times New Roman" w:hAnsi="Times New Roman"/>
          <w:sz w:val="28"/>
          <w:szCs w:val="28"/>
        </w:rPr>
        <w:t xml:space="preserve">всех </w:t>
      </w:r>
      <w:r w:rsidRPr="00620D10">
        <w:rPr>
          <w:rFonts w:ascii="Times New Roman" w:hAnsi="Times New Roman"/>
          <w:sz w:val="28"/>
          <w:szCs w:val="28"/>
        </w:rPr>
        <w:t xml:space="preserve">запасов и затрат </w:t>
      </w:r>
      <w:r w:rsidR="00EB4397" w:rsidRPr="00620D10">
        <w:rPr>
          <w:rFonts w:ascii="Times New Roman" w:hAnsi="Times New Roman"/>
          <w:sz w:val="28"/>
          <w:szCs w:val="28"/>
        </w:rPr>
        <w:t xml:space="preserve">приобретено фирмой </w:t>
      </w:r>
      <w:r w:rsidRPr="00620D10">
        <w:rPr>
          <w:rFonts w:ascii="Times New Roman" w:hAnsi="Times New Roman"/>
          <w:sz w:val="28"/>
          <w:szCs w:val="28"/>
        </w:rPr>
        <w:t xml:space="preserve">на собственные средства, а это значит означает, что  по запасам </w:t>
      </w:r>
      <w:r w:rsidR="00EB4397" w:rsidRPr="00620D10">
        <w:rPr>
          <w:rFonts w:ascii="Times New Roman" w:hAnsi="Times New Roman"/>
          <w:sz w:val="28"/>
          <w:szCs w:val="28"/>
        </w:rPr>
        <w:t>она</w:t>
      </w:r>
      <w:r w:rsidRPr="00620D10">
        <w:rPr>
          <w:rFonts w:ascii="Times New Roman" w:hAnsi="Times New Roman"/>
          <w:sz w:val="28"/>
          <w:szCs w:val="28"/>
        </w:rPr>
        <w:t xml:space="preserve"> зависима от кредиторов</w:t>
      </w:r>
      <w:r w:rsidR="00EB4397" w:rsidRPr="00620D10">
        <w:rPr>
          <w:rFonts w:ascii="Times New Roman" w:hAnsi="Times New Roman"/>
          <w:sz w:val="28"/>
          <w:szCs w:val="28"/>
        </w:rPr>
        <w:t>.</w:t>
      </w:r>
    </w:p>
    <w:p w:rsidR="00E80EF2" w:rsidRPr="006047E3" w:rsidRDefault="00136BA0" w:rsidP="006047E3">
      <w:pPr>
        <w:pStyle w:val="a4"/>
        <w:ind w:left="-633"/>
        <w:rPr>
          <w:b/>
          <w:bCs/>
          <w:sz w:val="28"/>
          <w:szCs w:val="28"/>
        </w:rPr>
      </w:pPr>
      <w:r w:rsidRPr="009B7D65">
        <w:rPr>
          <w:sz w:val="28"/>
          <w:szCs w:val="28"/>
        </w:rPr>
        <w:br w:type="page"/>
      </w:r>
      <w:bookmarkStart w:id="11" w:name="_Toc280534393"/>
      <w:r w:rsidR="00E80EF2" w:rsidRPr="006047E3">
        <w:rPr>
          <w:b/>
          <w:bCs/>
          <w:sz w:val="28"/>
          <w:szCs w:val="28"/>
        </w:rPr>
        <w:t>Заключение</w:t>
      </w:r>
      <w:bookmarkEnd w:id="11"/>
    </w:p>
    <w:p w:rsidR="00E80EF2" w:rsidRDefault="00925016" w:rsidP="00710C27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финансовой экспертизы можно сделать следующие выводы по работе предприятия:</w:t>
      </w:r>
    </w:p>
    <w:p w:rsidR="00925016" w:rsidRDefault="00925016" w:rsidP="00925016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Фирма на данный момент не рентабельна, в связи с тем что производство определённого вида продукции совпадает с продажной ценой. </w:t>
      </w:r>
    </w:p>
    <w:p w:rsidR="00925016" w:rsidRDefault="00925016" w:rsidP="00925016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Фирма инвестиционно не привлекательна, т.к. на предприятии очень велика кредиторская задолженность перед поставщиками и кредиторами.</w:t>
      </w:r>
    </w:p>
    <w:p w:rsidR="00925016" w:rsidRDefault="00925016" w:rsidP="00925016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Фирма финансово неустойчива, т.к. имеет большие запасы материалов и средств, но не использует их.</w:t>
      </w:r>
    </w:p>
    <w:p w:rsidR="00925016" w:rsidRDefault="00925016" w:rsidP="00925016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Достаточно велики задолжности по заработной плате перед персоналом, а так же перед государственным бюджетом по налогам и сборам. </w:t>
      </w:r>
    </w:p>
    <w:p w:rsidR="00925016" w:rsidRPr="00710C27" w:rsidRDefault="00925016" w:rsidP="00710C27">
      <w:pPr>
        <w:pStyle w:val="a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провести комплекс мер по исправлению данных недочетов, для того что бы фирма вышла хотя бы на положительную рентабельность. </w:t>
      </w:r>
    </w:p>
    <w:p w:rsidR="001F28B3" w:rsidRDefault="001F28B3" w:rsidP="00620D10">
      <w:pPr>
        <w:pStyle w:val="11"/>
        <w:rPr>
          <w:color w:val="auto"/>
        </w:rPr>
      </w:pPr>
      <w:bookmarkStart w:id="12" w:name="_Toc280534394"/>
    </w:p>
    <w:p w:rsidR="00A31ECE" w:rsidRDefault="00A31ECE" w:rsidP="00A31ECE"/>
    <w:p w:rsidR="00A31ECE" w:rsidRPr="00A31ECE" w:rsidRDefault="00A31ECE" w:rsidP="00A31ECE"/>
    <w:p w:rsidR="001F28B3" w:rsidRDefault="001F28B3" w:rsidP="00620D10">
      <w:pPr>
        <w:pStyle w:val="11"/>
        <w:rPr>
          <w:color w:val="auto"/>
        </w:rPr>
      </w:pPr>
    </w:p>
    <w:p w:rsidR="001F28B3" w:rsidRDefault="001F28B3" w:rsidP="00620D10">
      <w:pPr>
        <w:pStyle w:val="11"/>
        <w:rPr>
          <w:color w:val="auto"/>
        </w:rPr>
      </w:pPr>
    </w:p>
    <w:p w:rsidR="001F28B3" w:rsidRDefault="001F28B3" w:rsidP="00620D10">
      <w:pPr>
        <w:pStyle w:val="11"/>
        <w:rPr>
          <w:color w:val="auto"/>
        </w:rPr>
      </w:pPr>
    </w:p>
    <w:p w:rsidR="00A31ECE" w:rsidRDefault="00A31ECE" w:rsidP="00620D10">
      <w:pPr>
        <w:pStyle w:val="11"/>
        <w:rPr>
          <w:color w:val="auto"/>
        </w:rPr>
      </w:pPr>
    </w:p>
    <w:bookmarkEnd w:id="12"/>
    <w:p w:rsidR="00620D10" w:rsidRDefault="00620D10" w:rsidP="00620D10"/>
    <w:p w:rsidR="00A31ECE" w:rsidRDefault="00A31ECE" w:rsidP="00620D10"/>
    <w:p w:rsidR="00A31ECE" w:rsidRDefault="00A31ECE" w:rsidP="00A31ECE">
      <w:pPr>
        <w:pStyle w:val="11"/>
        <w:rPr>
          <w:color w:val="auto"/>
        </w:rPr>
      </w:pPr>
      <w:r w:rsidRPr="00620D10">
        <w:rPr>
          <w:color w:val="auto"/>
        </w:rPr>
        <w:t>Приложение А</w:t>
      </w:r>
    </w:p>
    <w:p w:rsidR="00A31ECE" w:rsidRPr="00620D10" w:rsidRDefault="00A31ECE" w:rsidP="00620D10"/>
    <w:p w:rsidR="00620D10" w:rsidRDefault="00620D10" w:rsidP="00620D10">
      <w:pPr>
        <w:pStyle w:val="a8"/>
        <w:keepNext/>
      </w:pPr>
      <w:r>
        <w:t xml:space="preserve">Таблица </w:t>
      </w:r>
      <w:fldSimple w:instr=" SEQ Таблица \* ARABIC ">
        <w:r w:rsidR="00F5574E">
          <w:rPr>
            <w:noProof/>
          </w:rPr>
          <w:t>6</w:t>
        </w:r>
      </w:fldSimple>
      <w:r>
        <w:t>: Баланс фирмы. Форма №1</w:t>
      </w:r>
    </w:p>
    <w:tbl>
      <w:tblPr>
        <w:tblW w:w="8369" w:type="dxa"/>
        <w:tblInd w:w="103" w:type="dxa"/>
        <w:tblLook w:val="04A0" w:firstRow="1" w:lastRow="0" w:firstColumn="1" w:lastColumn="0" w:noHBand="0" w:noVBand="1"/>
      </w:tblPr>
      <w:tblGrid>
        <w:gridCol w:w="4100"/>
        <w:gridCol w:w="2142"/>
        <w:gridCol w:w="2127"/>
      </w:tblGrid>
      <w:tr w:rsidR="00381A07" w:rsidRPr="007D2F68">
        <w:trPr>
          <w:trHeight w:val="255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center"/>
              <w:rPr>
                <w:b/>
                <w:bCs/>
                <w:sz w:val="20"/>
                <w:szCs w:val="20"/>
              </w:rPr>
            </w:pPr>
            <w:r w:rsidRPr="007D2F68">
              <w:rPr>
                <w:b/>
                <w:bCs/>
                <w:sz w:val="20"/>
                <w:szCs w:val="20"/>
              </w:rPr>
              <w:t>Вариант 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АКТИВ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01.01.1999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01.07.1999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I. ВНЕОБОРОТНЫЕ АКТИВЫ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Нематериальные активы (04, 05)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1 549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5 667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76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патенты, лицензии, товарные знаки (знаки обслуживания), иные аналогичные с перечисленными правами активы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1 549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5 667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организационные расходы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Основные средства (01, 02, 03)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143 830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378 134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здания, машины, оборудование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143 830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378 134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Незавершенное строительство (07, 08, 16, 61)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44 573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44 573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Долгосрочные финансовые вложения (06, 82)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 xml:space="preserve">инвестиции в дочерние общества 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инвестиции в другие организации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прочие долгосрочные финансовые вложения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I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189 952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428 374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II. ОБОРОТНЫЕ  АКТИВЫ.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Запасы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2 642 654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3 828 901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сырье, материалы и другие аналогичные ценности (10, 12, 13, 16)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104 355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190 491</w:t>
            </w:r>
          </w:p>
        </w:tc>
      </w:tr>
      <w:tr w:rsidR="00381A07" w:rsidRPr="007D2F68">
        <w:trPr>
          <w:trHeight w:val="76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затраты в незавершенном производстве (издержках обращения) (20, 21, 23, 29, 30, 36, 44)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89 042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готовая продукция и товары для перепродажи (16, 40, 41)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2 534 729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3 544 516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товары отгруженные (45)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расходы будущих периодов (31)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3 570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4 852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 xml:space="preserve">прочие запасы и затраты 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Налог на добавленную стоимость по приобретенным ценностям (19)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505 849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889 759</w:t>
            </w:r>
          </w:p>
        </w:tc>
      </w:tr>
      <w:tr w:rsidR="00381A07" w:rsidRPr="007D2F68">
        <w:trPr>
          <w:trHeight w:val="76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Дебиторская задолженность (платежи по которой ожидаются более чем через 12 месяцев после отчетной даты)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покупатели и заказчики (62, 76, 82)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авансы выданные (61)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76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Дебиторская задолженность (платежи по которой ожидаются в течение 12 месяцев после отчетной даты)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231 328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843 998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покупатели и заказчики (62, 76, 82)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231 328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843 998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векселя к получению (62)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задолженность дочерних и зависимых обществ (78)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авансы выданные (61)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прочие дебиторы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Краткосрочные финансовые вложения (56, 58, 82)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инвестиции в зависимые общества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собственные акции, выкупленные у акционеров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Денежные средства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92 018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65 660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Прочие оборотные активы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19 020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962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II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3 490 869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5 629 280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БАЛАНС (сумма строк 190 + 290 )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3 680 821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6 057 654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ПАССИВ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IV. КАПИТАЛ И РЕЗЕРВЫ.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Уставный капитал (85)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8 400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8 400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Добавочный капитал (87)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Резервный капитал (86)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Фонды социальной сферы (88)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Целевые финансирование и поступления (96)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Нераспределенная прибыль прошлых лет (88)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непокрытый убыток прошлых лет (88)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Нераспределенная прибыль отчетного года (88)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Непокрытый убыток отчетного года  (88)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-32 002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IV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8 400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-23 602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V. ДОЛГОСРОЧНЫЕ ПАССИВЫ.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Заемные средства (92, 95)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76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кредиты банков, подлежащие погашению более чем через 12 месяцев после отчетной даты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займы, подлежащие погашению более чем через 12 месяцев после отчетной даты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V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VI. КРАТКОСРОЧНЫЕ ПАССИВЫ.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Заемные средства (90, 94)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кредиты банков, подлежащие погашению в течение 12 месяцев после отчетной даты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займы, подлежащие погашению в течение 12 месяцев после отчетной даты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Кредиторская задолженность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3 558 794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5 966 664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поставщики и подрядчики (60, 76)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3 406 721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5 710 690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векселя к уплате (60)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задолженность перед дочерними и зависимыми обществами (78)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задолженность перед персоналом организации  (70)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19 695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19 860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задолженность перед государственными внебюджетными фондами (69)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9 019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10 099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задолженность перед бюджетом (68)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60 327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106 168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авансы полученные (64)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46 411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104 445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42C">
              <w:rPr>
                <w:rFonts w:ascii="Times New Roman" w:hAnsi="Times New Roman"/>
                <w:sz w:val="20"/>
                <w:szCs w:val="20"/>
              </w:rPr>
              <w:t>прочие кредиторы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16 621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15 402</w:t>
            </w:r>
          </w:p>
        </w:tc>
      </w:tr>
      <w:tr w:rsidR="00381A07" w:rsidRPr="007D2F6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Задолженность участникам (учредителям) по выплате доходов  (75)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Доходы будущих периодов (83)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Прочие краткосрочные обязательства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113 627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114 592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VI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3 672 421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6 081 256</w:t>
            </w:r>
          </w:p>
        </w:tc>
      </w:tr>
      <w:tr w:rsidR="00381A07" w:rsidRPr="007D2F68">
        <w:trPr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342C">
              <w:rPr>
                <w:rFonts w:ascii="Times New Roman" w:hAnsi="Times New Roman"/>
                <w:b/>
                <w:bCs/>
                <w:sz w:val="20"/>
                <w:szCs w:val="20"/>
              </w:rPr>
              <w:t>БАЛАНС (сумма строк 490 + 590 + 690)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3 680 821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A07" w:rsidRPr="007D2F68" w:rsidRDefault="00381A07" w:rsidP="00266A46">
            <w:pPr>
              <w:jc w:val="right"/>
              <w:rPr>
                <w:sz w:val="20"/>
                <w:szCs w:val="20"/>
              </w:rPr>
            </w:pPr>
            <w:r w:rsidRPr="007D2F68">
              <w:rPr>
                <w:sz w:val="20"/>
                <w:szCs w:val="20"/>
              </w:rPr>
              <w:t>6 057 654</w:t>
            </w:r>
          </w:p>
        </w:tc>
      </w:tr>
    </w:tbl>
    <w:p w:rsidR="00681C1B" w:rsidRDefault="00681C1B" w:rsidP="00414FCF">
      <w:pPr>
        <w:pStyle w:val="a4"/>
        <w:ind w:left="-633"/>
      </w:pPr>
    </w:p>
    <w:p w:rsidR="00381A07" w:rsidRDefault="00381A07" w:rsidP="00414FCF">
      <w:pPr>
        <w:pStyle w:val="a4"/>
        <w:ind w:left="-633"/>
      </w:pPr>
    </w:p>
    <w:p w:rsidR="005E3055" w:rsidRDefault="005E3055" w:rsidP="005E3055">
      <w:pPr>
        <w:pStyle w:val="a8"/>
        <w:keepNext/>
      </w:pPr>
      <w:r>
        <w:t xml:space="preserve">Таблица </w:t>
      </w:r>
      <w:fldSimple w:instr=" SEQ Таблица \* ARABIC ">
        <w:r w:rsidR="00F5574E">
          <w:rPr>
            <w:noProof/>
          </w:rPr>
          <w:t>7</w:t>
        </w:r>
      </w:fldSimple>
      <w:r>
        <w:t>: Баланс фирмы. Форма №2</w:t>
      </w:r>
    </w:p>
    <w:tbl>
      <w:tblPr>
        <w:tblW w:w="705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1"/>
        <w:gridCol w:w="1162"/>
        <w:gridCol w:w="1162"/>
      </w:tblGrid>
      <w:tr w:rsidR="00381A07" w:rsidRPr="007D2F68">
        <w:trPr>
          <w:trHeight w:val="257"/>
        </w:trPr>
        <w:tc>
          <w:tcPr>
            <w:tcW w:w="4731" w:type="dxa"/>
            <w:vMerge w:val="restart"/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24" w:type="dxa"/>
            <w:gridSpan w:val="2"/>
            <w:vAlign w:val="bottom"/>
          </w:tcPr>
          <w:p w:rsidR="00381A07" w:rsidRPr="007D2F68" w:rsidRDefault="00381A07" w:rsidP="00266A46">
            <w:pPr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Вариант 8</w:t>
            </w:r>
          </w:p>
        </w:tc>
      </w:tr>
      <w:tr w:rsidR="00381A07" w:rsidRPr="007D2F68">
        <w:trPr>
          <w:trHeight w:val="513"/>
        </w:trPr>
        <w:tc>
          <w:tcPr>
            <w:tcW w:w="4731" w:type="dxa"/>
            <w:vMerge/>
            <w:vAlign w:val="center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01.07.1999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01.01.1999</w:t>
            </w:r>
          </w:p>
        </w:tc>
      </w:tr>
      <w:tr w:rsidR="00381A07" w:rsidRPr="007D2F68">
        <w:trPr>
          <w:trHeight w:val="513"/>
        </w:trPr>
        <w:tc>
          <w:tcPr>
            <w:tcW w:w="4731" w:type="dxa"/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I. Доходы и расходы по обычным видам деятельности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770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Выручка (нетто) от реализации товаров, продукции, работ, услуг (за минусом НДС, акцизов и аналогичных обязательных платежей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9 597 832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2 611 342</w:t>
            </w:r>
          </w:p>
        </w:tc>
      </w:tr>
      <w:tr w:rsidR="00381A07" w:rsidRPr="007D2F68">
        <w:trPr>
          <w:trHeight w:val="513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Себестоимость реализации товаров, продукции, работ, услуг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8 914 224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2 177 042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Коммерческие расходы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630 738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391 015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Управленческие расходы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Прибыль (убыток) от продаж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52 870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43 285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II. Операционные доходы и расходы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Проценты к получению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Проценты к уплате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Доходы от участия в других организациях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Прочие операционные доходы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Прочие операционные расходы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33 347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15 527</w:t>
            </w:r>
          </w:p>
        </w:tc>
      </w:tr>
      <w:tr w:rsidR="00381A07" w:rsidRPr="007D2F68">
        <w:trPr>
          <w:trHeight w:val="513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Прибыль (убыток) от финансово-хозяйственной деятельности 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19 523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27 758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III. Внереализационные доходы и расходы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Прочие внереализационные доходы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7 289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Прочие внереализационные расходы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26 812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27 758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IV. Использование прибыли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Налог на прибыль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8 044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9 160</w:t>
            </w:r>
          </w:p>
        </w:tc>
      </w:tr>
      <w:tr w:rsidR="00381A07" w:rsidRPr="007D2F68">
        <w:trPr>
          <w:trHeight w:val="257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sz w:val="20"/>
                <w:szCs w:val="20"/>
              </w:rPr>
              <w:t>Отвлеченные средства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50 770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87</w:t>
            </w:r>
          </w:p>
        </w:tc>
      </w:tr>
      <w:tr w:rsidR="00381A07" w:rsidRPr="007D2F68">
        <w:trPr>
          <w:trHeight w:val="513"/>
        </w:trPr>
        <w:tc>
          <w:tcPr>
            <w:tcW w:w="4731" w:type="dxa"/>
            <w:shd w:val="clear" w:color="auto" w:fill="auto"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1342C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Нераспределенная прибыль (убыток) отчетного периода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-32 002</w:t>
            </w:r>
          </w:p>
        </w:tc>
        <w:tc>
          <w:tcPr>
            <w:tcW w:w="0" w:type="auto"/>
            <w:vAlign w:val="bottom"/>
          </w:tcPr>
          <w:p w:rsidR="00381A07" w:rsidRPr="007D2F68" w:rsidRDefault="00381A07" w:rsidP="00266A46">
            <w:pPr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2F68">
              <w:rPr>
                <w:rFonts w:ascii="Times New Roman CYR" w:hAnsi="Times New Roman CYR" w:cs="Times New Roman CYR"/>
                <w:sz w:val="20"/>
                <w:szCs w:val="20"/>
              </w:rPr>
              <w:t>18 511</w:t>
            </w:r>
          </w:p>
        </w:tc>
      </w:tr>
    </w:tbl>
    <w:p w:rsidR="00381A07" w:rsidRDefault="00381A07" w:rsidP="00414FCF">
      <w:pPr>
        <w:pStyle w:val="a4"/>
        <w:ind w:left="-633"/>
      </w:pPr>
    </w:p>
    <w:p w:rsidR="00381A07" w:rsidRDefault="00381A07" w:rsidP="00414FCF">
      <w:pPr>
        <w:pStyle w:val="a4"/>
        <w:ind w:left="-633"/>
      </w:pPr>
    </w:p>
    <w:p w:rsidR="00381A07" w:rsidRDefault="00381A07" w:rsidP="00414FCF">
      <w:pPr>
        <w:pStyle w:val="a4"/>
        <w:ind w:left="-633"/>
      </w:pPr>
    </w:p>
    <w:p w:rsidR="00381A07" w:rsidRDefault="00381A07" w:rsidP="00414FCF">
      <w:pPr>
        <w:pStyle w:val="a4"/>
        <w:ind w:left="-633"/>
      </w:pPr>
    </w:p>
    <w:p w:rsidR="00381A07" w:rsidRDefault="00381A07" w:rsidP="00414FCF">
      <w:pPr>
        <w:pStyle w:val="a4"/>
        <w:ind w:left="-633"/>
      </w:pPr>
    </w:p>
    <w:p w:rsidR="005E3055" w:rsidRDefault="005E3055" w:rsidP="005E3055">
      <w:pPr>
        <w:pStyle w:val="a8"/>
        <w:keepNext/>
      </w:pPr>
      <w:r>
        <w:t xml:space="preserve">Таблица </w:t>
      </w:r>
      <w:fldSimple w:instr=" SEQ Таблица \* ARABIC ">
        <w:r w:rsidR="00F5574E">
          <w:rPr>
            <w:noProof/>
          </w:rPr>
          <w:t>8</w:t>
        </w:r>
      </w:fldSimple>
      <w:r>
        <w:t>: Исходные данные варианта №8</w:t>
      </w:r>
    </w:p>
    <w:tbl>
      <w:tblPr>
        <w:tblW w:w="10719" w:type="dxa"/>
        <w:tblInd w:w="-1096" w:type="dxa"/>
        <w:tblLook w:val="04A0" w:firstRow="1" w:lastRow="0" w:firstColumn="1" w:lastColumn="0" w:noHBand="0" w:noVBand="1"/>
      </w:tblPr>
      <w:tblGrid>
        <w:gridCol w:w="1189"/>
        <w:gridCol w:w="1540"/>
        <w:gridCol w:w="1540"/>
        <w:gridCol w:w="1657"/>
        <w:gridCol w:w="1540"/>
        <w:gridCol w:w="1713"/>
        <w:gridCol w:w="1540"/>
      </w:tblGrid>
      <w:tr w:rsidR="00381A07" w:rsidRPr="007D2F68">
        <w:trPr>
          <w:trHeight w:val="255"/>
        </w:trPr>
        <w:tc>
          <w:tcPr>
            <w:tcW w:w="107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Отчетный период</w:t>
            </w:r>
          </w:p>
        </w:tc>
      </w:tr>
      <w:tr w:rsidR="00381A07" w:rsidRPr="007D2F68">
        <w:trPr>
          <w:trHeight w:val="1020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Виды продукции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Объем реализации, фактический, шт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Цена продаж, фактическая за 1 шт.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Себестоимость 1-го изделия, фактическая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Выручка от реализации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Себестоимость, фактическая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Прибыль от реализации, фактическая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959,78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944,95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959 783,20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944 951,24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14 831,96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2 879,35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2 873,03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2 879 349,60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2 873 033,56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6 316,04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1 535,65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1 534,83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3 839 132,80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3 837 074,72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2 058,08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1 107,44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1 086,66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1 439 674,80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1 412 654,38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27 020,42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6 000,00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79,98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79,54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479 891,60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477 248,10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2 643,50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9 597 832,00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9 544 962,00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52 870,00</w:t>
            </w:r>
          </w:p>
        </w:tc>
      </w:tr>
      <w:tr w:rsidR="00381A07" w:rsidRPr="007D2F68">
        <w:trPr>
          <w:trHeight w:val="255"/>
        </w:trPr>
        <w:tc>
          <w:tcPr>
            <w:tcW w:w="107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Предыдущий период</w:t>
            </w:r>
          </w:p>
        </w:tc>
      </w:tr>
      <w:tr w:rsidR="00381A07" w:rsidRPr="007D2F68">
        <w:trPr>
          <w:trHeight w:val="76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Виды продукции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Объем реализации, базисный, шт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Цена продаж, базисная за 1 шт.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Себестоимость 1-го изделия, базисная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Выручка от реализации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Себестоимость, базисная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07" w:rsidRPr="00F1342C" w:rsidRDefault="00381A07" w:rsidP="00266A46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Прибыль от реализации, базисная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957,49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856,02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287 247,62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256 805,70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30 441,92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270,00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2 804,77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2 568,06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757 289,18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693 375,39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63 913,79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1 566,81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1 504,15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1 096 763,64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1 052 903,37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43 860,27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1 028,71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933,84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339 474,46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308 166,84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31 307,62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1 950,00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66,96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131,70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130 567,10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256 805,70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-126 238,60</w:t>
            </w:r>
          </w:p>
        </w:tc>
      </w:tr>
      <w:tr w:rsidR="00381A07" w:rsidRPr="007D2F68">
        <w:trPr>
          <w:trHeight w:val="255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2 611 342,00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2 568 057,00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1A07" w:rsidRPr="00F1342C" w:rsidRDefault="00381A07" w:rsidP="00266A4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F1342C">
              <w:rPr>
                <w:rFonts w:ascii="Arial CYR" w:hAnsi="Arial CYR" w:cs="Arial CYR"/>
                <w:sz w:val="20"/>
                <w:szCs w:val="20"/>
              </w:rPr>
              <w:t>43 285,00</w:t>
            </w:r>
          </w:p>
        </w:tc>
      </w:tr>
    </w:tbl>
    <w:p w:rsidR="00381A07" w:rsidRPr="00DE41F8" w:rsidRDefault="00381A07" w:rsidP="00414FCF">
      <w:pPr>
        <w:pStyle w:val="a4"/>
        <w:ind w:left="-633"/>
      </w:pPr>
      <w:bookmarkStart w:id="13" w:name="_GoBack"/>
      <w:bookmarkEnd w:id="13"/>
    </w:p>
    <w:sectPr w:rsidR="00381A07" w:rsidRPr="00DE41F8" w:rsidSect="00CD3389">
      <w:foot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796" w:rsidRDefault="002B2796" w:rsidP="00801B16">
      <w:pPr>
        <w:spacing w:after="0" w:line="240" w:lineRule="auto"/>
      </w:pPr>
      <w:r>
        <w:separator/>
      </w:r>
    </w:p>
  </w:endnote>
  <w:endnote w:type="continuationSeparator" w:id="0">
    <w:p w:rsidR="002B2796" w:rsidRDefault="002B2796" w:rsidP="00801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D10" w:rsidRDefault="00620D10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3BEE">
      <w:rPr>
        <w:noProof/>
      </w:rPr>
      <w:t>2</w:t>
    </w:r>
    <w:r>
      <w:fldChar w:fldCharType="end"/>
    </w:r>
  </w:p>
  <w:p w:rsidR="00620D10" w:rsidRDefault="00620D1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796" w:rsidRDefault="002B2796" w:rsidP="00801B16">
      <w:pPr>
        <w:spacing w:after="0" w:line="240" w:lineRule="auto"/>
      </w:pPr>
      <w:r>
        <w:separator/>
      </w:r>
    </w:p>
  </w:footnote>
  <w:footnote w:type="continuationSeparator" w:id="0">
    <w:p w:rsidR="002B2796" w:rsidRDefault="002B2796" w:rsidP="00801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B57E58C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A7B0D44"/>
    <w:multiLevelType w:val="hybridMultilevel"/>
    <w:tmpl w:val="3348A66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A9A39B2"/>
    <w:multiLevelType w:val="hybridMultilevel"/>
    <w:tmpl w:val="44667CA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CC85EE6"/>
    <w:multiLevelType w:val="hybridMultilevel"/>
    <w:tmpl w:val="396A27A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3F768C4"/>
    <w:multiLevelType w:val="hybridMultilevel"/>
    <w:tmpl w:val="0ECAE14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51D0A58"/>
    <w:multiLevelType w:val="hybridMultilevel"/>
    <w:tmpl w:val="DE3EAF14"/>
    <w:lvl w:ilvl="0" w:tplc="39C83F04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6">
    <w:nsid w:val="26151C72"/>
    <w:multiLevelType w:val="hybridMultilevel"/>
    <w:tmpl w:val="22B87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A795D"/>
    <w:multiLevelType w:val="hybridMultilevel"/>
    <w:tmpl w:val="457E718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359618B"/>
    <w:multiLevelType w:val="hybridMultilevel"/>
    <w:tmpl w:val="C3FAD63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4F523535"/>
    <w:multiLevelType w:val="hybridMultilevel"/>
    <w:tmpl w:val="C3D44D5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A1826A8"/>
    <w:multiLevelType w:val="hybridMultilevel"/>
    <w:tmpl w:val="F8CE99EE"/>
    <w:lvl w:ilvl="0" w:tplc="6DA4B24E">
      <w:start w:val="1"/>
      <w:numFmt w:val="decimal"/>
      <w:lvlText w:val="%1"/>
      <w:lvlJc w:val="left"/>
      <w:pPr>
        <w:ind w:left="-2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42C"/>
    <w:rsid w:val="00023874"/>
    <w:rsid w:val="0005766E"/>
    <w:rsid w:val="000C1B2A"/>
    <w:rsid w:val="000E337F"/>
    <w:rsid w:val="00136BA0"/>
    <w:rsid w:val="00136DBC"/>
    <w:rsid w:val="001B3B35"/>
    <w:rsid w:val="001B72E5"/>
    <w:rsid w:val="001D3E6E"/>
    <w:rsid w:val="001F28B3"/>
    <w:rsid w:val="001F2BA1"/>
    <w:rsid w:val="002518CD"/>
    <w:rsid w:val="00264065"/>
    <w:rsid w:val="00266A46"/>
    <w:rsid w:val="002B04BF"/>
    <w:rsid w:val="002B2796"/>
    <w:rsid w:val="002F0FE5"/>
    <w:rsid w:val="00305C2A"/>
    <w:rsid w:val="003444D2"/>
    <w:rsid w:val="00381A07"/>
    <w:rsid w:val="0039623A"/>
    <w:rsid w:val="00396456"/>
    <w:rsid w:val="003B2FDD"/>
    <w:rsid w:val="003F4711"/>
    <w:rsid w:val="00414FCF"/>
    <w:rsid w:val="00447EF9"/>
    <w:rsid w:val="004A58A7"/>
    <w:rsid w:val="004D7011"/>
    <w:rsid w:val="00536030"/>
    <w:rsid w:val="00556C5F"/>
    <w:rsid w:val="005E3055"/>
    <w:rsid w:val="005F47C6"/>
    <w:rsid w:val="006047E3"/>
    <w:rsid w:val="00620D10"/>
    <w:rsid w:val="00681C1B"/>
    <w:rsid w:val="00696589"/>
    <w:rsid w:val="006A02C4"/>
    <w:rsid w:val="006D2A9F"/>
    <w:rsid w:val="00710C27"/>
    <w:rsid w:val="0071678D"/>
    <w:rsid w:val="007A5DA3"/>
    <w:rsid w:val="007A6A14"/>
    <w:rsid w:val="007D1D36"/>
    <w:rsid w:val="007D2F68"/>
    <w:rsid w:val="00801B16"/>
    <w:rsid w:val="008B4C25"/>
    <w:rsid w:val="008D1135"/>
    <w:rsid w:val="008D54CE"/>
    <w:rsid w:val="008F5D9E"/>
    <w:rsid w:val="00925016"/>
    <w:rsid w:val="009910C3"/>
    <w:rsid w:val="009B3EAE"/>
    <w:rsid w:val="009F6134"/>
    <w:rsid w:val="00A10967"/>
    <w:rsid w:val="00A31ECE"/>
    <w:rsid w:val="00A368E9"/>
    <w:rsid w:val="00A5359C"/>
    <w:rsid w:val="00A61D32"/>
    <w:rsid w:val="00A95062"/>
    <w:rsid w:val="00B5466F"/>
    <w:rsid w:val="00BD1565"/>
    <w:rsid w:val="00BF460C"/>
    <w:rsid w:val="00C80D94"/>
    <w:rsid w:val="00C83953"/>
    <w:rsid w:val="00C86898"/>
    <w:rsid w:val="00CD0C17"/>
    <w:rsid w:val="00CD3389"/>
    <w:rsid w:val="00CE71CA"/>
    <w:rsid w:val="00D8261E"/>
    <w:rsid w:val="00DA1728"/>
    <w:rsid w:val="00DA48E3"/>
    <w:rsid w:val="00DB0D8D"/>
    <w:rsid w:val="00DE41F8"/>
    <w:rsid w:val="00E42937"/>
    <w:rsid w:val="00E42C02"/>
    <w:rsid w:val="00E520B8"/>
    <w:rsid w:val="00E63BEE"/>
    <w:rsid w:val="00E80EF2"/>
    <w:rsid w:val="00EB4397"/>
    <w:rsid w:val="00EF35BF"/>
    <w:rsid w:val="00F1342C"/>
    <w:rsid w:val="00F21DEB"/>
    <w:rsid w:val="00F4177D"/>
    <w:rsid w:val="00F5574E"/>
    <w:rsid w:val="00F816EF"/>
    <w:rsid w:val="00FC564C"/>
    <w:rsid w:val="00FD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D1F8EC4A-BA79-43F0-8F8E-BBF058B97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42C0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0"/>
    <w:link w:val="10"/>
    <w:uiPriority w:val="9"/>
    <w:qFormat/>
    <w:rsid w:val="00266A46"/>
    <w:pPr>
      <w:keepNext/>
      <w:keepLines/>
      <w:spacing w:before="480" w:after="0"/>
      <w:jc w:val="center"/>
      <w:outlineLvl w:val="0"/>
    </w:pPr>
    <w:rPr>
      <w:rFonts w:ascii="Times New Roman" w:hAnsi="Times New Roman"/>
      <w:b/>
      <w:bCs/>
      <w:color w:val="000000"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Абзац списка"/>
    <w:basedOn w:val="a0"/>
    <w:uiPriority w:val="34"/>
    <w:qFormat/>
    <w:rsid w:val="00F1342C"/>
    <w:pPr>
      <w:ind w:left="720"/>
      <w:contextualSpacing/>
    </w:pPr>
  </w:style>
  <w:style w:type="table" w:styleId="a5">
    <w:name w:val="Table Grid"/>
    <w:basedOn w:val="a2"/>
    <w:uiPriority w:val="59"/>
    <w:rsid w:val="006A02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0"/>
    <w:link w:val="a7"/>
    <w:uiPriority w:val="99"/>
    <w:semiHidden/>
    <w:unhideWhenUsed/>
    <w:rsid w:val="00DA4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1"/>
    <w:link w:val="a6"/>
    <w:uiPriority w:val="99"/>
    <w:semiHidden/>
    <w:rsid w:val="00DA48E3"/>
    <w:rPr>
      <w:rFonts w:ascii="Tahoma" w:hAnsi="Tahoma" w:cs="Tahoma"/>
      <w:sz w:val="16"/>
      <w:szCs w:val="16"/>
    </w:rPr>
  </w:style>
  <w:style w:type="paragraph" w:styleId="a8">
    <w:name w:val="caption"/>
    <w:basedOn w:val="a0"/>
    <w:next w:val="a0"/>
    <w:qFormat/>
    <w:rsid w:val="00D8261E"/>
    <w:pPr>
      <w:spacing w:before="120" w:after="120" w:line="240" w:lineRule="auto"/>
    </w:pPr>
    <w:rPr>
      <w:rFonts w:ascii="Times New Roman" w:hAnsi="Times New Roman"/>
      <w:b/>
      <w:bCs/>
      <w:sz w:val="20"/>
      <w:szCs w:val="20"/>
    </w:rPr>
  </w:style>
  <w:style w:type="paragraph" w:styleId="a9">
    <w:name w:val="footer"/>
    <w:basedOn w:val="a0"/>
    <w:link w:val="aa"/>
    <w:uiPriority w:val="99"/>
    <w:rsid w:val="00136BA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a">
    <w:name w:val="Нижній колонтитул Знак"/>
    <w:basedOn w:val="a1"/>
    <w:link w:val="a9"/>
    <w:uiPriority w:val="99"/>
    <w:rsid w:val="00136BA0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0"/>
    <w:uiPriority w:val="99"/>
    <w:semiHidden/>
    <w:unhideWhenUsed/>
    <w:rsid w:val="00BF46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66A46"/>
    <w:rPr>
      <w:rFonts w:ascii="Times New Roman" w:eastAsia="Times New Roman" w:hAnsi="Times New Roman" w:cs="Times New Roman"/>
      <w:b/>
      <w:bCs/>
      <w:color w:val="000000"/>
      <w:sz w:val="32"/>
      <w:szCs w:val="28"/>
    </w:rPr>
  </w:style>
  <w:style w:type="paragraph" w:customStyle="1" w:styleId="11">
    <w:name w:val="Заголовок 11"/>
    <w:basedOn w:val="a0"/>
    <w:next w:val="a0"/>
    <w:uiPriority w:val="9"/>
    <w:qFormat/>
    <w:rsid w:val="00266A4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a">
    <w:name w:val="List Number"/>
    <w:basedOn w:val="a0"/>
    <w:uiPriority w:val="99"/>
    <w:semiHidden/>
    <w:unhideWhenUsed/>
    <w:rsid w:val="00266A46"/>
    <w:pPr>
      <w:numPr>
        <w:numId w:val="9"/>
      </w:numPr>
      <w:contextualSpacing/>
    </w:pPr>
  </w:style>
  <w:style w:type="paragraph" w:styleId="ac">
    <w:name w:val="header"/>
    <w:basedOn w:val="a0"/>
    <w:link w:val="ad"/>
    <w:uiPriority w:val="99"/>
    <w:semiHidden/>
    <w:unhideWhenUsed/>
    <w:rsid w:val="00801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ій колонтитул Знак"/>
    <w:basedOn w:val="a1"/>
    <w:link w:val="ac"/>
    <w:uiPriority w:val="99"/>
    <w:semiHidden/>
    <w:rsid w:val="00801B16"/>
  </w:style>
  <w:style w:type="paragraph" w:customStyle="1" w:styleId="ae">
    <w:name w:val="Заголовок оглавления"/>
    <w:basedOn w:val="1"/>
    <w:next w:val="a0"/>
    <w:uiPriority w:val="39"/>
    <w:semiHidden/>
    <w:unhideWhenUsed/>
    <w:qFormat/>
    <w:rsid w:val="00CD3389"/>
    <w:pPr>
      <w:numPr>
        <w:numId w:val="0"/>
      </w:numPr>
      <w:contextualSpacing w:val="0"/>
      <w:jc w:val="left"/>
      <w:outlineLvl w:val="9"/>
    </w:pPr>
    <w:rPr>
      <w:rFonts w:ascii="Cambria" w:hAnsi="Cambria"/>
      <w:color w:val="365F91"/>
      <w:sz w:val="28"/>
      <w:lang w:eastAsia="en-US"/>
    </w:rPr>
  </w:style>
  <w:style w:type="paragraph" w:styleId="12">
    <w:name w:val="toc 1"/>
    <w:basedOn w:val="a0"/>
    <w:next w:val="a0"/>
    <w:autoRedefine/>
    <w:uiPriority w:val="39"/>
    <w:unhideWhenUsed/>
    <w:rsid w:val="00CD3389"/>
    <w:pPr>
      <w:spacing w:after="100"/>
    </w:pPr>
  </w:style>
  <w:style w:type="character" w:styleId="af">
    <w:name w:val="Hyperlink"/>
    <w:basedOn w:val="a1"/>
    <w:uiPriority w:val="99"/>
    <w:unhideWhenUsed/>
    <w:rsid w:val="00CD33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Microsoft_Excel_97-20031.xls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______Microsoft_Excel_97-20033.xls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______Microsoft_Excel_97-20035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______Microsoft_Excel_97-20032.xls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______Microsoft_Excel_97-20034.xls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4331</Words>
  <Characters>24690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28964</CharactersWithSpaces>
  <SharedDoc>false</SharedDoc>
  <HLinks>
    <vt:vector size="60" baseType="variant">
      <vt:variant>
        <vt:i4>1507378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_Toc280534394</vt:lpwstr>
      </vt:variant>
      <vt:variant>
        <vt:i4>1507378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_Toc280534393</vt:lpwstr>
      </vt:variant>
      <vt:variant>
        <vt:i4>1507378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_Toc280534392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_Toc280534391</vt:lpwstr>
      </vt:variant>
      <vt:variant>
        <vt:i4>1507378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_Toc280534390</vt:lpwstr>
      </vt:variant>
      <vt:variant>
        <vt:i4>1441842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_Toc280534389</vt:lpwstr>
      </vt:variant>
      <vt:variant>
        <vt:i4>1441842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_Toc280534388</vt:lpwstr>
      </vt:variant>
      <vt:variant>
        <vt:i4>1441842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_Toc280534387</vt:lpwstr>
      </vt:variant>
      <vt:variant>
        <vt:i4>1441842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_Toc280534386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_Toc280534385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Irina</cp:lastModifiedBy>
  <cp:revision>2</cp:revision>
  <cp:lastPrinted>2010-12-27T14:01:00Z</cp:lastPrinted>
  <dcterms:created xsi:type="dcterms:W3CDTF">2014-08-26T15:16:00Z</dcterms:created>
  <dcterms:modified xsi:type="dcterms:W3CDTF">2014-08-26T15:16:00Z</dcterms:modified>
</cp:coreProperties>
</file>