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6E39C5" w:rsidRPr="00E1658D" w:rsidRDefault="006E39C5" w:rsidP="00E1658D">
      <w:pPr>
        <w:spacing w:line="360" w:lineRule="auto"/>
        <w:ind w:right="278"/>
        <w:jc w:val="center"/>
        <w:rPr>
          <w:sz w:val="28"/>
          <w:szCs w:val="28"/>
        </w:rPr>
      </w:pPr>
    </w:p>
    <w:p w:rsidR="006E39C5" w:rsidRPr="00E1658D" w:rsidRDefault="006E39C5" w:rsidP="00E1658D">
      <w:pPr>
        <w:spacing w:line="360" w:lineRule="auto"/>
        <w:ind w:right="278"/>
        <w:jc w:val="center"/>
        <w:rPr>
          <w:sz w:val="28"/>
          <w:szCs w:val="28"/>
        </w:rPr>
      </w:pPr>
    </w:p>
    <w:p w:rsidR="00F56277" w:rsidRPr="00E1658D" w:rsidRDefault="00F56277" w:rsidP="00E1658D">
      <w:pPr>
        <w:spacing w:line="360" w:lineRule="auto"/>
        <w:ind w:right="278"/>
        <w:jc w:val="center"/>
        <w:rPr>
          <w:sz w:val="28"/>
          <w:szCs w:val="28"/>
        </w:rPr>
      </w:pPr>
    </w:p>
    <w:p w:rsidR="00F56277" w:rsidRDefault="00F56277" w:rsidP="00E1658D">
      <w:pPr>
        <w:spacing w:line="360" w:lineRule="auto"/>
        <w:ind w:right="278"/>
        <w:jc w:val="center"/>
        <w:rPr>
          <w:sz w:val="28"/>
          <w:szCs w:val="28"/>
        </w:rPr>
      </w:pPr>
    </w:p>
    <w:p w:rsidR="009033A4" w:rsidRDefault="009033A4" w:rsidP="00E1658D">
      <w:pPr>
        <w:spacing w:line="360" w:lineRule="auto"/>
        <w:ind w:right="278"/>
        <w:jc w:val="center"/>
        <w:rPr>
          <w:sz w:val="28"/>
          <w:szCs w:val="28"/>
        </w:rPr>
      </w:pPr>
    </w:p>
    <w:p w:rsidR="009033A4" w:rsidRDefault="009033A4" w:rsidP="00E1658D">
      <w:pPr>
        <w:spacing w:line="360" w:lineRule="auto"/>
        <w:ind w:right="278"/>
        <w:jc w:val="center"/>
        <w:rPr>
          <w:sz w:val="28"/>
          <w:szCs w:val="28"/>
        </w:rPr>
      </w:pPr>
    </w:p>
    <w:p w:rsidR="009033A4" w:rsidRDefault="009033A4" w:rsidP="00E1658D">
      <w:pPr>
        <w:spacing w:line="360" w:lineRule="auto"/>
        <w:ind w:right="278"/>
        <w:jc w:val="center"/>
        <w:rPr>
          <w:sz w:val="28"/>
          <w:szCs w:val="28"/>
        </w:rPr>
      </w:pPr>
    </w:p>
    <w:p w:rsidR="009033A4" w:rsidRPr="00E1658D" w:rsidRDefault="009033A4" w:rsidP="00E1658D">
      <w:pPr>
        <w:spacing w:line="360" w:lineRule="auto"/>
        <w:ind w:right="278"/>
        <w:jc w:val="center"/>
        <w:rPr>
          <w:sz w:val="28"/>
          <w:szCs w:val="28"/>
        </w:rPr>
      </w:pPr>
    </w:p>
    <w:p w:rsidR="00F56277" w:rsidRPr="00E1658D" w:rsidRDefault="00F56277" w:rsidP="00E1658D">
      <w:pPr>
        <w:spacing w:line="360" w:lineRule="auto"/>
        <w:ind w:right="278"/>
        <w:jc w:val="center"/>
        <w:rPr>
          <w:sz w:val="28"/>
          <w:szCs w:val="28"/>
        </w:rPr>
      </w:pPr>
      <w:r w:rsidRPr="00E1658D">
        <w:rPr>
          <w:sz w:val="28"/>
          <w:szCs w:val="28"/>
        </w:rPr>
        <w:t xml:space="preserve">КУРСОВАЯ РАБОТА </w:t>
      </w:r>
      <w:r w:rsidRPr="00E1658D">
        <w:rPr>
          <w:sz w:val="28"/>
          <w:szCs w:val="28"/>
        </w:rPr>
        <w:br/>
      </w:r>
    </w:p>
    <w:p w:rsidR="00F56277" w:rsidRPr="00E1658D" w:rsidRDefault="00F56277" w:rsidP="00E1658D">
      <w:pPr>
        <w:spacing w:line="360" w:lineRule="auto"/>
        <w:ind w:right="278"/>
        <w:jc w:val="center"/>
        <w:rPr>
          <w:sz w:val="28"/>
          <w:szCs w:val="28"/>
        </w:rPr>
      </w:pPr>
    </w:p>
    <w:p w:rsidR="00F56277" w:rsidRPr="00E1658D" w:rsidRDefault="00F56277" w:rsidP="00E1658D">
      <w:pPr>
        <w:spacing w:line="360" w:lineRule="auto"/>
        <w:ind w:right="278"/>
        <w:jc w:val="center"/>
        <w:rPr>
          <w:sz w:val="28"/>
          <w:szCs w:val="28"/>
        </w:rPr>
      </w:pPr>
      <w:r w:rsidRPr="00E1658D">
        <w:rPr>
          <w:sz w:val="28"/>
          <w:szCs w:val="28"/>
        </w:rPr>
        <w:t xml:space="preserve">по </w:t>
      </w:r>
      <w:r w:rsidR="00E1658D">
        <w:rPr>
          <w:sz w:val="28"/>
          <w:szCs w:val="28"/>
        </w:rPr>
        <w:t>дисциплине «Деньги, кредит, банки»</w:t>
      </w:r>
    </w:p>
    <w:p w:rsidR="00F56277" w:rsidRPr="00E1658D" w:rsidRDefault="00F56277" w:rsidP="00E1658D">
      <w:pPr>
        <w:spacing w:line="360" w:lineRule="auto"/>
        <w:ind w:right="278"/>
        <w:jc w:val="center"/>
        <w:rPr>
          <w:sz w:val="28"/>
          <w:szCs w:val="28"/>
        </w:rPr>
      </w:pPr>
      <w:r w:rsidRPr="00E1658D">
        <w:rPr>
          <w:sz w:val="28"/>
          <w:szCs w:val="28"/>
        </w:rPr>
        <w:t>На тему “</w:t>
      </w:r>
      <w:r w:rsidR="00E1658D">
        <w:rPr>
          <w:sz w:val="28"/>
          <w:szCs w:val="28"/>
        </w:rPr>
        <w:t>Классификация банковских рисков и методы их определения</w:t>
      </w:r>
      <w:r w:rsidRPr="00E1658D">
        <w:rPr>
          <w:sz w:val="28"/>
          <w:szCs w:val="28"/>
        </w:rPr>
        <w:t>”</w:t>
      </w:r>
    </w:p>
    <w:p w:rsidR="00F56277" w:rsidRDefault="00F56277" w:rsidP="00E1658D">
      <w:pPr>
        <w:spacing w:line="360" w:lineRule="auto"/>
        <w:ind w:right="278"/>
        <w:jc w:val="center"/>
        <w:rPr>
          <w:sz w:val="28"/>
          <w:szCs w:val="28"/>
        </w:rPr>
      </w:pPr>
    </w:p>
    <w:p w:rsidR="00E1658D" w:rsidRDefault="00E1658D" w:rsidP="00E1658D">
      <w:pPr>
        <w:spacing w:line="360" w:lineRule="auto"/>
        <w:ind w:right="278"/>
        <w:jc w:val="center"/>
        <w:rPr>
          <w:sz w:val="28"/>
          <w:szCs w:val="28"/>
        </w:rPr>
      </w:pPr>
    </w:p>
    <w:p w:rsidR="00E1658D" w:rsidRDefault="00E1658D" w:rsidP="00E1658D">
      <w:pPr>
        <w:spacing w:line="360" w:lineRule="auto"/>
        <w:ind w:right="278"/>
        <w:jc w:val="center"/>
        <w:rPr>
          <w:sz w:val="28"/>
          <w:szCs w:val="28"/>
        </w:rPr>
      </w:pPr>
    </w:p>
    <w:p w:rsidR="00E1658D" w:rsidRDefault="00E1658D" w:rsidP="00E1658D">
      <w:pPr>
        <w:spacing w:line="360" w:lineRule="auto"/>
        <w:ind w:right="278"/>
        <w:jc w:val="center"/>
        <w:rPr>
          <w:sz w:val="28"/>
          <w:szCs w:val="28"/>
        </w:rPr>
      </w:pPr>
    </w:p>
    <w:p w:rsidR="00E1658D" w:rsidRPr="00E1658D" w:rsidRDefault="00E1658D" w:rsidP="00E1658D">
      <w:pPr>
        <w:spacing w:line="360" w:lineRule="auto"/>
        <w:ind w:right="278"/>
        <w:jc w:val="center"/>
        <w:rPr>
          <w:sz w:val="28"/>
          <w:szCs w:val="28"/>
        </w:rPr>
      </w:pPr>
    </w:p>
    <w:p w:rsidR="00F56277" w:rsidRPr="00E1658D" w:rsidRDefault="00F56277" w:rsidP="00E1658D">
      <w:pPr>
        <w:spacing w:line="360" w:lineRule="auto"/>
        <w:ind w:right="278"/>
        <w:jc w:val="center"/>
        <w:rPr>
          <w:sz w:val="28"/>
          <w:szCs w:val="28"/>
        </w:rPr>
      </w:pPr>
    </w:p>
    <w:p w:rsidR="00F56277" w:rsidRPr="00E1658D" w:rsidRDefault="00F56277" w:rsidP="00E1658D">
      <w:pPr>
        <w:spacing w:line="360" w:lineRule="auto"/>
        <w:ind w:right="278"/>
        <w:rPr>
          <w:sz w:val="28"/>
          <w:szCs w:val="28"/>
        </w:rPr>
      </w:pPr>
    </w:p>
    <w:p w:rsidR="00F56277" w:rsidRPr="00E1658D" w:rsidRDefault="00F56277" w:rsidP="00E1658D">
      <w:pPr>
        <w:spacing w:line="360" w:lineRule="auto"/>
        <w:ind w:right="278"/>
        <w:jc w:val="center"/>
        <w:rPr>
          <w:sz w:val="28"/>
          <w:szCs w:val="28"/>
        </w:rPr>
      </w:pPr>
    </w:p>
    <w:p w:rsidR="006E39C5" w:rsidRPr="00E1658D" w:rsidRDefault="006E39C5" w:rsidP="00E1658D">
      <w:pPr>
        <w:spacing w:line="360" w:lineRule="auto"/>
        <w:ind w:right="278"/>
        <w:jc w:val="center"/>
        <w:rPr>
          <w:sz w:val="28"/>
          <w:szCs w:val="28"/>
        </w:rPr>
      </w:pPr>
    </w:p>
    <w:p w:rsidR="006E39C5" w:rsidRPr="00E1658D" w:rsidRDefault="006E39C5" w:rsidP="00E1658D">
      <w:pPr>
        <w:spacing w:line="360" w:lineRule="auto"/>
        <w:ind w:right="278"/>
        <w:jc w:val="center"/>
        <w:rPr>
          <w:sz w:val="28"/>
          <w:szCs w:val="28"/>
        </w:rPr>
      </w:pPr>
    </w:p>
    <w:p w:rsidR="00F56277" w:rsidRPr="00E1658D" w:rsidRDefault="00F56277" w:rsidP="00E1658D">
      <w:pPr>
        <w:spacing w:line="360" w:lineRule="auto"/>
        <w:ind w:right="278"/>
        <w:jc w:val="center"/>
        <w:rPr>
          <w:sz w:val="28"/>
          <w:szCs w:val="28"/>
        </w:rPr>
        <w:sectPr w:rsidR="00F56277" w:rsidRPr="00E1658D" w:rsidSect="006E39C5">
          <w:footnotePr>
            <w:pos w:val="beneathText"/>
          </w:footnotePr>
          <w:pgSz w:w="11905" w:h="16837"/>
          <w:pgMar w:top="1134" w:right="567" w:bottom="1134" w:left="1701" w:header="720" w:footer="720" w:gutter="0"/>
          <w:cols w:space="720"/>
          <w:docGrid w:linePitch="360"/>
        </w:sectPr>
      </w:pPr>
      <w:r w:rsidRPr="00E1658D">
        <w:rPr>
          <w:sz w:val="28"/>
          <w:szCs w:val="28"/>
        </w:rPr>
        <w:t xml:space="preserve"> 20</w:t>
      </w:r>
      <w:r w:rsidR="00E1658D">
        <w:rPr>
          <w:sz w:val="28"/>
          <w:szCs w:val="28"/>
        </w:rPr>
        <w:t>10</w:t>
      </w:r>
    </w:p>
    <w:p w:rsidR="00F56277" w:rsidRPr="00E1658D" w:rsidRDefault="00F56277" w:rsidP="00E1658D">
      <w:pPr>
        <w:pStyle w:val="15"/>
        <w:pageBreakBefore/>
        <w:spacing w:line="360" w:lineRule="auto"/>
        <w:ind w:right="278"/>
        <w:jc w:val="center"/>
        <w:rPr>
          <w:b w:val="0"/>
          <w:sz w:val="28"/>
          <w:szCs w:val="28"/>
        </w:rPr>
      </w:pPr>
      <w:r w:rsidRPr="00E1658D">
        <w:rPr>
          <w:b w:val="0"/>
          <w:sz w:val="28"/>
          <w:szCs w:val="28"/>
        </w:rPr>
        <w:t>СОДЕРЖАНИЕ</w:t>
      </w:r>
    </w:p>
    <w:p w:rsidR="00F56277" w:rsidRPr="00E1658D" w:rsidRDefault="00F56277" w:rsidP="00E1658D">
      <w:pPr>
        <w:pStyle w:val="15"/>
        <w:spacing w:line="360" w:lineRule="auto"/>
        <w:ind w:right="278"/>
        <w:rPr>
          <w:b w:val="0"/>
          <w:sz w:val="28"/>
          <w:szCs w:val="28"/>
        </w:rPr>
      </w:pPr>
    </w:p>
    <w:tbl>
      <w:tblPr>
        <w:tblW w:w="0" w:type="auto"/>
        <w:tblLayout w:type="fixed"/>
        <w:tblLook w:val="0000" w:firstRow="0" w:lastRow="0" w:firstColumn="0" w:lastColumn="0" w:noHBand="0" w:noVBand="0"/>
      </w:tblPr>
      <w:tblGrid>
        <w:gridCol w:w="8928"/>
        <w:gridCol w:w="926"/>
      </w:tblGrid>
      <w:tr w:rsidR="00F56277" w:rsidRPr="00E1658D">
        <w:trPr>
          <w:cantSplit/>
          <w:trHeight w:val="8360"/>
        </w:trPr>
        <w:tc>
          <w:tcPr>
            <w:tcW w:w="8928" w:type="dxa"/>
          </w:tcPr>
          <w:p w:rsidR="00F56277" w:rsidRDefault="00F56277" w:rsidP="00E1658D">
            <w:pPr>
              <w:pStyle w:val="15"/>
              <w:snapToGrid w:val="0"/>
              <w:spacing w:line="360" w:lineRule="auto"/>
              <w:ind w:right="278"/>
              <w:rPr>
                <w:b w:val="0"/>
                <w:sz w:val="28"/>
                <w:szCs w:val="28"/>
              </w:rPr>
            </w:pPr>
            <w:r w:rsidRPr="00E1658D">
              <w:rPr>
                <w:b w:val="0"/>
                <w:sz w:val="28"/>
                <w:szCs w:val="28"/>
              </w:rPr>
              <w:t>Введение</w:t>
            </w:r>
          </w:p>
          <w:p w:rsidR="00BB2AEF" w:rsidRPr="00E1658D" w:rsidRDefault="00BB2AEF" w:rsidP="00E1658D">
            <w:pPr>
              <w:pStyle w:val="15"/>
              <w:snapToGrid w:val="0"/>
              <w:spacing w:line="360" w:lineRule="auto"/>
              <w:ind w:right="278"/>
              <w:rPr>
                <w:b w:val="0"/>
                <w:sz w:val="28"/>
                <w:szCs w:val="28"/>
              </w:rPr>
            </w:pPr>
          </w:p>
          <w:p w:rsidR="0078477E" w:rsidRPr="00E1658D" w:rsidRDefault="00DC1217" w:rsidP="00E1658D">
            <w:pPr>
              <w:pStyle w:val="15"/>
              <w:numPr>
                <w:ilvl w:val="0"/>
                <w:numId w:val="2"/>
              </w:numPr>
              <w:spacing w:line="360" w:lineRule="auto"/>
              <w:ind w:right="278"/>
              <w:rPr>
                <w:b w:val="0"/>
                <w:sz w:val="28"/>
                <w:szCs w:val="28"/>
              </w:rPr>
            </w:pPr>
            <w:r>
              <w:rPr>
                <w:b w:val="0"/>
                <w:sz w:val="28"/>
                <w:szCs w:val="28"/>
              </w:rPr>
              <w:t>Понятие банковских рисков</w:t>
            </w:r>
          </w:p>
          <w:p w:rsidR="00F56277" w:rsidRPr="00E1658D" w:rsidRDefault="00DC1217" w:rsidP="0035251D">
            <w:pPr>
              <w:pStyle w:val="15"/>
              <w:numPr>
                <w:ilvl w:val="0"/>
                <w:numId w:val="3"/>
              </w:numPr>
              <w:tabs>
                <w:tab w:val="left" w:pos="720"/>
                <w:tab w:val="left" w:pos="1413"/>
              </w:tabs>
              <w:spacing w:line="360" w:lineRule="auto"/>
              <w:ind w:left="284" w:right="278" w:firstLine="283"/>
              <w:rPr>
                <w:b w:val="0"/>
                <w:sz w:val="28"/>
                <w:szCs w:val="28"/>
              </w:rPr>
            </w:pPr>
            <w:r>
              <w:rPr>
                <w:b w:val="0"/>
                <w:sz w:val="28"/>
                <w:szCs w:val="28"/>
              </w:rPr>
              <w:t>Сущность банковских рисков</w:t>
            </w:r>
          </w:p>
          <w:p w:rsidR="00F56277" w:rsidRDefault="00DC1217" w:rsidP="0035251D">
            <w:pPr>
              <w:pStyle w:val="15"/>
              <w:numPr>
                <w:ilvl w:val="0"/>
                <w:numId w:val="4"/>
              </w:numPr>
              <w:tabs>
                <w:tab w:val="left" w:pos="720"/>
              </w:tabs>
              <w:spacing w:line="360" w:lineRule="auto"/>
              <w:ind w:left="284" w:right="278" w:firstLine="283"/>
              <w:rPr>
                <w:b w:val="0"/>
                <w:sz w:val="28"/>
                <w:szCs w:val="28"/>
              </w:rPr>
            </w:pPr>
            <w:r>
              <w:rPr>
                <w:b w:val="0"/>
                <w:sz w:val="28"/>
                <w:szCs w:val="28"/>
              </w:rPr>
              <w:t>Классификация банковских рисков, их характеристика</w:t>
            </w:r>
          </w:p>
          <w:p w:rsidR="00DC1217" w:rsidRPr="00E1658D" w:rsidRDefault="00DC1217" w:rsidP="0035251D">
            <w:pPr>
              <w:pStyle w:val="15"/>
              <w:numPr>
                <w:ilvl w:val="0"/>
                <w:numId w:val="7"/>
              </w:numPr>
              <w:tabs>
                <w:tab w:val="clear" w:pos="360"/>
                <w:tab w:val="num" w:pos="284"/>
                <w:tab w:val="left" w:pos="720"/>
              </w:tabs>
              <w:spacing w:line="360" w:lineRule="auto"/>
              <w:ind w:right="278" w:firstLine="207"/>
              <w:rPr>
                <w:b w:val="0"/>
                <w:sz w:val="28"/>
                <w:szCs w:val="28"/>
              </w:rPr>
            </w:pPr>
            <w:r>
              <w:rPr>
                <w:b w:val="0"/>
                <w:sz w:val="28"/>
                <w:szCs w:val="28"/>
              </w:rPr>
              <w:t>Методы оценки банковских рисков</w:t>
            </w:r>
          </w:p>
          <w:p w:rsidR="00F56277" w:rsidRPr="00E1658D" w:rsidRDefault="00DC1217" w:rsidP="00E1658D">
            <w:pPr>
              <w:pStyle w:val="15"/>
              <w:numPr>
                <w:ilvl w:val="0"/>
                <w:numId w:val="6"/>
              </w:numPr>
              <w:spacing w:line="360" w:lineRule="auto"/>
              <w:ind w:right="278"/>
              <w:rPr>
                <w:b w:val="0"/>
                <w:sz w:val="28"/>
                <w:szCs w:val="28"/>
              </w:rPr>
            </w:pPr>
            <w:r>
              <w:rPr>
                <w:b w:val="0"/>
                <w:sz w:val="28"/>
                <w:szCs w:val="28"/>
              </w:rPr>
              <w:t>Управление банковскими рисками</w:t>
            </w:r>
          </w:p>
          <w:p w:rsidR="00B159FA" w:rsidRDefault="00B159FA" w:rsidP="0035251D">
            <w:pPr>
              <w:pStyle w:val="15"/>
              <w:numPr>
                <w:ilvl w:val="0"/>
                <w:numId w:val="3"/>
              </w:numPr>
              <w:tabs>
                <w:tab w:val="left" w:pos="945"/>
              </w:tabs>
              <w:spacing w:line="360" w:lineRule="auto"/>
              <w:ind w:left="284" w:right="278" w:firstLine="283"/>
              <w:rPr>
                <w:b w:val="0"/>
                <w:sz w:val="28"/>
                <w:szCs w:val="28"/>
              </w:rPr>
            </w:pPr>
            <w:r>
              <w:rPr>
                <w:b w:val="0"/>
                <w:sz w:val="28"/>
                <w:szCs w:val="28"/>
              </w:rPr>
              <w:t>Роль управления банковскими рисками</w:t>
            </w:r>
          </w:p>
          <w:p w:rsidR="00BB2AEF" w:rsidRDefault="00DC1217" w:rsidP="00B159FA">
            <w:pPr>
              <w:pStyle w:val="15"/>
              <w:numPr>
                <w:ilvl w:val="0"/>
                <w:numId w:val="17"/>
              </w:numPr>
              <w:tabs>
                <w:tab w:val="left" w:pos="945"/>
              </w:tabs>
              <w:spacing w:line="360" w:lineRule="auto"/>
              <w:ind w:right="278" w:firstLine="207"/>
              <w:rPr>
                <w:b w:val="0"/>
                <w:sz w:val="28"/>
                <w:szCs w:val="28"/>
              </w:rPr>
            </w:pPr>
            <w:r>
              <w:rPr>
                <w:b w:val="0"/>
                <w:sz w:val="28"/>
                <w:szCs w:val="28"/>
              </w:rPr>
              <w:t>Формирование эффективной кредитной политики банка</w:t>
            </w:r>
            <w:r w:rsidR="00B159FA">
              <w:rPr>
                <w:b w:val="0"/>
                <w:sz w:val="28"/>
                <w:szCs w:val="28"/>
              </w:rPr>
              <w:t xml:space="preserve">  </w:t>
            </w:r>
          </w:p>
          <w:p w:rsidR="00B159FA" w:rsidRDefault="00021AF2" w:rsidP="00B159FA">
            <w:pPr>
              <w:pStyle w:val="15"/>
              <w:numPr>
                <w:ilvl w:val="0"/>
                <w:numId w:val="18"/>
              </w:numPr>
              <w:tabs>
                <w:tab w:val="left" w:pos="945"/>
              </w:tabs>
              <w:spacing w:line="360" w:lineRule="auto"/>
              <w:ind w:right="278" w:firstLine="207"/>
              <w:rPr>
                <w:b w:val="0"/>
                <w:sz w:val="28"/>
                <w:szCs w:val="28"/>
              </w:rPr>
            </w:pPr>
            <w:r w:rsidRPr="00EF11DA">
              <w:rPr>
                <w:b w:val="0"/>
                <w:sz w:val="28"/>
                <w:szCs w:val="28"/>
              </w:rPr>
              <w:t>Валютные риски и управление ими</w:t>
            </w:r>
          </w:p>
          <w:p w:rsidR="00B159FA" w:rsidRPr="00E1658D" w:rsidRDefault="00B159FA" w:rsidP="00B159FA">
            <w:pPr>
              <w:pStyle w:val="15"/>
              <w:tabs>
                <w:tab w:val="left" w:pos="945"/>
              </w:tabs>
              <w:spacing w:line="360" w:lineRule="auto"/>
              <w:ind w:right="278"/>
              <w:rPr>
                <w:b w:val="0"/>
                <w:sz w:val="28"/>
                <w:szCs w:val="28"/>
              </w:rPr>
            </w:pPr>
          </w:p>
          <w:p w:rsidR="00F56277" w:rsidRPr="00E1658D" w:rsidRDefault="00F56277" w:rsidP="00E1658D">
            <w:pPr>
              <w:pStyle w:val="15"/>
              <w:tabs>
                <w:tab w:val="left" w:pos="6615"/>
              </w:tabs>
              <w:spacing w:line="360" w:lineRule="auto"/>
              <w:ind w:right="278"/>
              <w:rPr>
                <w:b w:val="0"/>
                <w:sz w:val="28"/>
                <w:szCs w:val="28"/>
              </w:rPr>
            </w:pPr>
            <w:r w:rsidRPr="00E1658D">
              <w:rPr>
                <w:b w:val="0"/>
                <w:sz w:val="28"/>
                <w:szCs w:val="28"/>
              </w:rPr>
              <w:t>Заключение</w:t>
            </w:r>
            <w:r w:rsidRPr="00E1658D">
              <w:rPr>
                <w:b w:val="0"/>
                <w:sz w:val="28"/>
                <w:szCs w:val="28"/>
              </w:rPr>
              <w:tab/>
            </w:r>
          </w:p>
          <w:p w:rsidR="00F56277" w:rsidRPr="00E1658D" w:rsidRDefault="00F56277" w:rsidP="00E1658D">
            <w:pPr>
              <w:pStyle w:val="15"/>
              <w:spacing w:line="360" w:lineRule="auto"/>
              <w:ind w:right="278"/>
              <w:rPr>
                <w:b w:val="0"/>
                <w:sz w:val="28"/>
                <w:szCs w:val="28"/>
              </w:rPr>
            </w:pPr>
            <w:r w:rsidRPr="00E1658D">
              <w:rPr>
                <w:b w:val="0"/>
                <w:sz w:val="28"/>
                <w:szCs w:val="28"/>
              </w:rPr>
              <w:t>Список литературы</w:t>
            </w:r>
          </w:p>
          <w:p w:rsidR="00F56277" w:rsidRPr="00E1658D" w:rsidRDefault="00F56277" w:rsidP="00E1658D">
            <w:pPr>
              <w:pStyle w:val="15"/>
              <w:spacing w:line="360" w:lineRule="auto"/>
              <w:ind w:right="278"/>
              <w:rPr>
                <w:b w:val="0"/>
                <w:sz w:val="28"/>
                <w:szCs w:val="28"/>
              </w:rPr>
            </w:pPr>
          </w:p>
        </w:tc>
        <w:tc>
          <w:tcPr>
            <w:tcW w:w="926" w:type="dxa"/>
          </w:tcPr>
          <w:p w:rsidR="00F56277" w:rsidRPr="00E1658D" w:rsidRDefault="00F56277" w:rsidP="00E1658D">
            <w:pPr>
              <w:pStyle w:val="15"/>
              <w:snapToGrid w:val="0"/>
              <w:spacing w:line="360" w:lineRule="auto"/>
              <w:ind w:right="278"/>
              <w:jc w:val="left"/>
              <w:rPr>
                <w:b w:val="0"/>
                <w:sz w:val="28"/>
                <w:szCs w:val="28"/>
              </w:rPr>
            </w:pPr>
            <w:r w:rsidRPr="00E1658D">
              <w:rPr>
                <w:b w:val="0"/>
                <w:sz w:val="28"/>
                <w:szCs w:val="28"/>
              </w:rPr>
              <w:t>3</w:t>
            </w:r>
          </w:p>
          <w:p w:rsidR="00F56277" w:rsidRPr="00E1658D" w:rsidRDefault="00F56277" w:rsidP="00E1658D">
            <w:pPr>
              <w:pStyle w:val="15"/>
              <w:spacing w:line="360" w:lineRule="auto"/>
              <w:ind w:right="278"/>
              <w:jc w:val="left"/>
              <w:rPr>
                <w:b w:val="0"/>
                <w:sz w:val="28"/>
                <w:szCs w:val="28"/>
              </w:rPr>
            </w:pPr>
          </w:p>
          <w:p w:rsidR="00F56277" w:rsidRPr="00E1658D" w:rsidRDefault="005A0A1E" w:rsidP="00E1658D">
            <w:pPr>
              <w:pStyle w:val="15"/>
              <w:spacing w:line="360" w:lineRule="auto"/>
              <w:ind w:right="278"/>
              <w:jc w:val="left"/>
              <w:rPr>
                <w:b w:val="0"/>
                <w:sz w:val="28"/>
                <w:szCs w:val="28"/>
              </w:rPr>
            </w:pPr>
            <w:r>
              <w:rPr>
                <w:b w:val="0"/>
                <w:sz w:val="28"/>
                <w:szCs w:val="28"/>
              </w:rPr>
              <w:t>6</w:t>
            </w:r>
          </w:p>
          <w:p w:rsidR="00F56277" w:rsidRPr="00E1658D" w:rsidRDefault="005A0A1E" w:rsidP="00E1658D">
            <w:pPr>
              <w:pStyle w:val="15"/>
              <w:spacing w:line="360" w:lineRule="auto"/>
              <w:ind w:right="278"/>
              <w:jc w:val="left"/>
              <w:rPr>
                <w:b w:val="0"/>
                <w:sz w:val="28"/>
                <w:szCs w:val="28"/>
              </w:rPr>
            </w:pPr>
            <w:r>
              <w:rPr>
                <w:b w:val="0"/>
                <w:sz w:val="28"/>
                <w:szCs w:val="28"/>
              </w:rPr>
              <w:t>6</w:t>
            </w:r>
          </w:p>
          <w:p w:rsidR="00F56277" w:rsidRPr="00E1658D" w:rsidRDefault="00511345" w:rsidP="00E1658D">
            <w:pPr>
              <w:pStyle w:val="15"/>
              <w:spacing w:line="360" w:lineRule="auto"/>
              <w:ind w:right="278"/>
              <w:jc w:val="left"/>
              <w:rPr>
                <w:b w:val="0"/>
                <w:sz w:val="28"/>
                <w:szCs w:val="28"/>
              </w:rPr>
            </w:pPr>
            <w:r>
              <w:rPr>
                <w:b w:val="0"/>
                <w:sz w:val="28"/>
                <w:szCs w:val="28"/>
              </w:rPr>
              <w:t>11</w:t>
            </w:r>
          </w:p>
          <w:p w:rsidR="00F56277" w:rsidRPr="00E1658D" w:rsidRDefault="00F56277" w:rsidP="00E1658D">
            <w:pPr>
              <w:pStyle w:val="15"/>
              <w:spacing w:line="360" w:lineRule="auto"/>
              <w:ind w:right="278"/>
              <w:jc w:val="left"/>
              <w:rPr>
                <w:b w:val="0"/>
                <w:sz w:val="28"/>
                <w:szCs w:val="28"/>
              </w:rPr>
            </w:pPr>
            <w:r w:rsidRPr="00E1658D">
              <w:rPr>
                <w:b w:val="0"/>
                <w:sz w:val="28"/>
                <w:szCs w:val="28"/>
              </w:rPr>
              <w:t>1</w:t>
            </w:r>
            <w:r w:rsidR="00E62E68">
              <w:rPr>
                <w:b w:val="0"/>
                <w:sz w:val="28"/>
                <w:szCs w:val="28"/>
              </w:rPr>
              <w:t>6</w:t>
            </w:r>
          </w:p>
          <w:p w:rsidR="00F56277" w:rsidRPr="00CD6FEA" w:rsidRDefault="00CD6FEA" w:rsidP="00E1658D">
            <w:pPr>
              <w:pStyle w:val="15"/>
              <w:spacing w:line="360" w:lineRule="auto"/>
              <w:ind w:right="278"/>
              <w:jc w:val="left"/>
              <w:rPr>
                <w:b w:val="0"/>
                <w:sz w:val="28"/>
                <w:szCs w:val="28"/>
              </w:rPr>
            </w:pPr>
            <w:r>
              <w:rPr>
                <w:b w:val="0"/>
                <w:sz w:val="28"/>
                <w:szCs w:val="28"/>
              </w:rPr>
              <w:t>20</w:t>
            </w:r>
          </w:p>
          <w:p w:rsidR="00F56277" w:rsidRPr="00E1658D" w:rsidRDefault="00CD6FEA" w:rsidP="00E1658D">
            <w:pPr>
              <w:pStyle w:val="15"/>
              <w:spacing w:line="360" w:lineRule="auto"/>
              <w:ind w:right="278"/>
              <w:jc w:val="left"/>
              <w:rPr>
                <w:b w:val="0"/>
                <w:sz w:val="28"/>
                <w:szCs w:val="28"/>
              </w:rPr>
            </w:pPr>
            <w:r>
              <w:rPr>
                <w:b w:val="0"/>
                <w:sz w:val="28"/>
                <w:szCs w:val="28"/>
              </w:rPr>
              <w:t>20</w:t>
            </w:r>
          </w:p>
          <w:p w:rsidR="00F56277" w:rsidRPr="003B57F9" w:rsidRDefault="003B57F9" w:rsidP="00E1658D">
            <w:pPr>
              <w:pStyle w:val="15"/>
              <w:spacing w:line="360" w:lineRule="auto"/>
              <w:ind w:right="278"/>
              <w:jc w:val="left"/>
              <w:rPr>
                <w:b w:val="0"/>
                <w:sz w:val="28"/>
                <w:szCs w:val="28"/>
              </w:rPr>
            </w:pPr>
            <w:r>
              <w:rPr>
                <w:b w:val="0"/>
                <w:sz w:val="28"/>
                <w:szCs w:val="28"/>
              </w:rPr>
              <w:t>22</w:t>
            </w:r>
          </w:p>
          <w:p w:rsidR="00F56277" w:rsidRDefault="00021AF2" w:rsidP="00BB2AEF">
            <w:pPr>
              <w:pStyle w:val="15"/>
              <w:spacing w:line="360" w:lineRule="auto"/>
              <w:ind w:right="278"/>
              <w:jc w:val="left"/>
              <w:rPr>
                <w:b w:val="0"/>
                <w:sz w:val="28"/>
                <w:szCs w:val="28"/>
              </w:rPr>
            </w:pPr>
            <w:r>
              <w:rPr>
                <w:b w:val="0"/>
                <w:sz w:val="28"/>
                <w:szCs w:val="28"/>
              </w:rPr>
              <w:t>31</w:t>
            </w:r>
          </w:p>
          <w:p w:rsidR="00BB2AEF" w:rsidRDefault="00BB2AEF" w:rsidP="00BB2AEF">
            <w:pPr>
              <w:pStyle w:val="15"/>
              <w:spacing w:line="360" w:lineRule="auto"/>
              <w:ind w:right="278"/>
              <w:jc w:val="left"/>
              <w:rPr>
                <w:b w:val="0"/>
                <w:sz w:val="28"/>
                <w:szCs w:val="28"/>
              </w:rPr>
            </w:pPr>
          </w:p>
          <w:p w:rsidR="00BB2AEF" w:rsidRDefault="00021AF2" w:rsidP="00BB2AEF">
            <w:pPr>
              <w:pStyle w:val="15"/>
              <w:spacing w:line="360" w:lineRule="auto"/>
              <w:ind w:right="278"/>
              <w:jc w:val="left"/>
              <w:rPr>
                <w:b w:val="0"/>
                <w:sz w:val="28"/>
                <w:szCs w:val="28"/>
              </w:rPr>
            </w:pPr>
            <w:r>
              <w:rPr>
                <w:b w:val="0"/>
                <w:sz w:val="28"/>
                <w:szCs w:val="28"/>
              </w:rPr>
              <w:t>40</w:t>
            </w:r>
          </w:p>
          <w:p w:rsidR="00121259" w:rsidRPr="00BB2AEF" w:rsidRDefault="00021AF2" w:rsidP="00BB2AEF">
            <w:pPr>
              <w:pStyle w:val="15"/>
              <w:spacing w:line="360" w:lineRule="auto"/>
              <w:ind w:right="278"/>
              <w:jc w:val="left"/>
              <w:rPr>
                <w:b w:val="0"/>
                <w:sz w:val="28"/>
                <w:szCs w:val="28"/>
              </w:rPr>
            </w:pPr>
            <w:r>
              <w:rPr>
                <w:b w:val="0"/>
                <w:sz w:val="28"/>
                <w:szCs w:val="28"/>
              </w:rPr>
              <w:t>43</w:t>
            </w:r>
          </w:p>
        </w:tc>
      </w:tr>
    </w:tbl>
    <w:p w:rsidR="00F56277" w:rsidRPr="00E1658D" w:rsidRDefault="00F56277" w:rsidP="00E1658D">
      <w:pPr>
        <w:pStyle w:val="15"/>
        <w:spacing w:line="360" w:lineRule="auto"/>
        <w:ind w:right="278"/>
        <w:jc w:val="left"/>
        <w:rPr>
          <w:b w:val="0"/>
          <w:sz w:val="28"/>
          <w:szCs w:val="28"/>
        </w:rPr>
      </w:pPr>
    </w:p>
    <w:p w:rsidR="00F56277" w:rsidRPr="00E1658D" w:rsidRDefault="00F56277" w:rsidP="00E1658D">
      <w:pPr>
        <w:pStyle w:val="15"/>
        <w:spacing w:line="360" w:lineRule="auto"/>
        <w:ind w:right="278"/>
        <w:jc w:val="left"/>
        <w:rPr>
          <w:b w:val="0"/>
          <w:sz w:val="28"/>
          <w:szCs w:val="28"/>
        </w:rPr>
      </w:pPr>
    </w:p>
    <w:p w:rsidR="008D720D" w:rsidRDefault="008D720D" w:rsidP="00E1658D">
      <w:pPr>
        <w:pStyle w:val="15"/>
        <w:spacing w:line="360" w:lineRule="auto"/>
        <w:ind w:right="278"/>
        <w:jc w:val="left"/>
        <w:rPr>
          <w:b w:val="0"/>
          <w:sz w:val="28"/>
          <w:szCs w:val="28"/>
        </w:rPr>
      </w:pPr>
    </w:p>
    <w:p w:rsidR="00BB2AEF" w:rsidRDefault="00BB2AEF" w:rsidP="00E1658D">
      <w:pPr>
        <w:pStyle w:val="15"/>
        <w:spacing w:line="360" w:lineRule="auto"/>
        <w:ind w:right="278"/>
        <w:jc w:val="left"/>
        <w:rPr>
          <w:b w:val="0"/>
          <w:sz w:val="28"/>
          <w:szCs w:val="28"/>
        </w:rPr>
      </w:pPr>
    </w:p>
    <w:p w:rsidR="00BB2AEF" w:rsidRDefault="00BB2AEF" w:rsidP="00E1658D">
      <w:pPr>
        <w:pStyle w:val="15"/>
        <w:spacing w:line="360" w:lineRule="auto"/>
        <w:ind w:right="278"/>
        <w:jc w:val="left"/>
        <w:rPr>
          <w:b w:val="0"/>
          <w:sz w:val="28"/>
          <w:szCs w:val="28"/>
        </w:rPr>
      </w:pPr>
    </w:p>
    <w:p w:rsidR="00BB2AEF" w:rsidRDefault="00BB2AEF" w:rsidP="00E1658D">
      <w:pPr>
        <w:pStyle w:val="15"/>
        <w:spacing w:line="360" w:lineRule="auto"/>
        <w:ind w:right="278"/>
        <w:jc w:val="left"/>
        <w:rPr>
          <w:b w:val="0"/>
          <w:sz w:val="28"/>
          <w:szCs w:val="28"/>
        </w:rPr>
      </w:pPr>
    </w:p>
    <w:p w:rsidR="00BB2AEF" w:rsidRDefault="00BB2AEF" w:rsidP="00E1658D">
      <w:pPr>
        <w:pStyle w:val="15"/>
        <w:spacing w:line="360" w:lineRule="auto"/>
        <w:ind w:right="278"/>
        <w:jc w:val="left"/>
        <w:rPr>
          <w:b w:val="0"/>
          <w:sz w:val="28"/>
          <w:szCs w:val="28"/>
        </w:rPr>
      </w:pPr>
    </w:p>
    <w:p w:rsidR="00BB2AEF" w:rsidRDefault="00BB2AEF" w:rsidP="00E1658D">
      <w:pPr>
        <w:pStyle w:val="15"/>
        <w:spacing w:line="360" w:lineRule="auto"/>
        <w:ind w:right="278"/>
        <w:jc w:val="left"/>
        <w:rPr>
          <w:b w:val="0"/>
          <w:sz w:val="28"/>
          <w:szCs w:val="28"/>
        </w:rPr>
      </w:pPr>
    </w:p>
    <w:p w:rsidR="00BB2AEF" w:rsidRDefault="00BB2AEF" w:rsidP="00E1658D">
      <w:pPr>
        <w:pStyle w:val="15"/>
        <w:spacing w:line="360" w:lineRule="auto"/>
        <w:ind w:right="278"/>
        <w:jc w:val="left"/>
        <w:rPr>
          <w:b w:val="0"/>
          <w:sz w:val="28"/>
          <w:szCs w:val="28"/>
        </w:rPr>
      </w:pPr>
    </w:p>
    <w:p w:rsidR="00BB2AEF" w:rsidRPr="00E1658D" w:rsidRDefault="00BB2AEF" w:rsidP="00E1658D">
      <w:pPr>
        <w:pStyle w:val="15"/>
        <w:spacing w:line="360" w:lineRule="auto"/>
        <w:ind w:right="278"/>
        <w:jc w:val="left"/>
        <w:rPr>
          <w:b w:val="0"/>
          <w:sz w:val="28"/>
          <w:szCs w:val="28"/>
        </w:rPr>
      </w:pPr>
    </w:p>
    <w:p w:rsidR="00922774" w:rsidRPr="00E1658D" w:rsidRDefault="00922774" w:rsidP="00E1658D">
      <w:pPr>
        <w:pStyle w:val="15"/>
        <w:spacing w:line="360" w:lineRule="auto"/>
        <w:ind w:right="278"/>
        <w:jc w:val="left"/>
        <w:rPr>
          <w:b w:val="0"/>
          <w:sz w:val="28"/>
          <w:szCs w:val="28"/>
        </w:rPr>
      </w:pPr>
    </w:p>
    <w:p w:rsidR="00F56277" w:rsidRPr="00BE6D62" w:rsidRDefault="00F56277" w:rsidP="00E1658D">
      <w:pPr>
        <w:pStyle w:val="5"/>
        <w:tabs>
          <w:tab w:val="left" w:pos="0"/>
        </w:tabs>
        <w:spacing w:line="360" w:lineRule="auto"/>
        <w:ind w:right="278"/>
        <w:rPr>
          <w:rFonts w:ascii="Times New Roman" w:hAnsi="Times New Roman"/>
          <w:sz w:val="28"/>
          <w:szCs w:val="28"/>
        </w:rPr>
      </w:pPr>
      <w:r w:rsidRPr="00BE6D62">
        <w:rPr>
          <w:rFonts w:ascii="Times New Roman" w:hAnsi="Times New Roman"/>
          <w:sz w:val="28"/>
          <w:szCs w:val="28"/>
        </w:rPr>
        <w:t>ВВЕДЕНИЕ</w:t>
      </w:r>
    </w:p>
    <w:p w:rsidR="00AA6455" w:rsidRDefault="00AA6455" w:rsidP="00AA6455"/>
    <w:p w:rsidR="00AA6455" w:rsidRDefault="00AA6455" w:rsidP="00AA6455"/>
    <w:p w:rsidR="00AA6455" w:rsidRPr="00063CC4" w:rsidRDefault="00AA6455" w:rsidP="00AA6455">
      <w:pPr>
        <w:spacing w:line="360" w:lineRule="auto"/>
        <w:ind w:firstLine="709"/>
        <w:jc w:val="both"/>
        <w:rPr>
          <w:sz w:val="28"/>
          <w:szCs w:val="28"/>
        </w:rPr>
      </w:pPr>
      <w:r w:rsidRPr="00063CC4">
        <w:rPr>
          <w:sz w:val="28"/>
          <w:szCs w:val="28"/>
        </w:rPr>
        <w:t>Умение разумно рисковать - один из элементов культуры предпринимательства в целом, а банковской деятельности - в особенности.</w:t>
      </w:r>
    </w:p>
    <w:p w:rsidR="00AA6455" w:rsidRPr="00063CC4" w:rsidRDefault="00AA6455" w:rsidP="00AA6455">
      <w:pPr>
        <w:spacing w:line="360" w:lineRule="auto"/>
        <w:ind w:firstLine="709"/>
        <w:jc w:val="both"/>
        <w:rPr>
          <w:sz w:val="28"/>
          <w:szCs w:val="28"/>
        </w:rPr>
      </w:pPr>
      <w:r w:rsidRPr="00063CC4">
        <w:rPr>
          <w:sz w:val="28"/>
          <w:szCs w:val="28"/>
        </w:rPr>
        <w:t xml:space="preserve">В условиях рынка каждый из его участников принимает некие правила игры и в определенной степени зависит от поведения партнеров. Одним из таких правил можно считать готовность принять на себя риск и учитывать возможность его реализации в своей деятельности. </w:t>
      </w:r>
    </w:p>
    <w:p w:rsidR="00AA6455" w:rsidRPr="00063CC4" w:rsidRDefault="00AA6455" w:rsidP="00AA6455">
      <w:pPr>
        <w:spacing w:line="360" w:lineRule="auto"/>
        <w:ind w:firstLine="709"/>
        <w:jc w:val="both"/>
        <w:rPr>
          <w:sz w:val="28"/>
          <w:szCs w:val="28"/>
        </w:rPr>
      </w:pPr>
      <w:r w:rsidRPr="00063CC4">
        <w:rPr>
          <w:sz w:val="28"/>
          <w:szCs w:val="28"/>
        </w:rPr>
        <w:t xml:space="preserve">В условиях кризиса проблема профессионального управления банковскими рисками, оперативный учет факторов риска приобретают первостепенное значение для участников финансового рынка, а особенно для коммерческих банков. </w:t>
      </w:r>
    </w:p>
    <w:p w:rsidR="00AA6455" w:rsidRPr="00063CC4" w:rsidRDefault="00AA6455" w:rsidP="00AA6455">
      <w:pPr>
        <w:spacing w:line="360" w:lineRule="auto"/>
        <w:ind w:firstLine="709"/>
        <w:jc w:val="both"/>
        <w:rPr>
          <w:sz w:val="28"/>
          <w:szCs w:val="28"/>
        </w:rPr>
      </w:pPr>
      <w:r w:rsidRPr="00063CC4">
        <w:rPr>
          <w:sz w:val="28"/>
          <w:szCs w:val="28"/>
        </w:rPr>
        <w:t>За последнее время существенно изменилась ситуация на финансовых рынках России. Это связано с продолжающимся падением производства и сокращением инвестиций в реальный сектор экономики на фоне увеличивающегося роста общего объема неплатежей. Все это приводит к сокращению ресурсной базы коммерче</w:t>
      </w:r>
      <w:r>
        <w:rPr>
          <w:sz w:val="28"/>
          <w:szCs w:val="28"/>
        </w:rPr>
        <w:t>ских банков, возрастанию рисково</w:t>
      </w:r>
      <w:r w:rsidRPr="00063CC4">
        <w:rPr>
          <w:sz w:val="28"/>
          <w:szCs w:val="28"/>
        </w:rPr>
        <w:t xml:space="preserve">сти операций, уменьшению банковской маржи и уровня прибыльности, значительному усилению конкуренции между банками. </w:t>
      </w:r>
    </w:p>
    <w:p w:rsidR="00AA6455" w:rsidRPr="00063CC4" w:rsidRDefault="00AA6455" w:rsidP="00AA6455">
      <w:pPr>
        <w:spacing w:line="360" w:lineRule="auto"/>
        <w:ind w:firstLine="709"/>
        <w:jc w:val="both"/>
        <w:rPr>
          <w:sz w:val="28"/>
          <w:szCs w:val="28"/>
        </w:rPr>
      </w:pPr>
      <w:r w:rsidRPr="00063CC4">
        <w:rPr>
          <w:sz w:val="28"/>
          <w:szCs w:val="28"/>
        </w:rPr>
        <w:t xml:space="preserve">Банк по своему определению должен являться одним из наиболее надежных институтов общества, представляет основу стабильности экономической системы. При этом профессиональное управление банковскими рисками, оперативная идентификация и учет факторов риска в повседневной деятельности приобретают первостепенное значение. </w:t>
      </w:r>
    </w:p>
    <w:p w:rsidR="00AA6455" w:rsidRPr="00063CC4" w:rsidRDefault="00AA6455" w:rsidP="00AA6455">
      <w:pPr>
        <w:spacing w:line="360" w:lineRule="auto"/>
        <w:ind w:firstLine="709"/>
        <w:jc w:val="both"/>
        <w:rPr>
          <w:sz w:val="28"/>
          <w:szCs w:val="28"/>
        </w:rPr>
      </w:pPr>
      <w:r w:rsidRPr="00063CC4">
        <w:rPr>
          <w:sz w:val="28"/>
          <w:szCs w:val="28"/>
        </w:rPr>
        <w:t xml:space="preserve">В связи с формированием рыночных отношений понятие риска прочно входит в нашу жизнь. Если раньше, в условиях централизованной экономики, все хозяйствующие субъекты действовали строго в соответствии с инструкциями, указаниями, то и не было смысла думать о той или иной степени риска: все было заранее предрешено - кому получить больше прибыли, а кому остаться в убытке. </w:t>
      </w:r>
    </w:p>
    <w:p w:rsidR="00AA6455" w:rsidRPr="00063CC4" w:rsidRDefault="00AA6455" w:rsidP="00AA6455">
      <w:pPr>
        <w:spacing w:line="360" w:lineRule="auto"/>
        <w:ind w:firstLine="709"/>
        <w:jc w:val="both"/>
        <w:rPr>
          <w:sz w:val="28"/>
          <w:szCs w:val="28"/>
        </w:rPr>
      </w:pPr>
    </w:p>
    <w:p w:rsidR="00AA6455" w:rsidRPr="00063CC4" w:rsidRDefault="00AA6455" w:rsidP="00AA6455">
      <w:pPr>
        <w:spacing w:line="360" w:lineRule="auto"/>
        <w:ind w:firstLine="709"/>
        <w:jc w:val="both"/>
        <w:rPr>
          <w:sz w:val="28"/>
          <w:szCs w:val="28"/>
        </w:rPr>
      </w:pPr>
      <w:r w:rsidRPr="00063CC4">
        <w:rPr>
          <w:sz w:val="28"/>
          <w:szCs w:val="28"/>
        </w:rPr>
        <w:t xml:space="preserve">Рынок же координально меняет такое положение. Теперь каждый субъект рыночных отношений действует "по своим правилам", однако при этом придерживаясь буквы закона. Существует, конечно, и государственное регулирование. Таким образом, банки в условиях такой нестабильности, быстро меняющейся ситуации вынуждены учитывать все возможные последствия от действия своих конкурентов, клиентов, а также предвидеть вероятные изменения законодательства. Именно такая неопределенность и повышенный уровень риска - это плата за полученную экономическую свободу. </w:t>
      </w:r>
    </w:p>
    <w:p w:rsidR="00AA6455" w:rsidRPr="00063CC4" w:rsidRDefault="00AA6455" w:rsidP="00AA6455">
      <w:pPr>
        <w:spacing w:line="360" w:lineRule="auto"/>
        <w:ind w:firstLine="709"/>
        <w:jc w:val="both"/>
        <w:rPr>
          <w:sz w:val="28"/>
          <w:szCs w:val="28"/>
        </w:rPr>
      </w:pPr>
      <w:r w:rsidRPr="00063CC4">
        <w:rPr>
          <w:sz w:val="28"/>
          <w:szCs w:val="28"/>
        </w:rPr>
        <w:t xml:space="preserve">Ведущим принципом в работе коммерческих банков в условиях перехода к рыночным отношениям является стремление к получению как можно большей прибыли. Риски тем больше, чем выше шанс получить прибыль. Риски образуются в результате отклонений действительных данных от оценки сегодняшнего состояния и будущего развития. </w:t>
      </w:r>
    </w:p>
    <w:p w:rsidR="00AA6455" w:rsidRPr="00063CC4" w:rsidRDefault="00AA6455" w:rsidP="00AA6455">
      <w:pPr>
        <w:spacing w:line="360" w:lineRule="auto"/>
        <w:ind w:firstLine="709"/>
        <w:jc w:val="both"/>
        <w:rPr>
          <w:sz w:val="28"/>
          <w:szCs w:val="28"/>
        </w:rPr>
      </w:pPr>
      <w:r w:rsidRPr="00063CC4">
        <w:rPr>
          <w:sz w:val="28"/>
          <w:szCs w:val="28"/>
        </w:rPr>
        <w:t xml:space="preserve">Современный банковский рынок немыслим без риска. Риск присутствует в любой операции, только он может быть разных масштабов и по-разному "смягчаться", компенсироваться. Было бы в высшей степени наивным искать варианты осуществления банковских операций, которые бы полностью исключали риск и заранее гарантировали бы определенный финансовый результат. </w:t>
      </w:r>
    </w:p>
    <w:p w:rsidR="00AA6455" w:rsidRPr="00063CC4" w:rsidRDefault="00AA6455" w:rsidP="00AA6455">
      <w:pPr>
        <w:spacing w:line="360" w:lineRule="auto"/>
        <w:ind w:firstLine="709"/>
        <w:jc w:val="both"/>
        <w:rPr>
          <w:sz w:val="28"/>
          <w:szCs w:val="28"/>
        </w:rPr>
      </w:pPr>
      <w:r w:rsidRPr="00063CC4">
        <w:rPr>
          <w:sz w:val="28"/>
          <w:szCs w:val="28"/>
        </w:rPr>
        <w:t>Под риском принято понимать вероятность, а точнее угрозу потери банком своих ресурсов, недополучения доходов или произведения дополнительных расходов в результате осуществления определенных финансовых операций.</w:t>
      </w:r>
    </w:p>
    <w:p w:rsidR="00AA6455" w:rsidRPr="00063CC4" w:rsidRDefault="00AA6455" w:rsidP="00AA6455">
      <w:pPr>
        <w:spacing w:line="360" w:lineRule="auto"/>
        <w:ind w:firstLine="709"/>
        <w:jc w:val="both"/>
        <w:rPr>
          <w:sz w:val="28"/>
          <w:szCs w:val="28"/>
        </w:rPr>
      </w:pPr>
      <w:r w:rsidRPr="00063CC4">
        <w:rPr>
          <w:sz w:val="28"/>
          <w:szCs w:val="28"/>
        </w:rPr>
        <w:t>Финансовый кризис заставил руководителей банков и инвестиционных компаний изменить свое отношение к политике управления рисками. Тому, что когда-то считалось формальностью, теперь уделяется большое внимание. Прежде всего, речь идет о развитии подразделений, ответственных за управление рисками, систем управленческой информации, утверждении лимитов и методики измерения рисков. В связи с чем можно отметить актуальность темы курсовой работы.</w:t>
      </w:r>
    </w:p>
    <w:p w:rsidR="00AA6455" w:rsidRPr="00063CC4" w:rsidRDefault="00AA6455" w:rsidP="00AA6455">
      <w:pPr>
        <w:spacing w:line="360" w:lineRule="auto"/>
        <w:ind w:firstLine="709"/>
        <w:jc w:val="both"/>
        <w:rPr>
          <w:sz w:val="28"/>
          <w:szCs w:val="28"/>
        </w:rPr>
      </w:pPr>
      <w:r w:rsidRPr="00063CC4">
        <w:rPr>
          <w:sz w:val="28"/>
          <w:szCs w:val="28"/>
        </w:rPr>
        <w:t>Целью курсовой работы является раскрытие основных подходов к классификации банковских рисков, методов их оценки и создание оптимальной системы управления.</w:t>
      </w:r>
    </w:p>
    <w:p w:rsidR="00AA6455" w:rsidRPr="00AA6455" w:rsidRDefault="002A6B9B" w:rsidP="00AA6455">
      <w:pPr>
        <w:spacing w:line="360" w:lineRule="auto"/>
        <w:ind w:firstLine="709"/>
        <w:jc w:val="both"/>
        <w:rPr>
          <w:sz w:val="28"/>
          <w:szCs w:val="28"/>
        </w:rPr>
      </w:pPr>
      <w:r>
        <w:rPr>
          <w:sz w:val="28"/>
          <w:szCs w:val="28"/>
        </w:rPr>
        <w:t>Необ</w:t>
      </w:r>
      <w:r w:rsidR="00AA6455" w:rsidRPr="00063CC4">
        <w:rPr>
          <w:sz w:val="28"/>
          <w:szCs w:val="28"/>
        </w:rPr>
        <w:t xml:space="preserve">ходимо также отметить, что в процессе </w:t>
      </w:r>
      <w:r>
        <w:rPr>
          <w:sz w:val="28"/>
          <w:szCs w:val="28"/>
        </w:rPr>
        <w:t>своей деятельности банки сталки</w:t>
      </w:r>
      <w:r w:rsidR="00AA6455" w:rsidRPr="00063CC4">
        <w:rPr>
          <w:sz w:val="28"/>
          <w:szCs w:val="28"/>
        </w:rPr>
        <w:t>ваются с совокупностью различных видов рисков, отличающихся между собой по месту и времени возникновения, совокупности внешних и внутренних факторов, влияющих на их уровень, и, следовательно, по способу их анализа и методам их описания. Кроме того, все виды рисков взаимосвязаны и оказывают влияние на деятельность банков. Изменения одного вида риска вызывают изменения почти всех остальных видов. Все это, естественно, затрудняет выбор метода анализа уровня конкретного риска и принятие решения по его оптимизации ведет к углубленному анализу множества других рисковых факторов. Поэтому выбор конкретного метода анализа уровня, подбор оптимальных факторов и совокупная оценка всей системы рисков очень важен.</w:t>
      </w:r>
    </w:p>
    <w:p w:rsidR="00F56277" w:rsidRPr="00E1658D" w:rsidRDefault="00F56277" w:rsidP="00AA6455">
      <w:pPr>
        <w:spacing w:line="360" w:lineRule="auto"/>
        <w:ind w:right="278" w:firstLine="709"/>
        <w:rPr>
          <w:sz w:val="28"/>
          <w:szCs w:val="28"/>
        </w:rPr>
      </w:pPr>
    </w:p>
    <w:p w:rsidR="00F56277" w:rsidRDefault="00F56277" w:rsidP="00AA6455">
      <w:pPr>
        <w:spacing w:line="360" w:lineRule="auto"/>
        <w:ind w:right="278" w:firstLine="709"/>
        <w:rPr>
          <w:sz w:val="28"/>
          <w:szCs w:val="28"/>
        </w:rPr>
      </w:pPr>
    </w:p>
    <w:p w:rsidR="002E1040" w:rsidRDefault="002E1040" w:rsidP="00AA6455">
      <w:pPr>
        <w:spacing w:line="360" w:lineRule="auto"/>
        <w:ind w:right="278" w:firstLine="709"/>
        <w:rPr>
          <w:sz w:val="28"/>
          <w:szCs w:val="28"/>
        </w:rPr>
      </w:pPr>
    </w:p>
    <w:p w:rsidR="002E1040" w:rsidRDefault="002E1040" w:rsidP="00AA6455">
      <w:pPr>
        <w:spacing w:line="360" w:lineRule="auto"/>
        <w:ind w:right="278" w:firstLine="709"/>
        <w:rPr>
          <w:sz w:val="28"/>
          <w:szCs w:val="28"/>
        </w:rPr>
      </w:pPr>
    </w:p>
    <w:p w:rsidR="002E1040" w:rsidRDefault="002E1040" w:rsidP="00AA6455">
      <w:pPr>
        <w:spacing w:line="360" w:lineRule="auto"/>
        <w:ind w:right="278" w:firstLine="709"/>
        <w:rPr>
          <w:sz w:val="28"/>
          <w:szCs w:val="28"/>
        </w:rPr>
      </w:pPr>
    </w:p>
    <w:p w:rsidR="002E1040" w:rsidRDefault="002E1040" w:rsidP="00AA6455">
      <w:pPr>
        <w:spacing w:line="360" w:lineRule="auto"/>
        <w:ind w:right="278" w:firstLine="709"/>
        <w:rPr>
          <w:sz w:val="28"/>
          <w:szCs w:val="28"/>
        </w:rPr>
      </w:pPr>
    </w:p>
    <w:p w:rsidR="002E1040" w:rsidRDefault="002E1040" w:rsidP="00AA6455">
      <w:pPr>
        <w:spacing w:line="360" w:lineRule="auto"/>
        <w:ind w:right="278" w:firstLine="709"/>
        <w:rPr>
          <w:sz w:val="28"/>
          <w:szCs w:val="28"/>
        </w:rPr>
      </w:pPr>
    </w:p>
    <w:p w:rsidR="002E1040" w:rsidRDefault="002E1040" w:rsidP="00AA6455">
      <w:pPr>
        <w:spacing w:line="360" w:lineRule="auto"/>
        <w:ind w:right="278" w:firstLine="709"/>
        <w:rPr>
          <w:sz w:val="28"/>
          <w:szCs w:val="28"/>
        </w:rPr>
      </w:pPr>
    </w:p>
    <w:p w:rsidR="002E1040" w:rsidRDefault="002E1040" w:rsidP="00AA6455">
      <w:pPr>
        <w:spacing w:line="360" w:lineRule="auto"/>
        <w:ind w:right="278" w:firstLine="709"/>
        <w:rPr>
          <w:sz w:val="28"/>
          <w:szCs w:val="28"/>
        </w:rPr>
      </w:pPr>
    </w:p>
    <w:p w:rsidR="002E1040" w:rsidRDefault="002E1040" w:rsidP="00AA6455">
      <w:pPr>
        <w:spacing w:line="360" w:lineRule="auto"/>
        <w:ind w:right="278" w:firstLine="709"/>
        <w:rPr>
          <w:sz w:val="28"/>
          <w:szCs w:val="28"/>
        </w:rPr>
      </w:pPr>
    </w:p>
    <w:p w:rsidR="002E1040" w:rsidRDefault="002E1040" w:rsidP="00AA6455">
      <w:pPr>
        <w:spacing w:line="360" w:lineRule="auto"/>
        <w:ind w:right="278" w:firstLine="709"/>
        <w:rPr>
          <w:sz w:val="28"/>
          <w:szCs w:val="28"/>
        </w:rPr>
      </w:pPr>
    </w:p>
    <w:p w:rsidR="002E1040" w:rsidRDefault="002E1040" w:rsidP="00AA6455">
      <w:pPr>
        <w:spacing w:line="360" w:lineRule="auto"/>
        <w:ind w:right="278" w:firstLine="709"/>
        <w:rPr>
          <w:sz w:val="28"/>
          <w:szCs w:val="28"/>
        </w:rPr>
      </w:pPr>
    </w:p>
    <w:p w:rsidR="002E1040" w:rsidRDefault="002E1040" w:rsidP="00AA6455">
      <w:pPr>
        <w:spacing w:line="360" w:lineRule="auto"/>
        <w:ind w:right="278" w:firstLine="709"/>
        <w:rPr>
          <w:sz w:val="28"/>
          <w:szCs w:val="28"/>
        </w:rPr>
      </w:pPr>
    </w:p>
    <w:p w:rsidR="002E1040" w:rsidRDefault="002E1040" w:rsidP="00AA6455">
      <w:pPr>
        <w:spacing w:line="360" w:lineRule="auto"/>
        <w:ind w:right="278" w:firstLine="709"/>
        <w:rPr>
          <w:sz w:val="28"/>
          <w:szCs w:val="28"/>
        </w:rPr>
      </w:pPr>
    </w:p>
    <w:p w:rsidR="00D915AF" w:rsidRDefault="002E1040" w:rsidP="002E1040">
      <w:pPr>
        <w:spacing w:line="360" w:lineRule="auto"/>
        <w:ind w:right="278" w:firstLine="709"/>
        <w:jc w:val="center"/>
        <w:rPr>
          <w:b/>
          <w:sz w:val="28"/>
          <w:szCs w:val="28"/>
        </w:rPr>
      </w:pPr>
      <w:r>
        <w:rPr>
          <w:b/>
          <w:sz w:val="28"/>
          <w:szCs w:val="28"/>
        </w:rPr>
        <w:t>1.</w:t>
      </w:r>
      <w:r w:rsidR="00D915AF">
        <w:rPr>
          <w:b/>
          <w:sz w:val="28"/>
          <w:szCs w:val="28"/>
        </w:rPr>
        <w:t xml:space="preserve"> Понятие банковских рисков</w:t>
      </w:r>
    </w:p>
    <w:p w:rsidR="00D915AF" w:rsidRDefault="00D915AF" w:rsidP="002E1040">
      <w:pPr>
        <w:spacing w:line="360" w:lineRule="auto"/>
        <w:ind w:right="278" w:firstLine="709"/>
        <w:jc w:val="center"/>
        <w:rPr>
          <w:b/>
          <w:sz w:val="28"/>
          <w:szCs w:val="28"/>
        </w:rPr>
      </w:pPr>
    </w:p>
    <w:p w:rsidR="00D915AF" w:rsidRDefault="00712200" w:rsidP="0035251D">
      <w:pPr>
        <w:numPr>
          <w:ilvl w:val="1"/>
          <w:numId w:val="7"/>
        </w:numPr>
        <w:spacing w:after="60" w:line="360" w:lineRule="auto"/>
        <w:ind w:left="788" w:right="278" w:hanging="431"/>
        <w:jc w:val="center"/>
        <w:rPr>
          <w:b/>
          <w:sz w:val="28"/>
          <w:szCs w:val="28"/>
        </w:rPr>
      </w:pPr>
      <w:r>
        <w:rPr>
          <w:b/>
          <w:sz w:val="28"/>
          <w:szCs w:val="28"/>
        </w:rPr>
        <w:t xml:space="preserve"> </w:t>
      </w:r>
      <w:r w:rsidR="00D915AF">
        <w:rPr>
          <w:b/>
          <w:sz w:val="28"/>
          <w:szCs w:val="28"/>
        </w:rPr>
        <w:t>Сущность банковских рисков</w:t>
      </w:r>
    </w:p>
    <w:p w:rsidR="00D915AF" w:rsidRDefault="00D915AF" w:rsidP="00D915AF">
      <w:pPr>
        <w:spacing w:line="360" w:lineRule="auto"/>
        <w:ind w:left="360" w:right="278"/>
        <w:jc w:val="center"/>
        <w:rPr>
          <w:b/>
          <w:sz w:val="28"/>
          <w:szCs w:val="28"/>
        </w:rPr>
      </w:pPr>
    </w:p>
    <w:p w:rsidR="00533278" w:rsidRPr="00533278" w:rsidRDefault="00533278" w:rsidP="00F27318">
      <w:pPr>
        <w:autoSpaceDE w:val="0"/>
        <w:autoSpaceDN w:val="0"/>
        <w:adjustRightInd w:val="0"/>
        <w:spacing w:line="360" w:lineRule="auto"/>
        <w:ind w:firstLine="709"/>
        <w:jc w:val="both"/>
        <w:rPr>
          <w:sz w:val="28"/>
          <w:szCs w:val="28"/>
          <w:lang w:eastAsia="ru-RU"/>
        </w:rPr>
      </w:pPr>
      <w:r w:rsidRPr="00533278">
        <w:rPr>
          <w:sz w:val="28"/>
          <w:szCs w:val="28"/>
          <w:lang w:eastAsia="ru-RU"/>
        </w:rPr>
        <w:t>Банковские риски как объект исследования известен не только</w:t>
      </w:r>
      <w:r>
        <w:rPr>
          <w:sz w:val="28"/>
          <w:szCs w:val="28"/>
          <w:lang w:eastAsia="ru-RU"/>
        </w:rPr>
        <w:t xml:space="preserve"> </w:t>
      </w:r>
      <w:r w:rsidRPr="00533278">
        <w:rPr>
          <w:sz w:val="28"/>
          <w:szCs w:val="28"/>
          <w:lang w:eastAsia="ru-RU"/>
        </w:rPr>
        <w:t>современному обществу. Их значение в регулировании банковской деятельности</w:t>
      </w:r>
      <w:r>
        <w:rPr>
          <w:sz w:val="28"/>
          <w:szCs w:val="28"/>
          <w:lang w:eastAsia="ru-RU"/>
        </w:rPr>
        <w:t xml:space="preserve"> </w:t>
      </w:r>
      <w:r w:rsidRPr="00533278">
        <w:rPr>
          <w:sz w:val="28"/>
          <w:szCs w:val="28"/>
          <w:lang w:eastAsia="ru-RU"/>
        </w:rPr>
        <w:t>исследователи отмечали еще в XVIII и XIX вв. Известный</w:t>
      </w:r>
      <w:r>
        <w:rPr>
          <w:sz w:val="28"/>
          <w:szCs w:val="28"/>
          <w:lang w:eastAsia="ru-RU"/>
        </w:rPr>
        <w:t xml:space="preserve"> </w:t>
      </w:r>
      <w:r w:rsidRPr="00533278">
        <w:rPr>
          <w:sz w:val="28"/>
          <w:szCs w:val="28"/>
          <w:lang w:eastAsia="ru-RU"/>
        </w:rPr>
        <w:t>русский профессор Н.Х. Бунге, впоследствии ставший министром</w:t>
      </w:r>
      <w:r>
        <w:rPr>
          <w:sz w:val="28"/>
          <w:szCs w:val="28"/>
          <w:lang w:eastAsia="ru-RU"/>
        </w:rPr>
        <w:t xml:space="preserve"> </w:t>
      </w:r>
      <w:r w:rsidRPr="00533278">
        <w:rPr>
          <w:sz w:val="28"/>
          <w:szCs w:val="28"/>
          <w:lang w:eastAsia="ru-RU"/>
        </w:rPr>
        <w:t>финансов России, в своем исследовании кредита и банков отмечал</w:t>
      </w:r>
      <w:r>
        <w:rPr>
          <w:sz w:val="28"/>
          <w:szCs w:val="28"/>
          <w:lang w:eastAsia="ru-RU"/>
        </w:rPr>
        <w:t xml:space="preserve"> </w:t>
      </w:r>
      <w:r w:rsidRPr="00533278">
        <w:rPr>
          <w:sz w:val="28"/>
          <w:szCs w:val="28"/>
          <w:lang w:eastAsia="ru-RU"/>
        </w:rPr>
        <w:t>«необходимость соизмерять премию застрахования (учетный процент)</w:t>
      </w:r>
      <w:r>
        <w:rPr>
          <w:sz w:val="28"/>
          <w:szCs w:val="28"/>
          <w:lang w:eastAsia="ru-RU"/>
        </w:rPr>
        <w:t xml:space="preserve"> </w:t>
      </w:r>
      <w:r w:rsidRPr="00533278">
        <w:rPr>
          <w:sz w:val="28"/>
          <w:szCs w:val="28"/>
          <w:lang w:eastAsia="ru-RU"/>
        </w:rPr>
        <w:t>с величиной риска. Последнее обстоятельство очень редко принимается</w:t>
      </w:r>
      <w:r>
        <w:rPr>
          <w:sz w:val="28"/>
          <w:szCs w:val="28"/>
          <w:lang w:eastAsia="ru-RU"/>
        </w:rPr>
        <w:t xml:space="preserve"> </w:t>
      </w:r>
      <w:r w:rsidRPr="00533278">
        <w:rPr>
          <w:sz w:val="28"/>
          <w:szCs w:val="28"/>
          <w:lang w:eastAsia="ru-RU"/>
        </w:rPr>
        <w:t>в расчет, а между тем нет ничего справедливее, как соизмерять премию</w:t>
      </w:r>
      <w:r>
        <w:rPr>
          <w:sz w:val="28"/>
          <w:szCs w:val="28"/>
          <w:lang w:eastAsia="ru-RU"/>
        </w:rPr>
        <w:t xml:space="preserve"> </w:t>
      </w:r>
      <w:r w:rsidRPr="00533278">
        <w:rPr>
          <w:sz w:val="28"/>
          <w:szCs w:val="28"/>
          <w:lang w:eastAsia="ru-RU"/>
        </w:rPr>
        <w:t>застрахования с надежностью гарантии, и заставить каждый класс</w:t>
      </w:r>
      <w:r>
        <w:rPr>
          <w:sz w:val="28"/>
          <w:szCs w:val="28"/>
          <w:lang w:eastAsia="ru-RU"/>
        </w:rPr>
        <w:t xml:space="preserve"> </w:t>
      </w:r>
      <w:r w:rsidRPr="00533278">
        <w:rPr>
          <w:sz w:val="28"/>
          <w:szCs w:val="28"/>
          <w:lang w:eastAsia="ru-RU"/>
        </w:rPr>
        <w:t>лиц, пользующихся кредитом, нести издержки, соразмерные с величиной</w:t>
      </w:r>
      <w:r>
        <w:rPr>
          <w:sz w:val="28"/>
          <w:szCs w:val="28"/>
          <w:lang w:eastAsia="ru-RU"/>
        </w:rPr>
        <w:t xml:space="preserve"> </w:t>
      </w:r>
      <w:r w:rsidRPr="00533278">
        <w:rPr>
          <w:sz w:val="28"/>
          <w:szCs w:val="28"/>
          <w:lang w:eastAsia="ru-RU"/>
        </w:rPr>
        <w:t>тех потерь, которые могут быть причинены их несостоятельностью.</w:t>
      </w:r>
    </w:p>
    <w:p w:rsidR="00533278" w:rsidRPr="00533278" w:rsidRDefault="00533278" w:rsidP="00F27318">
      <w:pPr>
        <w:autoSpaceDE w:val="0"/>
        <w:autoSpaceDN w:val="0"/>
        <w:adjustRightInd w:val="0"/>
        <w:spacing w:line="360" w:lineRule="auto"/>
        <w:ind w:firstLine="709"/>
        <w:jc w:val="both"/>
        <w:rPr>
          <w:color w:val="FF0000"/>
          <w:sz w:val="28"/>
          <w:szCs w:val="28"/>
          <w:lang w:eastAsia="ru-RU"/>
        </w:rPr>
      </w:pPr>
      <w:r w:rsidRPr="00533278">
        <w:rPr>
          <w:sz w:val="28"/>
          <w:szCs w:val="28"/>
          <w:lang w:eastAsia="ru-RU"/>
        </w:rPr>
        <w:t>Без сомнения, честность и аккуратность относительно выполнения</w:t>
      </w:r>
      <w:r>
        <w:rPr>
          <w:sz w:val="28"/>
          <w:szCs w:val="28"/>
          <w:lang w:eastAsia="ru-RU"/>
        </w:rPr>
        <w:t xml:space="preserve"> </w:t>
      </w:r>
      <w:r w:rsidRPr="00533278">
        <w:rPr>
          <w:sz w:val="28"/>
          <w:szCs w:val="28"/>
          <w:lang w:eastAsia="ru-RU"/>
        </w:rPr>
        <w:t>кредитных обязательств имеют также большое влияние на уменьшение</w:t>
      </w:r>
      <w:r>
        <w:rPr>
          <w:sz w:val="28"/>
          <w:szCs w:val="28"/>
          <w:lang w:eastAsia="ru-RU"/>
        </w:rPr>
        <w:t xml:space="preserve"> </w:t>
      </w:r>
      <w:r w:rsidRPr="00533278">
        <w:rPr>
          <w:sz w:val="28"/>
          <w:szCs w:val="28"/>
          <w:lang w:eastAsia="ru-RU"/>
        </w:rPr>
        <w:t xml:space="preserve">риска...» </w:t>
      </w:r>
    </w:p>
    <w:p w:rsidR="00533278" w:rsidRPr="00533278" w:rsidRDefault="00533278" w:rsidP="00F27318">
      <w:pPr>
        <w:autoSpaceDE w:val="0"/>
        <w:autoSpaceDN w:val="0"/>
        <w:adjustRightInd w:val="0"/>
        <w:spacing w:line="360" w:lineRule="auto"/>
        <w:ind w:firstLine="709"/>
        <w:jc w:val="both"/>
        <w:rPr>
          <w:sz w:val="28"/>
          <w:szCs w:val="28"/>
          <w:lang w:eastAsia="ru-RU"/>
        </w:rPr>
      </w:pPr>
      <w:r w:rsidRPr="00533278">
        <w:rPr>
          <w:sz w:val="28"/>
          <w:szCs w:val="28"/>
          <w:lang w:eastAsia="ru-RU"/>
        </w:rPr>
        <w:t>В современном обществе в условиях обострения конкурентной</w:t>
      </w:r>
      <w:r>
        <w:rPr>
          <w:sz w:val="28"/>
          <w:szCs w:val="28"/>
          <w:lang w:eastAsia="ru-RU"/>
        </w:rPr>
        <w:t xml:space="preserve"> </w:t>
      </w:r>
      <w:r w:rsidRPr="00533278">
        <w:rPr>
          <w:sz w:val="28"/>
          <w:szCs w:val="28"/>
          <w:lang w:eastAsia="ru-RU"/>
        </w:rPr>
        <w:t>борьбы внимание к банковским рискам увеличивается. Банки все чаще</w:t>
      </w:r>
      <w:r>
        <w:rPr>
          <w:sz w:val="28"/>
          <w:szCs w:val="28"/>
          <w:lang w:eastAsia="ru-RU"/>
        </w:rPr>
        <w:t xml:space="preserve"> </w:t>
      </w:r>
      <w:r w:rsidRPr="00533278">
        <w:rPr>
          <w:sz w:val="28"/>
          <w:szCs w:val="28"/>
          <w:lang w:eastAsia="ru-RU"/>
        </w:rPr>
        <w:t>занимают агрессивную позицию по отношению друг к другу, проводят</w:t>
      </w:r>
      <w:r>
        <w:rPr>
          <w:sz w:val="28"/>
          <w:szCs w:val="28"/>
          <w:lang w:eastAsia="ru-RU"/>
        </w:rPr>
        <w:t xml:space="preserve"> </w:t>
      </w:r>
      <w:r w:rsidRPr="00533278">
        <w:rPr>
          <w:sz w:val="28"/>
          <w:szCs w:val="28"/>
          <w:lang w:eastAsia="ru-RU"/>
        </w:rPr>
        <w:t>все более рискованные операции и сделки.</w:t>
      </w:r>
    </w:p>
    <w:p w:rsidR="00533278" w:rsidRPr="00533278" w:rsidRDefault="00533278" w:rsidP="00F27318">
      <w:pPr>
        <w:autoSpaceDE w:val="0"/>
        <w:autoSpaceDN w:val="0"/>
        <w:adjustRightInd w:val="0"/>
        <w:spacing w:line="360" w:lineRule="auto"/>
        <w:ind w:firstLine="709"/>
        <w:jc w:val="both"/>
        <w:rPr>
          <w:sz w:val="28"/>
          <w:szCs w:val="28"/>
          <w:lang w:eastAsia="ru-RU"/>
        </w:rPr>
      </w:pPr>
      <w:r w:rsidRPr="00533278">
        <w:rPr>
          <w:sz w:val="28"/>
          <w:szCs w:val="28"/>
          <w:lang w:eastAsia="ru-RU"/>
        </w:rPr>
        <w:t>Идеи предупреждения и снижения рисков становятся все более</w:t>
      </w:r>
      <w:r>
        <w:rPr>
          <w:sz w:val="28"/>
          <w:szCs w:val="28"/>
          <w:lang w:eastAsia="ru-RU"/>
        </w:rPr>
        <w:t xml:space="preserve"> </w:t>
      </w:r>
      <w:r w:rsidRPr="00533278">
        <w:rPr>
          <w:sz w:val="28"/>
          <w:szCs w:val="28"/>
          <w:lang w:eastAsia="ru-RU"/>
        </w:rPr>
        <w:t>востребованными как банковской наукой, так и практикой. Без понятия</w:t>
      </w:r>
      <w:r>
        <w:rPr>
          <w:sz w:val="28"/>
          <w:szCs w:val="28"/>
          <w:lang w:eastAsia="ru-RU"/>
        </w:rPr>
        <w:t xml:space="preserve"> </w:t>
      </w:r>
      <w:r w:rsidRPr="00533278">
        <w:rPr>
          <w:sz w:val="28"/>
          <w:szCs w:val="28"/>
          <w:lang w:eastAsia="ru-RU"/>
        </w:rPr>
        <w:t>«регулирование риска» не обходится ни одна публикация, относящаяся</w:t>
      </w:r>
      <w:r>
        <w:rPr>
          <w:sz w:val="28"/>
          <w:szCs w:val="28"/>
          <w:lang w:eastAsia="ru-RU"/>
        </w:rPr>
        <w:t xml:space="preserve"> </w:t>
      </w:r>
      <w:r w:rsidRPr="00533278">
        <w:rPr>
          <w:sz w:val="28"/>
          <w:szCs w:val="28"/>
          <w:lang w:eastAsia="ru-RU"/>
        </w:rPr>
        <w:t>к управлению банковской деятельности. И это не случайно.</w:t>
      </w:r>
      <w:r>
        <w:rPr>
          <w:sz w:val="28"/>
          <w:szCs w:val="28"/>
          <w:lang w:eastAsia="ru-RU"/>
        </w:rPr>
        <w:t xml:space="preserve"> </w:t>
      </w:r>
      <w:r w:rsidRPr="00533278">
        <w:rPr>
          <w:sz w:val="28"/>
          <w:szCs w:val="28"/>
          <w:lang w:eastAsia="ru-RU"/>
        </w:rPr>
        <w:t>Банковская деятельность относится к категории экономической деятельности,</w:t>
      </w:r>
      <w:r>
        <w:rPr>
          <w:sz w:val="28"/>
          <w:szCs w:val="28"/>
          <w:lang w:eastAsia="ru-RU"/>
        </w:rPr>
        <w:t xml:space="preserve"> </w:t>
      </w:r>
      <w:r w:rsidRPr="00533278">
        <w:rPr>
          <w:sz w:val="28"/>
          <w:szCs w:val="28"/>
          <w:lang w:eastAsia="ru-RU"/>
        </w:rPr>
        <w:t>где, безусловно, присутствует риск во взаимоотношениях</w:t>
      </w:r>
      <w:r>
        <w:rPr>
          <w:sz w:val="28"/>
          <w:szCs w:val="28"/>
          <w:lang w:eastAsia="ru-RU"/>
        </w:rPr>
        <w:t xml:space="preserve"> </w:t>
      </w:r>
      <w:r w:rsidRPr="00533278">
        <w:rPr>
          <w:sz w:val="28"/>
          <w:szCs w:val="28"/>
          <w:lang w:eastAsia="ru-RU"/>
        </w:rPr>
        <w:t>между субъектами. Вместе с тем это нисколько не означает, что риск</w:t>
      </w:r>
      <w:r>
        <w:rPr>
          <w:sz w:val="28"/>
          <w:szCs w:val="28"/>
          <w:lang w:eastAsia="ru-RU"/>
        </w:rPr>
        <w:t xml:space="preserve"> </w:t>
      </w:r>
      <w:r w:rsidRPr="00533278">
        <w:rPr>
          <w:sz w:val="28"/>
          <w:szCs w:val="28"/>
          <w:lang w:eastAsia="ru-RU"/>
        </w:rPr>
        <w:t>свойствен исключительно банковской деятельности. Неблагоприятные</w:t>
      </w:r>
      <w:r>
        <w:rPr>
          <w:sz w:val="28"/>
          <w:szCs w:val="28"/>
          <w:lang w:eastAsia="ru-RU"/>
        </w:rPr>
        <w:t xml:space="preserve"> </w:t>
      </w:r>
      <w:r w:rsidRPr="00533278">
        <w:rPr>
          <w:sz w:val="28"/>
          <w:szCs w:val="28"/>
          <w:lang w:eastAsia="ru-RU"/>
        </w:rPr>
        <w:t>события могут возникнуть при совершении самых различных экономических</w:t>
      </w:r>
      <w:r>
        <w:rPr>
          <w:sz w:val="28"/>
          <w:szCs w:val="28"/>
          <w:lang w:eastAsia="ru-RU"/>
        </w:rPr>
        <w:t xml:space="preserve"> </w:t>
      </w:r>
      <w:r w:rsidRPr="00533278">
        <w:rPr>
          <w:sz w:val="28"/>
          <w:szCs w:val="28"/>
          <w:lang w:eastAsia="ru-RU"/>
        </w:rPr>
        <w:t>операций. Эти неблагоприятные события, однако, не являются обязательным атрибутом самих экономических отношений, в том</w:t>
      </w:r>
      <w:r>
        <w:rPr>
          <w:sz w:val="28"/>
          <w:szCs w:val="28"/>
          <w:lang w:eastAsia="ru-RU"/>
        </w:rPr>
        <w:t xml:space="preserve"> </w:t>
      </w:r>
      <w:r w:rsidRPr="00533278">
        <w:rPr>
          <w:sz w:val="28"/>
          <w:szCs w:val="28"/>
          <w:lang w:eastAsia="ru-RU"/>
        </w:rPr>
        <w:t>числе банковского дела. Банковский риск — это не имманентно присущее</w:t>
      </w:r>
      <w:r>
        <w:rPr>
          <w:sz w:val="28"/>
          <w:szCs w:val="28"/>
          <w:lang w:eastAsia="ru-RU"/>
        </w:rPr>
        <w:t xml:space="preserve"> </w:t>
      </w:r>
      <w:r w:rsidRPr="00533278">
        <w:rPr>
          <w:sz w:val="28"/>
          <w:szCs w:val="28"/>
          <w:lang w:eastAsia="ru-RU"/>
        </w:rPr>
        <w:t>банку свойство, не столько неизбежность отрицательного хода</w:t>
      </w:r>
      <w:r>
        <w:rPr>
          <w:sz w:val="28"/>
          <w:szCs w:val="28"/>
          <w:lang w:eastAsia="ru-RU"/>
        </w:rPr>
        <w:t xml:space="preserve"> </w:t>
      </w:r>
      <w:r w:rsidRPr="00533278">
        <w:rPr>
          <w:sz w:val="28"/>
          <w:szCs w:val="28"/>
          <w:lang w:eastAsia="ru-RU"/>
        </w:rPr>
        <w:t>событий, сколько деятельность, которая может привести к достижению</w:t>
      </w:r>
      <w:r>
        <w:rPr>
          <w:sz w:val="28"/>
          <w:szCs w:val="28"/>
          <w:lang w:eastAsia="ru-RU"/>
        </w:rPr>
        <w:t xml:space="preserve"> </w:t>
      </w:r>
      <w:r w:rsidRPr="00533278">
        <w:rPr>
          <w:sz w:val="28"/>
          <w:szCs w:val="28"/>
          <w:lang w:eastAsia="ru-RU"/>
        </w:rPr>
        <w:t>отрицательного результата.</w:t>
      </w:r>
    </w:p>
    <w:p w:rsidR="00533278" w:rsidRPr="00533278" w:rsidRDefault="00533278" w:rsidP="00F27318">
      <w:pPr>
        <w:autoSpaceDE w:val="0"/>
        <w:autoSpaceDN w:val="0"/>
        <w:adjustRightInd w:val="0"/>
        <w:spacing w:line="360" w:lineRule="auto"/>
        <w:ind w:firstLine="709"/>
        <w:jc w:val="both"/>
        <w:rPr>
          <w:sz w:val="28"/>
          <w:szCs w:val="28"/>
          <w:lang w:eastAsia="ru-RU"/>
        </w:rPr>
      </w:pPr>
      <w:r w:rsidRPr="00533278">
        <w:rPr>
          <w:sz w:val="28"/>
          <w:szCs w:val="28"/>
          <w:lang w:eastAsia="ru-RU"/>
        </w:rPr>
        <w:t>При всей важности банковских рисков толкование их сущности</w:t>
      </w:r>
      <w:r>
        <w:rPr>
          <w:sz w:val="28"/>
          <w:szCs w:val="28"/>
          <w:lang w:eastAsia="ru-RU"/>
        </w:rPr>
        <w:t xml:space="preserve"> </w:t>
      </w:r>
      <w:r w:rsidRPr="00533278">
        <w:rPr>
          <w:sz w:val="28"/>
          <w:szCs w:val="28"/>
          <w:lang w:eastAsia="ru-RU"/>
        </w:rPr>
        <w:t>до сих пор оказывается дискуссионным. В целом ряде случаев их сущность</w:t>
      </w:r>
      <w:r>
        <w:rPr>
          <w:sz w:val="28"/>
          <w:szCs w:val="28"/>
          <w:lang w:eastAsia="ru-RU"/>
        </w:rPr>
        <w:t xml:space="preserve"> </w:t>
      </w:r>
      <w:r w:rsidRPr="00533278">
        <w:rPr>
          <w:sz w:val="28"/>
          <w:szCs w:val="28"/>
          <w:lang w:eastAsia="ru-RU"/>
        </w:rPr>
        <w:t>подменяется причиной их возникновения, т.е. все сводится к различного</w:t>
      </w:r>
      <w:r>
        <w:rPr>
          <w:sz w:val="28"/>
          <w:szCs w:val="28"/>
          <w:lang w:eastAsia="ru-RU"/>
        </w:rPr>
        <w:t xml:space="preserve"> </w:t>
      </w:r>
      <w:r w:rsidRPr="00533278">
        <w:rPr>
          <w:sz w:val="28"/>
          <w:szCs w:val="28"/>
          <w:lang w:eastAsia="ru-RU"/>
        </w:rPr>
        <w:t>рода обстоятельствам, факторам, которые приводят к потерям.</w:t>
      </w:r>
      <w:r>
        <w:rPr>
          <w:sz w:val="28"/>
          <w:szCs w:val="28"/>
          <w:lang w:eastAsia="ru-RU"/>
        </w:rPr>
        <w:t xml:space="preserve"> </w:t>
      </w:r>
      <w:r w:rsidRPr="00533278">
        <w:rPr>
          <w:sz w:val="28"/>
          <w:szCs w:val="28"/>
          <w:lang w:eastAsia="ru-RU"/>
        </w:rPr>
        <w:t>Так, по мнению И.В. Бернара и Ж.К. Колли, кредитный риск как разновидность</w:t>
      </w:r>
      <w:r>
        <w:rPr>
          <w:sz w:val="28"/>
          <w:szCs w:val="28"/>
          <w:lang w:eastAsia="ru-RU"/>
        </w:rPr>
        <w:t xml:space="preserve"> </w:t>
      </w:r>
      <w:r w:rsidRPr="00533278">
        <w:rPr>
          <w:sz w:val="28"/>
          <w:szCs w:val="28"/>
          <w:lang w:eastAsia="ru-RU"/>
        </w:rPr>
        <w:t>банковского риска — это непредвиденные обстоятельства,</w:t>
      </w:r>
      <w:r>
        <w:rPr>
          <w:sz w:val="28"/>
          <w:szCs w:val="28"/>
          <w:lang w:eastAsia="ru-RU"/>
        </w:rPr>
        <w:t xml:space="preserve"> </w:t>
      </w:r>
      <w:r w:rsidRPr="00533278">
        <w:rPr>
          <w:sz w:val="28"/>
          <w:szCs w:val="28"/>
          <w:lang w:eastAsia="ru-RU"/>
        </w:rPr>
        <w:t>могущие возникнуть до конца погашения ссуды</w:t>
      </w:r>
      <w:r w:rsidR="008F00EA">
        <w:rPr>
          <w:sz w:val="28"/>
          <w:szCs w:val="28"/>
          <w:lang w:eastAsia="ru-RU"/>
        </w:rPr>
        <w:t xml:space="preserve">. </w:t>
      </w:r>
      <w:r w:rsidRPr="00533278">
        <w:rPr>
          <w:sz w:val="28"/>
          <w:szCs w:val="28"/>
          <w:lang w:eastAsia="ru-RU"/>
        </w:rPr>
        <w:t>По Онгу, кредитный</w:t>
      </w:r>
      <w:r>
        <w:rPr>
          <w:sz w:val="28"/>
          <w:szCs w:val="28"/>
          <w:lang w:eastAsia="ru-RU"/>
        </w:rPr>
        <w:t xml:space="preserve"> </w:t>
      </w:r>
      <w:r w:rsidRPr="00533278">
        <w:rPr>
          <w:sz w:val="28"/>
          <w:szCs w:val="28"/>
          <w:lang w:eastAsia="ru-RU"/>
        </w:rPr>
        <w:t>риск — это риск подверженности потерям, если контрагент</w:t>
      </w:r>
      <w:r>
        <w:rPr>
          <w:sz w:val="28"/>
          <w:szCs w:val="28"/>
          <w:lang w:eastAsia="ru-RU"/>
        </w:rPr>
        <w:t xml:space="preserve"> </w:t>
      </w:r>
      <w:r w:rsidRPr="00533278">
        <w:rPr>
          <w:sz w:val="28"/>
          <w:szCs w:val="28"/>
          <w:lang w:eastAsia="ru-RU"/>
        </w:rPr>
        <w:t>по сделке не исполняет своих обязательств в должный срок. Довольно</w:t>
      </w:r>
      <w:r>
        <w:rPr>
          <w:sz w:val="28"/>
          <w:szCs w:val="28"/>
          <w:lang w:eastAsia="ru-RU"/>
        </w:rPr>
        <w:t xml:space="preserve"> </w:t>
      </w:r>
      <w:r w:rsidRPr="00533278">
        <w:rPr>
          <w:sz w:val="28"/>
          <w:szCs w:val="28"/>
          <w:lang w:eastAsia="ru-RU"/>
        </w:rPr>
        <w:t>часто сущность риска сводится к неопределенности, которая проявляется</w:t>
      </w:r>
      <w:r>
        <w:rPr>
          <w:sz w:val="28"/>
          <w:szCs w:val="28"/>
          <w:lang w:eastAsia="ru-RU"/>
        </w:rPr>
        <w:t xml:space="preserve"> </w:t>
      </w:r>
      <w:r w:rsidRPr="00533278">
        <w:rPr>
          <w:sz w:val="28"/>
          <w:szCs w:val="28"/>
          <w:lang w:eastAsia="ru-RU"/>
        </w:rPr>
        <w:t>в той или иной сделке.</w:t>
      </w:r>
    </w:p>
    <w:p w:rsidR="00533278" w:rsidRPr="00533278" w:rsidRDefault="00533278" w:rsidP="00F27318">
      <w:pPr>
        <w:autoSpaceDE w:val="0"/>
        <w:autoSpaceDN w:val="0"/>
        <w:adjustRightInd w:val="0"/>
        <w:spacing w:line="360" w:lineRule="auto"/>
        <w:ind w:firstLine="709"/>
        <w:jc w:val="both"/>
        <w:rPr>
          <w:sz w:val="28"/>
          <w:szCs w:val="28"/>
          <w:lang w:eastAsia="ru-RU"/>
        </w:rPr>
      </w:pPr>
      <w:r w:rsidRPr="00533278">
        <w:rPr>
          <w:sz w:val="28"/>
          <w:szCs w:val="28"/>
          <w:lang w:eastAsia="ru-RU"/>
        </w:rPr>
        <w:t>Характеристика риска как риска контрагента — другое довольно</w:t>
      </w:r>
      <w:r>
        <w:rPr>
          <w:sz w:val="28"/>
          <w:szCs w:val="28"/>
          <w:lang w:eastAsia="ru-RU"/>
        </w:rPr>
        <w:t xml:space="preserve"> </w:t>
      </w:r>
      <w:r w:rsidRPr="00533278">
        <w:rPr>
          <w:sz w:val="28"/>
          <w:szCs w:val="28"/>
          <w:lang w:eastAsia="ru-RU"/>
        </w:rPr>
        <w:t>распространенное суждение о его сущности. К этому мнению склоняется</w:t>
      </w:r>
      <w:r>
        <w:rPr>
          <w:sz w:val="28"/>
          <w:szCs w:val="28"/>
          <w:lang w:eastAsia="ru-RU"/>
        </w:rPr>
        <w:t xml:space="preserve"> </w:t>
      </w:r>
      <w:r w:rsidRPr="00533278">
        <w:rPr>
          <w:sz w:val="28"/>
          <w:szCs w:val="28"/>
          <w:lang w:eastAsia="ru-RU"/>
        </w:rPr>
        <w:t>и Базельский комитет по банковскому регулированию и надзору.</w:t>
      </w:r>
      <w:r>
        <w:rPr>
          <w:sz w:val="28"/>
          <w:szCs w:val="28"/>
          <w:lang w:eastAsia="ru-RU"/>
        </w:rPr>
        <w:t xml:space="preserve"> </w:t>
      </w:r>
      <w:r w:rsidRPr="00533278">
        <w:rPr>
          <w:sz w:val="28"/>
          <w:szCs w:val="28"/>
          <w:lang w:eastAsia="ru-RU"/>
        </w:rPr>
        <w:t>При характеристике достаточности капитала кредитный риск рассматривается</w:t>
      </w:r>
      <w:r>
        <w:rPr>
          <w:sz w:val="28"/>
          <w:szCs w:val="28"/>
          <w:lang w:eastAsia="ru-RU"/>
        </w:rPr>
        <w:t xml:space="preserve"> </w:t>
      </w:r>
      <w:r w:rsidRPr="00533278">
        <w:rPr>
          <w:sz w:val="28"/>
          <w:szCs w:val="28"/>
          <w:lang w:eastAsia="ru-RU"/>
        </w:rPr>
        <w:t>им как «риск неисполнения обязательств контрагентом», как</w:t>
      </w:r>
      <w:r>
        <w:rPr>
          <w:sz w:val="28"/>
          <w:szCs w:val="28"/>
          <w:lang w:eastAsia="ru-RU"/>
        </w:rPr>
        <w:t xml:space="preserve"> </w:t>
      </w:r>
      <w:r w:rsidRPr="00533278">
        <w:rPr>
          <w:sz w:val="28"/>
          <w:szCs w:val="28"/>
          <w:lang w:eastAsia="ru-RU"/>
        </w:rPr>
        <w:t>«риск контрагента».</w:t>
      </w:r>
    </w:p>
    <w:p w:rsidR="00533278" w:rsidRPr="00533278" w:rsidRDefault="00533278" w:rsidP="00F27318">
      <w:pPr>
        <w:autoSpaceDE w:val="0"/>
        <w:autoSpaceDN w:val="0"/>
        <w:adjustRightInd w:val="0"/>
        <w:spacing w:line="360" w:lineRule="auto"/>
        <w:ind w:firstLine="709"/>
        <w:jc w:val="both"/>
        <w:rPr>
          <w:sz w:val="28"/>
          <w:szCs w:val="28"/>
          <w:lang w:eastAsia="ru-RU"/>
        </w:rPr>
      </w:pPr>
      <w:r w:rsidRPr="00533278">
        <w:rPr>
          <w:sz w:val="28"/>
          <w:szCs w:val="28"/>
          <w:lang w:eastAsia="ru-RU"/>
        </w:rPr>
        <w:t>Официальная точка зрения Банка России, осмысленная в том</w:t>
      </w:r>
      <w:r>
        <w:rPr>
          <w:sz w:val="28"/>
          <w:szCs w:val="28"/>
          <w:lang w:eastAsia="ru-RU"/>
        </w:rPr>
        <w:t xml:space="preserve"> </w:t>
      </w:r>
      <w:r w:rsidRPr="00533278">
        <w:rPr>
          <w:sz w:val="28"/>
          <w:szCs w:val="28"/>
          <w:lang w:eastAsia="ru-RU"/>
        </w:rPr>
        <w:t>числе с учетом зарубежного опыта, в определенной степени повторяет</w:t>
      </w:r>
      <w:r>
        <w:rPr>
          <w:sz w:val="28"/>
          <w:szCs w:val="28"/>
          <w:lang w:eastAsia="ru-RU"/>
        </w:rPr>
        <w:t xml:space="preserve"> </w:t>
      </w:r>
      <w:r w:rsidRPr="00533278">
        <w:rPr>
          <w:sz w:val="28"/>
          <w:szCs w:val="28"/>
          <w:lang w:eastAsia="ru-RU"/>
        </w:rPr>
        <w:t>предшествующие характеристики. Тот же кредитный риск, как элемент</w:t>
      </w:r>
      <w:r>
        <w:rPr>
          <w:sz w:val="28"/>
          <w:szCs w:val="28"/>
          <w:lang w:eastAsia="ru-RU"/>
        </w:rPr>
        <w:t xml:space="preserve"> </w:t>
      </w:r>
      <w:r w:rsidRPr="00533278">
        <w:rPr>
          <w:sz w:val="28"/>
          <w:szCs w:val="28"/>
          <w:lang w:eastAsia="ru-RU"/>
        </w:rPr>
        <w:t>банковского риска, рассматривается как «риск возникновения у кредитной</w:t>
      </w:r>
      <w:r>
        <w:rPr>
          <w:sz w:val="28"/>
          <w:szCs w:val="28"/>
          <w:lang w:eastAsia="ru-RU"/>
        </w:rPr>
        <w:t xml:space="preserve"> </w:t>
      </w:r>
      <w:r w:rsidRPr="00533278">
        <w:rPr>
          <w:sz w:val="28"/>
          <w:szCs w:val="28"/>
          <w:lang w:eastAsia="ru-RU"/>
        </w:rPr>
        <w:t>организации убытков вследствие неисполнения, несвоевременного</w:t>
      </w:r>
      <w:r>
        <w:rPr>
          <w:sz w:val="28"/>
          <w:szCs w:val="28"/>
          <w:lang w:eastAsia="ru-RU"/>
        </w:rPr>
        <w:t xml:space="preserve"> </w:t>
      </w:r>
      <w:r w:rsidRPr="00533278">
        <w:rPr>
          <w:sz w:val="28"/>
          <w:szCs w:val="28"/>
          <w:lang w:eastAsia="ru-RU"/>
        </w:rPr>
        <w:t>либо неполного исполнения должником финансовых обязательств</w:t>
      </w:r>
      <w:r>
        <w:rPr>
          <w:sz w:val="28"/>
          <w:szCs w:val="28"/>
          <w:lang w:eastAsia="ru-RU"/>
        </w:rPr>
        <w:t xml:space="preserve"> </w:t>
      </w:r>
      <w:r w:rsidRPr="00533278">
        <w:rPr>
          <w:sz w:val="28"/>
          <w:szCs w:val="28"/>
          <w:lang w:eastAsia="ru-RU"/>
        </w:rPr>
        <w:t>перед кредитной организацией в соответствии с условиями договора»".</w:t>
      </w:r>
    </w:p>
    <w:p w:rsidR="00533278" w:rsidRPr="00533278" w:rsidRDefault="00533278" w:rsidP="00F27318">
      <w:pPr>
        <w:autoSpaceDE w:val="0"/>
        <w:autoSpaceDN w:val="0"/>
        <w:adjustRightInd w:val="0"/>
        <w:spacing w:line="360" w:lineRule="auto"/>
        <w:ind w:firstLine="709"/>
        <w:jc w:val="both"/>
        <w:rPr>
          <w:sz w:val="28"/>
          <w:szCs w:val="28"/>
          <w:lang w:eastAsia="ru-RU"/>
        </w:rPr>
      </w:pPr>
      <w:r w:rsidRPr="00533278">
        <w:rPr>
          <w:sz w:val="28"/>
          <w:szCs w:val="28"/>
          <w:lang w:eastAsia="ru-RU"/>
        </w:rPr>
        <w:t>В отечественной научной литературе можно встретить самые</w:t>
      </w:r>
      <w:r>
        <w:rPr>
          <w:sz w:val="28"/>
          <w:szCs w:val="28"/>
          <w:lang w:eastAsia="ru-RU"/>
        </w:rPr>
        <w:t xml:space="preserve"> </w:t>
      </w:r>
      <w:r w:rsidRPr="00533278">
        <w:rPr>
          <w:sz w:val="28"/>
          <w:szCs w:val="28"/>
          <w:lang w:eastAsia="ru-RU"/>
        </w:rPr>
        <w:t>различные определения риска. Под риском обычно понимается возможность</w:t>
      </w:r>
      <w:r>
        <w:rPr>
          <w:sz w:val="28"/>
          <w:szCs w:val="28"/>
          <w:lang w:eastAsia="ru-RU"/>
        </w:rPr>
        <w:t xml:space="preserve"> </w:t>
      </w:r>
      <w:r w:rsidRPr="00533278">
        <w:rPr>
          <w:sz w:val="28"/>
          <w:szCs w:val="28"/>
          <w:lang w:eastAsia="ru-RU"/>
        </w:rPr>
        <w:t>опасности, неудачи; действие наудачу в надежде на счастливый</w:t>
      </w:r>
      <w:r>
        <w:rPr>
          <w:sz w:val="28"/>
          <w:szCs w:val="28"/>
          <w:lang w:eastAsia="ru-RU"/>
        </w:rPr>
        <w:t xml:space="preserve"> </w:t>
      </w:r>
      <w:r w:rsidRPr="00533278">
        <w:rPr>
          <w:sz w:val="28"/>
          <w:szCs w:val="28"/>
          <w:lang w:eastAsia="ru-RU"/>
        </w:rPr>
        <w:t>исход.</w:t>
      </w:r>
    </w:p>
    <w:p w:rsidR="00533278" w:rsidRPr="00533278" w:rsidRDefault="00533278" w:rsidP="00F27318">
      <w:pPr>
        <w:autoSpaceDE w:val="0"/>
        <w:autoSpaceDN w:val="0"/>
        <w:adjustRightInd w:val="0"/>
        <w:spacing w:line="360" w:lineRule="auto"/>
        <w:ind w:firstLine="709"/>
        <w:jc w:val="both"/>
        <w:rPr>
          <w:sz w:val="28"/>
          <w:szCs w:val="28"/>
          <w:lang w:eastAsia="ru-RU"/>
        </w:rPr>
      </w:pPr>
      <w:r w:rsidRPr="00533278">
        <w:rPr>
          <w:sz w:val="28"/>
          <w:szCs w:val="28"/>
          <w:lang w:eastAsia="ru-RU"/>
        </w:rPr>
        <w:t>В финансово-кредитном словаре банковский риск трактуется как</w:t>
      </w:r>
      <w:r>
        <w:rPr>
          <w:sz w:val="28"/>
          <w:szCs w:val="28"/>
          <w:lang w:eastAsia="ru-RU"/>
        </w:rPr>
        <w:t xml:space="preserve"> </w:t>
      </w:r>
      <w:r w:rsidRPr="00533278">
        <w:rPr>
          <w:sz w:val="28"/>
          <w:szCs w:val="28"/>
          <w:lang w:eastAsia="ru-RU"/>
        </w:rPr>
        <w:t>«опасность потерь, вытекающих из специфики банковских операций,</w:t>
      </w:r>
      <w:r>
        <w:rPr>
          <w:sz w:val="28"/>
          <w:szCs w:val="28"/>
          <w:lang w:eastAsia="ru-RU"/>
        </w:rPr>
        <w:t xml:space="preserve"> </w:t>
      </w:r>
      <w:r w:rsidRPr="00533278">
        <w:rPr>
          <w:sz w:val="28"/>
          <w:szCs w:val="28"/>
          <w:lang w:eastAsia="ru-RU"/>
        </w:rPr>
        <w:t>осуществляемых кредитными учреждениями». Профессор А.А. Хандруев</w:t>
      </w:r>
      <w:r w:rsidR="00F27318">
        <w:rPr>
          <w:sz w:val="28"/>
          <w:szCs w:val="28"/>
          <w:lang w:eastAsia="ru-RU"/>
        </w:rPr>
        <w:t xml:space="preserve"> </w:t>
      </w:r>
      <w:r w:rsidRPr="00533278">
        <w:rPr>
          <w:sz w:val="28"/>
          <w:szCs w:val="28"/>
          <w:lang w:eastAsia="ru-RU"/>
        </w:rPr>
        <w:t>говорит о риске как опасности или возможности потерь</w:t>
      </w:r>
      <w:r w:rsidR="00F27318">
        <w:rPr>
          <w:sz w:val="28"/>
          <w:szCs w:val="28"/>
          <w:lang w:eastAsia="ru-RU"/>
        </w:rPr>
        <w:t xml:space="preserve"> </w:t>
      </w:r>
      <w:r w:rsidRPr="00533278">
        <w:rPr>
          <w:sz w:val="28"/>
          <w:szCs w:val="28"/>
          <w:lang w:eastAsia="ru-RU"/>
        </w:rPr>
        <w:t>при наступлении нежелательных событий. По мнению В. Кузнецова,</w:t>
      </w:r>
      <w:r w:rsidR="00F27318">
        <w:rPr>
          <w:sz w:val="28"/>
          <w:szCs w:val="28"/>
          <w:lang w:eastAsia="ru-RU"/>
        </w:rPr>
        <w:t xml:space="preserve"> </w:t>
      </w:r>
      <w:r w:rsidRPr="00533278">
        <w:rPr>
          <w:sz w:val="28"/>
          <w:szCs w:val="28"/>
          <w:lang w:eastAsia="ru-RU"/>
        </w:rPr>
        <w:t>риск характеризует неопределенность финансовых результатов в будущем,</w:t>
      </w:r>
      <w:r w:rsidR="00F27318">
        <w:rPr>
          <w:sz w:val="28"/>
          <w:szCs w:val="28"/>
          <w:lang w:eastAsia="ru-RU"/>
        </w:rPr>
        <w:t xml:space="preserve"> </w:t>
      </w:r>
      <w:r w:rsidRPr="00533278">
        <w:rPr>
          <w:sz w:val="28"/>
          <w:szCs w:val="28"/>
          <w:lang w:eastAsia="ru-RU"/>
        </w:rPr>
        <w:t>обусловленную неопределенност</w:t>
      </w:r>
      <w:r w:rsidR="00F27318">
        <w:rPr>
          <w:sz w:val="28"/>
          <w:szCs w:val="28"/>
          <w:lang w:eastAsia="ru-RU"/>
        </w:rPr>
        <w:t>ью самого будущего". Н.Э. Соко</w:t>
      </w:r>
      <w:r w:rsidRPr="00533278">
        <w:rPr>
          <w:sz w:val="28"/>
          <w:szCs w:val="28"/>
          <w:lang w:eastAsia="ru-RU"/>
        </w:rPr>
        <w:t>линская видит в риске стоимостное выражение вероятностного события,</w:t>
      </w:r>
      <w:r w:rsidR="00F27318">
        <w:rPr>
          <w:sz w:val="28"/>
          <w:szCs w:val="28"/>
          <w:lang w:eastAsia="ru-RU"/>
        </w:rPr>
        <w:t xml:space="preserve"> </w:t>
      </w:r>
      <w:r w:rsidRPr="00533278">
        <w:rPr>
          <w:sz w:val="28"/>
          <w:szCs w:val="28"/>
          <w:lang w:eastAsia="ru-RU"/>
        </w:rPr>
        <w:t>ведущего к потерям, либо возможность денежных потерь.</w:t>
      </w:r>
      <w:r w:rsidR="00F27318">
        <w:rPr>
          <w:sz w:val="28"/>
          <w:szCs w:val="28"/>
          <w:lang w:eastAsia="ru-RU"/>
        </w:rPr>
        <w:t xml:space="preserve"> </w:t>
      </w:r>
      <w:r w:rsidRPr="00533278">
        <w:rPr>
          <w:sz w:val="28"/>
          <w:szCs w:val="28"/>
          <w:lang w:eastAsia="ru-RU"/>
        </w:rPr>
        <w:t>Ю.В. Мишальченко и И.О. Кролли рассматривают риск как вероятность</w:t>
      </w:r>
      <w:r w:rsidR="00F27318">
        <w:rPr>
          <w:sz w:val="28"/>
          <w:szCs w:val="28"/>
          <w:lang w:eastAsia="ru-RU"/>
        </w:rPr>
        <w:t xml:space="preserve"> </w:t>
      </w:r>
      <w:r w:rsidRPr="00533278">
        <w:rPr>
          <w:sz w:val="28"/>
          <w:szCs w:val="28"/>
          <w:lang w:eastAsia="ru-RU"/>
        </w:rPr>
        <w:t>потери банком части своих средств, недополучение планируемых доходов</w:t>
      </w:r>
      <w:r w:rsidR="00F27318">
        <w:rPr>
          <w:sz w:val="28"/>
          <w:szCs w:val="28"/>
          <w:lang w:eastAsia="ru-RU"/>
        </w:rPr>
        <w:t xml:space="preserve"> </w:t>
      </w:r>
      <w:r w:rsidRPr="00533278">
        <w:rPr>
          <w:sz w:val="28"/>
          <w:szCs w:val="28"/>
          <w:lang w:eastAsia="ru-RU"/>
        </w:rPr>
        <w:t>или произведение дополнительных расходов в результате осуществления</w:t>
      </w:r>
      <w:r w:rsidR="00F27318">
        <w:rPr>
          <w:sz w:val="28"/>
          <w:szCs w:val="28"/>
          <w:lang w:eastAsia="ru-RU"/>
        </w:rPr>
        <w:t xml:space="preserve"> </w:t>
      </w:r>
      <w:r w:rsidRPr="00533278">
        <w:rPr>
          <w:sz w:val="28"/>
          <w:szCs w:val="28"/>
          <w:lang w:eastAsia="ru-RU"/>
        </w:rPr>
        <w:t>запланированных финансовых операций. У В.Т. Севрук банковский</w:t>
      </w:r>
      <w:r w:rsidR="00F27318">
        <w:rPr>
          <w:sz w:val="28"/>
          <w:szCs w:val="28"/>
          <w:lang w:eastAsia="ru-RU"/>
        </w:rPr>
        <w:t xml:space="preserve"> </w:t>
      </w:r>
      <w:r w:rsidRPr="00533278">
        <w:rPr>
          <w:sz w:val="28"/>
          <w:szCs w:val="28"/>
          <w:lang w:eastAsia="ru-RU"/>
        </w:rPr>
        <w:t>риск выражает неопределенность исхода банковской</w:t>
      </w:r>
      <w:r w:rsidR="00F27318">
        <w:rPr>
          <w:sz w:val="28"/>
          <w:szCs w:val="28"/>
          <w:lang w:eastAsia="ru-RU"/>
        </w:rPr>
        <w:t xml:space="preserve"> </w:t>
      </w:r>
      <w:r w:rsidRPr="00533278">
        <w:rPr>
          <w:sz w:val="28"/>
          <w:szCs w:val="28"/>
          <w:lang w:eastAsia="ru-RU"/>
        </w:rPr>
        <w:t>деятельности и возможные неблагоприятные последствия в случае</w:t>
      </w:r>
      <w:r w:rsidR="00F27318">
        <w:rPr>
          <w:sz w:val="28"/>
          <w:szCs w:val="28"/>
          <w:lang w:eastAsia="ru-RU"/>
        </w:rPr>
        <w:t xml:space="preserve"> </w:t>
      </w:r>
      <w:r w:rsidRPr="00533278">
        <w:rPr>
          <w:sz w:val="28"/>
          <w:szCs w:val="28"/>
          <w:lang w:eastAsia="ru-RU"/>
        </w:rPr>
        <w:t>неуспеха.</w:t>
      </w:r>
    </w:p>
    <w:p w:rsidR="00533278" w:rsidRPr="00533278" w:rsidRDefault="00533278" w:rsidP="00F27318">
      <w:pPr>
        <w:autoSpaceDE w:val="0"/>
        <w:autoSpaceDN w:val="0"/>
        <w:adjustRightInd w:val="0"/>
        <w:spacing w:line="360" w:lineRule="auto"/>
        <w:ind w:firstLine="709"/>
        <w:jc w:val="both"/>
        <w:rPr>
          <w:sz w:val="28"/>
          <w:szCs w:val="28"/>
          <w:lang w:eastAsia="ru-RU"/>
        </w:rPr>
      </w:pPr>
      <w:r w:rsidRPr="00533278">
        <w:rPr>
          <w:sz w:val="28"/>
          <w:szCs w:val="28"/>
          <w:lang w:eastAsia="ru-RU"/>
        </w:rPr>
        <w:t>Как это нетрудно заметить, несмотря на многообразие представленных</w:t>
      </w:r>
      <w:r w:rsidR="00F27318">
        <w:rPr>
          <w:sz w:val="28"/>
          <w:szCs w:val="28"/>
          <w:lang w:eastAsia="ru-RU"/>
        </w:rPr>
        <w:t xml:space="preserve"> </w:t>
      </w:r>
      <w:r w:rsidRPr="00533278">
        <w:rPr>
          <w:sz w:val="28"/>
          <w:szCs w:val="28"/>
          <w:lang w:eastAsia="ru-RU"/>
        </w:rPr>
        <w:t>определений сущности банковского риска, тем не менее просматривается</w:t>
      </w:r>
      <w:r w:rsidR="00F27318">
        <w:rPr>
          <w:sz w:val="28"/>
          <w:szCs w:val="28"/>
          <w:lang w:eastAsia="ru-RU"/>
        </w:rPr>
        <w:t xml:space="preserve"> </w:t>
      </w:r>
      <w:r w:rsidRPr="00533278">
        <w:rPr>
          <w:sz w:val="28"/>
          <w:szCs w:val="28"/>
          <w:lang w:eastAsia="ru-RU"/>
        </w:rPr>
        <w:t>стремление авторов связать его понимание как некоей</w:t>
      </w:r>
      <w:r w:rsidR="00F27318">
        <w:rPr>
          <w:sz w:val="28"/>
          <w:szCs w:val="28"/>
          <w:lang w:eastAsia="ru-RU"/>
        </w:rPr>
        <w:t xml:space="preserve"> </w:t>
      </w:r>
      <w:r w:rsidRPr="00533278">
        <w:rPr>
          <w:sz w:val="28"/>
          <w:szCs w:val="28"/>
          <w:lang w:eastAsia="ru-RU"/>
        </w:rPr>
        <w:t>неопределенности, опасности непредвиденного обстоятельства, возможности</w:t>
      </w:r>
      <w:r w:rsidR="00F27318">
        <w:rPr>
          <w:sz w:val="28"/>
          <w:szCs w:val="28"/>
          <w:lang w:eastAsia="ru-RU"/>
        </w:rPr>
        <w:t xml:space="preserve"> </w:t>
      </w:r>
      <w:r w:rsidRPr="00533278">
        <w:rPr>
          <w:sz w:val="28"/>
          <w:szCs w:val="28"/>
          <w:lang w:eastAsia="ru-RU"/>
        </w:rPr>
        <w:t>получения убытков, недополучения дохода, как вероятность</w:t>
      </w:r>
      <w:r w:rsidR="00F27318">
        <w:rPr>
          <w:sz w:val="28"/>
          <w:szCs w:val="28"/>
          <w:lang w:eastAsia="ru-RU"/>
        </w:rPr>
        <w:t xml:space="preserve"> </w:t>
      </w:r>
      <w:r w:rsidRPr="00533278">
        <w:rPr>
          <w:sz w:val="28"/>
          <w:szCs w:val="28"/>
          <w:lang w:eastAsia="ru-RU"/>
        </w:rPr>
        <w:t>возникновения убытков или недополучения доходов по сравнению</w:t>
      </w:r>
      <w:r w:rsidR="00F27318">
        <w:rPr>
          <w:sz w:val="28"/>
          <w:szCs w:val="28"/>
          <w:lang w:eastAsia="ru-RU"/>
        </w:rPr>
        <w:t xml:space="preserve"> </w:t>
      </w:r>
      <w:r w:rsidRPr="00533278">
        <w:rPr>
          <w:sz w:val="28"/>
          <w:szCs w:val="28"/>
          <w:lang w:eastAsia="ru-RU"/>
        </w:rPr>
        <w:t>с предполагаемыми прогнозами.</w:t>
      </w:r>
    </w:p>
    <w:p w:rsidR="00F27318" w:rsidRDefault="00533278" w:rsidP="00F27318">
      <w:pPr>
        <w:autoSpaceDE w:val="0"/>
        <w:autoSpaceDN w:val="0"/>
        <w:adjustRightInd w:val="0"/>
        <w:spacing w:line="360" w:lineRule="auto"/>
        <w:ind w:firstLine="709"/>
        <w:jc w:val="both"/>
        <w:rPr>
          <w:sz w:val="28"/>
          <w:szCs w:val="28"/>
          <w:lang w:eastAsia="ru-RU"/>
        </w:rPr>
      </w:pPr>
      <w:r w:rsidRPr="00533278">
        <w:rPr>
          <w:sz w:val="28"/>
          <w:szCs w:val="28"/>
          <w:lang w:eastAsia="ru-RU"/>
        </w:rPr>
        <w:t>Конечно, данные черты в той или иной степени связаны с банковскими</w:t>
      </w:r>
      <w:r w:rsidR="00F27318">
        <w:rPr>
          <w:sz w:val="28"/>
          <w:szCs w:val="28"/>
          <w:lang w:eastAsia="ru-RU"/>
        </w:rPr>
        <w:t xml:space="preserve"> </w:t>
      </w:r>
      <w:r w:rsidRPr="00533278">
        <w:rPr>
          <w:sz w:val="28"/>
          <w:szCs w:val="28"/>
          <w:lang w:eastAsia="ru-RU"/>
        </w:rPr>
        <w:t>рисками, однако, по нашему мнению, не выражают при этом</w:t>
      </w:r>
      <w:r w:rsidR="00F27318">
        <w:rPr>
          <w:sz w:val="28"/>
          <w:szCs w:val="28"/>
          <w:lang w:eastAsia="ru-RU"/>
        </w:rPr>
        <w:t xml:space="preserve"> </w:t>
      </w:r>
      <w:r w:rsidRPr="00533278">
        <w:rPr>
          <w:sz w:val="28"/>
          <w:szCs w:val="28"/>
          <w:lang w:eastAsia="ru-RU"/>
        </w:rPr>
        <w:t>его специфику.</w:t>
      </w:r>
    </w:p>
    <w:p w:rsidR="00533278" w:rsidRPr="00533278" w:rsidRDefault="00533278" w:rsidP="00F27318">
      <w:pPr>
        <w:autoSpaceDE w:val="0"/>
        <w:autoSpaceDN w:val="0"/>
        <w:adjustRightInd w:val="0"/>
        <w:spacing w:line="360" w:lineRule="auto"/>
        <w:ind w:firstLine="709"/>
        <w:jc w:val="both"/>
        <w:rPr>
          <w:sz w:val="28"/>
          <w:szCs w:val="28"/>
          <w:lang w:eastAsia="ru-RU"/>
        </w:rPr>
      </w:pPr>
      <w:r w:rsidRPr="00533278">
        <w:rPr>
          <w:sz w:val="28"/>
          <w:szCs w:val="28"/>
          <w:lang w:eastAsia="ru-RU"/>
        </w:rPr>
        <w:t>Нам представляется, что банковский риск — это прежде всего</w:t>
      </w:r>
      <w:r w:rsidR="00F27318">
        <w:rPr>
          <w:sz w:val="28"/>
          <w:szCs w:val="28"/>
          <w:lang w:eastAsia="ru-RU"/>
        </w:rPr>
        <w:t xml:space="preserve"> </w:t>
      </w:r>
      <w:r w:rsidRPr="00533278">
        <w:rPr>
          <w:sz w:val="28"/>
          <w:szCs w:val="28"/>
          <w:lang w:eastAsia="ru-RU"/>
        </w:rPr>
        <w:t>особый вид деятельности. Риск — это не сама неопределенность, а функционирование</w:t>
      </w:r>
      <w:r w:rsidR="00F27318">
        <w:rPr>
          <w:sz w:val="28"/>
          <w:szCs w:val="28"/>
          <w:lang w:eastAsia="ru-RU"/>
        </w:rPr>
        <w:t xml:space="preserve"> </w:t>
      </w:r>
      <w:r w:rsidRPr="00533278">
        <w:rPr>
          <w:sz w:val="28"/>
          <w:szCs w:val="28"/>
          <w:lang w:eastAsia="ru-RU"/>
        </w:rPr>
        <w:t>экономических субъектов в условиях неопределенности.</w:t>
      </w:r>
      <w:r w:rsidR="00F27318">
        <w:rPr>
          <w:sz w:val="28"/>
          <w:szCs w:val="28"/>
          <w:lang w:eastAsia="ru-RU"/>
        </w:rPr>
        <w:t xml:space="preserve"> </w:t>
      </w:r>
      <w:r w:rsidRPr="00533278">
        <w:rPr>
          <w:sz w:val="28"/>
          <w:szCs w:val="28"/>
          <w:lang w:eastAsia="ru-RU"/>
        </w:rPr>
        <w:t>Подобного рода деятельность, в процессе которой банком осуществляется</w:t>
      </w:r>
      <w:r w:rsidR="00F27318">
        <w:rPr>
          <w:sz w:val="28"/>
          <w:szCs w:val="28"/>
          <w:lang w:eastAsia="ru-RU"/>
        </w:rPr>
        <w:t xml:space="preserve"> </w:t>
      </w:r>
      <w:r w:rsidRPr="00533278">
        <w:rPr>
          <w:sz w:val="28"/>
          <w:szCs w:val="28"/>
          <w:lang w:eastAsia="ru-RU"/>
        </w:rPr>
        <w:t>обслуживание клиентов, тесно связана с рисками товаропроизводителей.</w:t>
      </w:r>
      <w:r w:rsidR="00F27318">
        <w:rPr>
          <w:sz w:val="28"/>
          <w:szCs w:val="28"/>
          <w:lang w:eastAsia="ru-RU"/>
        </w:rPr>
        <w:t xml:space="preserve"> </w:t>
      </w:r>
      <w:r w:rsidRPr="00533278">
        <w:rPr>
          <w:sz w:val="28"/>
          <w:szCs w:val="28"/>
          <w:lang w:eastAsia="ru-RU"/>
        </w:rPr>
        <w:t>Специфика банковского капитала, как известно,</w:t>
      </w:r>
      <w:r w:rsidR="00F27318">
        <w:rPr>
          <w:sz w:val="28"/>
          <w:szCs w:val="28"/>
          <w:lang w:eastAsia="ru-RU"/>
        </w:rPr>
        <w:t xml:space="preserve"> </w:t>
      </w:r>
      <w:r w:rsidRPr="00533278">
        <w:rPr>
          <w:sz w:val="28"/>
          <w:szCs w:val="28"/>
          <w:lang w:eastAsia="ru-RU"/>
        </w:rPr>
        <w:t>состоит в том, что являясь по своей природе обособившейся частью промышленного</w:t>
      </w:r>
      <w:r w:rsidR="00F27318">
        <w:rPr>
          <w:sz w:val="28"/>
          <w:szCs w:val="28"/>
          <w:lang w:eastAsia="ru-RU"/>
        </w:rPr>
        <w:t xml:space="preserve"> </w:t>
      </w:r>
      <w:r w:rsidRPr="00533278">
        <w:rPr>
          <w:sz w:val="28"/>
          <w:szCs w:val="28"/>
          <w:lang w:eastAsia="ru-RU"/>
        </w:rPr>
        <w:t>и торгового капитала, он представляет собой преимущественно</w:t>
      </w:r>
      <w:r w:rsidR="00F27318">
        <w:rPr>
          <w:sz w:val="28"/>
          <w:szCs w:val="28"/>
          <w:lang w:eastAsia="ru-RU"/>
        </w:rPr>
        <w:t xml:space="preserve"> </w:t>
      </w:r>
      <w:r w:rsidRPr="00533278">
        <w:rPr>
          <w:sz w:val="28"/>
          <w:szCs w:val="28"/>
          <w:lang w:eastAsia="ru-RU"/>
        </w:rPr>
        <w:t>заемный капитал, позаимствованный на временной основе.</w:t>
      </w:r>
      <w:r w:rsidR="00F27318">
        <w:rPr>
          <w:sz w:val="28"/>
          <w:szCs w:val="28"/>
          <w:lang w:eastAsia="ru-RU"/>
        </w:rPr>
        <w:t xml:space="preserve"> </w:t>
      </w:r>
      <w:r w:rsidRPr="00533278">
        <w:rPr>
          <w:sz w:val="28"/>
          <w:szCs w:val="28"/>
          <w:lang w:eastAsia="ru-RU"/>
        </w:rPr>
        <w:t>Возвращение банковского капитала, например, при кредитовании,</w:t>
      </w:r>
      <w:r w:rsidR="00F27318">
        <w:rPr>
          <w:sz w:val="28"/>
          <w:szCs w:val="28"/>
          <w:lang w:eastAsia="ru-RU"/>
        </w:rPr>
        <w:t xml:space="preserve"> </w:t>
      </w:r>
      <w:r w:rsidRPr="00533278">
        <w:rPr>
          <w:sz w:val="28"/>
          <w:szCs w:val="28"/>
          <w:lang w:eastAsia="ru-RU"/>
        </w:rPr>
        <w:t>достигается как за счет завершения круговращения средств в хозяйстве</w:t>
      </w:r>
      <w:r w:rsidR="00F27318">
        <w:rPr>
          <w:sz w:val="28"/>
          <w:szCs w:val="28"/>
          <w:lang w:eastAsia="ru-RU"/>
        </w:rPr>
        <w:t xml:space="preserve"> </w:t>
      </w:r>
      <w:r w:rsidRPr="00533278">
        <w:rPr>
          <w:sz w:val="28"/>
          <w:szCs w:val="28"/>
          <w:lang w:eastAsia="ru-RU"/>
        </w:rPr>
        <w:t>заемщика, так и на стадии передачи высвобождающихся средств</w:t>
      </w:r>
      <w:r w:rsidR="00F27318">
        <w:rPr>
          <w:sz w:val="28"/>
          <w:szCs w:val="28"/>
          <w:lang w:eastAsia="ru-RU"/>
        </w:rPr>
        <w:t xml:space="preserve"> </w:t>
      </w:r>
      <w:r w:rsidRPr="00533278">
        <w:rPr>
          <w:sz w:val="28"/>
          <w:szCs w:val="28"/>
          <w:lang w:eastAsia="ru-RU"/>
        </w:rPr>
        <w:t>из хозяйства ссудополучателя к банку-кредитору. С одной стороны,</w:t>
      </w:r>
      <w:r w:rsidR="00F27318">
        <w:rPr>
          <w:sz w:val="28"/>
          <w:szCs w:val="28"/>
          <w:lang w:eastAsia="ru-RU"/>
        </w:rPr>
        <w:t xml:space="preserve"> </w:t>
      </w:r>
      <w:r w:rsidRPr="00533278">
        <w:rPr>
          <w:sz w:val="28"/>
          <w:szCs w:val="28"/>
          <w:lang w:eastAsia="ru-RU"/>
        </w:rPr>
        <w:t>банк риск</w:t>
      </w:r>
      <w:r w:rsidR="003F11C2">
        <w:rPr>
          <w:sz w:val="28"/>
          <w:szCs w:val="28"/>
          <w:lang w:eastAsia="ru-RU"/>
        </w:rPr>
        <w:t>ует вместе с клиентом, с другой, -</w:t>
      </w:r>
      <w:r w:rsidRPr="00533278">
        <w:rPr>
          <w:sz w:val="28"/>
          <w:szCs w:val="28"/>
          <w:lang w:eastAsia="ru-RU"/>
        </w:rPr>
        <w:t xml:space="preserve"> как самостоятельный</w:t>
      </w:r>
      <w:r w:rsidR="00F27318">
        <w:rPr>
          <w:sz w:val="28"/>
          <w:szCs w:val="28"/>
          <w:lang w:eastAsia="ru-RU"/>
        </w:rPr>
        <w:t xml:space="preserve"> </w:t>
      </w:r>
      <w:r w:rsidRPr="00533278">
        <w:rPr>
          <w:sz w:val="28"/>
          <w:szCs w:val="28"/>
          <w:lang w:eastAsia="ru-RU"/>
        </w:rPr>
        <w:t>субъект, передавая не принадлежащие ему на правах собственности</w:t>
      </w:r>
      <w:r w:rsidR="00F27318">
        <w:rPr>
          <w:sz w:val="28"/>
          <w:szCs w:val="28"/>
          <w:lang w:eastAsia="ru-RU"/>
        </w:rPr>
        <w:t xml:space="preserve"> </w:t>
      </w:r>
      <w:r w:rsidRPr="00533278">
        <w:rPr>
          <w:sz w:val="28"/>
          <w:szCs w:val="28"/>
          <w:lang w:eastAsia="ru-RU"/>
        </w:rPr>
        <w:t>ресурсы во временное пользование. Риск, который банки берут на себя,</w:t>
      </w:r>
      <w:r w:rsidR="00F27318">
        <w:rPr>
          <w:sz w:val="28"/>
          <w:szCs w:val="28"/>
          <w:lang w:eastAsia="ru-RU"/>
        </w:rPr>
        <w:t xml:space="preserve"> </w:t>
      </w:r>
      <w:r w:rsidRPr="00533278">
        <w:rPr>
          <w:sz w:val="28"/>
          <w:szCs w:val="28"/>
          <w:lang w:eastAsia="ru-RU"/>
        </w:rPr>
        <w:t>практически удваивается.</w:t>
      </w:r>
    </w:p>
    <w:p w:rsidR="00533278" w:rsidRPr="00533278" w:rsidRDefault="00533278" w:rsidP="00F27318">
      <w:pPr>
        <w:autoSpaceDE w:val="0"/>
        <w:autoSpaceDN w:val="0"/>
        <w:adjustRightInd w:val="0"/>
        <w:spacing w:line="360" w:lineRule="auto"/>
        <w:ind w:firstLine="709"/>
        <w:jc w:val="both"/>
        <w:rPr>
          <w:sz w:val="28"/>
          <w:szCs w:val="28"/>
          <w:lang w:eastAsia="ru-RU"/>
        </w:rPr>
      </w:pPr>
      <w:r w:rsidRPr="00533278">
        <w:rPr>
          <w:sz w:val="28"/>
          <w:szCs w:val="28"/>
          <w:lang w:eastAsia="ru-RU"/>
        </w:rPr>
        <w:t>Особенность банковского риска, тесно связанного с сущностью</w:t>
      </w:r>
      <w:r w:rsidR="00F27318">
        <w:rPr>
          <w:sz w:val="28"/>
          <w:szCs w:val="28"/>
          <w:lang w:eastAsia="ru-RU"/>
        </w:rPr>
        <w:t xml:space="preserve"> </w:t>
      </w:r>
      <w:r w:rsidRPr="00533278">
        <w:rPr>
          <w:sz w:val="28"/>
          <w:szCs w:val="28"/>
          <w:lang w:eastAsia="ru-RU"/>
        </w:rPr>
        <w:t>банковской деятельности, состоит в том, что он, отображая как процесс</w:t>
      </w:r>
      <w:r w:rsidR="00F27318">
        <w:rPr>
          <w:sz w:val="28"/>
          <w:szCs w:val="28"/>
          <w:lang w:eastAsia="ru-RU"/>
        </w:rPr>
        <w:t xml:space="preserve"> </w:t>
      </w:r>
      <w:r w:rsidRPr="00533278">
        <w:rPr>
          <w:sz w:val="28"/>
          <w:szCs w:val="28"/>
          <w:lang w:eastAsia="ru-RU"/>
        </w:rPr>
        <w:t>производства, так и обращение общественного продукта, проявляется</w:t>
      </w:r>
      <w:r w:rsidR="00F27318">
        <w:rPr>
          <w:sz w:val="28"/>
          <w:szCs w:val="28"/>
          <w:lang w:eastAsia="ru-RU"/>
        </w:rPr>
        <w:t xml:space="preserve"> </w:t>
      </w:r>
      <w:r w:rsidRPr="00533278">
        <w:rPr>
          <w:sz w:val="28"/>
          <w:szCs w:val="28"/>
          <w:lang w:eastAsia="ru-RU"/>
        </w:rPr>
        <w:t>и в сфере обмена, в платежном обороте.</w:t>
      </w:r>
    </w:p>
    <w:p w:rsidR="00533278" w:rsidRPr="00533278" w:rsidRDefault="00533278" w:rsidP="00F27318">
      <w:pPr>
        <w:autoSpaceDE w:val="0"/>
        <w:autoSpaceDN w:val="0"/>
        <w:adjustRightInd w:val="0"/>
        <w:spacing w:line="360" w:lineRule="auto"/>
        <w:ind w:firstLine="709"/>
        <w:jc w:val="both"/>
        <w:rPr>
          <w:sz w:val="28"/>
          <w:szCs w:val="28"/>
          <w:lang w:eastAsia="ru-RU"/>
        </w:rPr>
      </w:pPr>
      <w:r w:rsidRPr="00533278">
        <w:rPr>
          <w:sz w:val="28"/>
          <w:szCs w:val="28"/>
          <w:lang w:eastAsia="ru-RU"/>
        </w:rPr>
        <w:t>Банк, как известно, связан с деньгами: его продукты и услуги</w:t>
      </w:r>
      <w:r w:rsidR="00F27318">
        <w:rPr>
          <w:sz w:val="28"/>
          <w:szCs w:val="28"/>
          <w:lang w:eastAsia="ru-RU"/>
        </w:rPr>
        <w:t xml:space="preserve"> </w:t>
      </w:r>
      <w:r w:rsidRPr="00533278">
        <w:rPr>
          <w:sz w:val="28"/>
          <w:szCs w:val="28"/>
          <w:lang w:eastAsia="ru-RU"/>
        </w:rPr>
        <w:t>носят денежный характер. По своей сути он является общественным</w:t>
      </w:r>
      <w:r w:rsidR="00F27318">
        <w:rPr>
          <w:sz w:val="28"/>
          <w:szCs w:val="28"/>
          <w:lang w:eastAsia="ru-RU"/>
        </w:rPr>
        <w:t xml:space="preserve"> </w:t>
      </w:r>
      <w:r w:rsidRPr="00533278">
        <w:rPr>
          <w:sz w:val="28"/>
          <w:szCs w:val="28"/>
          <w:lang w:eastAsia="ru-RU"/>
        </w:rPr>
        <w:t>денежно-кредитным институтом, регулирующим платежный оборот</w:t>
      </w:r>
      <w:r w:rsidR="00F27318">
        <w:rPr>
          <w:sz w:val="28"/>
          <w:szCs w:val="28"/>
          <w:lang w:eastAsia="ru-RU"/>
        </w:rPr>
        <w:t xml:space="preserve"> </w:t>
      </w:r>
      <w:r w:rsidRPr="00533278">
        <w:rPr>
          <w:sz w:val="28"/>
          <w:szCs w:val="28"/>
          <w:lang w:eastAsia="ru-RU"/>
        </w:rPr>
        <w:t>в наличной и безналичной форме. Это означает, что в банковской деятельности,</w:t>
      </w:r>
      <w:r w:rsidR="00F27318">
        <w:rPr>
          <w:sz w:val="28"/>
          <w:szCs w:val="28"/>
          <w:lang w:eastAsia="ru-RU"/>
        </w:rPr>
        <w:t xml:space="preserve"> </w:t>
      </w:r>
      <w:r w:rsidRPr="00533278">
        <w:rPr>
          <w:sz w:val="28"/>
          <w:szCs w:val="28"/>
          <w:lang w:eastAsia="ru-RU"/>
        </w:rPr>
        <w:t>как рисковой, особое значение приобретает соблюдение</w:t>
      </w:r>
      <w:r w:rsidR="00F27318">
        <w:rPr>
          <w:sz w:val="28"/>
          <w:szCs w:val="28"/>
          <w:lang w:eastAsia="ru-RU"/>
        </w:rPr>
        <w:t xml:space="preserve"> </w:t>
      </w:r>
      <w:r w:rsidRPr="00533278">
        <w:rPr>
          <w:sz w:val="28"/>
          <w:szCs w:val="28"/>
          <w:lang w:eastAsia="ru-RU"/>
        </w:rPr>
        <w:t>субъектами экономических отношений стоимостных пропорций, отношений</w:t>
      </w:r>
      <w:r w:rsidR="00F27318">
        <w:rPr>
          <w:sz w:val="28"/>
          <w:szCs w:val="28"/>
          <w:lang w:eastAsia="ru-RU"/>
        </w:rPr>
        <w:t xml:space="preserve"> </w:t>
      </w:r>
      <w:r w:rsidRPr="00533278">
        <w:rPr>
          <w:sz w:val="28"/>
          <w:szCs w:val="28"/>
          <w:lang w:eastAsia="ru-RU"/>
        </w:rPr>
        <w:t>спроса и предложений.</w:t>
      </w:r>
    </w:p>
    <w:p w:rsidR="00533278" w:rsidRPr="00533278" w:rsidRDefault="00533278" w:rsidP="00F27318">
      <w:pPr>
        <w:autoSpaceDE w:val="0"/>
        <w:autoSpaceDN w:val="0"/>
        <w:adjustRightInd w:val="0"/>
        <w:spacing w:line="360" w:lineRule="auto"/>
        <w:ind w:firstLine="709"/>
        <w:jc w:val="both"/>
        <w:rPr>
          <w:sz w:val="28"/>
          <w:szCs w:val="28"/>
          <w:lang w:eastAsia="ru-RU"/>
        </w:rPr>
      </w:pPr>
      <w:r w:rsidRPr="00533278">
        <w:rPr>
          <w:sz w:val="28"/>
          <w:szCs w:val="28"/>
          <w:lang w:eastAsia="ru-RU"/>
        </w:rPr>
        <w:t>Банковские риски являются в большей степени социально ответственными</w:t>
      </w:r>
      <w:r w:rsidR="00F27318">
        <w:rPr>
          <w:sz w:val="28"/>
          <w:szCs w:val="28"/>
          <w:lang w:eastAsia="ru-RU"/>
        </w:rPr>
        <w:t xml:space="preserve"> </w:t>
      </w:r>
      <w:r w:rsidRPr="00533278">
        <w:rPr>
          <w:sz w:val="28"/>
          <w:szCs w:val="28"/>
          <w:lang w:eastAsia="ru-RU"/>
        </w:rPr>
        <w:t>процессами. В условиях, когда банки рискуют не только</w:t>
      </w:r>
      <w:r w:rsidR="00F27318">
        <w:rPr>
          <w:sz w:val="28"/>
          <w:szCs w:val="28"/>
          <w:lang w:eastAsia="ru-RU"/>
        </w:rPr>
        <w:t xml:space="preserve"> </w:t>
      </w:r>
      <w:r w:rsidRPr="00533278">
        <w:rPr>
          <w:sz w:val="28"/>
          <w:szCs w:val="28"/>
          <w:lang w:eastAsia="ru-RU"/>
        </w:rPr>
        <w:t>собственными, но, главным образом, заемными ресурсами, последствия</w:t>
      </w:r>
      <w:r w:rsidR="00F27318">
        <w:rPr>
          <w:sz w:val="28"/>
          <w:szCs w:val="28"/>
          <w:lang w:eastAsia="ru-RU"/>
        </w:rPr>
        <w:t xml:space="preserve"> </w:t>
      </w:r>
      <w:r w:rsidRPr="00533278">
        <w:rPr>
          <w:sz w:val="28"/>
          <w:szCs w:val="28"/>
          <w:lang w:eastAsia="ru-RU"/>
        </w:rPr>
        <w:t>становятся более острыми. В случае неудачи теряет не только банк,</w:t>
      </w:r>
      <w:r w:rsidR="00F27318">
        <w:rPr>
          <w:sz w:val="28"/>
          <w:szCs w:val="28"/>
          <w:lang w:eastAsia="ru-RU"/>
        </w:rPr>
        <w:t xml:space="preserve"> </w:t>
      </w:r>
      <w:r w:rsidRPr="00533278">
        <w:rPr>
          <w:sz w:val="28"/>
          <w:szCs w:val="28"/>
          <w:lang w:eastAsia="ru-RU"/>
        </w:rPr>
        <w:t>но и его клиенты — физические и юридические лица, разместившие</w:t>
      </w:r>
      <w:r w:rsidR="00F27318">
        <w:rPr>
          <w:sz w:val="28"/>
          <w:szCs w:val="28"/>
          <w:lang w:eastAsia="ru-RU"/>
        </w:rPr>
        <w:t xml:space="preserve"> </w:t>
      </w:r>
      <w:r w:rsidRPr="00533278">
        <w:rPr>
          <w:sz w:val="28"/>
          <w:szCs w:val="28"/>
          <w:lang w:eastAsia="ru-RU"/>
        </w:rPr>
        <w:t>в нем свои денежные средства. Банковские кризисы оказываются при</w:t>
      </w:r>
      <w:r w:rsidR="00F27318">
        <w:rPr>
          <w:sz w:val="28"/>
          <w:szCs w:val="28"/>
          <w:lang w:eastAsia="ru-RU"/>
        </w:rPr>
        <w:t xml:space="preserve"> </w:t>
      </w:r>
      <w:r w:rsidRPr="00533278">
        <w:rPr>
          <w:sz w:val="28"/>
          <w:szCs w:val="28"/>
          <w:lang w:eastAsia="ru-RU"/>
        </w:rPr>
        <w:t>этом более болезненными, чем кризисы производства, поскольку влекут</w:t>
      </w:r>
      <w:r w:rsidR="00F27318">
        <w:rPr>
          <w:sz w:val="28"/>
          <w:szCs w:val="28"/>
          <w:lang w:eastAsia="ru-RU"/>
        </w:rPr>
        <w:t xml:space="preserve"> </w:t>
      </w:r>
      <w:r w:rsidRPr="00533278">
        <w:rPr>
          <w:sz w:val="28"/>
          <w:szCs w:val="28"/>
          <w:lang w:eastAsia="ru-RU"/>
        </w:rPr>
        <w:t>за собой многочисленные финансовые потери участников, связанных</w:t>
      </w:r>
      <w:r w:rsidR="00F27318">
        <w:rPr>
          <w:sz w:val="28"/>
          <w:szCs w:val="28"/>
          <w:lang w:eastAsia="ru-RU"/>
        </w:rPr>
        <w:t xml:space="preserve"> </w:t>
      </w:r>
      <w:r w:rsidRPr="00533278">
        <w:rPr>
          <w:sz w:val="28"/>
          <w:szCs w:val="28"/>
          <w:lang w:eastAsia="ru-RU"/>
        </w:rPr>
        <w:t>друг с другом цепочкой денежно-кредитных обязательств.</w:t>
      </w:r>
    </w:p>
    <w:p w:rsidR="00533278" w:rsidRPr="00533278" w:rsidRDefault="00533278" w:rsidP="00F27318">
      <w:pPr>
        <w:autoSpaceDE w:val="0"/>
        <w:autoSpaceDN w:val="0"/>
        <w:adjustRightInd w:val="0"/>
        <w:spacing w:line="360" w:lineRule="auto"/>
        <w:ind w:firstLine="709"/>
        <w:jc w:val="both"/>
        <w:rPr>
          <w:sz w:val="28"/>
          <w:szCs w:val="28"/>
          <w:lang w:eastAsia="ru-RU"/>
        </w:rPr>
      </w:pPr>
      <w:r w:rsidRPr="00533278">
        <w:rPr>
          <w:sz w:val="28"/>
          <w:szCs w:val="28"/>
          <w:lang w:eastAsia="ru-RU"/>
        </w:rPr>
        <w:t>При раскрытии сущности риска важно обратить внимание</w:t>
      </w:r>
      <w:r w:rsidR="00F27318">
        <w:rPr>
          <w:sz w:val="28"/>
          <w:szCs w:val="28"/>
          <w:lang w:eastAsia="ru-RU"/>
        </w:rPr>
        <w:t xml:space="preserve"> </w:t>
      </w:r>
      <w:r w:rsidRPr="00533278">
        <w:rPr>
          <w:sz w:val="28"/>
          <w:szCs w:val="28"/>
          <w:lang w:eastAsia="ru-RU"/>
        </w:rPr>
        <w:t>не столько на борьбу с убытками, которые могут возникнуть в результате</w:t>
      </w:r>
      <w:r w:rsidR="00F27318">
        <w:rPr>
          <w:sz w:val="28"/>
          <w:szCs w:val="28"/>
          <w:lang w:eastAsia="ru-RU"/>
        </w:rPr>
        <w:t xml:space="preserve"> </w:t>
      </w:r>
      <w:r w:rsidRPr="00533278">
        <w:rPr>
          <w:sz w:val="28"/>
          <w:szCs w:val="28"/>
          <w:lang w:eastAsia="ru-RU"/>
        </w:rPr>
        <w:t>совершения тех или иных сделок банков, сколько на деятельность</w:t>
      </w:r>
      <w:r w:rsidR="00F27318">
        <w:rPr>
          <w:sz w:val="28"/>
          <w:szCs w:val="28"/>
          <w:lang w:eastAsia="ru-RU"/>
        </w:rPr>
        <w:t xml:space="preserve"> </w:t>
      </w:r>
      <w:r w:rsidRPr="00533278">
        <w:rPr>
          <w:sz w:val="28"/>
          <w:szCs w:val="28"/>
          <w:lang w:eastAsia="ru-RU"/>
        </w:rPr>
        <w:t>по созданию системы, обеспечивающей реализацию интересов кредиторов</w:t>
      </w:r>
      <w:r w:rsidR="00F27318">
        <w:rPr>
          <w:sz w:val="28"/>
          <w:szCs w:val="28"/>
          <w:lang w:eastAsia="ru-RU"/>
        </w:rPr>
        <w:t xml:space="preserve"> </w:t>
      </w:r>
      <w:r w:rsidRPr="00533278">
        <w:rPr>
          <w:sz w:val="28"/>
          <w:szCs w:val="28"/>
          <w:lang w:eastAsia="ru-RU"/>
        </w:rPr>
        <w:t>и заемщиков. Риск — это не с</w:t>
      </w:r>
      <w:r w:rsidR="00F27318">
        <w:rPr>
          <w:sz w:val="28"/>
          <w:szCs w:val="28"/>
          <w:lang w:eastAsia="ru-RU"/>
        </w:rPr>
        <w:t>только таинственная неопределен</w:t>
      </w:r>
      <w:r w:rsidRPr="00533278">
        <w:rPr>
          <w:sz w:val="28"/>
          <w:szCs w:val="28"/>
          <w:lang w:eastAsia="ru-RU"/>
        </w:rPr>
        <w:t>ность, не столько опасность того или иного события, сколько действие</w:t>
      </w:r>
      <w:r w:rsidR="00F27318">
        <w:rPr>
          <w:sz w:val="28"/>
          <w:szCs w:val="28"/>
          <w:lang w:eastAsia="ru-RU"/>
        </w:rPr>
        <w:t xml:space="preserve"> </w:t>
      </w:r>
      <w:r w:rsidRPr="00533278">
        <w:rPr>
          <w:sz w:val="28"/>
          <w:szCs w:val="28"/>
          <w:lang w:eastAsia="ru-RU"/>
        </w:rPr>
        <w:t>субъекта в условиях неопределенности, уверенного в преодолении негативных</w:t>
      </w:r>
      <w:r w:rsidR="00F27318">
        <w:rPr>
          <w:sz w:val="28"/>
          <w:szCs w:val="28"/>
          <w:lang w:eastAsia="ru-RU"/>
        </w:rPr>
        <w:t xml:space="preserve"> </w:t>
      </w:r>
      <w:r w:rsidRPr="00533278">
        <w:rPr>
          <w:sz w:val="28"/>
          <w:szCs w:val="28"/>
          <w:lang w:eastAsia="ru-RU"/>
        </w:rPr>
        <w:t>факторов и достижении желаемого результата. Банковский</w:t>
      </w:r>
      <w:r w:rsidR="00F27318">
        <w:rPr>
          <w:sz w:val="28"/>
          <w:szCs w:val="28"/>
          <w:lang w:eastAsia="ru-RU"/>
        </w:rPr>
        <w:t xml:space="preserve"> </w:t>
      </w:r>
      <w:r w:rsidRPr="00533278">
        <w:rPr>
          <w:sz w:val="28"/>
          <w:szCs w:val="28"/>
          <w:lang w:eastAsia="ru-RU"/>
        </w:rPr>
        <w:t>риск — это не предположение о вероятности отрицательного события,</w:t>
      </w:r>
      <w:r w:rsidR="00F27318">
        <w:rPr>
          <w:sz w:val="28"/>
          <w:szCs w:val="28"/>
          <w:lang w:eastAsia="ru-RU"/>
        </w:rPr>
        <w:t xml:space="preserve"> </w:t>
      </w:r>
      <w:r w:rsidRPr="00533278">
        <w:rPr>
          <w:sz w:val="28"/>
          <w:szCs w:val="28"/>
          <w:lang w:eastAsia="ru-RU"/>
        </w:rPr>
        <w:t>его опасности, а деятельность экономического субъекта, уверенного</w:t>
      </w:r>
      <w:r w:rsidR="00F27318">
        <w:rPr>
          <w:sz w:val="28"/>
          <w:szCs w:val="28"/>
          <w:lang w:eastAsia="ru-RU"/>
        </w:rPr>
        <w:t xml:space="preserve"> </w:t>
      </w:r>
      <w:r w:rsidRPr="00533278">
        <w:rPr>
          <w:sz w:val="28"/>
          <w:szCs w:val="28"/>
          <w:lang w:eastAsia="ru-RU"/>
        </w:rPr>
        <w:t>в достижении высоких результатов.</w:t>
      </w:r>
    </w:p>
    <w:p w:rsidR="00533278" w:rsidRPr="00533278" w:rsidRDefault="00533278" w:rsidP="00F27318">
      <w:pPr>
        <w:autoSpaceDE w:val="0"/>
        <w:autoSpaceDN w:val="0"/>
        <w:adjustRightInd w:val="0"/>
        <w:spacing w:line="360" w:lineRule="auto"/>
        <w:ind w:firstLine="709"/>
        <w:jc w:val="both"/>
        <w:rPr>
          <w:sz w:val="28"/>
          <w:szCs w:val="28"/>
          <w:lang w:eastAsia="ru-RU"/>
        </w:rPr>
      </w:pPr>
      <w:r w:rsidRPr="00533278">
        <w:rPr>
          <w:sz w:val="28"/>
          <w:szCs w:val="28"/>
          <w:lang w:eastAsia="ru-RU"/>
        </w:rPr>
        <w:t>Такое понимание банковского риска несколько смещает акценты.</w:t>
      </w:r>
      <w:r w:rsidR="00F27318">
        <w:rPr>
          <w:sz w:val="28"/>
          <w:szCs w:val="28"/>
          <w:lang w:eastAsia="ru-RU"/>
        </w:rPr>
        <w:t xml:space="preserve"> </w:t>
      </w:r>
      <w:r w:rsidRPr="00533278">
        <w:rPr>
          <w:sz w:val="28"/>
          <w:szCs w:val="28"/>
          <w:lang w:eastAsia="ru-RU"/>
        </w:rPr>
        <w:t>Можно, конечно, «бороться» и с негативными результатами, полученными</w:t>
      </w:r>
      <w:r w:rsidR="00F27318">
        <w:rPr>
          <w:sz w:val="28"/>
          <w:szCs w:val="28"/>
          <w:lang w:eastAsia="ru-RU"/>
        </w:rPr>
        <w:t xml:space="preserve"> </w:t>
      </w:r>
      <w:r w:rsidRPr="00533278">
        <w:rPr>
          <w:sz w:val="28"/>
          <w:szCs w:val="28"/>
          <w:lang w:eastAsia="ru-RU"/>
        </w:rPr>
        <w:t>от банковской деятельности, добиваться смягчения последствий</w:t>
      </w:r>
      <w:r w:rsidR="00F27318">
        <w:rPr>
          <w:sz w:val="28"/>
          <w:szCs w:val="28"/>
          <w:lang w:eastAsia="ru-RU"/>
        </w:rPr>
        <w:t xml:space="preserve"> </w:t>
      </w:r>
      <w:r w:rsidRPr="00533278">
        <w:rPr>
          <w:sz w:val="28"/>
          <w:szCs w:val="28"/>
          <w:lang w:eastAsia="ru-RU"/>
        </w:rPr>
        <w:t>от неумелого управления банковским капиталом. Но можно действовать</w:t>
      </w:r>
      <w:r w:rsidR="00F27318">
        <w:rPr>
          <w:sz w:val="28"/>
          <w:szCs w:val="28"/>
          <w:lang w:eastAsia="ru-RU"/>
        </w:rPr>
        <w:t xml:space="preserve"> </w:t>
      </w:r>
      <w:r w:rsidRPr="00533278">
        <w:rPr>
          <w:sz w:val="28"/>
          <w:szCs w:val="28"/>
          <w:lang w:eastAsia="ru-RU"/>
        </w:rPr>
        <w:t>и в другом направлении: так построить банковскую деятельность,</w:t>
      </w:r>
      <w:r w:rsidR="00F27318">
        <w:rPr>
          <w:sz w:val="28"/>
          <w:szCs w:val="28"/>
          <w:lang w:eastAsia="ru-RU"/>
        </w:rPr>
        <w:t xml:space="preserve"> </w:t>
      </w:r>
      <w:r w:rsidRPr="00533278">
        <w:rPr>
          <w:sz w:val="28"/>
          <w:szCs w:val="28"/>
          <w:lang w:eastAsia="ru-RU"/>
        </w:rPr>
        <w:t>чтобы предотвратить отрицательный результат, обеспечить эффективное</w:t>
      </w:r>
      <w:r w:rsidR="00F27318">
        <w:rPr>
          <w:sz w:val="28"/>
          <w:szCs w:val="28"/>
          <w:lang w:eastAsia="ru-RU"/>
        </w:rPr>
        <w:t xml:space="preserve"> </w:t>
      </w:r>
      <w:r w:rsidRPr="00533278">
        <w:rPr>
          <w:sz w:val="28"/>
          <w:szCs w:val="28"/>
          <w:lang w:eastAsia="ru-RU"/>
        </w:rPr>
        <w:t>функционирование предлагаемых продуктов, предвосхищая нежелательные</w:t>
      </w:r>
      <w:r w:rsidR="00F27318">
        <w:rPr>
          <w:sz w:val="28"/>
          <w:szCs w:val="28"/>
          <w:lang w:eastAsia="ru-RU"/>
        </w:rPr>
        <w:t xml:space="preserve"> </w:t>
      </w:r>
      <w:r w:rsidRPr="00533278">
        <w:rPr>
          <w:sz w:val="28"/>
          <w:szCs w:val="28"/>
          <w:lang w:eastAsia="ru-RU"/>
        </w:rPr>
        <w:t>последствия в процессе регулирования. Центр управления</w:t>
      </w:r>
      <w:r w:rsidR="00F27318">
        <w:rPr>
          <w:sz w:val="28"/>
          <w:szCs w:val="28"/>
          <w:lang w:eastAsia="ru-RU"/>
        </w:rPr>
        <w:t xml:space="preserve"> </w:t>
      </w:r>
      <w:r w:rsidRPr="00533278">
        <w:rPr>
          <w:sz w:val="28"/>
          <w:szCs w:val="28"/>
          <w:lang w:eastAsia="ru-RU"/>
        </w:rPr>
        <w:t>банковским риском перемещается, таким образом, в начальную стадию</w:t>
      </w:r>
      <w:r w:rsidR="00F27318">
        <w:rPr>
          <w:sz w:val="28"/>
          <w:szCs w:val="28"/>
          <w:lang w:eastAsia="ru-RU"/>
        </w:rPr>
        <w:t xml:space="preserve"> </w:t>
      </w:r>
      <w:r w:rsidRPr="00533278">
        <w:rPr>
          <w:sz w:val="28"/>
          <w:szCs w:val="28"/>
          <w:lang w:eastAsia="ru-RU"/>
        </w:rPr>
        <w:t>взаимоотношений с клиентами. Прежде чем, например, выдавать кредит,</w:t>
      </w:r>
      <w:r w:rsidR="00F27318">
        <w:rPr>
          <w:sz w:val="28"/>
          <w:szCs w:val="28"/>
          <w:lang w:eastAsia="ru-RU"/>
        </w:rPr>
        <w:t xml:space="preserve"> </w:t>
      </w:r>
      <w:r w:rsidRPr="00533278">
        <w:rPr>
          <w:sz w:val="28"/>
          <w:szCs w:val="28"/>
          <w:lang w:eastAsia="ru-RU"/>
        </w:rPr>
        <w:t>банку важно определить, в какой степени это согласуется с его кредитной</w:t>
      </w:r>
      <w:r w:rsidR="00F27318">
        <w:rPr>
          <w:sz w:val="28"/>
          <w:szCs w:val="28"/>
          <w:lang w:eastAsia="ru-RU"/>
        </w:rPr>
        <w:t xml:space="preserve"> </w:t>
      </w:r>
      <w:r w:rsidRPr="00533278">
        <w:rPr>
          <w:sz w:val="28"/>
          <w:szCs w:val="28"/>
          <w:lang w:eastAsia="ru-RU"/>
        </w:rPr>
        <w:t>политикой, с итогами оценки риска (на основании информации,</w:t>
      </w:r>
      <w:r w:rsidR="00F27318">
        <w:rPr>
          <w:sz w:val="28"/>
          <w:szCs w:val="28"/>
          <w:lang w:eastAsia="ru-RU"/>
        </w:rPr>
        <w:t xml:space="preserve"> </w:t>
      </w:r>
      <w:r w:rsidRPr="00533278">
        <w:rPr>
          <w:sz w:val="28"/>
          <w:szCs w:val="28"/>
          <w:lang w:eastAsia="ru-RU"/>
        </w:rPr>
        <w:t>получаемой от клиента в форме анкеты, пакета документов,</w:t>
      </w:r>
      <w:r w:rsidR="00F27318">
        <w:rPr>
          <w:sz w:val="28"/>
          <w:szCs w:val="28"/>
          <w:lang w:eastAsia="ru-RU"/>
        </w:rPr>
        <w:t xml:space="preserve"> </w:t>
      </w:r>
      <w:r w:rsidRPr="00533278">
        <w:rPr>
          <w:sz w:val="28"/>
          <w:szCs w:val="28"/>
          <w:lang w:eastAsia="ru-RU"/>
        </w:rPr>
        <w:t>требуемых для решения вопроса о кредитовании, сведений, имеющихся</w:t>
      </w:r>
      <w:r w:rsidR="00F27318">
        <w:rPr>
          <w:sz w:val="28"/>
          <w:szCs w:val="28"/>
          <w:lang w:eastAsia="ru-RU"/>
        </w:rPr>
        <w:t xml:space="preserve"> </w:t>
      </w:r>
      <w:r w:rsidRPr="00533278">
        <w:rPr>
          <w:sz w:val="28"/>
          <w:szCs w:val="28"/>
          <w:lang w:eastAsia="ru-RU"/>
        </w:rPr>
        <w:t>у банка, получаемых со стороны — от других кредитных учреждений,</w:t>
      </w:r>
      <w:r w:rsidR="00F27318">
        <w:rPr>
          <w:sz w:val="28"/>
          <w:szCs w:val="28"/>
          <w:lang w:eastAsia="ru-RU"/>
        </w:rPr>
        <w:t xml:space="preserve"> </w:t>
      </w:r>
      <w:r w:rsidRPr="00533278">
        <w:rPr>
          <w:sz w:val="28"/>
          <w:szCs w:val="28"/>
          <w:lang w:eastAsia="ru-RU"/>
        </w:rPr>
        <w:t>специальных агентов и служб, из печати). Важную роль здесь призван</w:t>
      </w:r>
      <w:r w:rsidR="00F27318">
        <w:rPr>
          <w:sz w:val="28"/>
          <w:szCs w:val="28"/>
          <w:lang w:eastAsia="ru-RU"/>
        </w:rPr>
        <w:t xml:space="preserve"> </w:t>
      </w:r>
      <w:r w:rsidRPr="00533278">
        <w:rPr>
          <w:sz w:val="28"/>
          <w:szCs w:val="28"/>
          <w:lang w:eastAsia="ru-RU"/>
        </w:rPr>
        <w:t>сыграть анализ кредитоспособности клиента на базе финансовых коэффициентов,</w:t>
      </w:r>
      <w:r w:rsidR="00F27318">
        <w:rPr>
          <w:sz w:val="28"/>
          <w:szCs w:val="28"/>
          <w:lang w:eastAsia="ru-RU"/>
        </w:rPr>
        <w:t xml:space="preserve"> </w:t>
      </w:r>
      <w:r w:rsidRPr="00533278">
        <w:rPr>
          <w:sz w:val="28"/>
          <w:szCs w:val="28"/>
          <w:lang w:eastAsia="ru-RU"/>
        </w:rPr>
        <w:t>денежного потока и делового риска.</w:t>
      </w:r>
    </w:p>
    <w:p w:rsidR="00533278" w:rsidRPr="00533278" w:rsidRDefault="00533278" w:rsidP="00F27318">
      <w:pPr>
        <w:autoSpaceDE w:val="0"/>
        <w:autoSpaceDN w:val="0"/>
        <w:adjustRightInd w:val="0"/>
        <w:spacing w:line="360" w:lineRule="auto"/>
        <w:ind w:firstLine="709"/>
        <w:jc w:val="both"/>
        <w:rPr>
          <w:sz w:val="28"/>
          <w:szCs w:val="28"/>
          <w:lang w:eastAsia="ru-RU"/>
        </w:rPr>
      </w:pPr>
      <w:r w:rsidRPr="00533278">
        <w:rPr>
          <w:sz w:val="28"/>
          <w:szCs w:val="28"/>
          <w:lang w:eastAsia="ru-RU"/>
        </w:rPr>
        <w:t>Разумеется, в этом случае не снижается значение и последующего</w:t>
      </w:r>
      <w:r w:rsidR="00F27318">
        <w:rPr>
          <w:sz w:val="28"/>
          <w:szCs w:val="28"/>
          <w:lang w:eastAsia="ru-RU"/>
        </w:rPr>
        <w:t xml:space="preserve"> </w:t>
      </w:r>
      <w:r w:rsidRPr="00533278">
        <w:rPr>
          <w:sz w:val="28"/>
          <w:szCs w:val="28"/>
          <w:lang w:eastAsia="ru-RU"/>
        </w:rPr>
        <w:t>анализа.</w:t>
      </w:r>
    </w:p>
    <w:p w:rsidR="00D915AF" w:rsidRDefault="00533278" w:rsidP="00F27318">
      <w:pPr>
        <w:autoSpaceDE w:val="0"/>
        <w:autoSpaceDN w:val="0"/>
        <w:adjustRightInd w:val="0"/>
        <w:spacing w:line="360" w:lineRule="auto"/>
        <w:ind w:firstLine="709"/>
        <w:jc w:val="both"/>
        <w:rPr>
          <w:iCs/>
          <w:sz w:val="28"/>
          <w:szCs w:val="28"/>
          <w:lang w:eastAsia="ru-RU"/>
        </w:rPr>
      </w:pPr>
      <w:r w:rsidRPr="00533278">
        <w:rPr>
          <w:sz w:val="28"/>
          <w:szCs w:val="28"/>
          <w:lang w:eastAsia="ru-RU"/>
        </w:rPr>
        <w:t>Уверенность банка в успехе базируется при этом не только</w:t>
      </w:r>
      <w:r w:rsidR="00F27318">
        <w:rPr>
          <w:sz w:val="28"/>
          <w:szCs w:val="28"/>
          <w:lang w:eastAsia="ru-RU"/>
        </w:rPr>
        <w:t xml:space="preserve"> </w:t>
      </w:r>
      <w:r w:rsidRPr="00533278">
        <w:rPr>
          <w:sz w:val="28"/>
          <w:szCs w:val="28"/>
          <w:lang w:eastAsia="ru-RU"/>
        </w:rPr>
        <w:t>на наличии у субъекта соответствующих материальных, денежных, профессиональных</w:t>
      </w:r>
      <w:r w:rsidR="00F27318">
        <w:rPr>
          <w:sz w:val="28"/>
          <w:szCs w:val="28"/>
          <w:lang w:eastAsia="ru-RU"/>
        </w:rPr>
        <w:t xml:space="preserve"> </w:t>
      </w:r>
      <w:r w:rsidRPr="00533278">
        <w:rPr>
          <w:sz w:val="28"/>
          <w:szCs w:val="28"/>
          <w:lang w:eastAsia="ru-RU"/>
        </w:rPr>
        <w:t>и интеллектуальных предпосылок. Риск оправданным</w:t>
      </w:r>
      <w:r w:rsidR="00F27318">
        <w:rPr>
          <w:sz w:val="28"/>
          <w:szCs w:val="28"/>
          <w:lang w:eastAsia="ru-RU"/>
        </w:rPr>
        <w:t xml:space="preserve"> </w:t>
      </w:r>
      <w:r w:rsidRPr="00533278">
        <w:rPr>
          <w:sz w:val="28"/>
          <w:szCs w:val="28"/>
          <w:lang w:eastAsia="ru-RU"/>
        </w:rPr>
        <w:t>оказывается тогда, когда деятельность банка, обладающего соответствующими</w:t>
      </w:r>
      <w:r w:rsidR="00F27318">
        <w:rPr>
          <w:sz w:val="28"/>
          <w:szCs w:val="28"/>
          <w:lang w:eastAsia="ru-RU"/>
        </w:rPr>
        <w:t xml:space="preserve"> </w:t>
      </w:r>
      <w:r w:rsidRPr="00533278">
        <w:rPr>
          <w:sz w:val="28"/>
          <w:szCs w:val="28"/>
          <w:lang w:eastAsia="ru-RU"/>
        </w:rPr>
        <w:t>предпосылками, приносит высокие результаты, превышающие</w:t>
      </w:r>
      <w:r w:rsidR="00F27318">
        <w:rPr>
          <w:sz w:val="28"/>
          <w:szCs w:val="28"/>
          <w:lang w:eastAsia="ru-RU"/>
        </w:rPr>
        <w:t xml:space="preserve"> </w:t>
      </w:r>
      <w:r w:rsidRPr="00533278">
        <w:rPr>
          <w:sz w:val="28"/>
          <w:szCs w:val="28"/>
          <w:lang w:eastAsia="ru-RU"/>
        </w:rPr>
        <w:t xml:space="preserve">затраты на их достижение. </w:t>
      </w:r>
      <w:r w:rsidRPr="00533278">
        <w:rPr>
          <w:iCs/>
          <w:sz w:val="28"/>
          <w:szCs w:val="28"/>
          <w:lang w:eastAsia="ru-RU"/>
        </w:rPr>
        <w:t xml:space="preserve">Риск </w:t>
      </w:r>
      <w:r w:rsidRPr="00533278">
        <w:rPr>
          <w:sz w:val="28"/>
          <w:szCs w:val="28"/>
          <w:lang w:eastAsia="ru-RU"/>
        </w:rPr>
        <w:t xml:space="preserve">— </w:t>
      </w:r>
      <w:r w:rsidRPr="00533278">
        <w:rPr>
          <w:iCs/>
          <w:sz w:val="28"/>
          <w:szCs w:val="28"/>
          <w:lang w:eastAsia="ru-RU"/>
        </w:rPr>
        <w:t>это деятельность, рассчитанная</w:t>
      </w:r>
      <w:r w:rsidR="00F27318">
        <w:rPr>
          <w:iCs/>
          <w:sz w:val="28"/>
          <w:szCs w:val="28"/>
          <w:lang w:eastAsia="ru-RU"/>
        </w:rPr>
        <w:t xml:space="preserve"> </w:t>
      </w:r>
      <w:r w:rsidRPr="00533278">
        <w:rPr>
          <w:iCs/>
          <w:sz w:val="28"/>
          <w:szCs w:val="28"/>
          <w:lang w:eastAsia="ru-RU"/>
        </w:rPr>
        <w:t>на успех, при наличии неопределенности, требующая от экономического</w:t>
      </w:r>
      <w:r w:rsidR="00F27318">
        <w:rPr>
          <w:iCs/>
          <w:sz w:val="28"/>
          <w:szCs w:val="28"/>
          <w:lang w:eastAsia="ru-RU"/>
        </w:rPr>
        <w:t xml:space="preserve"> </w:t>
      </w:r>
      <w:r w:rsidRPr="00533278">
        <w:rPr>
          <w:iCs/>
          <w:sz w:val="28"/>
          <w:szCs w:val="28"/>
          <w:lang w:eastAsia="ru-RU"/>
        </w:rPr>
        <w:t>субъекта умения и знания как преодолевать негативные события.</w:t>
      </w:r>
    </w:p>
    <w:p w:rsidR="00511345" w:rsidRDefault="00511345" w:rsidP="00F27318">
      <w:pPr>
        <w:autoSpaceDE w:val="0"/>
        <w:autoSpaceDN w:val="0"/>
        <w:adjustRightInd w:val="0"/>
        <w:spacing w:line="360" w:lineRule="auto"/>
        <w:ind w:firstLine="709"/>
        <w:jc w:val="both"/>
        <w:rPr>
          <w:iCs/>
          <w:sz w:val="28"/>
          <w:szCs w:val="28"/>
          <w:lang w:eastAsia="ru-RU"/>
        </w:rPr>
      </w:pPr>
    </w:p>
    <w:p w:rsidR="00511345" w:rsidRDefault="00511345" w:rsidP="00F27318">
      <w:pPr>
        <w:autoSpaceDE w:val="0"/>
        <w:autoSpaceDN w:val="0"/>
        <w:adjustRightInd w:val="0"/>
        <w:spacing w:line="360" w:lineRule="auto"/>
        <w:ind w:firstLine="709"/>
        <w:jc w:val="both"/>
        <w:rPr>
          <w:iCs/>
          <w:sz w:val="28"/>
          <w:szCs w:val="28"/>
          <w:lang w:eastAsia="ru-RU"/>
        </w:rPr>
      </w:pPr>
    </w:p>
    <w:p w:rsidR="00511345" w:rsidRDefault="00712200" w:rsidP="00511345">
      <w:pPr>
        <w:numPr>
          <w:ilvl w:val="1"/>
          <w:numId w:val="7"/>
        </w:numPr>
        <w:autoSpaceDE w:val="0"/>
        <w:autoSpaceDN w:val="0"/>
        <w:adjustRightInd w:val="0"/>
        <w:spacing w:line="360" w:lineRule="auto"/>
        <w:jc w:val="center"/>
        <w:rPr>
          <w:b/>
          <w:iCs/>
          <w:sz w:val="28"/>
          <w:szCs w:val="28"/>
          <w:lang w:eastAsia="ru-RU"/>
        </w:rPr>
      </w:pPr>
      <w:r>
        <w:rPr>
          <w:b/>
          <w:iCs/>
          <w:sz w:val="28"/>
          <w:szCs w:val="28"/>
          <w:lang w:eastAsia="ru-RU"/>
        </w:rPr>
        <w:t xml:space="preserve"> </w:t>
      </w:r>
      <w:r w:rsidR="00511345">
        <w:rPr>
          <w:b/>
          <w:iCs/>
          <w:sz w:val="28"/>
          <w:szCs w:val="28"/>
          <w:lang w:eastAsia="ru-RU"/>
        </w:rPr>
        <w:t>Классификация ба</w:t>
      </w:r>
      <w:r w:rsidR="00B40FBC">
        <w:rPr>
          <w:b/>
          <w:iCs/>
          <w:sz w:val="28"/>
          <w:szCs w:val="28"/>
          <w:lang w:eastAsia="ru-RU"/>
        </w:rPr>
        <w:t>н</w:t>
      </w:r>
      <w:r w:rsidR="00511345">
        <w:rPr>
          <w:b/>
          <w:iCs/>
          <w:sz w:val="28"/>
          <w:szCs w:val="28"/>
          <w:lang w:eastAsia="ru-RU"/>
        </w:rPr>
        <w:t>ковских рисков, их характеристика</w:t>
      </w:r>
    </w:p>
    <w:p w:rsidR="00B40FBC" w:rsidRDefault="00B40FBC" w:rsidP="00B40FBC">
      <w:pPr>
        <w:autoSpaceDE w:val="0"/>
        <w:autoSpaceDN w:val="0"/>
        <w:adjustRightInd w:val="0"/>
        <w:spacing w:line="360" w:lineRule="auto"/>
        <w:jc w:val="center"/>
        <w:rPr>
          <w:b/>
          <w:iCs/>
          <w:sz w:val="28"/>
          <w:szCs w:val="28"/>
          <w:lang w:eastAsia="ru-RU"/>
        </w:rPr>
      </w:pPr>
    </w:p>
    <w:p w:rsidR="00B40FBC" w:rsidRDefault="00B40FBC" w:rsidP="00B40FBC">
      <w:pPr>
        <w:autoSpaceDE w:val="0"/>
        <w:autoSpaceDN w:val="0"/>
        <w:adjustRightInd w:val="0"/>
        <w:spacing w:line="360" w:lineRule="auto"/>
        <w:jc w:val="center"/>
        <w:rPr>
          <w:b/>
          <w:iCs/>
          <w:sz w:val="28"/>
          <w:szCs w:val="28"/>
          <w:lang w:eastAsia="ru-RU"/>
        </w:rPr>
      </w:pPr>
    </w:p>
    <w:p w:rsidR="00387F99" w:rsidRDefault="00387F99" w:rsidP="00387F99">
      <w:pPr>
        <w:autoSpaceDE w:val="0"/>
        <w:autoSpaceDN w:val="0"/>
        <w:adjustRightInd w:val="0"/>
        <w:spacing w:line="360" w:lineRule="auto"/>
        <w:ind w:firstLine="709"/>
        <w:jc w:val="both"/>
        <w:rPr>
          <w:rFonts w:cs="Arial"/>
          <w:sz w:val="28"/>
          <w:szCs w:val="28"/>
        </w:rPr>
      </w:pPr>
      <w:r w:rsidRPr="00836D6B">
        <w:rPr>
          <w:sz w:val="28"/>
          <w:szCs w:val="28"/>
        </w:rPr>
        <w:t>В условиях широты сферы банковской деятельности и многообразия</w:t>
      </w:r>
      <w:r>
        <w:rPr>
          <w:sz w:val="28"/>
          <w:szCs w:val="28"/>
        </w:rPr>
        <w:t xml:space="preserve"> </w:t>
      </w:r>
      <w:r w:rsidRPr="00836D6B">
        <w:rPr>
          <w:sz w:val="28"/>
          <w:szCs w:val="28"/>
        </w:rPr>
        <w:t>банковских продуктов и услуг, важно осуществить их классификацию</w:t>
      </w:r>
      <w:r>
        <w:rPr>
          <w:sz w:val="28"/>
          <w:szCs w:val="28"/>
        </w:rPr>
        <w:t>.</w:t>
      </w:r>
      <w:r w:rsidRPr="00387F99">
        <w:rPr>
          <w:rFonts w:ascii="Arial" w:hAnsi="Arial" w:cs="Arial"/>
          <w:b/>
          <w:color w:val="008000"/>
          <w:sz w:val="22"/>
          <w:szCs w:val="22"/>
        </w:rPr>
        <w:t xml:space="preserve"> </w:t>
      </w:r>
      <w:r w:rsidRPr="00387F99">
        <w:rPr>
          <w:rFonts w:cs="Arial"/>
          <w:sz w:val="28"/>
          <w:szCs w:val="28"/>
        </w:rPr>
        <w:t>Наиболее важными элементами, положенными в основу классификации банковских рисков, являются:</w:t>
      </w:r>
    </w:p>
    <w:p w:rsidR="00387F99" w:rsidRPr="00387F99" w:rsidRDefault="00387F99" w:rsidP="00BE6D62">
      <w:pPr>
        <w:numPr>
          <w:ilvl w:val="0"/>
          <w:numId w:val="8"/>
        </w:numPr>
        <w:tabs>
          <w:tab w:val="clear" w:pos="1501"/>
          <w:tab w:val="num" w:pos="567"/>
        </w:tabs>
        <w:autoSpaceDE w:val="0"/>
        <w:autoSpaceDN w:val="0"/>
        <w:adjustRightInd w:val="0"/>
        <w:spacing w:line="360" w:lineRule="auto"/>
        <w:ind w:left="567" w:hanging="283"/>
        <w:jc w:val="both"/>
        <w:rPr>
          <w:iCs/>
          <w:sz w:val="28"/>
          <w:szCs w:val="28"/>
          <w:lang w:eastAsia="ru-RU"/>
        </w:rPr>
      </w:pPr>
      <w:r w:rsidRPr="00387F99">
        <w:rPr>
          <w:rFonts w:cs="Arial"/>
          <w:sz w:val="28"/>
          <w:szCs w:val="28"/>
        </w:rPr>
        <w:t>тип или вид коммерческого банка;</w:t>
      </w:r>
    </w:p>
    <w:p w:rsidR="00387F99" w:rsidRPr="00387F99" w:rsidRDefault="00387F99" w:rsidP="00BE6D62">
      <w:pPr>
        <w:numPr>
          <w:ilvl w:val="0"/>
          <w:numId w:val="8"/>
        </w:numPr>
        <w:tabs>
          <w:tab w:val="clear" w:pos="1501"/>
          <w:tab w:val="num" w:pos="567"/>
        </w:tabs>
        <w:autoSpaceDE w:val="0"/>
        <w:autoSpaceDN w:val="0"/>
        <w:adjustRightInd w:val="0"/>
        <w:spacing w:line="360" w:lineRule="auto"/>
        <w:ind w:left="567" w:hanging="283"/>
        <w:jc w:val="both"/>
        <w:rPr>
          <w:iCs/>
          <w:sz w:val="28"/>
          <w:szCs w:val="28"/>
          <w:lang w:eastAsia="ru-RU"/>
        </w:rPr>
      </w:pPr>
      <w:r w:rsidRPr="00387F99">
        <w:rPr>
          <w:rFonts w:cs="Arial"/>
          <w:sz w:val="28"/>
          <w:szCs w:val="28"/>
        </w:rPr>
        <w:t>сфера влияния или возникновения банковского риска;</w:t>
      </w:r>
    </w:p>
    <w:p w:rsidR="00387F99" w:rsidRPr="00387F99" w:rsidRDefault="00387F99" w:rsidP="00BE6D62">
      <w:pPr>
        <w:numPr>
          <w:ilvl w:val="0"/>
          <w:numId w:val="8"/>
        </w:numPr>
        <w:tabs>
          <w:tab w:val="clear" w:pos="1501"/>
          <w:tab w:val="num" w:pos="567"/>
        </w:tabs>
        <w:autoSpaceDE w:val="0"/>
        <w:autoSpaceDN w:val="0"/>
        <w:adjustRightInd w:val="0"/>
        <w:spacing w:line="360" w:lineRule="auto"/>
        <w:ind w:left="567" w:hanging="283"/>
        <w:jc w:val="both"/>
        <w:rPr>
          <w:iCs/>
          <w:sz w:val="28"/>
          <w:szCs w:val="28"/>
          <w:lang w:eastAsia="ru-RU"/>
        </w:rPr>
      </w:pPr>
      <w:r w:rsidRPr="00387F99">
        <w:rPr>
          <w:rFonts w:cs="Arial"/>
          <w:sz w:val="28"/>
          <w:szCs w:val="28"/>
        </w:rPr>
        <w:t>состав клиентов банка;</w:t>
      </w:r>
    </w:p>
    <w:p w:rsidR="00387F99" w:rsidRPr="00387F99" w:rsidRDefault="00387F99" w:rsidP="00BE6D62">
      <w:pPr>
        <w:numPr>
          <w:ilvl w:val="0"/>
          <w:numId w:val="8"/>
        </w:numPr>
        <w:tabs>
          <w:tab w:val="clear" w:pos="1501"/>
          <w:tab w:val="num" w:pos="567"/>
        </w:tabs>
        <w:autoSpaceDE w:val="0"/>
        <w:autoSpaceDN w:val="0"/>
        <w:adjustRightInd w:val="0"/>
        <w:spacing w:line="360" w:lineRule="auto"/>
        <w:ind w:left="567" w:hanging="283"/>
        <w:jc w:val="both"/>
        <w:rPr>
          <w:iCs/>
          <w:sz w:val="28"/>
          <w:szCs w:val="28"/>
          <w:lang w:eastAsia="ru-RU"/>
        </w:rPr>
      </w:pPr>
      <w:r w:rsidRPr="00387F99">
        <w:rPr>
          <w:rFonts w:cs="Arial"/>
          <w:sz w:val="28"/>
          <w:szCs w:val="28"/>
        </w:rPr>
        <w:t>метод расчета риска;</w:t>
      </w:r>
    </w:p>
    <w:p w:rsidR="00387F99" w:rsidRPr="00387F99" w:rsidRDefault="00387F99" w:rsidP="00BE6D62">
      <w:pPr>
        <w:numPr>
          <w:ilvl w:val="0"/>
          <w:numId w:val="8"/>
        </w:numPr>
        <w:tabs>
          <w:tab w:val="clear" w:pos="1501"/>
          <w:tab w:val="num" w:pos="567"/>
        </w:tabs>
        <w:autoSpaceDE w:val="0"/>
        <w:autoSpaceDN w:val="0"/>
        <w:adjustRightInd w:val="0"/>
        <w:spacing w:line="360" w:lineRule="auto"/>
        <w:ind w:left="567" w:hanging="283"/>
        <w:jc w:val="both"/>
        <w:rPr>
          <w:iCs/>
          <w:sz w:val="28"/>
          <w:szCs w:val="28"/>
          <w:lang w:eastAsia="ru-RU"/>
        </w:rPr>
      </w:pPr>
      <w:r>
        <w:rPr>
          <w:rFonts w:cs="Arial"/>
          <w:sz w:val="28"/>
          <w:szCs w:val="28"/>
        </w:rPr>
        <w:t>степень банковского риск</w:t>
      </w:r>
      <w:r w:rsidRPr="00387F99">
        <w:rPr>
          <w:rFonts w:cs="Arial"/>
          <w:sz w:val="28"/>
          <w:szCs w:val="28"/>
        </w:rPr>
        <w:t>а;</w:t>
      </w:r>
    </w:p>
    <w:p w:rsidR="00387F99" w:rsidRPr="00387F99" w:rsidRDefault="00387F99" w:rsidP="00BE6D62">
      <w:pPr>
        <w:numPr>
          <w:ilvl w:val="0"/>
          <w:numId w:val="8"/>
        </w:numPr>
        <w:tabs>
          <w:tab w:val="clear" w:pos="1501"/>
          <w:tab w:val="num" w:pos="567"/>
        </w:tabs>
        <w:autoSpaceDE w:val="0"/>
        <w:autoSpaceDN w:val="0"/>
        <w:adjustRightInd w:val="0"/>
        <w:spacing w:line="360" w:lineRule="auto"/>
        <w:ind w:left="567" w:hanging="283"/>
        <w:jc w:val="both"/>
        <w:rPr>
          <w:iCs/>
          <w:sz w:val="28"/>
          <w:szCs w:val="28"/>
          <w:lang w:eastAsia="ru-RU"/>
        </w:rPr>
      </w:pPr>
      <w:r w:rsidRPr="00387F99">
        <w:rPr>
          <w:rFonts w:cs="Arial"/>
          <w:sz w:val="28"/>
          <w:szCs w:val="28"/>
        </w:rPr>
        <w:t>распределение риска во врем</w:t>
      </w:r>
      <w:r>
        <w:rPr>
          <w:rFonts w:cs="Arial"/>
          <w:sz w:val="28"/>
          <w:szCs w:val="28"/>
        </w:rPr>
        <w:t>ени;</w:t>
      </w:r>
    </w:p>
    <w:p w:rsidR="00387F99" w:rsidRPr="00387F99" w:rsidRDefault="00387F99" w:rsidP="00BE6D62">
      <w:pPr>
        <w:numPr>
          <w:ilvl w:val="0"/>
          <w:numId w:val="8"/>
        </w:numPr>
        <w:tabs>
          <w:tab w:val="clear" w:pos="1501"/>
          <w:tab w:val="num" w:pos="567"/>
        </w:tabs>
        <w:autoSpaceDE w:val="0"/>
        <w:autoSpaceDN w:val="0"/>
        <w:adjustRightInd w:val="0"/>
        <w:spacing w:line="360" w:lineRule="auto"/>
        <w:ind w:left="567" w:hanging="283"/>
        <w:jc w:val="both"/>
        <w:rPr>
          <w:iCs/>
          <w:sz w:val="28"/>
          <w:szCs w:val="28"/>
          <w:lang w:eastAsia="ru-RU"/>
        </w:rPr>
      </w:pPr>
      <w:r w:rsidRPr="00387F99">
        <w:rPr>
          <w:rFonts w:cs="Arial"/>
          <w:sz w:val="28"/>
          <w:szCs w:val="28"/>
        </w:rPr>
        <w:t>характер учета риска;</w:t>
      </w:r>
    </w:p>
    <w:p w:rsidR="00387F99" w:rsidRPr="00387F99" w:rsidRDefault="00387F99" w:rsidP="00BE6D62">
      <w:pPr>
        <w:numPr>
          <w:ilvl w:val="0"/>
          <w:numId w:val="8"/>
        </w:numPr>
        <w:tabs>
          <w:tab w:val="clear" w:pos="1501"/>
          <w:tab w:val="num" w:pos="567"/>
        </w:tabs>
        <w:autoSpaceDE w:val="0"/>
        <w:autoSpaceDN w:val="0"/>
        <w:adjustRightInd w:val="0"/>
        <w:spacing w:line="360" w:lineRule="auto"/>
        <w:ind w:left="567" w:hanging="283"/>
        <w:jc w:val="both"/>
        <w:rPr>
          <w:iCs/>
          <w:sz w:val="28"/>
          <w:szCs w:val="28"/>
          <w:lang w:eastAsia="ru-RU"/>
        </w:rPr>
      </w:pPr>
      <w:r w:rsidRPr="00387F99">
        <w:rPr>
          <w:rFonts w:cs="Arial"/>
          <w:sz w:val="28"/>
          <w:szCs w:val="28"/>
        </w:rPr>
        <w:t>возможность управления банковскими рисками;</w:t>
      </w:r>
    </w:p>
    <w:p w:rsidR="00B40FBC" w:rsidRPr="009E7C37" w:rsidRDefault="00387F99" w:rsidP="00BE6D62">
      <w:pPr>
        <w:numPr>
          <w:ilvl w:val="0"/>
          <w:numId w:val="8"/>
        </w:numPr>
        <w:tabs>
          <w:tab w:val="clear" w:pos="1501"/>
          <w:tab w:val="num" w:pos="567"/>
        </w:tabs>
        <w:autoSpaceDE w:val="0"/>
        <w:autoSpaceDN w:val="0"/>
        <w:adjustRightInd w:val="0"/>
        <w:spacing w:line="360" w:lineRule="auto"/>
        <w:ind w:left="567" w:hanging="283"/>
        <w:jc w:val="both"/>
        <w:rPr>
          <w:iCs/>
          <w:sz w:val="28"/>
          <w:szCs w:val="28"/>
          <w:lang w:eastAsia="ru-RU"/>
        </w:rPr>
      </w:pPr>
      <w:r w:rsidRPr="00387F99">
        <w:rPr>
          <w:rFonts w:cs="Arial"/>
          <w:sz w:val="28"/>
          <w:szCs w:val="28"/>
        </w:rPr>
        <w:t>средства управления рисками.</w:t>
      </w:r>
    </w:p>
    <w:p w:rsidR="009E7C37" w:rsidRPr="009E7C37" w:rsidRDefault="009E7C37" w:rsidP="00BE6D62">
      <w:pPr>
        <w:spacing w:line="360" w:lineRule="auto"/>
        <w:jc w:val="both"/>
        <w:rPr>
          <w:rFonts w:cs="Arial"/>
          <w:sz w:val="28"/>
          <w:szCs w:val="28"/>
        </w:rPr>
      </w:pPr>
      <w:r w:rsidRPr="009E7C37">
        <w:rPr>
          <w:rFonts w:cs="Arial"/>
          <w:sz w:val="28"/>
          <w:szCs w:val="28"/>
        </w:rPr>
        <w:t>В настоящее время, учитывая направление деятельности банков, можно говорить о трех типах коммерческих банков: специализированном, отраслевом, универсальном. Ясно, что набор банковских рисков для этих банков будет разным.</w:t>
      </w:r>
    </w:p>
    <w:p w:rsidR="009E7C37" w:rsidRPr="009E7C37" w:rsidRDefault="009E7C37" w:rsidP="009E7C37">
      <w:pPr>
        <w:spacing w:line="360" w:lineRule="auto"/>
        <w:ind w:firstLine="709"/>
        <w:jc w:val="both"/>
        <w:rPr>
          <w:rFonts w:cs="Arial"/>
          <w:sz w:val="28"/>
          <w:szCs w:val="28"/>
        </w:rPr>
      </w:pPr>
    </w:p>
    <w:p w:rsidR="009E7C37" w:rsidRPr="00F7565A" w:rsidRDefault="009E7C37" w:rsidP="009E7C37">
      <w:pPr>
        <w:suppressAutoHyphens w:val="0"/>
        <w:autoSpaceDE w:val="0"/>
        <w:autoSpaceDN w:val="0"/>
        <w:adjustRightInd w:val="0"/>
        <w:spacing w:line="360" w:lineRule="auto"/>
        <w:ind w:firstLine="709"/>
        <w:jc w:val="both"/>
        <w:rPr>
          <w:rFonts w:cs="Arial"/>
          <w:color w:val="FF0000"/>
          <w:sz w:val="28"/>
          <w:szCs w:val="28"/>
        </w:rPr>
      </w:pPr>
      <w:r w:rsidRPr="009E7C37">
        <w:rPr>
          <w:rFonts w:cs="Arial"/>
          <w:sz w:val="28"/>
          <w:szCs w:val="28"/>
        </w:rPr>
        <w:t>В специализированном, например инновационном, банке будут преобладать повышенные риски, связанные с кредитованием рисковых предприятий, технологии продукции, реализация которой в первое время будет затруднена. Это потребует и особых методов регулирования банковского рис</w:t>
      </w:r>
      <w:r>
        <w:rPr>
          <w:rFonts w:cs="Arial"/>
          <w:sz w:val="28"/>
          <w:szCs w:val="28"/>
        </w:rPr>
        <w:t>к</w:t>
      </w:r>
      <w:r w:rsidRPr="009E7C37">
        <w:rPr>
          <w:rFonts w:cs="Arial"/>
          <w:sz w:val="28"/>
          <w:szCs w:val="28"/>
        </w:rPr>
        <w:t xml:space="preserve">а, в частности получение гарантий от государства, внедрение залогового права на недвижимость и т.д. Холдинговое учреждение, специализирующееся на покупке контрольных пакетов ценных бумаг, будет производить оценку риска по операциям с ценными бумагами и т.д. Таким образом, специализированные банки будут нести риски по тем специфическим банковским операциям, которые составляют ведущее направление их деятельности. Отраслевые банки тесно связаны с определенной отраслью. Поэтому спектр их рисков, кроме рисков по производимым банковским операциям, зависит преимущественно от экономических (т.е. внешних для банка) рисков клиентов банка. В отраслевом банке необходимо рассчитывать размер среднеотраслевого риска для определения неиспользованных резервов на предприятиях и учреждениях отрасли и выработки основных направлений деятельности банков. </w:t>
      </w:r>
    </w:p>
    <w:p w:rsidR="009E7C37" w:rsidRDefault="009E7C37" w:rsidP="009E7C37">
      <w:pPr>
        <w:autoSpaceDE w:val="0"/>
        <w:autoSpaceDN w:val="0"/>
        <w:adjustRightInd w:val="0"/>
        <w:spacing w:line="360" w:lineRule="auto"/>
        <w:ind w:firstLine="709"/>
        <w:jc w:val="both"/>
        <w:rPr>
          <w:rFonts w:cs="Arial"/>
          <w:sz w:val="28"/>
          <w:szCs w:val="28"/>
        </w:rPr>
      </w:pPr>
      <w:r w:rsidRPr="00F7565A">
        <w:rPr>
          <w:sz w:val="28"/>
          <w:szCs w:val="28"/>
          <w:lang w:eastAsia="ru-RU"/>
        </w:rPr>
        <w:t>Наряду со специализированными и отраслевыми рисками, возникающими у соответствующих видов банка, различают также риски универсального банка. К универсализации своей деятельности банки подталкивают сами клиенты, предъявляя спрос на многообразные банковские услуги и операции.</w:t>
      </w:r>
      <w:r w:rsidRPr="009E7C37">
        <w:rPr>
          <w:color w:val="FF0000"/>
          <w:sz w:val="28"/>
          <w:szCs w:val="28"/>
          <w:lang w:eastAsia="ru-RU"/>
        </w:rPr>
        <w:t xml:space="preserve"> </w:t>
      </w:r>
      <w:r w:rsidRPr="009E7C37">
        <w:rPr>
          <w:rFonts w:cs="Arial"/>
          <w:sz w:val="28"/>
          <w:szCs w:val="28"/>
        </w:rPr>
        <w:t>Универсальные банки вынуждены будут учитывать в своей деятельности все виды банковских рисков. В этой связи целесообразно выработать оптимальный набор видов риска для каждого типа банка. Повышенной степенью риска в рассмотренных вариантах обладают отраслевые банки, как некрупные, немобильные, с жесткой привязкой к отрасли и клиенту;</w:t>
      </w:r>
      <w:r>
        <w:rPr>
          <w:rFonts w:cs="Arial"/>
          <w:sz w:val="28"/>
          <w:szCs w:val="28"/>
        </w:rPr>
        <w:t xml:space="preserve"> </w:t>
      </w:r>
      <w:r w:rsidRPr="009E7C37">
        <w:rPr>
          <w:rFonts w:cs="Arial"/>
          <w:sz w:val="28"/>
          <w:szCs w:val="28"/>
        </w:rPr>
        <w:t>наименьшей — универсальные банки, имеющие возможность покрыть потери от одного вида деятельности доходами по другой</w:t>
      </w:r>
      <w:r>
        <w:rPr>
          <w:rFonts w:cs="Arial"/>
          <w:sz w:val="28"/>
          <w:szCs w:val="28"/>
        </w:rPr>
        <w:t>.</w:t>
      </w:r>
    </w:p>
    <w:p w:rsidR="00793E5F" w:rsidRDefault="00793E5F" w:rsidP="00793E5F">
      <w:pPr>
        <w:spacing w:line="360" w:lineRule="auto"/>
        <w:ind w:firstLine="709"/>
        <w:jc w:val="both"/>
        <w:rPr>
          <w:rFonts w:cs="Arial"/>
          <w:sz w:val="28"/>
          <w:szCs w:val="28"/>
        </w:rPr>
      </w:pPr>
      <w:r w:rsidRPr="00793E5F">
        <w:rPr>
          <w:rFonts w:cs="Arial"/>
          <w:sz w:val="28"/>
          <w:szCs w:val="28"/>
        </w:rPr>
        <w:t>Риски в зависимости от сферы влияния или возникновения подразделяются на внешние и внутренние.</w:t>
      </w:r>
    </w:p>
    <w:p w:rsidR="00793E5F" w:rsidRDefault="00793E5F" w:rsidP="00793E5F">
      <w:pPr>
        <w:spacing w:line="360" w:lineRule="auto"/>
        <w:ind w:firstLine="709"/>
        <w:jc w:val="both"/>
        <w:rPr>
          <w:rFonts w:cs="Arial"/>
          <w:sz w:val="28"/>
          <w:szCs w:val="28"/>
        </w:rPr>
      </w:pPr>
      <w:r w:rsidRPr="00793E5F">
        <w:rPr>
          <w:rFonts w:cs="Arial"/>
          <w:sz w:val="28"/>
          <w:szCs w:val="28"/>
        </w:rPr>
        <w:t>К внешним</w:t>
      </w:r>
      <w:r w:rsidR="00541271">
        <w:rPr>
          <w:rFonts w:cs="Arial"/>
          <w:sz w:val="28"/>
          <w:szCs w:val="28"/>
        </w:rPr>
        <w:t xml:space="preserve"> </w:t>
      </w:r>
      <w:r w:rsidRPr="00793E5F">
        <w:rPr>
          <w:rFonts w:cs="Arial"/>
          <w:sz w:val="28"/>
          <w:szCs w:val="28"/>
        </w:rPr>
        <w:t>относятся риски, непосредственно не связанные с деятельностью банка или конкретного клиента. Речь идет о политических, социальных, экономических, геофизических и других ситуациях</w:t>
      </w:r>
      <w:r>
        <w:rPr>
          <w:rFonts w:cs="Arial"/>
          <w:sz w:val="28"/>
          <w:szCs w:val="28"/>
        </w:rPr>
        <w:t>,</w:t>
      </w:r>
      <w:r w:rsidRPr="00793E5F">
        <w:rPr>
          <w:rFonts w:cs="Arial"/>
          <w:sz w:val="28"/>
          <w:szCs w:val="28"/>
        </w:rPr>
        <w:t xml:space="preserve"> и соответственно о потерях банка и его клиентов, возникающих в результате начавшейся войны, революции, неустойчивости политического режима, национализации, приватизации, запрета на платежи за границу, консолидации долгов, введения эмбарго, отмены импортной лицензии, обострения экономического кризиса в стране, стихи</w:t>
      </w:r>
      <w:r>
        <w:rPr>
          <w:rFonts w:cs="Arial"/>
          <w:sz w:val="28"/>
          <w:szCs w:val="28"/>
        </w:rPr>
        <w:t xml:space="preserve">йных бедствий </w:t>
      </w:r>
      <w:r w:rsidRPr="00793E5F">
        <w:rPr>
          <w:rFonts w:cs="Arial"/>
          <w:sz w:val="28"/>
          <w:szCs w:val="28"/>
        </w:rPr>
        <w:t>(землетрясений, наводнений, пожаров).</w:t>
      </w:r>
    </w:p>
    <w:p w:rsidR="00793E5F" w:rsidRPr="00793E5F" w:rsidRDefault="00793E5F" w:rsidP="00793E5F">
      <w:pPr>
        <w:spacing w:line="360" w:lineRule="auto"/>
        <w:ind w:firstLine="709"/>
        <w:jc w:val="both"/>
        <w:rPr>
          <w:rFonts w:cs="Arial"/>
          <w:sz w:val="28"/>
          <w:szCs w:val="28"/>
        </w:rPr>
      </w:pPr>
      <w:r w:rsidRPr="00793E5F">
        <w:rPr>
          <w:rFonts w:cs="Arial"/>
          <w:sz w:val="28"/>
          <w:szCs w:val="28"/>
        </w:rPr>
        <w:t>К экономическим внешним рискам банка, не связанным непосредственно с его деятельностью, можно причислить: неустойчивость валютных курсов, инфляцию, неплатежеспособность клиента, банкротство клиента банка, отказ клиента от платежа, неуплата долга в установленный срок, изменение цены товара клиента после заключения контракта, ошибки в документах или оплате товаров, злоупотребления клиентов или хищения ими валютных средств, выплата по поддельным банкнотам, чекам и т.д.</w:t>
      </w:r>
    </w:p>
    <w:p w:rsidR="00793E5F" w:rsidRDefault="00793E5F" w:rsidP="00793E5F">
      <w:pPr>
        <w:autoSpaceDE w:val="0"/>
        <w:autoSpaceDN w:val="0"/>
        <w:adjustRightInd w:val="0"/>
        <w:spacing w:line="360" w:lineRule="auto"/>
        <w:ind w:firstLine="709"/>
        <w:jc w:val="both"/>
        <w:rPr>
          <w:rFonts w:cs="Arial"/>
          <w:sz w:val="28"/>
          <w:szCs w:val="28"/>
        </w:rPr>
      </w:pPr>
      <w:r w:rsidRPr="00793E5F">
        <w:rPr>
          <w:rFonts w:cs="Arial"/>
          <w:sz w:val="28"/>
          <w:szCs w:val="28"/>
        </w:rPr>
        <w:t>Внутренние риски, в свою очередь, делятся на риски в основной и вспомогательной деятельности банка. Первые и представляют самую распространенную группу видов:</w:t>
      </w:r>
    </w:p>
    <w:p w:rsidR="00793E5F" w:rsidRPr="00793E5F" w:rsidRDefault="00793E5F" w:rsidP="00BE6D62">
      <w:pPr>
        <w:numPr>
          <w:ilvl w:val="0"/>
          <w:numId w:val="9"/>
        </w:numPr>
        <w:tabs>
          <w:tab w:val="clear" w:pos="1429"/>
          <w:tab w:val="num" w:pos="567"/>
        </w:tabs>
        <w:autoSpaceDE w:val="0"/>
        <w:autoSpaceDN w:val="0"/>
        <w:adjustRightInd w:val="0"/>
        <w:spacing w:line="360" w:lineRule="auto"/>
        <w:ind w:left="567" w:hanging="283"/>
        <w:jc w:val="both"/>
        <w:rPr>
          <w:iCs/>
          <w:sz w:val="28"/>
          <w:szCs w:val="28"/>
          <w:lang w:eastAsia="ru-RU"/>
        </w:rPr>
      </w:pPr>
      <w:r w:rsidRPr="00793E5F">
        <w:rPr>
          <w:rFonts w:cs="Arial"/>
          <w:sz w:val="28"/>
          <w:szCs w:val="28"/>
        </w:rPr>
        <w:t>кредитный</w:t>
      </w:r>
      <w:r>
        <w:rPr>
          <w:rFonts w:cs="Arial"/>
          <w:sz w:val="28"/>
          <w:szCs w:val="28"/>
        </w:rPr>
        <w:t>;</w:t>
      </w:r>
    </w:p>
    <w:p w:rsidR="00793E5F" w:rsidRPr="00793E5F" w:rsidRDefault="00793E5F" w:rsidP="00BE6D62">
      <w:pPr>
        <w:numPr>
          <w:ilvl w:val="0"/>
          <w:numId w:val="9"/>
        </w:numPr>
        <w:tabs>
          <w:tab w:val="clear" w:pos="1429"/>
          <w:tab w:val="num" w:pos="567"/>
        </w:tabs>
        <w:autoSpaceDE w:val="0"/>
        <w:autoSpaceDN w:val="0"/>
        <w:adjustRightInd w:val="0"/>
        <w:spacing w:line="360" w:lineRule="auto"/>
        <w:ind w:left="567" w:hanging="283"/>
        <w:jc w:val="both"/>
        <w:rPr>
          <w:iCs/>
          <w:sz w:val="28"/>
          <w:szCs w:val="28"/>
          <w:lang w:eastAsia="ru-RU"/>
        </w:rPr>
      </w:pPr>
      <w:r w:rsidRPr="00793E5F">
        <w:rPr>
          <w:rFonts w:cs="Arial"/>
          <w:sz w:val="28"/>
          <w:szCs w:val="28"/>
        </w:rPr>
        <w:t>процентный</w:t>
      </w:r>
      <w:r>
        <w:rPr>
          <w:rFonts w:cs="Arial"/>
          <w:sz w:val="28"/>
          <w:szCs w:val="28"/>
        </w:rPr>
        <w:t>;</w:t>
      </w:r>
    </w:p>
    <w:p w:rsidR="00793E5F" w:rsidRPr="00793E5F" w:rsidRDefault="00793E5F" w:rsidP="00BE6D62">
      <w:pPr>
        <w:numPr>
          <w:ilvl w:val="0"/>
          <w:numId w:val="9"/>
        </w:numPr>
        <w:tabs>
          <w:tab w:val="clear" w:pos="1429"/>
          <w:tab w:val="num" w:pos="567"/>
        </w:tabs>
        <w:autoSpaceDE w:val="0"/>
        <w:autoSpaceDN w:val="0"/>
        <w:adjustRightInd w:val="0"/>
        <w:spacing w:line="360" w:lineRule="auto"/>
        <w:ind w:left="567" w:hanging="283"/>
        <w:jc w:val="both"/>
        <w:rPr>
          <w:iCs/>
          <w:sz w:val="28"/>
          <w:szCs w:val="28"/>
          <w:lang w:eastAsia="ru-RU"/>
        </w:rPr>
      </w:pPr>
      <w:r>
        <w:rPr>
          <w:rFonts w:cs="Arial"/>
          <w:sz w:val="28"/>
          <w:szCs w:val="28"/>
        </w:rPr>
        <w:t>валютный;</w:t>
      </w:r>
    </w:p>
    <w:p w:rsidR="00793E5F" w:rsidRPr="00793E5F" w:rsidRDefault="00793E5F" w:rsidP="00BE6D62">
      <w:pPr>
        <w:numPr>
          <w:ilvl w:val="0"/>
          <w:numId w:val="9"/>
        </w:numPr>
        <w:tabs>
          <w:tab w:val="clear" w:pos="1429"/>
          <w:tab w:val="num" w:pos="567"/>
        </w:tabs>
        <w:autoSpaceDE w:val="0"/>
        <w:autoSpaceDN w:val="0"/>
        <w:adjustRightInd w:val="0"/>
        <w:spacing w:line="360" w:lineRule="auto"/>
        <w:ind w:left="567" w:hanging="283"/>
        <w:jc w:val="both"/>
        <w:rPr>
          <w:iCs/>
          <w:sz w:val="28"/>
          <w:szCs w:val="28"/>
          <w:lang w:eastAsia="ru-RU"/>
        </w:rPr>
      </w:pPr>
      <w:r>
        <w:rPr>
          <w:rFonts w:cs="Arial"/>
          <w:sz w:val="28"/>
          <w:szCs w:val="28"/>
        </w:rPr>
        <w:t>риск по факторинговым операциям;</w:t>
      </w:r>
    </w:p>
    <w:p w:rsidR="00793E5F" w:rsidRPr="00793E5F" w:rsidRDefault="00793E5F" w:rsidP="00BE6D62">
      <w:pPr>
        <w:numPr>
          <w:ilvl w:val="0"/>
          <w:numId w:val="9"/>
        </w:numPr>
        <w:tabs>
          <w:tab w:val="clear" w:pos="1429"/>
          <w:tab w:val="num" w:pos="567"/>
        </w:tabs>
        <w:autoSpaceDE w:val="0"/>
        <w:autoSpaceDN w:val="0"/>
        <w:adjustRightInd w:val="0"/>
        <w:spacing w:line="360" w:lineRule="auto"/>
        <w:ind w:left="567" w:hanging="283"/>
        <w:jc w:val="both"/>
        <w:rPr>
          <w:iCs/>
          <w:sz w:val="28"/>
          <w:szCs w:val="28"/>
          <w:lang w:eastAsia="ru-RU"/>
        </w:rPr>
      </w:pPr>
      <w:r w:rsidRPr="00793E5F">
        <w:rPr>
          <w:rFonts w:cs="Arial"/>
          <w:sz w:val="28"/>
          <w:szCs w:val="28"/>
        </w:rPr>
        <w:t xml:space="preserve">риск по лизинговым </w:t>
      </w:r>
      <w:r>
        <w:rPr>
          <w:rFonts w:cs="Arial"/>
          <w:sz w:val="28"/>
          <w:szCs w:val="28"/>
        </w:rPr>
        <w:t>операциям;</w:t>
      </w:r>
    </w:p>
    <w:p w:rsidR="00793E5F" w:rsidRPr="00793E5F" w:rsidRDefault="00793E5F" w:rsidP="00BE6D62">
      <w:pPr>
        <w:numPr>
          <w:ilvl w:val="0"/>
          <w:numId w:val="9"/>
        </w:numPr>
        <w:tabs>
          <w:tab w:val="clear" w:pos="1429"/>
          <w:tab w:val="num" w:pos="567"/>
        </w:tabs>
        <w:autoSpaceDE w:val="0"/>
        <w:autoSpaceDN w:val="0"/>
        <w:adjustRightInd w:val="0"/>
        <w:spacing w:line="360" w:lineRule="auto"/>
        <w:ind w:left="567" w:hanging="283"/>
        <w:jc w:val="both"/>
        <w:rPr>
          <w:iCs/>
          <w:sz w:val="28"/>
          <w:szCs w:val="28"/>
          <w:lang w:eastAsia="ru-RU"/>
        </w:rPr>
      </w:pPr>
      <w:r w:rsidRPr="00793E5F">
        <w:rPr>
          <w:rFonts w:cs="Arial"/>
          <w:sz w:val="28"/>
          <w:szCs w:val="28"/>
        </w:rPr>
        <w:t>ри</w:t>
      </w:r>
      <w:r>
        <w:rPr>
          <w:rFonts w:cs="Arial"/>
          <w:sz w:val="28"/>
          <w:szCs w:val="28"/>
        </w:rPr>
        <w:t>ск по расчетным операциям банка;</w:t>
      </w:r>
    </w:p>
    <w:p w:rsidR="00793E5F" w:rsidRPr="00793E5F" w:rsidRDefault="00793E5F" w:rsidP="00BE6D62">
      <w:pPr>
        <w:numPr>
          <w:ilvl w:val="0"/>
          <w:numId w:val="9"/>
        </w:numPr>
        <w:tabs>
          <w:tab w:val="clear" w:pos="1429"/>
          <w:tab w:val="num" w:pos="567"/>
        </w:tabs>
        <w:autoSpaceDE w:val="0"/>
        <w:autoSpaceDN w:val="0"/>
        <w:adjustRightInd w:val="0"/>
        <w:spacing w:line="360" w:lineRule="auto"/>
        <w:ind w:left="567" w:hanging="283"/>
        <w:jc w:val="both"/>
        <w:rPr>
          <w:iCs/>
          <w:sz w:val="28"/>
          <w:szCs w:val="28"/>
          <w:lang w:eastAsia="ru-RU"/>
        </w:rPr>
      </w:pPr>
      <w:r w:rsidRPr="00793E5F">
        <w:rPr>
          <w:rFonts w:cs="Arial"/>
          <w:sz w:val="28"/>
          <w:szCs w:val="28"/>
        </w:rPr>
        <w:t>риск по операциям банка с ценными бумагами.</w:t>
      </w:r>
    </w:p>
    <w:p w:rsidR="00793E5F" w:rsidRDefault="00793E5F" w:rsidP="00793E5F">
      <w:pPr>
        <w:autoSpaceDE w:val="0"/>
        <w:autoSpaceDN w:val="0"/>
        <w:adjustRightInd w:val="0"/>
        <w:spacing w:line="360" w:lineRule="auto"/>
        <w:jc w:val="both"/>
        <w:rPr>
          <w:rFonts w:cs="Arial"/>
          <w:sz w:val="28"/>
          <w:szCs w:val="28"/>
        </w:rPr>
      </w:pPr>
      <w:r>
        <w:rPr>
          <w:rFonts w:cs="Arial"/>
          <w:sz w:val="28"/>
          <w:szCs w:val="28"/>
        </w:rPr>
        <w:t>Вторые включают:</w:t>
      </w:r>
    </w:p>
    <w:p w:rsidR="00793E5F" w:rsidRPr="00793E5F" w:rsidRDefault="00793E5F" w:rsidP="00BE6D62">
      <w:pPr>
        <w:numPr>
          <w:ilvl w:val="0"/>
          <w:numId w:val="10"/>
        </w:numPr>
        <w:tabs>
          <w:tab w:val="clear" w:pos="720"/>
          <w:tab w:val="num" w:pos="567"/>
        </w:tabs>
        <w:autoSpaceDE w:val="0"/>
        <w:autoSpaceDN w:val="0"/>
        <w:adjustRightInd w:val="0"/>
        <w:spacing w:line="360" w:lineRule="auto"/>
        <w:ind w:left="567" w:hanging="283"/>
        <w:jc w:val="both"/>
        <w:rPr>
          <w:iCs/>
          <w:sz w:val="28"/>
          <w:szCs w:val="28"/>
          <w:lang w:eastAsia="ru-RU"/>
        </w:rPr>
      </w:pPr>
      <w:r>
        <w:rPr>
          <w:rFonts w:cs="Arial"/>
          <w:sz w:val="28"/>
          <w:szCs w:val="28"/>
        </w:rPr>
        <w:t>потери</w:t>
      </w:r>
      <w:r w:rsidR="00760F4F">
        <w:rPr>
          <w:rFonts w:cs="Arial"/>
          <w:sz w:val="28"/>
          <w:szCs w:val="28"/>
        </w:rPr>
        <w:t xml:space="preserve"> по формированию депозитов;</w:t>
      </w:r>
    </w:p>
    <w:p w:rsidR="00793E5F" w:rsidRPr="00793E5F" w:rsidRDefault="00793E5F" w:rsidP="00BE6D62">
      <w:pPr>
        <w:numPr>
          <w:ilvl w:val="0"/>
          <w:numId w:val="10"/>
        </w:numPr>
        <w:tabs>
          <w:tab w:val="num" w:pos="567"/>
        </w:tabs>
        <w:autoSpaceDE w:val="0"/>
        <w:autoSpaceDN w:val="0"/>
        <w:adjustRightInd w:val="0"/>
        <w:spacing w:line="360" w:lineRule="auto"/>
        <w:ind w:left="567" w:hanging="283"/>
        <w:jc w:val="both"/>
        <w:rPr>
          <w:iCs/>
          <w:sz w:val="28"/>
          <w:szCs w:val="28"/>
          <w:lang w:eastAsia="ru-RU"/>
        </w:rPr>
      </w:pPr>
      <w:r w:rsidRPr="00793E5F">
        <w:rPr>
          <w:rFonts w:cs="Arial"/>
          <w:sz w:val="28"/>
          <w:szCs w:val="28"/>
        </w:rPr>
        <w:t>риски по новым, нетрадиционным видам деятельности для данного банка</w:t>
      </w:r>
      <w:r w:rsidR="00760F4F">
        <w:rPr>
          <w:rFonts w:cs="Arial"/>
          <w:sz w:val="28"/>
          <w:szCs w:val="28"/>
        </w:rPr>
        <w:t>;</w:t>
      </w:r>
    </w:p>
    <w:p w:rsidR="00793E5F" w:rsidRPr="00793E5F" w:rsidRDefault="00793E5F" w:rsidP="00BE6D62">
      <w:pPr>
        <w:numPr>
          <w:ilvl w:val="0"/>
          <w:numId w:val="10"/>
        </w:numPr>
        <w:tabs>
          <w:tab w:val="num" w:pos="567"/>
        </w:tabs>
        <w:autoSpaceDE w:val="0"/>
        <w:autoSpaceDN w:val="0"/>
        <w:adjustRightInd w:val="0"/>
        <w:spacing w:line="360" w:lineRule="auto"/>
        <w:ind w:left="567" w:hanging="283"/>
        <w:jc w:val="both"/>
        <w:rPr>
          <w:iCs/>
          <w:sz w:val="28"/>
          <w:szCs w:val="28"/>
          <w:lang w:eastAsia="ru-RU"/>
        </w:rPr>
      </w:pPr>
      <w:r w:rsidRPr="00793E5F">
        <w:rPr>
          <w:rFonts w:cs="Arial"/>
          <w:sz w:val="28"/>
          <w:szCs w:val="28"/>
        </w:rPr>
        <w:t>р</w:t>
      </w:r>
      <w:r w:rsidR="00760F4F">
        <w:rPr>
          <w:rFonts w:cs="Arial"/>
          <w:sz w:val="28"/>
          <w:szCs w:val="28"/>
        </w:rPr>
        <w:t>иски банковских злоупотреблений;</w:t>
      </w:r>
    </w:p>
    <w:p w:rsidR="00793E5F" w:rsidRPr="00793E5F" w:rsidRDefault="00793E5F" w:rsidP="00BE6D62">
      <w:pPr>
        <w:numPr>
          <w:ilvl w:val="0"/>
          <w:numId w:val="10"/>
        </w:numPr>
        <w:tabs>
          <w:tab w:val="num" w:pos="567"/>
        </w:tabs>
        <w:autoSpaceDE w:val="0"/>
        <w:autoSpaceDN w:val="0"/>
        <w:adjustRightInd w:val="0"/>
        <w:spacing w:line="360" w:lineRule="auto"/>
        <w:ind w:left="567" w:hanging="283"/>
        <w:jc w:val="both"/>
        <w:rPr>
          <w:iCs/>
          <w:sz w:val="28"/>
          <w:szCs w:val="28"/>
          <w:lang w:eastAsia="ru-RU"/>
        </w:rPr>
      </w:pPr>
      <w:r w:rsidRPr="00793E5F">
        <w:rPr>
          <w:rFonts w:cs="Arial"/>
          <w:sz w:val="28"/>
          <w:szCs w:val="28"/>
        </w:rPr>
        <w:t>риски по забалансовым операциям банка</w:t>
      </w:r>
      <w:r w:rsidR="00760F4F">
        <w:rPr>
          <w:rFonts w:cs="Arial"/>
          <w:sz w:val="28"/>
          <w:szCs w:val="28"/>
        </w:rPr>
        <w:t>;</w:t>
      </w:r>
    </w:p>
    <w:p w:rsidR="00793E5F" w:rsidRPr="00793E5F" w:rsidRDefault="00793E5F" w:rsidP="00BE6D62">
      <w:pPr>
        <w:numPr>
          <w:ilvl w:val="0"/>
          <w:numId w:val="10"/>
        </w:numPr>
        <w:tabs>
          <w:tab w:val="num" w:pos="567"/>
        </w:tabs>
        <w:autoSpaceDE w:val="0"/>
        <w:autoSpaceDN w:val="0"/>
        <w:adjustRightInd w:val="0"/>
        <w:spacing w:line="360" w:lineRule="auto"/>
        <w:ind w:left="567" w:hanging="283"/>
        <w:jc w:val="both"/>
        <w:rPr>
          <w:iCs/>
          <w:sz w:val="28"/>
          <w:szCs w:val="28"/>
          <w:lang w:eastAsia="ru-RU"/>
        </w:rPr>
      </w:pPr>
      <w:r w:rsidRPr="00793E5F">
        <w:rPr>
          <w:rFonts w:cs="Arial"/>
          <w:sz w:val="28"/>
          <w:szCs w:val="28"/>
        </w:rPr>
        <w:t>рис</w:t>
      </w:r>
      <w:r w:rsidR="00760F4F">
        <w:rPr>
          <w:rFonts w:cs="Arial"/>
          <w:sz w:val="28"/>
          <w:szCs w:val="28"/>
        </w:rPr>
        <w:t>к утраты позиций банка на рынке;</w:t>
      </w:r>
    </w:p>
    <w:p w:rsidR="00793E5F" w:rsidRPr="00793E5F" w:rsidRDefault="00793E5F" w:rsidP="00BE6D62">
      <w:pPr>
        <w:numPr>
          <w:ilvl w:val="0"/>
          <w:numId w:val="10"/>
        </w:numPr>
        <w:tabs>
          <w:tab w:val="num" w:pos="567"/>
        </w:tabs>
        <w:autoSpaceDE w:val="0"/>
        <w:autoSpaceDN w:val="0"/>
        <w:adjustRightInd w:val="0"/>
        <w:spacing w:line="360" w:lineRule="auto"/>
        <w:ind w:left="567" w:hanging="283"/>
        <w:jc w:val="both"/>
        <w:rPr>
          <w:iCs/>
          <w:sz w:val="28"/>
          <w:szCs w:val="28"/>
          <w:lang w:eastAsia="ru-RU"/>
        </w:rPr>
      </w:pPr>
      <w:r>
        <w:rPr>
          <w:rFonts w:cs="Arial"/>
          <w:sz w:val="28"/>
          <w:szCs w:val="28"/>
        </w:rPr>
        <w:t>риск потери репутации банка,</w:t>
      </w:r>
      <w:r>
        <w:rPr>
          <w:iCs/>
          <w:sz w:val="28"/>
          <w:szCs w:val="28"/>
          <w:lang w:eastAsia="ru-RU"/>
        </w:rPr>
        <w:t xml:space="preserve"> </w:t>
      </w:r>
      <w:r w:rsidRPr="00793E5F">
        <w:rPr>
          <w:rFonts w:cs="Arial"/>
          <w:sz w:val="28"/>
          <w:szCs w:val="28"/>
        </w:rPr>
        <w:t>состава его клиентов</w:t>
      </w:r>
      <w:r w:rsidR="00760F4F">
        <w:rPr>
          <w:rFonts w:cs="Arial"/>
          <w:sz w:val="28"/>
          <w:szCs w:val="28"/>
        </w:rPr>
        <w:t>;</w:t>
      </w:r>
    </w:p>
    <w:p w:rsidR="00793E5F" w:rsidRPr="00793E5F" w:rsidRDefault="00793E5F" w:rsidP="00BE6D62">
      <w:pPr>
        <w:numPr>
          <w:ilvl w:val="0"/>
          <w:numId w:val="10"/>
        </w:numPr>
        <w:tabs>
          <w:tab w:val="num" w:pos="567"/>
        </w:tabs>
        <w:autoSpaceDE w:val="0"/>
        <w:autoSpaceDN w:val="0"/>
        <w:adjustRightInd w:val="0"/>
        <w:spacing w:line="360" w:lineRule="auto"/>
        <w:ind w:left="567" w:hanging="283"/>
        <w:jc w:val="both"/>
        <w:rPr>
          <w:iCs/>
          <w:sz w:val="28"/>
          <w:szCs w:val="28"/>
          <w:lang w:eastAsia="ru-RU"/>
        </w:rPr>
      </w:pPr>
      <w:r w:rsidRPr="00793E5F">
        <w:rPr>
          <w:rFonts w:cs="Arial"/>
          <w:sz w:val="28"/>
          <w:szCs w:val="28"/>
        </w:rPr>
        <w:t>риск снижения банковского рейтинга и т.д.</w:t>
      </w:r>
    </w:p>
    <w:p w:rsidR="00793E5F" w:rsidRDefault="00793E5F" w:rsidP="00793E5F">
      <w:pPr>
        <w:autoSpaceDE w:val="0"/>
        <w:autoSpaceDN w:val="0"/>
        <w:adjustRightInd w:val="0"/>
        <w:spacing w:line="360" w:lineRule="auto"/>
        <w:jc w:val="both"/>
        <w:rPr>
          <w:rFonts w:cs="Arial"/>
          <w:sz w:val="28"/>
          <w:szCs w:val="28"/>
        </w:rPr>
      </w:pPr>
      <w:r w:rsidRPr="00793E5F">
        <w:rPr>
          <w:rFonts w:cs="Arial"/>
          <w:sz w:val="28"/>
          <w:szCs w:val="28"/>
        </w:rPr>
        <w:t>Они отличаются от рисков по основной деятельности банка тем, что зачастую имеют лишь условную, косвенную оценку и выражаются в упущенной выгоде. Но и внутри каждого перечисленного вида рисков можно выделить дополнительные группы. Например, появление новых видов кредитов (ломбардного, диспозиционного, учетного и акцептного) вызвали к жизни новые виды рисков по кредитной операции и различные частные методы их расчета.</w:t>
      </w:r>
    </w:p>
    <w:p w:rsidR="00615BB9" w:rsidRDefault="009D514E" w:rsidP="009D514E">
      <w:pPr>
        <w:spacing w:line="360" w:lineRule="auto"/>
        <w:ind w:firstLine="709"/>
        <w:jc w:val="both"/>
        <w:rPr>
          <w:rFonts w:cs="Arial"/>
          <w:sz w:val="28"/>
          <w:szCs w:val="28"/>
        </w:rPr>
      </w:pPr>
      <w:r>
        <w:rPr>
          <w:rFonts w:cs="Arial"/>
          <w:sz w:val="28"/>
          <w:szCs w:val="28"/>
        </w:rPr>
        <w:t>В</w:t>
      </w:r>
      <w:r w:rsidRPr="009D514E">
        <w:rPr>
          <w:rFonts w:cs="Arial"/>
          <w:sz w:val="28"/>
          <w:szCs w:val="28"/>
        </w:rPr>
        <w:t xml:space="preserve"> зависимости о</w:t>
      </w:r>
      <w:r w:rsidR="00615BB9">
        <w:rPr>
          <w:rFonts w:cs="Arial"/>
          <w:sz w:val="28"/>
          <w:szCs w:val="28"/>
        </w:rPr>
        <w:t>т сферы возникновения банковские</w:t>
      </w:r>
      <w:r w:rsidRPr="009D514E">
        <w:rPr>
          <w:rFonts w:cs="Arial"/>
          <w:sz w:val="28"/>
          <w:szCs w:val="28"/>
        </w:rPr>
        <w:t xml:space="preserve"> риск</w:t>
      </w:r>
      <w:r w:rsidR="00615BB9">
        <w:rPr>
          <w:rFonts w:cs="Arial"/>
          <w:sz w:val="28"/>
          <w:szCs w:val="28"/>
        </w:rPr>
        <w:t>и подразделяются</w:t>
      </w:r>
      <w:r w:rsidRPr="009D514E">
        <w:rPr>
          <w:rFonts w:cs="Arial"/>
          <w:sz w:val="28"/>
          <w:szCs w:val="28"/>
        </w:rPr>
        <w:t>:</w:t>
      </w:r>
    </w:p>
    <w:p w:rsidR="00615BB9" w:rsidRDefault="009D514E" w:rsidP="00BE6D62">
      <w:pPr>
        <w:numPr>
          <w:ilvl w:val="0"/>
          <w:numId w:val="11"/>
        </w:numPr>
        <w:tabs>
          <w:tab w:val="clear" w:pos="1429"/>
          <w:tab w:val="num" w:pos="567"/>
        </w:tabs>
        <w:spacing w:line="360" w:lineRule="auto"/>
        <w:ind w:left="567" w:hanging="283"/>
        <w:jc w:val="both"/>
        <w:rPr>
          <w:rFonts w:cs="Arial"/>
          <w:sz w:val="28"/>
          <w:szCs w:val="28"/>
        </w:rPr>
      </w:pPr>
      <w:r w:rsidRPr="009D514E">
        <w:rPr>
          <w:rFonts w:cs="Arial"/>
          <w:sz w:val="28"/>
          <w:szCs w:val="28"/>
        </w:rPr>
        <w:t>риск стран</w:t>
      </w:r>
      <w:r w:rsidR="00615BB9">
        <w:rPr>
          <w:rFonts w:cs="Arial"/>
          <w:sz w:val="28"/>
          <w:szCs w:val="28"/>
        </w:rPr>
        <w:t>;</w:t>
      </w:r>
    </w:p>
    <w:p w:rsidR="00615BB9" w:rsidRDefault="009D514E" w:rsidP="00BE6D62">
      <w:pPr>
        <w:numPr>
          <w:ilvl w:val="0"/>
          <w:numId w:val="11"/>
        </w:numPr>
        <w:tabs>
          <w:tab w:val="clear" w:pos="1429"/>
          <w:tab w:val="num" w:pos="567"/>
        </w:tabs>
        <w:spacing w:line="360" w:lineRule="auto"/>
        <w:ind w:left="567" w:hanging="283"/>
        <w:jc w:val="both"/>
        <w:rPr>
          <w:rFonts w:cs="Arial"/>
          <w:sz w:val="28"/>
          <w:szCs w:val="28"/>
        </w:rPr>
      </w:pPr>
      <w:r w:rsidRPr="009D514E">
        <w:rPr>
          <w:rFonts w:cs="Arial"/>
          <w:sz w:val="28"/>
          <w:szCs w:val="28"/>
        </w:rPr>
        <w:t>риск финансовой надежности отдельного банка</w:t>
      </w:r>
      <w:r w:rsidR="00615BB9">
        <w:rPr>
          <w:rFonts w:cs="Arial"/>
          <w:sz w:val="28"/>
          <w:szCs w:val="28"/>
        </w:rPr>
        <w:t>:</w:t>
      </w:r>
    </w:p>
    <w:p w:rsidR="00615BB9" w:rsidRDefault="009D514E" w:rsidP="00BE6D62">
      <w:pPr>
        <w:numPr>
          <w:ilvl w:val="1"/>
          <w:numId w:val="11"/>
        </w:numPr>
        <w:tabs>
          <w:tab w:val="clear" w:pos="2149"/>
          <w:tab w:val="num" w:pos="993"/>
        </w:tabs>
        <w:spacing w:line="360" w:lineRule="auto"/>
        <w:ind w:left="993" w:hanging="426"/>
        <w:jc w:val="both"/>
        <w:rPr>
          <w:rFonts w:cs="Arial"/>
          <w:sz w:val="28"/>
          <w:szCs w:val="28"/>
        </w:rPr>
      </w:pPr>
      <w:r w:rsidRPr="009D514E">
        <w:rPr>
          <w:rFonts w:cs="Arial"/>
          <w:sz w:val="28"/>
          <w:szCs w:val="28"/>
        </w:rPr>
        <w:t>риск недостаточности капитала банка</w:t>
      </w:r>
      <w:r w:rsidR="00615BB9">
        <w:rPr>
          <w:rFonts w:cs="Arial"/>
          <w:sz w:val="28"/>
          <w:szCs w:val="28"/>
        </w:rPr>
        <w:t>;</w:t>
      </w:r>
    </w:p>
    <w:p w:rsidR="00615BB9" w:rsidRDefault="009D514E" w:rsidP="00BE6D62">
      <w:pPr>
        <w:numPr>
          <w:ilvl w:val="1"/>
          <w:numId w:val="11"/>
        </w:numPr>
        <w:tabs>
          <w:tab w:val="clear" w:pos="2149"/>
          <w:tab w:val="num" w:pos="993"/>
        </w:tabs>
        <w:spacing w:line="360" w:lineRule="auto"/>
        <w:ind w:left="993" w:hanging="426"/>
        <w:jc w:val="both"/>
        <w:rPr>
          <w:rFonts w:cs="Arial"/>
          <w:sz w:val="28"/>
          <w:szCs w:val="28"/>
        </w:rPr>
      </w:pPr>
      <w:r w:rsidRPr="009D514E">
        <w:rPr>
          <w:rFonts w:cs="Arial"/>
          <w:sz w:val="28"/>
          <w:szCs w:val="28"/>
        </w:rPr>
        <w:t>риск</w:t>
      </w:r>
      <w:r w:rsidR="00615BB9">
        <w:rPr>
          <w:rFonts w:cs="Arial"/>
          <w:sz w:val="28"/>
          <w:szCs w:val="28"/>
        </w:rPr>
        <w:t xml:space="preserve"> несбалансированной ликвидности;</w:t>
      </w:r>
    </w:p>
    <w:p w:rsidR="00615BB9" w:rsidRDefault="009D514E" w:rsidP="00BE6D62">
      <w:pPr>
        <w:numPr>
          <w:ilvl w:val="1"/>
          <w:numId w:val="11"/>
        </w:numPr>
        <w:tabs>
          <w:tab w:val="clear" w:pos="2149"/>
          <w:tab w:val="num" w:pos="993"/>
        </w:tabs>
        <w:spacing w:line="360" w:lineRule="auto"/>
        <w:ind w:left="993" w:hanging="426"/>
        <w:jc w:val="both"/>
        <w:rPr>
          <w:rFonts w:cs="Arial"/>
          <w:sz w:val="28"/>
          <w:szCs w:val="28"/>
        </w:rPr>
      </w:pPr>
      <w:r w:rsidRPr="009D514E">
        <w:rPr>
          <w:rFonts w:cs="Arial"/>
          <w:sz w:val="28"/>
          <w:szCs w:val="28"/>
        </w:rPr>
        <w:t>риск недост</w:t>
      </w:r>
      <w:r w:rsidR="00615BB9">
        <w:rPr>
          <w:rFonts w:cs="Arial"/>
          <w:sz w:val="28"/>
          <w:szCs w:val="28"/>
        </w:rPr>
        <w:t>аточности обязательных резервов;</w:t>
      </w:r>
    </w:p>
    <w:p w:rsidR="00615BB9" w:rsidRDefault="009D514E" w:rsidP="00BE6D62">
      <w:pPr>
        <w:numPr>
          <w:ilvl w:val="0"/>
          <w:numId w:val="11"/>
        </w:numPr>
        <w:tabs>
          <w:tab w:val="clear" w:pos="1429"/>
          <w:tab w:val="num" w:pos="567"/>
        </w:tabs>
        <w:spacing w:line="360" w:lineRule="auto"/>
        <w:ind w:left="567" w:hanging="283"/>
        <w:jc w:val="both"/>
        <w:rPr>
          <w:rFonts w:cs="Arial"/>
          <w:sz w:val="28"/>
          <w:szCs w:val="28"/>
        </w:rPr>
      </w:pPr>
      <w:r w:rsidRPr="009D514E">
        <w:rPr>
          <w:rFonts w:cs="Arial"/>
          <w:sz w:val="28"/>
          <w:szCs w:val="28"/>
        </w:rPr>
        <w:t>риск отдельного вида банковской операции.</w:t>
      </w:r>
    </w:p>
    <w:p w:rsidR="00630E3A" w:rsidRDefault="00630E3A" w:rsidP="00630E3A">
      <w:pPr>
        <w:autoSpaceDE w:val="0"/>
        <w:autoSpaceDN w:val="0"/>
        <w:adjustRightInd w:val="0"/>
        <w:spacing w:line="360" w:lineRule="auto"/>
        <w:jc w:val="both"/>
        <w:rPr>
          <w:sz w:val="28"/>
          <w:szCs w:val="28"/>
        </w:rPr>
      </w:pPr>
      <w:r w:rsidRPr="00836D6B">
        <w:rPr>
          <w:sz w:val="28"/>
          <w:szCs w:val="28"/>
        </w:rPr>
        <w:t>Так называемый страновой риск учитывает общую</w:t>
      </w:r>
      <w:r>
        <w:rPr>
          <w:sz w:val="28"/>
          <w:szCs w:val="28"/>
        </w:rPr>
        <w:t xml:space="preserve"> </w:t>
      </w:r>
      <w:r w:rsidRPr="00836D6B">
        <w:rPr>
          <w:sz w:val="28"/>
          <w:szCs w:val="28"/>
        </w:rPr>
        <w:t>экономическую и политическую ситуацию в соответствующей стране,</w:t>
      </w:r>
      <w:r>
        <w:rPr>
          <w:sz w:val="28"/>
          <w:szCs w:val="28"/>
        </w:rPr>
        <w:t xml:space="preserve"> </w:t>
      </w:r>
      <w:r w:rsidRPr="00836D6B">
        <w:rPr>
          <w:sz w:val="28"/>
          <w:szCs w:val="28"/>
        </w:rPr>
        <w:t>позволяя банку лучше ориентироваться с построением своих взаимоотношений</w:t>
      </w:r>
      <w:r>
        <w:rPr>
          <w:sz w:val="28"/>
          <w:szCs w:val="28"/>
        </w:rPr>
        <w:t xml:space="preserve"> </w:t>
      </w:r>
      <w:r w:rsidRPr="00836D6B">
        <w:rPr>
          <w:sz w:val="28"/>
          <w:szCs w:val="28"/>
        </w:rPr>
        <w:t>с клиентами данного государства. В соответствии с международными</w:t>
      </w:r>
      <w:r>
        <w:rPr>
          <w:sz w:val="28"/>
          <w:szCs w:val="28"/>
        </w:rPr>
        <w:t xml:space="preserve"> </w:t>
      </w:r>
      <w:r w:rsidRPr="00836D6B">
        <w:rPr>
          <w:sz w:val="28"/>
          <w:szCs w:val="28"/>
        </w:rPr>
        <w:t>рейтингами каждая страна получает определенную степень</w:t>
      </w:r>
      <w:r>
        <w:rPr>
          <w:sz w:val="28"/>
          <w:szCs w:val="28"/>
        </w:rPr>
        <w:t xml:space="preserve"> </w:t>
      </w:r>
      <w:r w:rsidRPr="00836D6B">
        <w:rPr>
          <w:sz w:val="28"/>
          <w:szCs w:val="28"/>
        </w:rPr>
        <w:t>надежности.</w:t>
      </w:r>
    </w:p>
    <w:p w:rsidR="00630E3A" w:rsidRPr="00836D6B" w:rsidRDefault="00630E3A" w:rsidP="00630E3A">
      <w:pPr>
        <w:autoSpaceDE w:val="0"/>
        <w:autoSpaceDN w:val="0"/>
        <w:adjustRightInd w:val="0"/>
        <w:spacing w:line="360" w:lineRule="auto"/>
        <w:ind w:firstLine="709"/>
        <w:jc w:val="both"/>
        <w:rPr>
          <w:sz w:val="28"/>
          <w:szCs w:val="28"/>
        </w:rPr>
      </w:pPr>
      <w:r w:rsidRPr="00836D6B">
        <w:rPr>
          <w:sz w:val="28"/>
          <w:szCs w:val="28"/>
        </w:rPr>
        <w:t>Конечно, риск банка зависит не только от месторасположения</w:t>
      </w:r>
      <w:r>
        <w:rPr>
          <w:sz w:val="28"/>
          <w:szCs w:val="28"/>
        </w:rPr>
        <w:t xml:space="preserve"> </w:t>
      </w:r>
      <w:r w:rsidRPr="00836D6B">
        <w:rPr>
          <w:sz w:val="28"/>
          <w:szCs w:val="28"/>
        </w:rPr>
        <w:t>партнера, но и от его финансовой устойчивости и надежности. Существенное</w:t>
      </w:r>
      <w:r>
        <w:rPr>
          <w:sz w:val="28"/>
          <w:szCs w:val="28"/>
        </w:rPr>
        <w:t xml:space="preserve"> </w:t>
      </w:r>
      <w:r w:rsidRPr="00836D6B">
        <w:rPr>
          <w:sz w:val="28"/>
          <w:szCs w:val="28"/>
        </w:rPr>
        <w:t>значение здесь имеет состояние ликвидности, доходности,</w:t>
      </w:r>
      <w:r>
        <w:rPr>
          <w:sz w:val="28"/>
          <w:szCs w:val="28"/>
        </w:rPr>
        <w:t xml:space="preserve"> </w:t>
      </w:r>
      <w:r w:rsidRPr="00836D6B">
        <w:rPr>
          <w:sz w:val="28"/>
          <w:szCs w:val="28"/>
        </w:rPr>
        <w:t>качество активов и капитальной базы предприятия (банка) — партнера.</w:t>
      </w:r>
      <w:r>
        <w:rPr>
          <w:sz w:val="28"/>
          <w:szCs w:val="28"/>
        </w:rPr>
        <w:t xml:space="preserve"> </w:t>
      </w:r>
      <w:r w:rsidRPr="00836D6B">
        <w:rPr>
          <w:sz w:val="28"/>
          <w:szCs w:val="28"/>
        </w:rPr>
        <w:t>Может случиться так, что страна, где функционирует предприятие,</w:t>
      </w:r>
      <w:r>
        <w:rPr>
          <w:sz w:val="28"/>
          <w:szCs w:val="28"/>
        </w:rPr>
        <w:t xml:space="preserve"> </w:t>
      </w:r>
      <w:r w:rsidRPr="00836D6B">
        <w:rPr>
          <w:sz w:val="28"/>
          <w:szCs w:val="28"/>
        </w:rPr>
        <w:t>не занимает высокого положения в рейтинге инвестиционной привлекательности,</w:t>
      </w:r>
      <w:r>
        <w:rPr>
          <w:sz w:val="28"/>
          <w:szCs w:val="28"/>
        </w:rPr>
        <w:t xml:space="preserve"> </w:t>
      </w:r>
      <w:r w:rsidRPr="00836D6B">
        <w:rPr>
          <w:sz w:val="28"/>
          <w:szCs w:val="28"/>
        </w:rPr>
        <w:t>однако сама организация имеет хорошие финансовые показатели,</w:t>
      </w:r>
      <w:r>
        <w:rPr>
          <w:sz w:val="28"/>
          <w:szCs w:val="28"/>
        </w:rPr>
        <w:t xml:space="preserve"> </w:t>
      </w:r>
      <w:r w:rsidRPr="00836D6B">
        <w:rPr>
          <w:sz w:val="28"/>
          <w:szCs w:val="28"/>
        </w:rPr>
        <w:t>команду авторитетных профессионалов-менеджеров, что</w:t>
      </w:r>
      <w:r>
        <w:rPr>
          <w:sz w:val="28"/>
          <w:szCs w:val="28"/>
        </w:rPr>
        <w:t xml:space="preserve"> </w:t>
      </w:r>
      <w:r w:rsidRPr="00836D6B">
        <w:rPr>
          <w:sz w:val="28"/>
          <w:szCs w:val="28"/>
        </w:rPr>
        <w:t>позволяет ему занимать высокое положение в рейтинге надежности</w:t>
      </w:r>
      <w:r>
        <w:rPr>
          <w:sz w:val="28"/>
          <w:szCs w:val="28"/>
        </w:rPr>
        <w:t xml:space="preserve"> </w:t>
      </w:r>
      <w:r w:rsidRPr="00836D6B">
        <w:rPr>
          <w:sz w:val="28"/>
          <w:szCs w:val="28"/>
        </w:rPr>
        <w:t>внутри своей страны. При всем том риске, который может быть сопряжен</w:t>
      </w:r>
      <w:r>
        <w:rPr>
          <w:sz w:val="28"/>
          <w:szCs w:val="28"/>
        </w:rPr>
        <w:t xml:space="preserve"> </w:t>
      </w:r>
      <w:r w:rsidRPr="00836D6B">
        <w:rPr>
          <w:sz w:val="28"/>
          <w:szCs w:val="28"/>
        </w:rPr>
        <w:t>с подобной сделкой, для банка-инвестора опасность вложений</w:t>
      </w:r>
      <w:r>
        <w:rPr>
          <w:sz w:val="28"/>
          <w:szCs w:val="28"/>
        </w:rPr>
        <w:t xml:space="preserve"> </w:t>
      </w:r>
      <w:r w:rsidRPr="00836D6B">
        <w:rPr>
          <w:sz w:val="28"/>
          <w:szCs w:val="28"/>
        </w:rPr>
        <w:t>будет меньше за счет более высокой гарантии, исходящих от предприятия</w:t>
      </w:r>
      <w:r>
        <w:rPr>
          <w:sz w:val="28"/>
          <w:szCs w:val="28"/>
        </w:rPr>
        <w:t xml:space="preserve"> </w:t>
      </w:r>
      <w:r w:rsidRPr="00836D6B">
        <w:rPr>
          <w:sz w:val="28"/>
          <w:szCs w:val="28"/>
        </w:rPr>
        <w:t>— получателя ресурсов.</w:t>
      </w:r>
    </w:p>
    <w:p w:rsidR="00630E3A" w:rsidRPr="00836D6B" w:rsidRDefault="00630E3A" w:rsidP="00630E3A">
      <w:pPr>
        <w:autoSpaceDE w:val="0"/>
        <w:autoSpaceDN w:val="0"/>
        <w:adjustRightInd w:val="0"/>
        <w:spacing w:line="360" w:lineRule="auto"/>
        <w:ind w:firstLine="709"/>
        <w:jc w:val="both"/>
        <w:rPr>
          <w:sz w:val="28"/>
          <w:szCs w:val="28"/>
        </w:rPr>
      </w:pPr>
      <w:r w:rsidRPr="00836D6B">
        <w:rPr>
          <w:sz w:val="28"/>
          <w:szCs w:val="28"/>
        </w:rPr>
        <w:t>При определении риска целесообразно обращать внимание</w:t>
      </w:r>
      <w:r>
        <w:rPr>
          <w:sz w:val="28"/>
          <w:szCs w:val="28"/>
        </w:rPr>
        <w:t xml:space="preserve"> </w:t>
      </w:r>
      <w:r w:rsidRPr="00836D6B">
        <w:rPr>
          <w:sz w:val="28"/>
          <w:szCs w:val="28"/>
        </w:rPr>
        <w:t>не только на страновой риск, риск, связанный с финансовой надежностью</w:t>
      </w:r>
      <w:r>
        <w:rPr>
          <w:sz w:val="28"/>
          <w:szCs w:val="28"/>
        </w:rPr>
        <w:t xml:space="preserve"> </w:t>
      </w:r>
      <w:r w:rsidRPr="00836D6B">
        <w:rPr>
          <w:sz w:val="28"/>
          <w:szCs w:val="28"/>
        </w:rPr>
        <w:t>предприятия-партнера, но и на саму операцию, которую банк</w:t>
      </w:r>
      <w:r>
        <w:rPr>
          <w:sz w:val="28"/>
          <w:szCs w:val="28"/>
        </w:rPr>
        <w:t xml:space="preserve"> </w:t>
      </w:r>
      <w:r w:rsidRPr="00836D6B">
        <w:rPr>
          <w:sz w:val="28"/>
          <w:szCs w:val="28"/>
        </w:rPr>
        <w:t>собирается финансировать. Задача банка здесь состоит в том, чтобы</w:t>
      </w:r>
      <w:r>
        <w:rPr>
          <w:sz w:val="28"/>
          <w:szCs w:val="28"/>
        </w:rPr>
        <w:t xml:space="preserve"> </w:t>
      </w:r>
      <w:r w:rsidRPr="00836D6B">
        <w:rPr>
          <w:sz w:val="28"/>
          <w:szCs w:val="28"/>
        </w:rPr>
        <w:t>избежать сомнительных сделок клиента, риска неплатежа, ненадежности</w:t>
      </w:r>
      <w:r>
        <w:rPr>
          <w:sz w:val="28"/>
          <w:szCs w:val="28"/>
        </w:rPr>
        <w:t xml:space="preserve"> </w:t>
      </w:r>
      <w:r w:rsidRPr="00836D6B">
        <w:rPr>
          <w:sz w:val="28"/>
          <w:szCs w:val="28"/>
        </w:rPr>
        <w:t>гарантии третьего лица, нерентабельного вложения средств.</w:t>
      </w:r>
    </w:p>
    <w:p w:rsidR="007D1541" w:rsidRDefault="009D514E" w:rsidP="00630E3A">
      <w:pPr>
        <w:spacing w:line="360" w:lineRule="auto"/>
        <w:ind w:firstLine="709"/>
        <w:jc w:val="both"/>
        <w:rPr>
          <w:rFonts w:cs="Arial"/>
          <w:sz w:val="28"/>
          <w:szCs w:val="28"/>
        </w:rPr>
      </w:pPr>
      <w:r w:rsidRPr="009D514E">
        <w:rPr>
          <w:rFonts w:cs="Arial"/>
          <w:sz w:val="28"/>
          <w:szCs w:val="28"/>
        </w:rPr>
        <w:t>Состав клиентов банка определяет метод расчета риска банка и его степень. Мелкий заемщик подвержен большей зависимости от случайностей рыночной экономики, чем крупный. В то же время крупные кредиты, выданные одному заемщику или группе связанных заемщиков, отрасли, региону или стране, нередко служат причиной банковских банкротств. Поэтому одним из методов регулирования риска от предоставления крупных кредитов является ограничение его размера 10—50% уставного капитала банка. Существенное значение имеет и правильный выбор предпочтительного клиента для банка. Обычно к таким партнерам относятся предприятия, обладающие хорошей степенью финансовой устойчивости и имеющие высокие показатели ликвидности и платежеспособности балансов, достаточный уровень доходности и хорошо обеспеченные собственными средствами.</w:t>
      </w:r>
    </w:p>
    <w:p w:rsidR="00BE6D62" w:rsidRDefault="00BE6D62" w:rsidP="00630E3A">
      <w:pPr>
        <w:spacing w:line="360" w:lineRule="auto"/>
        <w:ind w:firstLine="709"/>
        <w:jc w:val="both"/>
        <w:rPr>
          <w:rFonts w:cs="Arial"/>
          <w:sz w:val="28"/>
          <w:szCs w:val="28"/>
        </w:rPr>
      </w:pPr>
    </w:p>
    <w:p w:rsidR="00BE6D62" w:rsidRDefault="00BE6D62" w:rsidP="00630E3A">
      <w:pPr>
        <w:spacing w:line="360" w:lineRule="auto"/>
        <w:ind w:firstLine="709"/>
        <w:jc w:val="both"/>
        <w:rPr>
          <w:rFonts w:cs="Arial"/>
          <w:sz w:val="28"/>
          <w:szCs w:val="28"/>
        </w:rPr>
      </w:pPr>
    </w:p>
    <w:p w:rsidR="00BE6D62" w:rsidRDefault="00BE6D62" w:rsidP="00630E3A">
      <w:pPr>
        <w:spacing w:line="360" w:lineRule="auto"/>
        <w:ind w:firstLine="709"/>
        <w:jc w:val="both"/>
        <w:rPr>
          <w:rFonts w:cs="Arial"/>
          <w:sz w:val="28"/>
          <w:szCs w:val="28"/>
        </w:rPr>
      </w:pPr>
    </w:p>
    <w:p w:rsidR="00BE6D62" w:rsidRDefault="00BE6D62" w:rsidP="00630E3A">
      <w:pPr>
        <w:spacing w:line="360" w:lineRule="auto"/>
        <w:ind w:firstLine="709"/>
        <w:jc w:val="both"/>
        <w:rPr>
          <w:rFonts w:cs="Arial"/>
          <w:sz w:val="28"/>
          <w:szCs w:val="28"/>
        </w:rPr>
      </w:pPr>
    </w:p>
    <w:p w:rsidR="00BE6D62" w:rsidRDefault="00BE6D62" w:rsidP="00630E3A">
      <w:pPr>
        <w:spacing w:line="360" w:lineRule="auto"/>
        <w:ind w:firstLine="709"/>
        <w:jc w:val="both"/>
        <w:rPr>
          <w:rFonts w:cs="Arial"/>
          <w:sz w:val="28"/>
          <w:szCs w:val="28"/>
        </w:rPr>
      </w:pPr>
    </w:p>
    <w:p w:rsidR="00BE6D62" w:rsidRDefault="00BE6D62" w:rsidP="00630E3A">
      <w:pPr>
        <w:spacing w:line="360" w:lineRule="auto"/>
        <w:ind w:firstLine="709"/>
        <w:jc w:val="both"/>
        <w:rPr>
          <w:rFonts w:cs="Arial"/>
          <w:sz w:val="28"/>
          <w:szCs w:val="28"/>
        </w:rPr>
      </w:pPr>
    </w:p>
    <w:p w:rsidR="00BE6D62" w:rsidRDefault="00712200" w:rsidP="00BE6D62">
      <w:pPr>
        <w:numPr>
          <w:ilvl w:val="1"/>
          <w:numId w:val="7"/>
        </w:numPr>
        <w:spacing w:line="360" w:lineRule="auto"/>
        <w:jc w:val="center"/>
        <w:rPr>
          <w:rFonts w:cs="Arial"/>
          <w:b/>
          <w:sz w:val="28"/>
          <w:szCs w:val="28"/>
        </w:rPr>
      </w:pPr>
      <w:r>
        <w:rPr>
          <w:rFonts w:cs="Arial"/>
          <w:b/>
          <w:sz w:val="28"/>
          <w:szCs w:val="28"/>
        </w:rPr>
        <w:t xml:space="preserve"> </w:t>
      </w:r>
      <w:r w:rsidR="007D1541">
        <w:rPr>
          <w:rFonts w:cs="Arial"/>
          <w:b/>
          <w:sz w:val="28"/>
          <w:szCs w:val="28"/>
        </w:rPr>
        <w:t>Методы оценки банковского риска</w:t>
      </w:r>
    </w:p>
    <w:p w:rsidR="00BE6D62" w:rsidRDefault="00BE6D62" w:rsidP="00BE6D62">
      <w:pPr>
        <w:spacing w:line="360" w:lineRule="auto"/>
        <w:jc w:val="center"/>
        <w:rPr>
          <w:rFonts w:cs="Arial"/>
          <w:b/>
          <w:sz w:val="28"/>
          <w:szCs w:val="28"/>
        </w:rPr>
      </w:pPr>
    </w:p>
    <w:p w:rsidR="007D1541" w:rsidRPr="007D1541" w:rsidRDefault="007D1541" w:rsidP="007D1541">
      <w:pPr>
        <w:spacing w:line="360" w:lineRule="auto"/>
        <w:ind w:firstLine="709"/>
        <w:jc w:val="both"/>
        <w:rPr>
          <w:sz w:val="28"/>
          <w:szCs w:val="28"/>
        </w:rPr>
      </w:pPr>
      <w:r w:rsidRPr="007D1541">
        <w:rPr>
          <w:sz w:val="28"/>
          <w:szCs w:val="28"/>
        </w:rPr>
        <w:t>Каждый банк задумывается, какую именно разновидность риска он будет учитывать в своей деятельности и анализирует его. Сам процесс анализа риска структурируется на ряд последовательных этапов.</w:t>
      </w:r>
    </w:p>
    <w:p w:rsidR="007D1541" w:rsidRPr="007D1541" w:rsidRDefault="007D1541" w:rsidP="007D1541">
      <w:pPr>
        <w:spacing w:line="360" w:lineRule="auto"/>
        <w:ind w:firstLine="709"/>
        <w:jc w:val="both"/>
        <w:rPr>
          <w:sz w:val="28"/>
          <w:szCs w:val="28"/>
        </w:rPr>
      </w:pPr>
      <w:r w:rsidRPr="007D1541">
        <w:rPr>
          <w:sz w:val="28"/>
          <w:szCs w:val="28"/>
        </w:rPr>
        <w:t xml:space="preserve">Таким образом, в зависимости от того, какой объем риска </w:t>
      </w:r>
      <w:r w:rsidR="001F4E8B">
        <w:rPr>
          <w:sz w:val="28"/>
          <w:szCs w:val="28"/>
        </w:rPr>
        <w:t xml:space="preserve">банк </w:t>
      </w:r>
      <w:r w:rsidRPr="007D1541">
        <w:rPr>
          <w:sz w:val="28"/>
          <w:szCs w:val="28"/>
        </w:rPr>
        <w:t>берет на себя, банк вырабатывает те приемы, которые позволяют ему минимизировать его, а от правильного выбора метода расчета риска зависит правильность оценки прогнозируемых потерь.</w:t>
      </w:r>
    </w:p>
    <w:p w:rsidR="007D1541" w:rsidRPr="007D1541" w:rsidRDefault="007D1541" w:rsidP="007D1541">
      <w:pPr>
        <w:spacing w:line="360" w:lineRule="auto"/>
        <w:ind w:firstLine="709"/>
        <w:jc w:val="both"/>
        <w:rPr>
          <w:sz w:val="28"/>
          <w:szCs w:val="28"/>
        </w:rPr>
      </w:pPr>
      <w:r w:rsidRPr="007D1541">
        <w:rPr>
          <w:sz w:val="28"/>
          <w:szCs w:val="28"/>
        </w:rPr>
        <w:t>В современной практике банков сложились три основных метода оценки рисков:</w:t>
      </w:r>
    </w:p>
    <w:p w:rsidR="007D1541" w:rsidRPr="007D1541" w:rsidRDefault="007D1541" w:rsidP="00BE6D62">
      <w:pPr>
        <w:numPr>
          <w:ilvl w:val="0"/>
          <w:numId w:val="12"/>
        </w:numPr>
        <w:tabs>
          <w:tab w:val="clear" w:pos="1429"/>
          <w:tab w:val="num" w:pos="567"/>
        </w:tabs>
        <w:spacing w:line="360" w:lineRule="auto"/>
        <w:ind w:left="567" w:hanging="283"/>
        <w:jc w:val="both"/>
        <w:rPr>
          <w:sz w:val="28"/>
          <w:szCs w:val="28"/>
        </w:rPr>
      </w:pPr>
      <w:r w:rsidRPr="007D1541">
        <w:rPr>
          <w:sz w:val="28"/>
          <w:szCs w:val="28"/>
        </w:rPr>
        <w:t>статистический метод;</w:t>
      </w:r>
    </w:p>
    <w:p w:rsidR="007D1541" w:rsidRPr="007D1541" w:rsidRDefault="007D1541" w:rsidP="00BE6D62">
      <w:pPr>
        <w:numPr>
          <w:ilvl w:val="0"/>
          <w:numId w:val="12"/>
        </w:numPr>
        <w:tabs>
          <w:tab w:val="clear" w:pos="1429"/>
          <w:tab w:val="num" w:pos="567"/>
        </w:tabs>
        <w:spacing w:line="360" w:lineRule="auto"/>
        <w:ind w:left="567" w:hanging="283"/>
        <w:jc w:val="both"/>
        <w:rPr>
          <w:sz w:val="28"/>
          <w:szCs w:val="28"/>
        </w:rPr>
      </w:pPr>
      <w:r w:rsidRPr="007D1541">
        <w:rPr>
          <w:sz w:val="28"/>
          <w:szCs w:val="28"/>
        </w:rPr>
        <w:t>метод экспертных оценок;</w:t>
      </w:r>
    </w:p>
    <w:p w:rsidR="007D1541" w:rsidRPr="007D1541" w:rsidRDefault="007D1541" w:rsidP="00BE6D62">
      <w:pPr>
        <w:numPr>
          <w:ilvl w:val="0"/>
          <w:numId w:val="12"/>
        </w:numPr>
        <w:tabs>
          <w:tab w:val="clear" w:pos="1429"/>
          <w:tab w:val="num" w:pos="567"/>
        </w:tabs>
        <w:spacing w:line="360" w:lineRule="auto"/>
        <w:ind w:left="567" w:hanging="283"/>
        <w:jc w:val="both"/>
        <w:rPr>
          <w:sz w:val="28"/>
          <w:szCs w:val="28"/>
        </w:rPr>
      </w:pPr>
      <w:r w:rsidRPr="007D1541">
        <w:rPr>
          <w:sz w:val="28"/>
          <w:szCs w:val="28"/>
        </w:rPr>
        <w:t>аналитический метод;</w:t>
      </w:r>
    </w:p>
    <w:p w:rsidR="007D1541" w:rsidRPr="007D1541" w:rsidRDefault="007D1541" w:rsidP="00BE6D62">
      <w:pPr>
        <w:spacing w:line="360" w:lineRule="auto"/>
        <w:jc w:val="both"/>
        <w:rPr>
          <w:sz w:val="28"/>
          <w:szCs w:val="28"/>
        </w:rPr>
      </w:pPr>
      <w:r w:rsidRPr="007D1541">
        <w:rPr>
          <w:sz w:val="28"/>
          <w:szCs w:val="28"/>
        </w:rPr>
        <w:t>Примером статистического метода оценки может служить оценка отраслевого риска или бета - риска, оценка рисков клиента, расчет конкурентных рисков.</w:t>
      </w:r>
    </w:p>
    <w:p w:rsidR="007D1541" w:rsidRPr="007D1541" w:rsidRDefault="007D1541" w:rsidP="007D1541">
      <w:pPr>
        <w:spacing w:line="360" w:lineRule="auto"/>
        <w:ind w:firstLine="709"/>
        <w:jc w:val="both"/>
        <w:rPr>
          <w:sz w:val="28"/>
          <w:szCs w:val="28"/>
        </w:rPr>
      </w:pPr>
      <w:r w:rsidRPr="007D1541">
        <w:rPr>
          <w:sz w:val="28"/>
          <w:szCs w:val="28"/>
        </w:rPr>
        <w:t>Суть этого метода состоит в анализе статистических данных за возможно больший период времени, что позволяет сравнить частоту возникновения потерь банка с вероятностью их возникновения. Данный способ можно применять к оценке самых разных видов риска. При этом частота возникновения допустимого уровня потерь для конкретного банка зависит от числа случаев наступления конкретного уровня потерь и общего числа случаев в статистической выборке.</w:t>
      </w:r>
    </w:p>
    <w:p w:rsidR="007D1541" w:rsidRPr="007D1541" w:rsidRDefault="007D1541" w:rsidP="007D1541">
      <w:pPr>
        <w:spacing w:line="360" w:lineRule="auto"/>
        <w:ind w:firstLine="709"/>
        <w:jc w:val="both"/>
        <w:rPr>
          <w:sz w:val="28"/>
          <w:szCs w:val="28"/>
        </w:rPr>
      </w:pPr>
      <w:r w:rsidRPr="007D1541">
        <w:rPr>
          <w:sz w:val="28"/>
          <w:szCs w:val="28"/>
        </w:rPr>
        <w:t>Метод экспертных оценок строится на базе сбора и изучения оценок, сделанных экспертами банка. Этот метод включает в себя обработку мнений и составление обобщающих рейтинговых оценок или определенных финансовых коэффициентов, отнесение их к определенной зоне банковских рисков. К этому методу можно отнести: рейтинговую оценку страхового риска, рейтинговую оценку кредитоспособности клиента банка, метод соблюдения экономических нормативов банковской деятельности и так далее.</w:t>
      </w:r>
    </w:p>
    <w:p w:rsidR="007D1541" w:rsidRPr="007D1541" w:rsidRDefault="007D1541" w:rsidP="007D1541">
      <w:pPr>
        <w:spacing w:line="360" w:lineRule="auto"/>
        <w:ind w:firstLine="709"/>
        <w:jc w:val="both"/>
        <w:rPr>
          <w:sz w:val="28"/>
          <w:szCs w:val="28"/>
        </w:rPr>
      </w:pPr>
      <w:r w:rsidRPr="007D1541">
        <w:rPr>
          <w:sz w:val="28"/>
          <w:szCs w:val="28"/>
        </w:rPr>
        <w:t>Аналитический метод предполагает анализ зон риска с привлечением ранее освещенных методов и установление оптимального уровня риска для каждого вида банковской операции и их совокупности в целом. Примерами применения таких оценок на практике являются:</w:t>
      </w:r>
    </w:p>
    <w:p w:rsidR="007D1541" w:rsidRDefault="007D1541" w:rsidP="009C41A1">
      <w:pPr>
        <w:numPr>
          <w:ilvl w:val="0"/>
          <w:numId w:val="34"/>
        </w:numPr>
        <w:tabs>
          <w:tab w:val="clear" w:pos="1429"/>
          <w:tab w:val="num" w:pos="567"/>
        </w:tabs>
        <w:spacing w:line="360" w:lineRule="auto"/>
        <w:ind w:left="567" w:hanging="283"/>
        <w:jc w:val="both"/>
        <w:rPr>
          <w:sz w:val="28"/>
          <w:szCs w:val="28"/>
        </w:rPr>
      </w:pPr>
      <w:r w:rsidRPr="007D1541">
        <w:rPr>
          <w:sz w:val="28"/>
          <w:szCs w:val="28"/>
        </w:rPr>
        <w:t>частный метод, который включает определение частного риска, то есть размера потерь по отдельно взятой операции; сопоставление фактической величины потерь с прогнозируемой; выявление фактических зон риска для отдельно взятого банка по отдельной операции, определение степени их допустимости.</w:t>
      </w:r>
    </w:p>
    <w:p w:rsidR="005802E7" w:rsidRPr="005802E7" w:rsidRDefault="005802E7" w:rsidP="009C41A1">
      <w:pPr>
        <w:spacing w:line="360" w:lineRule="auto"/>
        <w:jc w:val="both"/>
        <w:rPr>
          <w:sz w:val="28"/>
          <w:szCs w:val="28"/>
        </w:rPr>
      </w:pPr>
      <w:r w:rsidRPr="005802E7">
        <w:rPr>
          <w:sz w:val="28"/>
          <w:szCs w:val="28"/>
        </w:rPr>
        <w:t>Частные риски определяются при помощи шкалы коэффициентов риска или взвешивании риска по группам операций или отдельным операциям. Например, при расчете показателя достаточности капитала банка происходит взвешивание различных групп активов банка на степень риска. При этом степень риска того или иного вида актива банка может составлять от 0 до 100 % и определяется в зависимости от его ликвидности. Примером может служить также расчет требуемой ликвидности банка, где по отдельным видам привлеченных средств применяются коэффициенты риска одновременного их изъятия –</w:t>
      </w:r>
      <w:r w:rsidR="00E14D52">
        <w:rPr>
          <w:sz w:val="28"/>
          <w:szCs w:val="28"/>
        </w:rPr>
        <w:t xml:space="preserve"> </w:t>
      </w:r>
      <w:r w:rsidRPr="005802E7">
        <w:rPr>
          <w:sz w:val="28"/>
          <w:szCs w:val="28"/>
        </w:rPr>
        <w:t>0, 20, 60 и 100%. Таким образом, метод оценки частичных рисков предполагает: определение потерь по отдельно взятой активной, пассивной или иной операции коммерческого банка согласно степени риска; сопоставление фактических размеров потерь с прогнозируемыми согласно нормативным документам; выявление фактических зон риска по отдельной операции; определение степени их допустимости; установление предельно допустимого размера риска по отдельно взятой операции банка.</w:t>
      </w:r>
    </w:p>
    <w:p w:rsidR="007D1541" w:rsidRDefault="007D1541" w:rsidP="009C41A1">
      <w:pPr>
        <w:numPr>
          <w:ilvl w:val="0"/>
          <w:numId w:val="34"/>
        </w:numPr>
        <w:tabs>
          <w:tab w:val="clear" w:pos="1429"/>
          <w:tab w:val="num" w:pos="567"/>
        </w:tabs>
        <w:spacing w:line="360" w:lineRule="auto"/>
        <w:ind w:left="567" w:hanging="283"/>
        <w:jc w:val="both"/>
        <w:rPr>
          <w:sz w:val="28"/>
          <w:szCs w:val="28"/>
        </w:rPr>
      </w:pPr>
      <w:r w:rsidRPr="007D1541">
        <w:rPr>
          <w:sz w:val="28"/>
          <w:szCs w:val="28"/>
        </w:rPr>
        <w:t xml:space="preserve">комплексный метод, который основывается на совокупной оценке риска по банку в </w:t>
      </w:r>
      <w:r w:rsidR="005802E7">
        <w:rPr>
          <w:sz w:val="28"/>
          <w:szCs w:val="28"/>
        </w:rPr>
        <w:t>целом, то есть рассчитываются общие показатели ликвидности, достаточности капитала банка и другое, и для оценки риска банка производится сопоставление расчетных значений показателей по банку с требуемым нормативным значением.</w:t>
      </w:r>
    </w:p>
    <w:p w:rsidR="005802E7" w:rsidRPr="005802E7" w:rsidRDefault="005802E7" w:rsidP="005802E7">
      <w:pPr>
        <w:spacing w:line="360" w:lineRule="auto"/>
        <w:ind w:firstLine="709"/>
        <w:jc w:val="both"/>
        <w:rPr>
          <w:sz w:val="28"/>
          <w:szCs w:val="28"/>
        </w:rPr>
      </w:pPr>
      <w:r w:rsidRPr="005802E7">
        <w:rPr>
          <w:sz w:val="28"/>
          <w:szCs w:val="28"/>
        </w:rPr>
        <w:t>Комплексный метод оценки банковских рисков основывается на совокупной оценке риска конкретного коммерческого банка. Теоретически общий размер риска банка можно определить по формуле</w:t>
      </w:r>
      <w:r w:rsidR="004A3C11">
        <w:rPr>
          <w:sz w:val="28"/>
          <w:szCs w:val="28"/>
        </w:rPr>
        <w:t>:</w:t>
      </w:r>
    </w:p>
    <w:p w:rsidR="009A18DC" w:rsidRDefault="005802E7" w:rsidP="005802E7">
      <w:pPr>
        <w:spacing w:line="360" w:lineRule="auto"/>
        <w:ind w:firstLine="709"/>
        <w:jc w:val="both"/>
        <w:rPr>
          <w:sz w:val="16"/>
          <w:szCs w:val="16"/>
        </w:rPr>
      </w:pPr>
      <w:r w:rsidRPr="005802E7">
        <w:rPr>
          <w:sz w:val="28"/>
          <w:szCs w:val="28"/>
        </w:rPr>
        <w:t xml:space="preserve">         </w:t>
      </w:r>
    </w:p>
    <w:p w:rsidR="004A3C11" w:rsidRDefault="005802E7" w:rsidP="004A3C11">
      <w:pPr>
        <w:ind w:firstLine="709"/>
        <w:jc w:val="both"/>
        <w:rPr>
          <w:sz w:val="40"/>
          <w:szCs w:val="40"/>
          <w:vertAlign w:val="subscript"/>
        </w:rPr>
      </w:pPr>
      <w:r w:rsidRPr="004A3C11">
        <w:rPr>
          <w:sz w:val="40"/>
          <w:szCs w:val="40"/>
          <w:vertAlign w:val="subscript"/>
        </w:rPr>
        <w:t>Н =</w:t>
      </w:r>
      <w:r w:rsidRPr="005802E7">
        <w:rPr>
          <w:sz w:val="28"/>
          <w:szCs w:val="28"/>
        </w:rPr>
        <w:t xml:space="preserve">  </w:t>
      </w:r>
      <w:r w:rsidR="004A3C11" w:rsidRPr="004A3C11">
        <w:rPr>
          <w:sz w:val="40"/>
          <w:szCs w:val="40"/>
          <w:u w:val="single"/>
          <w:vertAlign w:val="superscript"/>
        </w:rPr>
        <w:t>Р1 + Р2 = Р3 + ….+ Р</w:t>
      </w:r>
      <w:r w:rsidR="004A3C11" w:rsidRPr="004A3C11">
        <w:rPr>
          <w:sz w:val="40"/>
          <w:szCs w:val="40"/>
          <w:u w:val="single"/>
          <w:vertAlign w:val="superscript"/>
          <w:lang w:val="en-US"/>
        </w:rPr>
        <w:t>N</w:t>
      </w:r>
      <w:r w:rsidR="004A3C11" w:rsidRPr="004A3C11">
        <w:rPr>
          <w:sz w:val="40"/>
          <w:szCs w:val="40"/>
          <w:u w:val="single"/>
        </w:rPr>
        <w:t xml:space="preserve"> </w:t>
      </w:r>
      <w:r w:rsidR="004A3C11">
        <w:rPr>
          <w:sz w:val="28"/>
          <w:szCs w:val="28"/>
        </w:rPr>
        <w:t xml:space="preserve"> </w:t>
      </w:r>
      <w:r w:rsidR="004A3C11" w:rsidRPr="004A3C11">
        <w:rPr>
          <w:sz w:val="40"/>
          <w:szCs w:val="40"/>
          <w:vertAlign w:val="subscript"/>
        </w:rPr>
        <w:t>* Е</w:t>
      </w:r>
      <w:r w:rsidR="004A3C11">
        <w:rPr>
          <w:sz w:val="40"/>
          <w:szCs w:val="40"/>
          <w:vertAlign w:val="subscript"/>
        </w:rPr>
        <w:t>,</w:t>
      </w:r>
    </w:p>
    <w:p w:rsidR="00CD6FEA" w:rsidRDefault="004A3C11" w:rsidP="004A3C11">
      <w:pPr>
        <w:ind w:firstLine="709"/>
        <w:jc w:val="both"/>
        <w:rPr>
          <w:sz w:val="40"/>
          <w:szCs w:val="40"/>
          <w:vertAlign w:val="subscript"/>
        </w:rPr>
      </w:pPr>
      <w:r>
        <w:rPr>
          <w:sz w:val="40"/>
          <w:szCs w:val="40"/>
          <w:vertAlign w:val="subscript"/>
        </w:rPr>
        <w:t xml:space="preserve">                         К </w:t>
      </w:r>
    </w:p>
    <w:p w:rsidR="004A3C11" w:rsidRPr="004A3C11" w:rsidRDefault="004A3C11" w:rsidP="004A3C11">
      <w:pPr>
        <w:ind w:firstLine="709"/>
        <w:jc w:val="both"/>
        <w:rPr>
          <w:sz w:val="28"/>
          <w:szCs w:val="28"/>
          <w:vertAlign w:val="subscript"/>
        </w:rPr>
      </w:pPr>
      <w:r>
        <w:rPr>
          <w:sz w:val="40"/>
          <w:szCs w:val="40"/>
          <w:vertAlign w:val="subscript"/>
        </w:rPr>
        <w:t xml:space="preserve">     </w:t>
      </w:r>
    </w:p>
    <w:p w:rsidR="005802E7" w:rsidRPr="005802E7" w:rsidRDefault="004A3C11" w:rsidP="004A3C11">
      <w:pPr>
        <w:spacing w:line="360" w:lineRule="auto"/>
        <w:jc w:val="both"/>
        <w:rPr>
          <w:sz w:val="28"/>
          <w:szCs w:val="28"/>
        </w:rPr>
      </w:pPr>
      <w:r>
        <w:rPr>
          <w:sz w:val="28"/>
          <w:szCs w:val="28"/>
        </w:rPr>
        <w:t>г</w:t>
      </w:r>
      <w:r w:rsidR="00CD6FEA">
        <w:rPr>
          <w:sz w:val="28"/>
          <w:szCs w:val="28"/>
        </w:rPr>
        <w:t>де</w:t>
      </w:r>
    </w:p>
    <w:p w:rsidR="004A3C11" w:rsidRDefault="005802E7" w:rsidP="005802E7">
      <w:pPr>
        <w:spacing w:line="360" w:lineRule="auto"/>
        <w:ind w:firstLine="709"/>
        <w:jc w:val="both"/>
        <w:rPr>
          <w:sz w:val="28"/>
          <w:szCs w:val="28"/>
        </w:rPr>
      </w:pPr>
      <w:r w:rsidRPr="005802E7">
        <w:rPr>
          <w:sz w:val="28"/>
          <w:szCs w:val="28"/>
        </w:rPr>
        <w:t xml:space="preserve"> Н – степень допустимости общего риска банка;</w:t>
      </w:r>
    </w:p>
    <w:p w:rsidR="004A3C11" w:rsidRDefault="005802E7" w:rsidP="005802E7">
      <w:pPr>
        <w:spacing w:line="360" w:lineRule="auto"/>
        <w:ind w:firstLine="709"/>
        <w:jc w:val="both"/>
        <w:rPr>
          <w:sz w:val="28"/>
          <w:szCs w:val="28"/>
        </w:rPr>
      </w:pPr>
      <w:r w:rsidRPr="005802E7">
        <w:rPr>
          <w:sz w:val="28"/>
          <w:szCs w:val="28"/>
        </w:rPr>
        <w:t xml:space="preserve"> Р – частные риски банка по конкретным операциям;</w:t>
      </w:r>
    </w:p>
    <w:p w:rsidR="004A3C11" w:rsidRDefault="005802E7" w:rsidP="005802E7">
      <w:pPr>
        <w:spacing w:line="360" w:lineRule="auto"/>
        <w:ind w:firstLine="709"/>
        <w:jc w:val="both"/>
        <w:rPr>
          <w:sz w:val="28"/>
          <w:szCs w:val="28"/>
        </w:rPr>
      </w:pPr>
      <w:r w:rsidRPr="005802E7">
        <w:rPr>
          <w:sz w:val="28"/>
          <w:szCs w:val="28"/>
        </w:rPr>
        <w:t xml:space="preserve"> К – совокупный капитал банка;</w:t>
      </w:r>
    </w:p>
    <w:p w:rsidR="005802E7" w:rsidRPr="005802E7" w:rsidRDefault="005802E7" w:rsidP="005802E7">
      <w:pPr>
        <w:spacing w:line="360" w:lineRule="auto"/>
        <w:ind w:firstLine="709"/>
        <w:jc w:val="both"/>
        <w:rPr>
          <w:sz w:val="28"/>
          <w:szCs w:val="28"/>
        </w:rPr>
      </w:pPr>
      <w:r w:rsidRPr="005802E7">
        <w:rPr>
          <w:sz w:val="28"/>
          <w:szCs w:val="28"/>
        </w:rPr>
        <w:t xml:space="preserve"> Е – корректирующий коэффициент внешних рисков банка.</w:t>
      </w:r>
    </w:p>
    <w:p w:rsidR="005802E7" w:rsidRPr="005802E7" w:rsidRDefault="005802E7" w:rsidP="004A3C11">
      <w:pPr>
        <w:spacing w:line="360" w:lineRule="auto"/>
        <w:jc w:val="both"/>
        <w:rPr>
          <w:sz w:val="28"/>
          <w:szCs w:val="28"/>
        </w:rPr>
      </w:pPr>
      <w:r w:rsidRPr="005802E7">
        <w:rPr>
          <w:sz w:val="28"/>
          <w:szCs w:val="28"/>
        </w:rPr>
        <w:t>Этот показатель отражает максимально возможную степ</w:t>
      </w:r>
      <w:r w:rsidR="004A3C11">
        <w:rPr>
          <w:sz w:val="28"/>
          <w:szCs w:val="28"/>
        </w:rPr>
        <w:t>е</w:t>
      </w:r>
      <w:r w:rsidRPr="005802E7">
        <w:rPr>
          <w:sz w:val="28"/>
          <w:szCs w:val="28"/>
        </w:rPr>
        <w:t>нь риска банка, за которым следует его крах. Считается, что его допустимое значение не должно превышать 10.</w:t>
      </w:r>
    </w:p>
    <w:p w:rsidR="005802E7" w:rsidRPr="005802E7" w:rsidRDefault="005802E7" w:rsidP="005802E7">
      <w:pPr>
        <w:spacing w:line="360" w:lineRule="auto"/>
        <w:ind w:firstLine="709"/>
        <w:jc w:val="both"/>
        <w:rPr>
          <w:sz w:val="28"/>
          <w:szCs w:val="28"/>
        </w:rPr>
      </w:pPr>
      <w:r w:rsidRPr="005802E7">
        <w:rPr>
          <w:sz w:val="28"/>
          <w:szCs w:val="28"/>
        </w:rPr>
        <w:t>Рассмотренные выше методы оценки банковских рисков в наибольшей степени касаются внутренних рисков, однако на эффективности функционирования коммерческих банков существенно отражаются внешние риски. Для банков, сформировавших свой капитал с участием иностранных инвестиций, осуществляющих внешнеэкономическую деятельность и имеющих широкую сеть корреспондентских счетов с зарубежными банками, особенно актуальна оценка странового риска. Страновые риски зависят от политико-экономической стабильности стран, с которыми связана деятельность банка, его клиентов либо контрагентов по сделкам.</w:t>
      </w:r>
    </w:p>
    <w:p w:rsidR="005802E7" w:rsidRPr="005802E7" w:rsidRDefault="005802E7" w:rsidP="005802E7">
      <w:pPr>
        <w:spacing w:line="360" w:lineRule="auto"/>
        <w:ind w:firstLine="709"/>
        <w:jc w:val="both"/>
        <w:rPr>
          <w:sz w:val="28"/>
          <w:szCs w:val="28"/>
        </w:rPr>
      </w:pPr>
      <w:r w:rsidRPr="005802E7">
        <w:rPr>
          <w:sz w:val="28"/>
          <w:szCs w:val="28"/>
        </w:rPr>
        <w:t>Сложность в оценке риска страны по сравнению с коммерческими рисками заключается в том, что эта оценка должна включать анализ и прогнозирование очень широкого круга экономических показателей страны и не может быть сведена к традиционной оценке показателей баланса. Оценки риска страны требуют особой квалификации экспертов и, как правило, дорогостоящи. В связи с этим коммерческие банки прибегают к услугам специализированных агентств. Оценка экономического и политического рисков страны основывается на фундаментальных исследованиях. Одной из особенностей анализа странового риска является то, что он носит постоянный и долговременный характер. Обзор экономического и политического состояния стран-партнеров должен осуществляться не менее одного раза в год. В</w:t>
      </w:r>
      <w:r w:rsidR="009A18DC">
        <w:rPr>
          <w:sz w:val="28"/>
          <w:szCs w:val="28"/>
        </w:rPr>
        <w:t>ажно учитывать</w:t>
      </w:r>
      <w:r w:rsidRPr="005802E7">
        <w:rPr>
          <w:sz w:val="28"/>
          <w:szCs w:val="28"/>
        </w:rPr>
        <w:t>, что риски для одной и той же страны могут изменяться в зависимости от видов и сроков проводимых операций, типа контрагента и т.д. Поэтому нельзя давать однозначную оценку страны как страны с высоким или низким уровнем риска. Оценка должна быть достаточно гибкой и для каждой конкретной ситуации. Тем не менее должна существовать и некая количественная оценка странового риска. Одна из методик расчета странового риска, используемая в зарубежной банковской практике, состоит в оценке целого ряда показателей, рассчитываемых по данным статистических служб и экспертных оценок. В качестве основных показателей можно выделить прирост валового продукта, отношение размера инвестиций, средний уровень инфляции, конкурентоспособность экономики, торговый баланс (экспорт-импорт), общая внешняя задолженность, рост валового национального продукта на душу населения, уровень безработицы и т.д. Кроме этого, предполагается изучение и других показателей, которые позволят произвести оценку странового риска, основываясь не только на анализе количественных показателей, но и на анализе структурных и качественных характеристик государственного устройства.</w:t>
      </w:r>
    </w:p>
    <w:p w:rsidR="005802E7" w:rsidRDefault="005802E7" w:rsidP="005802E7">
      <w:pPr>
        <w:spacing w:line="360" w:lineRule="auto"/>
        <w:ind w:firstLine="709"/>
        <w:jc w:val="both"/>
        <w:rPr>
          <w:sz w:val="28"/>
          <w:szCs w:val="28"/>
        </w:rPr>
      </w:pPr>
      <w:r w:rsidRPr="005802E7">
        <w:rPr>
          <w:sz w:val="28"/>
          <w:szCs w:val="28"/>
        </w:rPr>
        <w:t xml:space="preserve">Оценка как внутренних, так и внешних банковских рисков предпринимается с целью их предупреждения и сглаживания. В банковской практике накоплен значительный опыт управления </w:t>
      </w:r>
      <w:r w:rsidRPr="009C41A1">
        <w:rPr>
          <w:sz w:val="28"/>
          <w:szCs w:val="28"/>
        </w:rPr>
        <w:t>рисками.</w:t>
      </w:r>
    </w:p>
    <w:p w:rsidR="009C41A1" w:rsidRDefault="009C41A1" w:rsidP="005802E7">
      <w:pPr>
        <w:spacing w:line="360" w:lineRule="auto"/>
        <w:ind w:firstLine="709"/>
        <w:jc w:val="both"/>
        <w:rPr>
          <w:color w:val="FF0000"/>
          <w:sz w:val="28"/>
          <w:szCs w:val="28"/>
        </w:rPr>
      </w:pPr>
    </w:p>
    <w:p w:rsidR="009C41A1" w:rsidRDefault="009C41A1" w:rsidP="005802E7">
      <w:pPr>
        <w:spacing w:line="360" w:lineRule="auto"/>
        <w:ind w:firstLine="709"/>
        <w:jc w:val="both"/>
        <w:rPr>
          <w:color w:val="FF0000"/>
          <w:sz w:val="28"/>
          <w:szCs w:val="28"/>
        </w:rPr>
      </w:pPr>
    </w:p>
    <w:p w:rsidR="009C41A1" w:rsidRDefault="009C41A1" w:rsidP="005802E7">
      <w:pPr>
        <w:spacing w:line="360" w:lineRule="auto"/>
        <w:ind w:firstLine="709"/>
        <w:jc w:val="both"/>
        <w:rPr>
          <w:color w:val="FF0000"/>
          <w:sz w:val="28"/>
          <w:szCs w:val="28"/>
        </w:rPr>
      </w:pPr>
    </w:p>
    <w:p w:rsidR="009C41A1" w:rsidRDefault="009C41A1" w:rsidP="005802E7">
      <w:pPr>
        <w:spacing w:line="360" w:lineRule="auto"/>
        <w:ind w:firstLine="709"/>
        <w:jc w:val="both"/>
        <w:rPr>
          <w:color w:val="FF0000"/>
          <w:sz w:val="28"/>
          <w:szCs w:val="28"/>
        </w:rPr>
      </w:pPr>
    </w:p>
    <w:p w:rsidR="009C41A1" w:rsidRDefault="009C41A1" w:rsidP="005802E7">
      <w:pPr>
        <w:spacing w:line="360" w:lineRule="auto"/>
        <w:ind w:firstLine="709"/>
        <w:jc w:val="both"/>
        <w:rPr>
          <w:color w:val="FF0000"/>
          <w:sz w:val="28"/>
          <w:szCs w:val="28"/>
        </w:rPr>
      </w:pPr>
    </w:p>
    <w:p w:rsidR="00CD6FEA" w:rsidRDefault="00CD6FEA" w:rsidP="005802E7">
      <w:pPr>
        <w:spacing w:line="360" w:lineRule="auto"/>
        <w:ind w:firstLine="709"/>
        <w:jc w:val="both"/>
        <w:rPr>
          <w:color w:val="FF0000"/>
          <w:sz w:val="28"/>
          <w:szCs w:val="28"/>
        </w:rPr>
      </w:pPr>
    </w:p>
    <w:p w:rsidR="00CD6FEA" w:rsidRDefault="009C41A1" w:rsidP="00CD6FEA">
      <w:pPr>
        <w:numPr>
          <w:ilvl w:val="0"/>
          <w:numId w:val="2"/>
        </w:numPr>
        <w:spacing w:line="360" w:lineRule="auto"/>
        <w:jc w:val="center"/>
        <w:rPr>
          <w:b/>
          <w:sz w:val="28"/>
          <w:szCs w:val="28"/>
        </w:rPr>
      </w:pPr>
      <w:r>
        <w:rPr>
          <w:b/>
          <w:sz w:val="28"/>
          <w:szCs w:val="28"/>
        </w:rPr>
        <w:t>Управление банковскими рисками</w:t>
      </w:r>
    </w:p>
    <w:p w:rsidR="00CD6FEA" w:rsidRDefault="00CD6FEA" w:rsidP="00CD6FEA">
      <w:pPr>
        <w:spacing w:line="360" w:lineRule="auto"/>
        <w:jc w:val="center"/>
        <w:rPr>
          <w:b/>
          <w:sz w:val="28"/>
          <w:szCs w:val="28"/>
        </w:rPr>
      </w:pPr>
    </w:p>
    <w:p w:rsidR="00CD6FEA" w:rsidRDefault="00CD6FEA" w:rsidP="00CD6FEA">
      <w:pPr>
        <w:spacing w:line="360" w:lineRule="auto"/>
        <w:jc w:val="center"/>
        <w:rPr>
          <w:b/>
          <w:sz w:val="28"/>
          <w:szCs w:val="28"/>
        </w:rPr>
      </w:pPr>
    </w:p>
    <w:p w:rsidR="00CD6FEA" w:rsidRDefault="006611E8" w:rsidP="006611E8">
      <w:pPr>
        <w:numPr>
          <w:ilvl w:val="1"/>
          <w:numId w:val="2"/>
        </w:numPr>
        <w:spacing w:line="360" w:lineRule="auto"/>
        <w:jc w:val="center"/>
        <w:rPr>
          <w:b/>
          <w:sz w:val="28"/>
          <w:szCs w:val="28"/>
        </w:rPr>
      </w:pPr>
      <w:r>
        <w:rPr>
          <w:b/>
          <w:sz w:val="28"/>
          <w:szCs w:val="28"/>
        </w:rPr>
        <w:t xml:space="preserve"> Роль</w:t>
      </w:r>
      <w:r w:rsidR="009C41A1">
        <w:rPr>
          <w:b/>
          <w:sz w:val="28"/>
          <w:szCs w:val="28"/>
        </w:rPr>
        <w:t xml:space="preserve"> управления банковскими рисками</w:t>
      </w:r>
    </w:p>
    <w:p w:rsidR="006611E8" w:rsidRDefault="006611E8" w:rsidP="006611E8">
      <w:pPr>
        <w:spacing w:line="360" w:lineRule="auto"/>
        <w:jc w:val="center"/>
        <w:rPr>
          <w:b/>
          <w:sz w:val="28"/>
          <w:szCs w:val="28"/>
        </w:rPr>
      </w:pPr>
    </w:p>
    <w:p w:rsidR="006611E8" w:rsidRDefault="006611E8" w:rsidP="006611E8">
      <w:pPr>
        <w:spacing w:line="360" w:lineRule="auto"/>
        <w:jc w:val="center"/>
        <w:rPr>
          <w:b/>
          <w:sz w:val="28"/>
          <w:szCs w:val="28"/>
        </w:rPr>
      </w:pPr>
    </w:p>
    <w:p w:rsidR="006611E8" w:rsidRDefault="006611E8" w:rsidP="006611E8">
      <w:pPr>
        <w:spacing w:line="360" w:lineRule="auto"/>
        <w:ind w:firstLine="709"/>
        <w:jc w:val="both"/>
        <w:rPr>
          <w:sz w:val="28"/>
          <w:szCs w:val="28"/>
        </w:rPr>
      </w:pPr>
      <w:r w:rsidRPr="006611E8">
        <w:rPr>
          <w:sz w:val="28"/>
          <w:szCs w:val="28"/>
        </w:rPr>
        <w:t>Основной задачей регулирования рисков является  поддержание  приемлемых</w:t>
      </w:r>
      <w:r>
        <w:rPr>
          <w:sz w:val="28"/>
          <w:szCs w:val="28"/>
        </w:rPr>
        <w:t xml:space="preserve"> </w:t>
      </w:r>
      <w:r w:rsidRPr="006611E8">
        <w:rPr>
          <w:sz w:val="28"/>
          <w:szCs w:val="28"/>
        </w:rPr>
        <w:t>соотношений  прибыльности  с  показателями  безопасности  и  ликвидности   в</w:t>
      </w:r>
      <w:r>
        <w:rPr>
          <w:sz w:val="28"/>
          <w:szCs w:val="28"/>
        </w:rPr>
        <w:t xml:space="preserve"> </w:t>
      </w:r>
      <w:r w:rsidRPr="006611E8">
        <w:rPr>
          <w:sz w:val="28"/>
          <w:szCs w:val="28"/>
        </w:rPr>
        <w:t>процессе  управления  активами  и  пассивами  банка,  то   ест   минимизация</w:t>
      </w:r>
      <w:r>
        <w:rPr>
          <w:sz w:val="28"/>
          <w:szCs w:val="28"/>
        </w:rPr>
        <w:t xml:space="preserve"> </w:t>
      </w:r>
      <w:r w:rsidRPr="006611E8">
        <w:rPr>
          <w:sz w:val="28"/>
          <w:szCs w:val="28"/>
        </w:rPr>
        <w:t>банковских потерь.</w:t>
      </w:r>
    </w:p>
    <w:p w:rsidR="006611E8" w:rsidRPr="006611E8" w:rsidRDefault="006611E8" w:rsidP="006611E8">
      <w:pPr>
        <w:spacing w:line="360" w:lineRule="auto"/>
        <w:ind w:firstLine="709"/>
        <w:jc w:val="both"/>
        <w:rPr>
          <w:sz w:val="28"/>
          <w:szCs w:val="28"/>
        </w:rPr>
      </w:pPr>
      <w:r w:rsidRPr="006611E8">
        <w:rPr>
          <w:sz w:val="28"/>
          <w:szCs w:val="28"/>
        </w:rPr>
        <w:t>Эффективное управление уровнем риска должно решать целый ряд проблем  -</w:t>
      </w:r>
      <w:r>
        <w:rPr>
          <w:sz w:val="28"/>
          <w:szCs w:val="28"/>
        </w:rPr>
        <w:t xml:space="preserve"> </w:t>
      </w:r>
      <w:r w:rsidRPr="006611E8">
        <w:rPr>
          <w:sz w:val="28"/>
          <w:szCs w:val="28"/>
        </w:rPr>
        <w:t>от отслеживания (мониторинга) риска до его стоимостной оценки.</w:t>
      </w:r>
    </w:p>
    <w:p w:rsidR="006611E8" w:rsidRPr="006611E8" w:rsidRDefault="006611E8" w:rsidP="006611E8">
      <w:pPr>
        <w:spacing w:line="360" w:lineRule="auto"/>
        <w:ind w:firstLine="709"/>
        <w:jc w:val="both"/>
        <w:rPr>
          <w:sz w:val="28"/>
          <w:szCs w:val="28"/>
        </w:rPr>
      </w:pPr>
      <w:r w:rsidRPr="006611E8">
        <w:rPr>
          <w:sz w:val="28"/>
          <w:szCs w:val="28"/>
        </w:rPr>
        <w:t xml:space="preserve">    Уровень риска, связанного с тем или иным событием,  постоянно  меняется</w:t>
      </w:r>
      <w:r>
        <w:rPr>
          <w:sz w:val="28"/>
          <w:szCs w:val="28"/>
        </w:rPr>
        <w:t xml:space="preserve"> </w:t>
      </w:r>
      <w:r w:rsidRPr="006611E8">
        <w:rPr>
          <w:sz w:val="28"/>
          <w:szCs w:val="28"/>
        </w:rPr>
        <w:t>из-за динамичного характера внешнего окружения банков. Это  заставляет  банк</w:t>
      </w:r>
      <w:r>
        <w:rPr>
          <w:sz w:val="28"/>
          <w:szCs w:val="28"/>
        </w:rPr>
        <w:t xml:space="preserve"> </w:t>
      </w:r>
      <w:r w:rsidRPr="006611E8">
        <w:rPr>
          <w:sz w:val="28"/>
          <w:szCs w:val="28"/>
        </w:rPr>
        <w:t>регулярно уточнять свое место на рынке, давать оценку  риска  тех  или  иных</w:t>
      </w:r>
      <w:r>
        <w:rPr>
          <w:sz w:val="28"/>
          <w:szCs w:val="28"/>
        </w:rPr>
        <w:t xml:space="preserve"> </w:t>
      </w:r>
      <w:r w:rsidRPr="006611E8">
        <w:rPr>
          <w:sz w:val="28"/>
          <w:szCs w:val="28"/>
        </w:rPr>
        <w:t>событий,  пересматривать  отношения  с  клиентами   и   оценивать   качество</w:t>
      </w:r>
      <w:r>
        <w:rPr>
          <w:sz w:val="28"/>
          <w:szCs w:val="28"/>
        </w:rPr>
        <w:t xml:space="preserve"> </w:t>
      </w:r>
      <w:r w:rsidRPr="006611E8">
        <w:rPr>
          <w:sz w:val="28"/>
          <w:szCs w:val="28"/>
        </w:rPr>
        <w:t>собственных активов и пассивов, следовательно, корректировать свою  политику</w:t>
      </w:r>
      <w:r>
        <w:rPr>
          <w:sz w:val="28"/>
          <w:szCs w:val="28"/>
        </w:rPr>
        <w:t xml:space="preserve"> </w:t>
      </w:r>
      <w:r w:rsidRPr="006611E8">
        <w:rPr>
          <w:sz w:val="28"/>
          <w:szCs w:val="28"/>
        </w:rPr>
        <w:t>в области управления рисками.</w:t>
      </w:r>
    </w:p>
    <w:p w:rsidR="006611E8" w:rsidRPr="006611E8" w:rsidRDefault="006611E8" w:rsidP="006611E8">
      <w:pPr>
        <w:spacing w:line="360" w:lineRule="auto"/>
        <w:ind w:firstLine="709"/>
        <w:jc w:val="both"/>
        <w:rPr>
          <w:sz w:val="28"/>
          <w:szCs w:val="28"/>
        </w:rPr>
      </w:pPr>
      <w:r w:rsidRPr="006611E8">
        <w:rPr>
          <w:sz w:val="28"/>
          <w:szCs w:val="28"/>
        </w:rPr>
        <w:t xml:space="preserve">    Каждый банк должен думать о минимизации своих  рисков.  Это  необходимо</w:t>
      </w:r>
      <w:r>
        <w:rPr>
          <w:sz w:val="28"/>
          <w:szCs w:val="28"/>
        </w:rPr>
        <w:t xml:space="preserve"> </w:t>
      </w:r>
      <w:r w:rsidRPr="006611E8">
        <w:rPr>
          <w:sz w:val="28"/>
          <w:szCs w:val="28"/>
        </w:rPr>
        <w:t>для его выживания. Минимизация рисков  -  это  борьба  за  снижение  потерь,</w:t>
      </w:r>
      <w:r>
        <w:rPr>
          <w:sz w:val="28"/>
          <w:szCs w:val="28"/>
        </w:rPr>
        <w:t xml:space="preserve"> </w:t>
      </w:r>
      <w:r w:rsidRPr="006611E8">
        <w:rPr>
          <w:sz w:val="28"/>
          <w:szCs w:val="28"/>
        </w:rPr>
        <w:t>иначе  называемая  управ</w:t>
      </w:r>
      <w:r w:rsidR="004B4BE7">
        <w:rPr>
          <w:sz w:val="28"/>
          <w:szCs w:val="28"/>
        </w:rPr>
        <w:t xml:space="preserve">лением  рисками.  Этот  процесс </w:t>
      </w:r>
      <w:r w:rsidRPr="006611E8">
        <w:rPr>
          <w:sz w:val="28"/>
          <w:szCs w:val="28"/>
        </w:rPr>
        <w:t>включает  в   себя:</w:t>
      </w:r>
    </w:p>
    <w:p w:rsidR="006611E8" w:rsidRDefault="006611E8" w:rsidP="009C41A1">
      <w:pPr>
        <w:numPr>
          <w:ilvl w:val="0"/>
          <w:numId w:val="13"/>
        </w:numPr>
        <w:tabs>
          <w:tab w:val="clear" w:pos="1429"/>
          <w:tab w:val="num" w:pos="567"/>
        </w:tabs>
        <w:spacing w:line="360" w:lineRule="auto"/>
        <w:ind w:left="567" w:hanging="283"/>
        <w:jc w:val="both"/>
        <w:rPr>
          <w:sz w:val="28"/>
          <w:szCs w:val="28"/>
        </w:rPr>
      </w:pPr>
      <w:r>
        <w:rPr>
          <w:sz w:val="28"/>
          <w:szCs w:val="28"/>
        </w:rPr>
        <w:t>предвидение  рисков;</w:t>
      </w:r>
    </w:p>
    <w:p w:rsidR="006611E8" w:rsidRPr="006611E8" w:rsidRDefault="006611E8" w:rsidP="009C41A1">
      <w:pPr>
        <w:numPr>
          <w:ilvl w:val="0"/>
          <w:numId w:val="13"/>
        </w:numPr>
        <w:tabs>
          <w:tab w:val="clear" w:pos="1429"/>
          <w:tab w:val="num" w:pos="567"/>
        </w:tabs>
        <w:spacing w:line="360" w:lineRule="auto"/>
        <w:ind w:left="567" w:hanging="283"/>
        <w:jc w:val="both"/>
        <w:rPr>
          <w:sz w:val="28"/>
          <w:szCs w:val="28"/>
        </w:rPr>
      </w:pPr>
      <w:r w:rsidRPr="006611E8">
        <w:rPr>
          <w:sz w:val="28"/>
          <w:szCs w:val="28"/>
        </w:rPr>
        <w:t>определение  их  вероя</w:t>
      </w:r>
      <w:r>
        <w:rPr>
          <w:sz w:val="28"/>
          <w:szCs w:val="28"/>
        </w:rPr>
        <w:t>тных  размеров  и   последствий;</w:t>
      </w:r>
    </w:p>
    <w:p w:rsidR="006611E8" w:rsidRPr="006611E8" w:rsidRDefault="006611E8" w:rsidP="009C41A1">
      <w:pPr>
        <w:numPr>
          <w:ilvl w:val="0"/>
          <w:numId w:val="13"/>
        </w:numPr>
        <w:tabs>
          <w:tab w:val="clear" w:pos="1429"/>
          <w:tab w:val="num" w:pos="567"/>
        </w:tabs>
        <w:spacing w:line="360" w:lineRule="auto"/>
        <w:ind w:left="567" w:hanging="283"/>
        <w:jc w:val="both"/>
        <w:rPr>
          <w:sz w:val="28"/>
          <w:szCs w:val="28"/>
        </w:rPr>
      </w:pPr>
      <w:r w:rsidRPr="006611E8">
        <w:rPr>
          <w:sz w:val="28"/>
          <w:szCs w:val="28"/>
        </w:rPr>
        <w:t>разработку  и  реализацию  мероприятий  по  предотвращению  или  минимизации</w:t>
      </w:r>
      <w:r>
        <w:rPr>
          <w:sz w:val="28"/>
          <w:szCs w:val="28"/>
        </w:rPr>
        <w:t xml:space="preserve"> </w:t>
      </w:r>
      <w:r w:rsidRPr="006611E8">
        <w:rPr>
          <w:sz w:val="28"/>
          <w:szCs w:val="28"/>
        </w:rPr>
        <w:t>связанных с ними потерь.</w:t>
      </w:r>
    </w:p>
    <w:p w:rsidR="006611E8" w:rsidRDefault="006611E8" w:rsidP="006611E8">
      <w:pPr>
        <w:spacing w:line="360" w:lineRule="auto"/>
        <w:jc w:val="both"/>
        <w:rPr>
          <w:sz w:val="28"/>
          <w:szCs w:val="28"/>
        </w:rPr>
      </w:pPr>
      <w:r w:rsidRPr="006611E8">
        <w:rPr>
          <w:sz w:val="28"/>
          <w:szCs w:val="28"/>
        </w:rPr>
        <w:t>Все это предполагает разработку каждым банком  собственной  стратегии</w:t>
      </w:r>
      <w:r>
        <w:rPr>
          <w:sz w:val="28"/>
          <w:szCs w:val="28"/>
        </w:rPr>
        <w:t xml:space="preserve"> </w:t>
      </w:r>
      <w:r w:rsidRPr="006611E8">
        <w:rPr>
          <w:sz w:val="28"/>
          <w:szCs w:val="28"/>
        </w:rPr>
        <w:t>управления рисками, то есть основ политики принятия решений  таким  образом,</w:t>
      </w:r>
      <w:r>
        <w:rPr>
          <w:sz w:val="28"/>
          <w:szCs w:val="28"/>
        </w:rPr>
        <w:t xml:space="preserve"> </w:t>
      </w:r>
      <w:r w:rsidRPr="006611E8">
        <w:rPr>
          <w:sz w:val="28"/>
          <w:szCs w:val="28"/>
        </w:rPr>
        <w:t>чтобы своевременно и последовательно использовать все  возможности  развития</w:t>
      </w:r>
      <w:r>
        <w:rPr>
          <w:sz w:val="28"/>
          <w:szCs w:val="28"/>
        </w:rPr>
        <w:t xml:space="preserve"> </w:t>
      </w:r>
      <w:r w:rsidRPr="006611E8">
        <w:rPr>
          <w:sz w:val="28"/>
          <w:szCs w:val="28"/>
        </w:rPr>
        <w:t>банка и одновременно удерживать риски на приемлемом и управляемом уровне.</w:t>
      </w:r>
      <w:r>
        <w:rPr>
          <w:sz w:val="28"/>
          <w:szCs w:val="28"/>
        </w:rPr>
        <w:t xml:space="preserve"> </w:t>
      </w:r>
    </w:p>
    <w:p w:rsidR="006611E8" w:rsidRDefault="006611E8" w:rsidP="006611E8">
      <w:pPr>
        <w:spacing w:line="360" w:lineRule="auto"/>
        <w:ind w:firstLine="709"/>
        <w:jc w:val="both"/>
        <w:rPr>
          <w:sz w:val="28"/>
          <w:szCs w:val="28"/>
        </w:rPr>
      </w:pPr>
      <w:r w:rsidRPr="006611E8">
        <w:rPr>
          <w:sz w:val="28"/>
          <w:szCs w:val="28"/>
        </w:rPr>
        <w:t>Цели  и  задачи  стратегии  управления  рисками  в  большой  степени</w:t>
      </w:r>
      <w:r>
        <w:rPr>
          <w:sz w:val="28"/>
          <w:szCs w:val="28"/>
        </w:rPr>
        <w:t xml:space="preserve"> </w:t>
      </w:r>
      <w:r w:rsidRPr="006611E8">
        <w:rPr>
          <w:sz w:val="28"/>
          <w:szCs w:val="28"/>
        </w:rPr>
        <w:t>определяются постоянно изменяющейся внешней экономической средой, в  которой</w:t>
      </w:r>
      <w:r>
        <w:rPr>
          <w:sz w:val="28"/>
          <w:szCs w:val="28"/>
        </w:rPr>
        <w:t xml:space="preserve"> </w:t>
      </w:r>
      <w:r w:rsidRPr="006611E8">
        <w:rPr>
          <w:sz w:val="28"/>
          <w:szCs w:val="28"/>
        </w:rPr>
        <w:t>приходится работать банку. Основными признаками изменения  внешней  среды  в</w:t>
      </w:r>
      <w:r>
        <w:rPr>
          <w:sz w:val="28"/>
          <w:szCs w:val="28"/>
        </w:rPr>
        <w:t xml:space="preserve"> </w:t>
      </w:r>
      <w:r w:rsidRPr="006611E8">
        <w:rPr>
          <w:sz w:val="28"/>
          <w:szCs w:val="28"/>
        </w:rPr>
        <w:t>банковском деле России</w:t>
      </w:r>
      <w:r>
        <w:rPr>
          <w:sz w:val="28"/>
          <w:szCs w:val="28"/>
        </w:rPr>
        <w:t>, в последние  годы,  являются:</w:t>
      </w:r>
    </w:p>
    <w:p w:rsidR="006611E8" w:rsidRDefault="006611E8" w:rsidP="009C41A1">
      <w:pPr>
        <w:numPr>
          <w:ilvl w:val="0"/>
          <w:numId w:val="14"/>
        </w:numPr>
        <w:tabs>
          <w:tab w:val="clear" w:pos="1429"/>
          <w:tab w:val="num" w:pos="567"/>
        </w:tabs>
        <w:spacing w:line="360" w:lineRule="auto"/>
        <w:ind w:left="851" w:hanging="567"/>
        <w:jc w:val="both"/>
        <w:rPr>
          <w:sz w:val="28"/>
          <w:szCs w:val="28"/>
        </w:rPr>
      </w:pPr>
      <w:r w:rsidRPr="006611E8">
        <w:rPr>
          <w:sz w:val="28"/>
          <w:szCs w:val="28"/>
        </w:rPr>
        <w:t>нарастание  инфляции;</w:t>
      </w:r>
    </w:p>
    <w:p w:rsidR="006611E8" w:rsidRDefault="006611E8" w:rsidP="009C41A1">
      <w:pPr>
        <w:numPr>
          <w:ilvl w:val="0"/>
          <w:numId w:val="14"/>
        </w:numPr>
        <w:tabs>
          <w:tab w:val="clear" w:pos="1429"/>
          <w:tab w:val="num" w:pos="567"/>
        </w:tabs>
        <w:spacing w:line="360" w:lineRule="auto"/>
        <w:ind w:left="851" w:hanging="567"/>
        <w:jc w:val="both"/>
        <w:rPr>
          <w:sz w:val="28"/>
          <w:szCs w:val="28"/>
        </w:rPr>
      </w:pPr>
      <w:r w:rsidRPr="006611E8">
        <w:rPr>
          <w:sz w:val="28"/>
          <w:szCs w:val="28"/>
        </w:rPr>
        <w:t>рост количества банков и  их  филиалов;</w:t>
      </w:r>
    </w:p>
    <w:p w:rsidR="006611E8" w:rsidRDefault="006611E8" w:rsidP="009C41A1">
      <w:pPr>
        <w:numPr>
          <w:ilvl w:val="0"/>
          <w:numId w:val="14"/>
        </w:numPr>
        <w:tabs>
          <w:tab w:val="clear" w:pos="1429"/>
          <w:tab w:val="num" w:pos="567"/>
        </w:tabs>
        <w:spacing w:line="360" w:lineRule="auto"/>
        <w:ind w:left="567" w:hanging="283"/>
        <w:jc w:val="both"/>
        <w:rPr>
          <w:sz w:val="28"/>
          <w:szCs w:val="28"/>
        </w:rPr>
      </w:pPr>
      <w:r w:rsidRPr="006611E8">
        <w:rPr>
          <w:sz w:val="28"/>
          <w:szCs w:val="28"/>
        </w:rPr>
        <w:t>регулирование  условий  конкуренции</w:t>
      </w:r>
      <w:r>
        <w:rPr>
          <w:sz w:val="28"/>
          <w:szCs w:val="28"/>
        </w:rPr>
        <w:t xml:space="preserve"> </w:t>
      </w:r>
      <w:r w:rsidRPr="006611E8">
        <w:rPr>
          <w:sz w:val="28"/>
          <w:szCs w:val="28"/>
        </w:rPr>
        <w:t>между  банками  со  стороны</w:t>
      </w:r>
      <w:r w:rsidR="009C41A1">
        <w:rPr>
          <w:sz w:val="28"/>
          <w:szCs w:val="28"/>
        </w:rPr>
        <w:t xml:space="preserve"> </w:t>
      </w:r>
      <w:r w:rsidRPr="006611E8">
        <w:rPr>
          <w:sz w:val="28"/>
          <w:szCs w:val="28"/>
        </w:rPr>
        <w:t xml:space="preserve"> Центрального  банка  и  других  государственных</w:t>
      </w:r>
      <w:r>
        <w:rPr>
          <w:sz w:val="28"/>
          <w:szCs w:val="28"/>
        </w:rPr>
        <w:t xml:space="preserve"> </w:t>
      </w:r>
      <w:r w:rsidRPr="006611E8">
        <w:rPr>
          <w:sz w:val="28"/>
          <w:szCs w:val="28"/>
        </w:rPr>
        <w:t>органов;</w:t>
      </w:r>
    </w:p>
    <w:p w:rsidR="006611E8" w:rsidRDefault="006611E8" w:rsidP="009C41A1">
      <w:pPr>
        <w:numPr>
          <w:ilvl w:val="0"/>
          <w:numId w:val="14"/>
        </w:numPr>
        <w:tabs>
          <w:tab w:val="clear" w:pos="1429"/>
          <w:tab w:val="num" w:pos="567"/>
        </w:tabs>
        <w:spacing w:line="360" w:lineRule="auto"/>
        <w:ind w:left="567" w:hanging="283"/>
        <w:jc w:val="both"/>
        <w:rPr>
          <w:sz w:val="28"/>
          <w:szCs w:val="28"/>
        </w:rPr>
      </w:pPr>
      <w:r w:rsidRPr="006611E8">
        <w:rPr>
          <w:sz w:val="28"/>
          <w:szCs w:val="28"/>
        </w:rPr>
        <w:t>перераспределение рисков между  банками  при  участии  Центрального</w:t>
      </w:r>
      <w:r w:rsidR="00B204F9">
        <w:rPr>
          <w:sz w:val="28"/>
          <w:szCs w:val="28"/>
        </w:rPr>
        <w:t xml:space="preserve"> </w:t>
      </w:r>
      <w:r w:rsidRPr="006611E8">
        <w:rPr>
          <w:sz w:val="28"/>
          <w:szCs w:val="28"/>
        </w:rPr>
        <w:t>банка;</w:t>
      </w:r>
    </w:p>
    <w:p w:rsidR="006611E8" w:rsidRDefault="006611E8" w:rsidP="009C41A1">
      <w:pPr>
        <w:numPr>
          <w:ilvl w:val="0"/>
          <w:numId w:val="14"/>
        </w:numPr>
        <w:tabs>
          <w:tab w:val="clear" w:pos="1429"/>
          <w:tab w:val="num" w:pos="567"/>
        </w:tabs>
        <w:spacing w:line="360" w:lineRule="auto"/>
        <w:ind w:left="567" w:hanging="283"/>
        <w:jc w:val="both"/>
        <w:rPr>
          <w:sz w:val="28"/>
          <w:szCs w:val="28"/>
        </w:rPr>
      </w:pPr>
      <w:r w:rsidRPr="006611E8">
        <w:rPr>
          <w:sz w:val="28"/>
          <w:szCs w:val="28"/>
        </w:rPr>
        <w:t>расширение  денежного   и   кредитного   рынков;</w:t>
      </w:r>
    </w:p>
    <w:p w:rsidR="006611E8" w:rsidRDefault="006611E8" w:rsidP="009C41A1">
      <w:pPr>
        <w:numPr>
          <w:ilvl w:val="0"/>
          <w:numId w:val="14"/>
        </w:numPr>
        <w:tabs>
          <w:tab w:val="clear" w:pos="1429"/>
          <w:tab w:val="num" w:pos="567"/>
        </w:tabs>
        <w:spacing w:line="360" w:lineRule="auto"/>
        <w:ind w:left="567" w:hanging="283"/>
        <w:jc w:val="both"/>
        <w:rPr>
          <w:sz w:val="28"/>
          <w:szCs w:val="28"/>
        </w:rPr>
      </w:pPr>
      <w:r w:rsidRPr="006611E8">
        <w:rPr>
          <w:sz w:val="28"/>
          <w:szCs w:val="28"/>
        </w:rPr>
        <w:t>появление   новых</w:t>
      </w:r>
      <w:r>
        <w:rPr>
          <w:sz w:val="28"/>
          <w:szCs w:val="28"/>
        </w:rPr>
        <w:t xml:space="preserve"> </w:t>
      </w:r>
      <w:r w:rsidRPr="006611E8">
        <w:rPr>
          <w:sz w:val="28"/>
          <w:szCs w:val="28"/>
        </w:rPr>
        <w:t>(нетрадиционных)  видов  банковских  услуг;   усиление   конкуренции   между</w:t>
      </w:r>
      <w:r>
        <w:rPr>
          <w:sz w:val="28"/>
          <w:szCs w:val="28"/>
        </w:rPr>
        <w:t xml:space="preserve"> </w:t>
      </w:r>
      <w:r w:rsidRPr="006611E8">
        <w:rPr>
          <w:sz w:val="28"/>
          <w:szCs w:val="28"/>
        </w:rPr>
        <w:t>банками, случаи поглощения крупными банками мелких  конкурентов;</w:t>
      </w:r>
    </w:p>
    <w:p w:rsidR="006611E8" w:rsidRDefault="006611E8" w:rsidP="009C41A1">
      <w:pPr>
        <w:numPr>
          <w:ilvl w:val="0"/>
          <w:numId w:val="14"/>
        </w:numPr>
        <w:tabs>
          <w:tab w:val="clear" w:pos="1429"/>
          <w:tab w:val="num" w:pos="567"/>
        </w:tabs>
        <w:spacing w:line="360" w:lineRule="auto"/>
        <w:ind w:left="567" w:hanging="283"/>
        <w:jc w:val="both"/>
        <w:rPr>
          <w:sz w:val="28"/>
          <w:szCs w:val="28"/>
        </w:rPr>
      </w:pPr>
      <w:r w:rsidRPr="006611E8">
        <w:rPr>
          <w:sz w:val="28"/>
          <w:szCs w:val="28"/>
        </w:rPr>
        <w:t>увеличение</w:t>
      </w:r>
      <w:r>
        <w:rPr>
          <w:sz w:val="28"/>
          <w:szCs w:val="28"/>
        </w:rPr>
        <w:t xml:space="preserve"> </w:t>
      </w:r>
      <w:r w:rsidRPr="006611E8">
        <w:rPr>
          <w:sz w:val="28"/>
          <w:szCs w:val="28"/>
        </w:rPr>
        <w:t>потребности в кредитных ресурсах  в  результате  изменения  структуры  роста</w:t>
      </w:r>
      <w:r>
        <w:rPr>
          <w:sz w:val="28"/>
          <w:szCs w:val="28"/>
        </w:rPr>
        <w:t xml:space="preserve"> </w:t>
      </w:r>
      <w:r w:rsidRPr="006611E8">
        <w:rPr>
          <w:sz w:val="28"/>
          <w:szCs w:val="28"/>
        </w:rPr>
        <w:t>потребности  предприятий  в  оборотном  капитале   и   изменения   структуры</w:t>
      </w:r>
      <w:r>
        <w:rPr>
          <w:sz w:val="28"/>
          <w:szCs w:val="28"/>
        </w:rPr>
        <w:t xml:space="preserve"> </w:t>
      </w:r>
      <w:r w:rsidRPr="006611E8">
        <w:rPr>
          <w:sz w:val="28"/>
          <w:szCs w:val="28"/>
        </w:rPr>
        <w:t>финансирования в сторону уменьшения банковской  доли  собственного  капитала</w:t>
      </w:r>
      <w:r>
        <w:rPr>
          <w:sz w:val="28"/>
          <w:szCs w:val="28"/>
        </w:rPr>
        <w:t xml:space="preserve"> </w:t>
      </w:r>
      <w:r w:rsidRPr="006611E8">
        <w:rPr>
          <w:sz w:val="28"/>
          <w:szCs w:val="28"/>
        </w:rPr>
        <w:t>клиентов банка;</w:t>
      </w:r>
    </w:p>
    <w:p w:rsidR="006611E8" w:rsidRDefault="004B4BE7" w:rsidP="009C41A1">
      <w:pPr>
        <w:numPr>
          <w:ilvl w:val="0"/>
          <w:numId w:val="14"/>
        </w:numPr>
        <w:tabs>
          <w:tab w:val="clear" w:pos="1429"/>
          <w:tab w:val="num" w:pos="567"/>
        </w:tabs>
        <w:spacing w:line="360" w:lineRule="auto"/>
        <w:ind w:left="567" w:hanging="283"/>
        <w:jc w:val="both"/>
        <w:rPr>
          <w:sz w:val="28"/>
          <w:szCs w:val="28"/>
        </w:rPr>
      </w:pPr>
      <w:r>
        <w:rPr>
          <w:sz w:val="28"/>
          <w:szCs w:val="28"/>
        </w:rPr>
        <w:t xml:space="preserve">учащение банкротств в </w:t>
      </w:r>
      <w:r w:rsidR="006611E8" w:rsidRPr="006611E8">
        <w:rPr>
          <w:sz w:val="28"/>
          <w:szCs w:val="28"/>
        </w:rPr>
        <w:t>сфере мелкого  и  среднего  бизнеса  с</w:t>
      </w:r>
      <w:r w:rsidR="006611E8">
        <w:rPr>
          <w:sz w:val="28"/>
          <w:szCs w:val="28"/>
        </w:rPr>
        <w:t xml:space="preserve"> </w:t>
      </w:r>
      <w:r w:rsidR="006611E8" w:rsidRPr="006611E8">
        <w:rPr>
          <w:sz w:val="28"/>
          <w:szCs w:val="28"/>
        </w:rPr>
        <w:t>одновременным отклонением от исполнения  требований  кредиторов:  отсутствие</w:t>
      </w:r>
      <w:r w:rsidR="006611E8">
        <w:rPr>
          <w:sz w:val="28"/>
          <w:szCs w:val="28"/>
        </w:rPr>
        <w:t xml:space="preserve"> </w:t>
      </w:r>
      <w:r w:rsidR="006611E8" w:rsidRPr="006611E8">
        <w:rPr>
          <w:sz w:val="28"/>
          <w:szCs w:val="28"/>
        </w:rPr>
        <w:t>действенных  гарантий по возврату кредита.</w:t>
      </w:r>
    </w:p>
    <w:p w:rsidR="006611E8" w:rsidRDefault="006611E8" w:rsidP="006611E8">
      <w:pPr>
        <w:spacing w:line="360" w:lineRule="auto"/>
        <w:jc w:val="both"/>
        <w:rPr>
          <w:sz w:val="28"/>
          <w:szCs w:val="28"/>
        </w:rPr>
      </w:pPr>
      <w:r w:rsidRPr="006611E8">
        <w:rPr>
          <w:sz w:val="28"/>
          <w:szCs w:val="28"/>
        </w:rPr>
        <w:t>Банк должен уметь выбирать такие риски, которые  он  может  правильно</w:t>
      </w:r>
      <w:r>
        <w:rPr>
          <w:sz w:val="28"/>
          <w:szCs w:val="28"/>
        </w:rPr>
        <w:t xml:space="preserve"> </w:t>
      </w:r>
      <w:r w:rsidRPr="006611E8">
        <w:rPr>
          <w:sz w:val="28"/>
          <w:szCs w:val="28"/>
        </w:rPr>
        <w:t>оценить  и   которыми   способен   эффективно   управлять.   Решив   принять</w:t>
      </w:r>
      <w:r>
        <w:rPr>
          <w:sz w:val="28"/>
          <w:szCs w:val="28"/>
        </w:rPr>
        <w:t xml:space="preserve"> </w:t>
      </w:r>
      <w:r w:rsidRPr="006611E8">
        <w:rPr>
          <w:sz w:val="28"/>
          <w:szCs w:val="28"/>
        </w:rPr>
        <w:t>определенный риск, банк должен быть готов  управлять  им,  отслеживать  его.</w:t>
      </w:r>
      <w:r>
        <w:rPr>
          <w:sz w:val="28"/>
          <w:szCs w:val="28"/>
        </w:rPr>
        <w:t xml:space="preserve"> </w:t>
      </w:r>
      <w:r w:rsidRPr="006611E8">
        <w:rPr>
          <w:sz w:val="28"/>
          <w:szCs w:val="28"/>
        </w:rPr>
        <w:t>Это  требует   владения   навыками   качественной   оценки   соответствующих</w:t>
      </w:r>
      <w:r>
        <w:rPr>
          <w:sz w:val="28"/>
          <w:szCs w:val="28"/>
        </w:rPr>
        <w:t xml:space="preserve"> </w:t>
      </w:r>
      <w:r w:rsidRPr="006611E8">
        <w:rPr>
          <w:sz w:val="28"/>
          <w:szCs w:val="28"/>
        </w:rPr>
        <w:t>процессов.</w:t>
      </w:r>
    </w:p>
    <w:p w:rsidR="004B4BE7" w:rsidRDefault="006611E8" w:rsidP="004B4BE7">
      <w:pPr>
        <w:spacing w:line="360" w:lineRule="auto"/>
        <w:ind w:firstLine="709"/>
        <w:jc w:val="both"/>
        <w:rPr>
          <w:sz w:val="28"/>
          <w:szCs w:val="28"/>
        </w:rPr>
      </w:pPr>
      <w:r w:rsidRPr="006611E8">
        <w:rPr>
          <w:sz w:val="28"/>
          <w:szCs w:val="28"/>
        </w:rPr>
        <w:t>В  основу  банковского  управления  рисками  должны  быть   положены</w:t>
      </w:r>
      <w:r w:rsidR="004B4BE7">
        <w:rPr>
          <w:sz w:val="28"/>
          <w:szCs w:val="28"/>
        </w:rPr>
        <w:t xml:space="preserve"> </w:t>
      </w:r>
      <w:r w:rsidRPr="006611E8">
        <w:rPr>
          <w:sz w:val="28"/>
          <w:szCs w:val="28"/>
        </w:rPr>
        <w:t>следующие принципы:</w:t>
      </w:r>
    </w:p>
    <w:p w:rsidR="004B4BE7" w:rsidRDefault="006611E8" w:rsidP="009C41A1">
      <w:pPr>
        <w:numPr>
          <w:ilvl w:val="0"/>
          <w:numId w:val="15"/>
        </w:numPr>
        <w:tabs>
          <w:tab w:val="clear" w:pos="1429"/>
          <w:tab w:val="num" w:pos="567"/>
        </w:tabs>
        <w:spacing w:line="360" w:lineRule="auto"/>
        <w:ind w:left="567" w:hanging="283"/>
        <w:jc w:val="both"/>
        <w:rPr>
          <w:sz w:val="28"/>
          <w:szCs w:val="28"/>
        </w:rPr>
      </w:pPr>
      <w:r w:rsidRPr="006611E8">
        <w:rPr>
          <w:sz w:val="28"/>
          <w:szCs w:val="28"/>
        </w:rPr>
        <w:t>прогнозирование возможных  источников  убытков  или  ситуаций,  способных</w:t>
      </w:r>
      <w:r w:rsidR="004B4BE7">
        <w:rPr>
          <w:sz w:val="28"/>
          <w:szCs w:val="28"/>
        </w:rPr>
        <w:t xml:space="preserve"> </w:t>
      </w:r>
      <w:r w:rsidRPr="006611E8">
        <w:rPr>
          <w:sz w:val="28"/>
          <w:szCs w:val="28"/>
        </w:rPr>
        <w:t>принести убытки, их количественное измерение;</w:t>
      </w:r>
    </w:p>
    <w:p w:rsidR="004B4BE7" w:rsidRDefault="006611E8" w:rsidP="009C41A1">
      <w:pPr>
        <w:numPr>
          <w:ilvl w:val="0"/>
          <w:numId w:val="15"/>
        </w:numPr>
        <w:tabs>
          <w:tab w:val="clear" w:pos="1429"/>
          <w:tab w:val="num" w:pos="567"/>
        </w:tabs>
        <w:spacing w:line="360" w:lineRule="auto"/>
        <w:ind w:left="567" w:hanging="283"/>
        <w:jc w:val="both"/>
        <w:rPr>
          <w:sz w:val="28"/>
          <w:szCs w:val="28"/>
        </w:rPr>
      </w:pPr>
      <w:r w:rsidRPr="006611E8">
        <w:rPr>
          <w:sz w:val="28"/>
          <w:szCs w:val="28"/>
        </w:rPr>
        <w:t>финансирование рисков, экономическое стимулирование их уменьшения;</w:t>
      </w:r>
    </w:p>
    <w:p w:rsidR="004B4BE7" w:rsidRDefault="006611E8" w:rsidP="009C41A1">
      <w:pPr>
        <w:numPr>
          <w:ilvl w:val="0"/>
          <w:numId w:val="15"/>
        </w:numPr>
        <w:tabs>
          <w:tab w:val="clear" w:pos="1429"/>
          <w:tab w:val="num" w:pos="567"/>
        </w:tabs>
        <w:spacing w:line="360" w:lineRule="auto"/>
        <w:ind w:left="567" w:hanging="283"/>
        <w:jc w:val="both"/>
        <w:rPr>
          <w:sz w:val="28"/>
          <w:szCs w:val="28"/>
        </w:rPr>
      </w:pPr>
      <w:r w:rsidRPr="006611E8">
        <w:rPr>
          <w:sz w:val="28"/>
          <w:szCs w:val="28"/>
        </w:rPr>
        <w:t>ответственность  и  обязанность  руководителей  и  сотрудников,</w:t>
      </w:r>
      <w:r w:rsidR="004B4BE7">
        <w:rPr>
          <w:sz w:val="28"/>
          <w:szCs w:val="28"/>
        </w:rPr>
        <w:t xml:space="preserve"> </w:t>
      </w:r>
      <w:r w:rsidRPr="006611E8">
        <w:rPr>
          <w:sz w:val="28"/>
          <w:szCs w:val="28"/>
        </w:rPr>
        <w:t>четкость</w:t>
      </w:r>
      <w:r w:rsidR="004B4BE7">
        <w:rPr>
          <w:sz w:val="28"/>
          <w:szCs w:val="28"/>
        </w:rPr>
        <w:t xml:space="preserve"> </w:t>
      </w:r>
      <w:r w:rsidRPr="006611E8">
        <w:rPr>
          <w:sz w:val="28"/>
          <w:szCs w:val="28"/>
        </w:rPr>
        <w:t>политики и механизмов управления рисками;</w:t>
      </w:r>
    </w:p>
    <w:p w:rsidR="004B4BE7" w:rsidRDefault="006611E8" w:rsidP="009C41A1">
      <w:pPr>
        <w:numPr>
          <w:ilvl w:val="0"/>
          <w:numId w:val="15"/>
        </w:numPr>
        <w:tabs>
          <w:tab w:val="clear" w:pos="1429"/>
          <w:tab w:val="num" w:pos="567"/>
        </w:tabs>
        <w:spacing w:line="360" w:lineRule="auto"/>
        <w:ind w:left="567" w:hanging="283"/>
        <w:jc w:val="both"/>
        <w:rPr>
          <w:sz w:val="28"/>
          <w:szCs w:val="28"/>
        </w:rPr>
      </w:pPr>
      <w:r w:rsidRPr="006611E8">
        <w:rPr>
          <w:sz w:val="28"/>
          <w:szCs w:val="28"/>
        </w:rPr>
        <w:t>координируемый контроль рисков по всем подразделениям  и  службам</w:t>
      </w:r>
      <w:r w:rsidR="004B4BE7">
        <w:rPr>
          <w:sz w:val="28"/>
          <w:szCs w:val="28"/>
        </w:rPr>
        <w:t xml:space="preserve"> </w:t>
      </w:r>
      <w:r w:rsidRPr="006611E8">
        <w:rPr>
          <w:sz w:val="28"/>
          <w:szCs w:val="28"/>
        </w:rPr>
        <w:t>банка,</w:t>
      </w:r>
      <w:r w:rsidR="004B4BE7">
        <w:rPr>
          <w:sz w:val="28"/>
          <w:szCs w:val="28"/>
        </w:rPr>
        <w:t xml:space="preserve"> </w:t>
      </w:r>
      <w:r w:rsidRPr="006611E8">
        <w:rPr>
          <w:sz w:val="28"/>
          <w:szCs w:val="28"/>
        </w:rPr>
        <w:t>наблюдение за эффективностью процедур управления рисками.</w:t>
      </w:r>
    </w:p>
    <w:p w:rsidR="006611E8" w:rsidRPr="006611E8" w:rsidRDefault="006611E8" w:rsidP="004B4BE7">
      <w:pPr>
        <w:spacing w:line="360" w:lineRule="auto"/>
        <w:jc w:val="both"/>
        <w:rPr>
          <w:sz w:val="28"/>
          <w:szCs w:val="28"/>
        </w:rPr>
      </w:pPr>
      <w:r w:rsidRPr="006611E8">
        <w:rPr>
          <w:sz w:val="28"/>
          <w:szCs w:val="28"/>
        </w:rPr>
        <w:t>Завершающий,  важнейший   этап   про</w:t>
      </w:r>
      <w:r w:rsidR="004B4BE7">
        <w:rPr>
          <w:sz w:val="28"/>
          <w:szCs w:val="28"/>
        </w:rPr>
        <w:t xml:space="preserve">цесса   управления   рисками - </w:t>
      </w:r>
      <w:r w:rsidRPr="006611E8">
        <w:rPr>
          <w:sz w:val="28"/>
          <w:szCs w:val="28"/>
        </w:rPr>
        <w:t>предотвращение (предупреждение) возникновения  рисков  или  их</w:t>
      </w:r>
      <w:r w:rsidR="004B4BE7">
        <w:rPr>
          <w:sz w:val="28"/>
          <w:szCs w:val="28"/>
        </w:rPr>
        <w:t xml:space="preserve"> </w:t>
      </w:r>
      <w:r w:rsidRPr="006611E8">
        <w:rPr>
          <w:sz w:val="28"/>
          <w:szCs w:val="28"/>
        </w:rPr>
        <w:t>минимизация.</w:t>
      </w:r>
    </w:p>
    <w:p w:rsidR="006611E8" w:rsidRDefault="006611E8" w:rsidP="006611E8">
      <w:pPr>
        <w:spacing w:line="360" w:lineRule="auto"/>
        <w:ind w:firstLine="709"/>
        <w:jc w:val="both"/>
        <w:rPr>
          <w:sz w:val="28"/>
          <w:szCs w:val="28"/>
        </w:rPr>
      </w:pPr>
      <w:r w:rsidRPr="006611E8">
        <w:rPr>
          <w:sz w:val="28"/>
          <w:szCs w:val="28"/>
        </w:rPr>
        <w:t>Соответствующие способы вместе со  способами  возмещения  рисков  составляют</w:t>
      </w:r>
      <w:r w:rsidR="004B4BE7">
        <w:rPr>
          <w:sz w:val="28"/>
          <w:szCs w:val="28"/>
        </w:rPr>
        <w:t xml:space="preserve"> </w:t>
      </w:r>
      <w:r w:rsidRPr="006611E8">
        <w:rPr>
          <w:sz w:val="28"/>
          <w:szCs w:val="28"/>
        </w:rPr>
        <w:t xml:space="preserve">содержание так называемого </w:t>
      </w:r>
      <w:r w:rsidR="004B4BE7">
        <w:rPr>
          <w:sz w:val="28"/>
          <w:szCs w:val="28"/>
        </w:rPr>
        <w:t>регулирования рисков</w:t>
      </w:r>
      <w:r w:rsidRPr="006611E8">
        <w:rPr>
          <w:sz w:val="28"/>
          <w:szCs w:val="28"/>
        </w:rPr>
        <w:t>.</w:t>
      </w:r>
    </w:p>
    <w:p w:rsidR="00B159FA" w:rsidRDefault="00B159FA" w:rsidP="006611E8">
      <w:pPr>
        <w:spacing w:line="360" w:lineRule="auto"/>
        <w:ind w:firstLine="709"/>
        <w:jc w:val="both"/>
        <w:rPr>
          <w:sz w:val="28"/>
          <w:szCs w:val="28"/>
        </w:rPr>
      </w:pPr>
    </w:p>
    <w:p w:rsidR="00B159FA" w:rsidRDefault="00B159FA" w:rsidP="006611E8">
      <w:pPr>
        <w:spacing w:line="360" w:lineRule="auto"/>
        <w:ind w:firstLine="709"/>
        <w:jc w:val="both"/>
        <w:rPr>
          <w:sz w:val="28"/>
          <w:szCs w:val="28"/>
        </w:rPr>
      </w:pPr>
    </w:p>
    <w:p w:rsidR="00B159FA" w:rsidRDefault="00B159FA" w:rsidP="00B159FA">
      <w:pPr>
        <w:pStyle w:val="15"/>
        <w:numPr>
          <w:ilvl w:val="1"/>
          <w:numId w:val="2"/>
        </w:numPr>
        <w:tabs>
          <w:tab w:val="left" w:pos="945"/>
        </w:tabs>
        <w:spacing w:line="360" w:lineRule="auto"/>
        <w:ind w:right="278"/>
        <w:jc w:val="center"/>
        <w:rPr>
          <w:sz w:val="28"/>
          <w:szCs w:val="28"/>
        </w:rPr>
      </w:pPr>
      <w:r w:rsidRPr="00B159FA">
        <w:rPr>
          <w:sz w:val="28"/>
          <w:szCs w:val="28"/>
        </w:rPr>
        <w:t>Формирование эффективной кредитной политики банка</w:t>
      </w:r>
      <w:r>
        <w:rPr>
          <w:sz w:val="28"/>
          <w:szCs w:val="28"/>
        </w:rPr>
        <w:t>.</w:t>
      </w:r>
    </w:p>
    <w:p w:rsidR="00B159FA" w:rsidRDefault="00B159FA" w:rsidP="00B159FA">
      <w:pPr>
        <w:pStyle w:val="15"/>
        <w:tabs>
          <w:tab w:val="left" w:pos="945"/>
        </w:tabs>
        <w:spacing w:line="360" w:lineRule="auto"/>
        <w:ind w:right="278"/>
        <w:jc w:val="center"/>
        <w:rPr>
          <w:sz w:val="28"/>
          <w:szCs w:val="28"/>
        </w:rPr>
      </w:pPr>
    </w:p>
    <w:p w:rsidR="00B159FA" w:rsidRDefault="00B159FA" w:rsidP="00B159FA">
      <w:pPr>
        <w:pStyle w:val="15"/>
        <w:tabs>
          <w:tab w:val="left" w:pos="945"/>
        </w:tabs>
        <w:spacing w:line="360" w:lineRule="auto"/>
        <w:ind w:right="278"/>
        <w:jc w:val="center"/>
        <w:rPr>
          <w:sz w:val="28"/>
          <w:szCs w:val="28"/>
        </w:rPr>
      </w:pPr>
    </w:p>
    <w:p w:rsidR="006C6075" w:rsidRPr="006C6075" w:rsidRDefault="006C6075" w:rsidP="006C6075">
      <w:pPr>
        <w:spacing w:line="360" w:lineRule="auto"/>
        <w:ind w:firstLine="709"/>
        <w:jc w:val="both"/>
        <w:rPr>
          <w:sz w:val="28"/>
          <w:szCs w:val="28"/>
        </w:rPr>
      </w:pPr>
      <w:r w:rsidRPr="006C6075">
        <w:rPr>
          <w:sz w:val="28"/>
          <w:szCs w:val="28"/>
        </w:rPr>
        <w:t>Оценка общего уровня управления кредитными рисками включает в себя вопрос о наличии и содержании кредитной политики.</w:t>
      </w:r>
    </w:p>
    <w:p w:rsidR="006C6075" w:rsidRPr="006C6075" w:rsidRDefault="006C6075" w:rsidP="006C6075">
      <w:pPr>
        <w:spacing w:line="360" w:lineRule="auto"/>
        <w:ind w:firstLine="709"/>
        <w:jc w:val="both"/>
        <w:rPr>
          <w:sz w:val="28"/>
          <w:szCs w:val="28"/>
        </w:rPr>
      </w:pPr>
      <w:r w:rsidRPr="006C6075">
        <w:rPr>
          <w:sz w:val="28"/>
          <w:szCs w:val="28"/>
        </w:rPr>
        <w:t>В международной практике считается, что риск банка повышается, если банк не имеет кредитной политики; если банк имеет кредитную политику, но не довел ее до сведения всех исполнителей и если банк имеет противоречивую кредитную политику.</w:t>
      </w:r>
    </w:p>
    <w:p w:rsidR="006C6075" w:rsidRPr="006C6075" w:rsidRDefault="006C6075" w:rsidP="006C6075">
      <w:pPr>
        <w:spacing w:line="360" w:lineRule="auto"/>
        <w:ind w:firstLine="709"/>
        <w:jc w:val="both"/>
        <w:rPr>
          <w:sz w:val="28"/>
          <w:szCs w:val="28"/>
        </w:rPr>
      </w:pPr>
      <w:r w:rsidRPr="006C6075">
        <w:rPr>
          <w:sz w:val="28"/>
          <w:szCs w:val="28"/>
        </w:rPr>
        <w:t>Банковская (в том числе кредитная) политика определяет цели и правила поведения конкретного банка на рынке, она обусловливает инструментарий, используемый специалистами данного банка при организации кредитных сделок. В содержание кредитной политики включаются:</w:t>
      </w:r>
      <w:r w:rsidR="00C31282">
        <w:rPr>
          <w:sz w:val="28"/>
          <w:szCs w:val="28"/>
        </w:rPr>
        <w:t xml:space="preserve"> </w:t>
      </w:r>
      <w:r w:rsidRPr="006C6075">
        <w:rPr>
          <w:sz w:val="28"/>
          <w:szCs w:val="28"/>
        </w:rPr>
        <w:t>стратегия банка в кредитной сфере (цели, приоритеты, принципы); инструктивные материалы по кредитованию, методические разработки по анализу кредитоспособности, состоянию кредитного портфеля, организации контроля за исполнением договоров по различным видам ссуд.</w:t>
      </w:r>
    </w:p>
    <w:p w:rsidR="006C6075" w:rsidRPr="006C6075" w:rsidRDefault="006C6075" w:rsidP="006C6075">
      <w:pPr>
        <w:spacing w:line="360" w:lineRule="auto"/>
        <w:ind w:firstLine="709"/>
        <w:jc w:val="both"/>
        <w:rPr>
          <w:sz w:val="28"/>
          <w:szCs w:val="28"/>
        </w:rPr>
      </w:pPr>
      <w:r w:rsidRPr="006C6075">
        <w:rPr>
          <w:sz w:val="28"/>
          <w:szCs w:val="28"/>
        </w:rPr>
        <w:t>Кредитная политика является основой всего процесса управления кредитами и его отправным моментом. Формирование политики означает сокращение возможных альтернативных действий, упрощение и ускорение процесса принятия решений. Главное назначение политики - обеспечение последовательности действий в практике банка, надежности и четкости его деятельности.</w:t>
      </w:r>
    </w:p>
    <w:p w:rsidR="006C6075" w:rsidRPr="006C6075" w:rsidRDefault="006C6075" w:rsidP="006C6075">
      <w:pPr>
        <w:spacing w:line="360" w:lineRule="auto"/>
        <w:ind w:firstLine="709"/>
        <w:jc w:val="both"/>
        <w:rPr>
          <w:sz w:val="28"/>
          <w:szCs w:val="28"/>
        </w:rPr>
      </w:pPr>
      <w:r w:rsidRPr="006C6075">
        <w:rPr>
          <w:sz w:val="28"/>
          <w:szCs w:val="28"/>
        </w:rPr>
        <w:t>В нашей стране подход к оценке управления кредитными операциями различен в зависимости от размеров, развитости кредитных связей (даже при небольших объемах кредитов) и сроков деятельности банка.</w:t>
      </w:r>
    </w:p>
    <w:p w:rsidR="006C6075" w:rsidRPr="006C6075" w:rsidRDefault="006C6075" w:rsidP="006C6075">
      <w:pPr>
        <w:spacing w:line="360" w:lineRule="auto"/>
        <w:ind w:firstLine="709"/>
        <w:jc w:val="both"/>
        <w:rPr>
          <w:sz w:val="28"/>
          <w:szCs w:val="28"/>
        </w:rPr>
      </w:pPr>
      <w:r w:rsidRPr="006C6075">
        <w:rPr>
          <w:sz w:val="28"/>
          <w:szCs w:val="28"/>
        </w:rPr>
        <w:t>Политика определяет стандарты, которыми должны руководствоваться банковские работники, отвечающие за предоставление и оформление займов</w:t>
      </w:r>
      <w:r w:rsidR="00C31282">
        <w:rPr>
          <w:sz w:val="28"/>
          <w:szCs w:val="28"/>
        </w:rPr>
        <w:t>,</w:t>
      </w:r>
      <w:r w:rsidRPr="006C6075">
        <w:rPr>
          <w:sz w:val="28"/>
          <w:szCs w:val="28"/>
        </w:rPr>
        <w:t xml:space="preserve"> и управление ими. Она определяет основу действий Совета директоров и лиц, принимающих стратегические решения, а также позволяет аудиторам (внешним и внутренним) оценить качество управления кредитами в банке. Хорошо проработанная кредитная политика, которая четко проводится сверху и понимается на всех уровнях банка, позволяет руководству избегать излишних рисков и верно оценивать возможности развития дела.</w:t>
      </w:r>
    </w:p>
    <w:p w:rsidR="006C6075" w:rsidRPr="006C6075" w:rsidRDefault="006C6075" w:rsidP="006C6075">
      <w:pPr>
        <w:spacing w:line="360" w:lineRule="auto"/>
        <w:ind w:firstLine="709"/>
        <w:jc w:val="both"/>
        <w:rPr>
          <w:sz w:val="28"/>
          <w:szCs w:val="28"/>
        </w:rPr>
      </w:pPr>
      <w:r w:rsidRPr="006C6075">
        <w:rPr>
          <w:sz w:val="28"/>
          <w:szCs w:val="28"/>
        </w:rPr>
        <w:t>Считается, что разумная, изложенная в специальном документе кредитная политика банка является основополагающей для правильного управления кредитным риском. Риск, как неотъемлемая часть всякого предоставленного банком кредита, сводится к минимуму. При этом банк должен получить прибыль, обеспечивающую стимулирование и привлечение достаточного притока капитала. Кредитная политика определяет предельные размеры кредитного риска, и, поскольку она утверждается на высшем уровне руководства, последнее тем самым само себя ограничивает с точки зрения проведения операций повышенного риска. Документ, одобренный Советом директоров, содержит положения, в соответствии с которыми предоставляются кредиты, а также фиксируют основные процедуры их выдачи.</w:t>
      </w:r>
    </w:p>
    <w:p w:rsidR="006C6075" w:rsidRPr="006C6075" w:rsidRDefault="006C6075" w:rsidP="006C6075">
      <w:pPr>
        <w:spacing w:line="360" w:lineRule="auto"/>
        <w:ind w:firstLine="709"/>
        <w:jc w:val="both"/>
        <w:rPr>
          <w:sz w:val="28"/>
          <w:szCs w:val="28"/>
        </w:rPr>
      </w:pPr>
      <w:r w:rsidRPr="006C6075">
        <w:rPr>
          <w:sz w:val="28"/>
          <w:szCs w:val="28"/>
        </w:rPr>
        <w:t>Кредитная политика как бы создает единый кредитный язык, единое информационное поле и в целом составляет основу развития общей кредитной культуры банка. Разумная кредитная политика способствует повышению качества кредитного портфеля.</w:t>
      </w:r>
    </w:p>
    <w:p w:rsidR="006C6075" w:rsidRPr="006C6075" w:rsidRDefault="006C6075" w:rsidP="006C6075">
      <w:pPr>
        <w:spacing w:line="360" w:lineRule="auto"/>
        <w:ind w:firstLine="709"/>
        <w:jc w:val="both"/>
        <w:rPr>
          <w:sz w:val="28"/>
          <w:szCs w:val="28"/>
        </w:rPr>
      </w:pPr>
      <w:r w:rsidRPr="006C6075">
        <w:rPr>
          <w:sz w:val="28"/>
          <w:szCs w:val="28"/>
        </w:rPr>
        <w:t>Кредитный портфель представляет собой совокупность выданных ссуд, которые классифицируются на основе критериев, связанных с различными факторами кредитного риска или способами защиты от него.</w:t>
      </w:r>
    </w:p>
    <w:p w:rsidR="006C6075" w:rsidRPr="006C6075" w:rsidRDefault="006C6075" w:rsidP="006C6075">
      <w:pPr>
        <w:spacing w:line="360" w:lineRule="auto"/>
        <w:ind w:firstLine="709"/>
        <w:jc w:val="both"/>
        <w:rPr>
          <w:sz w:val="28"/>
          <w:szCs w:val="28"/>
        </w:rPr>
      </w:pPr>
      <w:r w:rsidRPr="006C6075">
        <w:rPr>
          <w:sz w:val="28"/>
          <w:szCs w:val="28"/>
        </w:rPr>
        <w:t>Управление кредитным портфелем позволяет банку своевременно снизить общий кредитный риск за счет диверсификации кредитных вложений, оказывает влияние на ликвидность и доходность банка, в конечном счете, укрепляет его финансовую стабильность и надежность, улучшает показатели деятельности.</w:t>
      </w:r>
    </w:p>
    <w:p w:rsidR="006C6075" w:rsidRPr="006C6075" w:rsidRDefault="006C6075" w:rsidP="006C6075">
      <w:pPr>
        <w:spacing w:line="360" w:lineRule="auto"/>
        <w:ind w:firstLine="709"/>
        <w:jc w:val="both"/>
        <w:rPr>
          <w:sz w:val="28"/>
          <w:szCs w:val="28"/>
        </w:rPr>
      </w:pPr>
      <w:r w:rsidRPr="006C6075">
        <w:rPr>
          <w:sz w:val="28"/>
          <w:szCs w:val="28"/>
        </w:rPr>
        <w:t>Непосредственное влияние на состояние кредитного портфеля оказывает капитальная база банка и структура пассивов, а также знание рынка, культура кредитования и менеджмент.</w:t>
      </w:r>
    </w:p>
    <w:p w:rsidR="006C6075" w:rsidRPr="006C6075" w:rsidRDefault="006C6075" w:rsidP="006C6075">
      <w:pPr>
        <w:spacing w:line="360" w:lineRule="auto"/>
        <w:ind w:firstLine="709"/>
        <w:jc w:val="both"/>
        <w:rPr>
          <w:sz w:val="28"/>
          <w:szCs w:val="28"/>
        </w:rPr>
      </w:pPr>
      <w:r w:rsidRPr="006C6075">
        <w:rPr>
          <w:sz w:val="28"/>
          <w:szCs w:val="28"/>
        </w:rPr>
        <w:t>Анализ кредитного портфеля не является разовым мероприятием, а представляет собой процесс систематического наблюдения за кредитной деятельностью банка, ее изучения, позволяющего оценить структуру и качество банковских ссуд на определенную дату, а также в динамике и в сравнении со среднебанковскими и нормативными показателями. Анализ кредитного портфеля и связанное с ним управление касается не только всего портфеля в целом, но и определенных видов, групп - вплоть до отдельно взятой кредитной операции.</w:t>
      </w:r>
    </w:p>
    <w:p w:rsidR="006C6075" w:rsidRPr="006C6075" w:rsidRDefault="006C6075" w:rsidP="006C6075">
      <w:pPr>
        <w:spacing w:line="360" w:lineRule="auto"/>
        <w:ind w:firstLine="709"/>
        <w:jc w:val="both"/>
        <w:rPr>
          <w:sz w:val="28"/>
          <w:szCs w:val="28"/>
        </w:rPr>
      </w:pPr>
      <w:r w:rsidRPr="006C6075">
        <w:rPr>
          <w:sz w:val="28"/>
          <w:szCs w:val="28"/>
        </w:rPr>
        <w:t>Работа банка по анализу кредитного портфеля представляет собой высокоэффективно</w:t>
      </w:r>
      <w:r w:rsidR="00C31282">
        <w:rPr>
          <w:sz w:val="28"/>
          <w:szCs w:val="28"/>
        </w:rPr>
        <w:t>е</w:t>
      </w:r>
      <w:r w:rsidRPr="006C6075">
        <w:rPr>
          <w:sz w:val="28"/>
          <w:szCs w:val="28"/>
        </w:rPr>
        <w:t xml:space="preserve"> средство, дающее возможность банку оперативно использовать данные о состоянии кредитного портфеля для принятия управленческих решений по вопросу координации кредитной деятельности.</w:t>
      </w:r>
    </w:p>
    <w:p w:rsidR="00C31282" w:rsidRDefault="006C6075" w:rsidP="006C6075">
      <w:pPr>
        <w:spacing w:line="360" w:lineRule="auto"/>
        <w:ind w:firstLine="709"/>
        <w:jc w:val="both"/>
        <w:rPr>
          <w:sz w:val="28"/>
          <w:szCs w:val="28"/>
        </w:rPr>
      </w:pPr>
      <w:r w:rsidRPr="006C6075">
        <w:rPr>
          <w:sz w:val="28"/>
          <w:szCs w:val="28"/>
        </w:rPr>
        <w:t xml:space="preserve">В мировой и отечественной банковской практике накоплен немалый опыт по анализу кредитного портфеля банка. При анализе кредитного портфеля банки используют данные балансов и отчетности. Ряд банков для более глубокого анализа формируют свою собственную информационную базу, накопительные таблицы и ведомости. Для управления кредитным портфелем банки анализируют свои внутренние ресурсы. </w:t>
      </w:r>
    </w:p>
    <w:p w:rsidR="006C6075" w:rsidRPr="006C6075" w:rsidRDefault="006C6075" w:rsidP="006C6075">
      <w:pPr>
        <w:spacing w:line="360" w:lineRule="auto"/>
        <w:ind w:firstLine="709"/>
        <w:jc w:val="both"/>
        <w:rPr>
          <w:sz w:val="28"/>
          <w:szCs w:val="28"/>
        </w:rPr>
      </w:pPr>
      <w:r w:rsidRPr="006C6075">
        <w:rPr>
          <w:sz w:val="28"/>
          <w:szCs w:val="28"/>
        </w:rPr>
        <w:t>Банк вправе использовать для анализа кредитного портфеля какие-либо из ранее разработанных, известных или вновь создаваемых методик.</w:t>
      </w:r>
    </w:p>
    <w:p w:rsidR="006C6075" w:rsidRPr="006C6075" w:rsidRDefault="006C6075" w:rsidP="006C6075">
      <w:pPr>
        <w:spacing w:line="360" w:lineRule="auto"/>
        <w:ind w:firstLine="709"/>
        <w:jc w:val="both"/>
        <w:rPr>
          <w:sz w:val="28"/>
          <w:szCs w:val="28"/>
        </w:rPr>
      </w:pPr>
      <w:r w:rsidRPr="006C6075">
        <w:rPr>
          <w:sz w:val="28"/>
          <w:szCs w:val="28"/>
        </w:rPr>
        <w:t>Одной из продуктивных является методика, изложенная ЦБ РФ в Инструкции «О порядке формирования и использования резерва на возможные потери по ссудам». Эта методика разработана с точки зрения приближения финансовой отчетности банков России к международным стандартам с участием международных экспертов и МВФ.</w:t>
      </w:r>
    </w:p>
    <w:p w:rsidR="006C6075" w:rsidRPr="006C6075" w:rsidRDefault="006C6075" w:rsidP="006C6075">
      <w:pPr>
        <w:spacing w:line="360" w:lineRule="auto"/>
        <w:ind w:firstLine="709"/>
        <w:jc w:val="both"/>
        <w:rPr>
          <w:sz w:val="28"/>
          <w:szCs w:val="28"/>
        </w:rPr>
      </w:pPr>
      <w:r w:rsidRPr="006C6075">
        <w:rPr>
          <w:sz w:val="28"/>
          <w:szCs w:val="28"/>
        </w:rPr>
        <w:t>В соответствии с приведенными в ней методическими рекомендациями оценки кредитных рисков для пересмотра кредитного портфеля предполагается создание резерва под каждую ссуду банка в зависимости от уровня кредитного риска. При этом используется принцип осторожности, который заключается в том, чтобы при управлении кредитными рисками, а также выделении сомнительных задолженностей не возникло ситуации, при которой угрожающие финансовому положению банка существующие риски переносились бы на следующие периоды. Таким образом, резерв на возможные потери по ссудам должен создаваться для того, чтобы:</w:t>
      </w:r>
    </w:p>
    <w:p w:rsidR="006C6075" w:rsidRPr="006C6075" w:rsidRDefault="006C6075" w:rsidP="00E14DEF">
      <w:pPr>
        <w:numPr>
          <w:ilvl w:val="0"/>
          <w:numId w:val="35"/>
        </w:numPr>
        <w:tabs>
          <w:tab w:val="clear" w:pos="720"/>
          <w:tab w:val="num" w:pos="567"/>
        </w:tabs>
        <w:spacing w:line="360" w:lineRule="auto"/>
        <w:ind w:left="567" w:hanging="283"/>
        <w:jc w:val="both"/>
        <w:rPr>
          <w:sz w:val="28"/>
          <w:szCs w:val="28"/>
        </w:rPr>
      </w:pPr>
      <w:r w:rsidRPr="006C6075">
        <w:rPr>
          <w:sz w:val="28"/>
          <w:szCs w:val="28"/>
        </w:rPr>
        <w:t>оказать влияние на активы банка и улучшить их качество;</w:t>
      </w:r>
    </w:p>
    <w:p w:rsidR="006C6075" w:rsidRPr="006C6075" w:rsidRDefault="006C6075" w:rsidP="00E14DEF">
      <w:pPr>
        <w:numPr>
          <w:ilvl w:val="0"/>
          <w:numId w:val="35"/>
        </w:numPr>
        <w:tabs>
          <w:tab w:val="clear" w:pos="720"/>
          <w:tab w:val="left" w:pos="284"/>
          <w:tab w:val="num" w:pos="567"/>
        </w:tabs>
        <w:spacing w:line="360" w:lineRule="auto"/>
        <w:ind w:left="567" w:hanging="283"/>
        <w:jc w:val="both"/>
        <w:rPr>
          <w:sz w:val="28"/>
          <w:szCs w:val="28"/>
        </w:rPr>
      </w:pPr>
      <w:r w:rsidRPr="006C6075">
        <w:rPr>
          <w:sz w:val="28"/>
          <w:szCs w:val="28"/>
        </w:rPr>
        <w:t>уменьшить риск возможной н</w:t>
      </w:r>
      <w:r w:rsidR="001940EE">
        <w:rPr>
          <w:sz w:val="28"/>
          <w:szCs w:val="28"/>
        </w:rPr>
        <w:t xml:space="preserve">есбалансированности ликвидности </w:t>
      </w:r>
      <w:r w:rsidRPr="006C6075">
        <w:rPr>
          <w:sz w:val="28"/>
          <w:szCs w:val="28"/>
        </w:rPr>
        <w:t>в</w:t>
      </w:r>
      <w:r w:rsidR="001940EE">
        <w:rPr>
          <w:sz w:val="28"/>
          <w:szCs w:val="28"/>
        </w:rPr>
        <w:t xml:space="preserve"> </w:t>
      </w:r>
      <w:r w:rsidRPr="006C6075">
        <w:rPr>
          <w:sz w:val="28"/>
          <w:szCs w:val="28"/>
        </w:rPr>
        <w:t>результате</w:t>
      </w:r>
      <w:r w:rsidR="00E14DEF">
        <w:rPr>
          <w:sz w:val="28"/>
          <w:szCs w:val="28"/>
        </w:rPr>
        <w:t xml:space="preserve"> </w:t>
      </w:r>
      <w:r w:rsidRPr="006C6075">
        <w:rPr>
          <w:sz w:val="28"/>
          <w:szCs w:val="28"/>
        </w:rPr>
        <w:t>плохого управления активами;</w:t>
      </w:r>
    </w:p>
    <w:p w:rsidR="006C6075" w:rsidRPr="006C6075" w:rsidRDefault="006C6075" w:rsidP="00E14DEF">
      <w:pPr>
        <w:numPr>
          <w:ilvl w:val="0"/>
          <w:numId w:val="35"/>
        </w:numPr>
        <w:tabs>
          <w:tab w:val="clear" w:pos="720"/>
          <w:tab w:val="num" w:pos="567"/>
        </w:tabs>
        <w:spacing w:line="360" w:lineRule="auto"/>
        <w:ind w:left="567" w:hanging="283"/>
        <w:jc w:val="both"/>
        <w:rPr>
          <w:sz w:val="28"/>
          <w:szCs w:val="28"/>
        </w:rPr>
      </w:pPr>
      <w:r w:rsidRPr="006C6075">
        <w:rPr>
          <w:sz w:val="28"/>
          <w:szCs w:val="28"/>
        </w:rPr>
        <w:t>достоверно отразить в финансовой отчетности реальную оценку ссуд банка;</w:t>
      </w:r>
    </w:p>
    <w:p w:rsidR="006C6075" w:rsidRPr="006C6075" w:rsidRDefault="006C6075" w:rsidP="00E14DEF">
      <w:pPr>
        <w:numPr>
          <w:ilvl w:val="0"/>
          <w:numId w:val="35"/>
        </w:numPr>
        <w:tabs>
          <w:tab w:val="clear" w:pos="720"/>
          <w:tab w:val="num" w:pos="567"/>
        </w:tabs>
        <w:spacing w:line="360" w:lineRule="auto"/>
        <w:ind w:left="567" w:hanging="283"/>
        <w:jc w:val="both"/>
        <w:rPr>
          <w:sz w:val="28"/>
          <w:szCs w:val="28"/>
        </w:rPr>
      </w:pPr>
      <w:r w:rsidRPr="006C6075">
        <w:rPr>
          <w:sz w:val="28"/>
          <w:szCs w:val="28"/>
        </w:rPr>
        <w:t>избежать распределения части валовой пр</w:t>
      </w:r>
      <w:r w:rsidR="00E14DEF">
        <w:rPr>
          <w:sz w:val="28"/>
          <w:szCs w:val="28"/>
        </w:rPr>
        <w:t xml:space="preserve">ибыли банка, которая может быть </w:t>
      </w:r>
      <w:r w:rsidRPr="006C6075">
        <w:rPr>
          <w:sz w:val="28"/>
          <w:szCs w:val="28"/>
        </w:rPr>
        <w:t>необходима для покрытия будущих потерь по ссудам и поддержания ликвидности банка.</w:t>
      </w:r>
    </w:p>
    <w:p w:rsidR="006C6075" w:rsidRPr="006C6075" w:rsidRDefault="006C6075" w:rsidP="00E14DEF">
      <w:pPr>
        <w:spacing w:line="360" w:lineRule="auto"/>
        <w:jc w:val="both"/>
        <w:rPr>
          <w:sz w:val="28"/>
          <w:szCs w:val="28"/>
        </w:rPr>
      </w:pPr>
      <w:r w:rsidRPr="006C6075">
        <w:rPr>
          <w:sz w:val="28"/>
          <w:szCs w:val="28"/>
        </w:rPr>
        <w:t>Резерв создается под каждую конкретную ссуду в зависимости от уровня кредитного риска. Оценка риска производится одновременно с предоставлением ссуды, а впоследствии - при изменении параметров, которые используются в качестве классификационных критериев, таких как:</w:t>
      </w:r>
    </w:p>
    <w:p w:rsidR="006C6075" w:rsidRPr="006C6075" w:rsidRDefault="006C6075" w:rsidP="00E14DEF">
      <w:pPr>
        <w:numPr>
          <w:ilvl w:val="1"/>
          <w:numId w:val="35"/>
        </w:numPr>
        <w:tabs>
          <w:tab w:val="clear" w:pos="1440"/>
          <w:tab w:val="num" w:pos="567"/>
        </w:tabs>
        <w:spacing w:line="360" w:lineRule="auto"/>
        <w:ind w:left="567" w:hanging="283"/>
        <w:jc w:val="both"/>
        <w:rPr>
          <w:sz w:val="28"/>
          <w:szCs w:val="28"/>
        </w:rPr>
      </w:pPr>
      <w:r w:rsidRPr="006C6075">
        <w:rPr>
          <w:sz w:val="28"/>
          <w:szCs w:val="28"/>
        </w:rPr>
        <w:t>качество обеспечения ссуды (в целях вышеуказанной инструкции под обеспечением понимается залог);</w:t>
      </w:r>
    </w:p>
    <w:p w:rsidR="006C6075" w:rsidRPr="006C6075" w:rsidRDefault="006C6075" w:rsidP="00E14DEF">
      <w:pPr>
        <w:numPr>
          <w:ilvl w:val="1"/>
          <w:numId w:val="35"/>
        </w:numPr>
        <w:tabs>
          <w:tab w:val="clear" w:pos="1440"/>
          <w:tab w:val="num" w:pos="567"/>
        </w:tabs>
        <w:spacing w:line="360" w:lineRule="auto"/>
        <w:ind w:left="567" w:hanging="283"/>
        <w:jc w:val="both"/>
        <w:rPr>
          <w:sz w:val="28"/>
          <w:szCs w:val="28"/>
        </w:rPr>
      </w:pPr>
      <w:r w:rsidRPr="006C6075">
        <w:rPr>
          <w:sz w:val="28"/>
          <w:szCs w:val="28"/>
        </w:rPr>
        <w:t>наличие просроченной выплаты процентов по ссуде;</w:t>
      </w:r>
    </w:p>
    <w:p w:rsidR="006C6075" w:rsidRPr="006C6075" w:rsidRDefault="006C6075" w:rsidP="00E14DEF">
      <w:pPr>
        <w:numPr>
          <w:ilvl w:val="1"/>
          <w:numId w:val="35"/>
        </w:numPr>
        <w:tabs>
          <w:tab w:val="clear" w:pos="1440"/>
          <w:tab w:val="num" w:pos="567"/>
        </w:tabs>
        <w:spacing w:line="360" w:lineRule="auto"/>
        <w:ind w:left="567" w:hanging="283"/>
        <w:jc w:val="both"/>
        <w:rPr>
          <w:sz w:val="28"/>
          <w:szCs w:val="28"/>
        </w:rPr>
      </w:pPr>
      <w:r w:rsidRPr="006C6075">
        <w:rPr>
          <w:sz w:val="28"/>
          <w:szCs w:val="28"/>
        </w:rPr>
        <w:t>наличие просроченной выплаты по основному долгу;</w:t>
      </w:r>
    </w:p>
    <w:p w:rsidR="006C6075" w:rsidRPr="006C6075" w:rsidRDefault="006C6075" w:rsidP="00E14DEF">
      <w:pPr>
        <w:numPr>
          <w:ilvl w:val="1"/>
          <w:numId w:val="35"/>
        </w:numPr>
        <w:tabs>
          <w:tab w:val="clear" w:pos="1440"/>
          <w:tab w:val="num" w:pos="567"/>
        </w:tabs>
        <w:spacing w:line="360" w:lineRule="auto"/>
        <w:ind w:left="567" w:hanging="283"/>
        <w:jc w:val="both"/>
        <w:rPr>
          <w:sz w:val="28"/>
          <w:szCs w:val="28"/>
        </w:rPr>
      </w:pPr>
      <w:r w:rsidRPr="006C6075">
        <w:rPr>
          <w:sz w:val="28"/>
          <w:szCs w:val="28"/>
        </w:rPr>
        <w:t>наличие пролонгирования ссуды без изменения условий договора;</w:t>
      </w:r>
    </w:p>
    <w:p w:rsidR="006C6075" w:rsidRPr="006C6075" w:rsidRDefault="006C6075" w:rsidP="00E14DEF">
      <w:pPr>
        <w:numPr>
          <w:ilvl w:val="1"/>
          <w:numId w:val="35"/>
        </w:numPr>
        <w:tabs>
          <w:tab w:val="clear" w:pos="1440"/>
          <w:tab w:val="num" w:pos="567"/>
        </w:tabs>
        <w:spacing w:line="360" w:lineRule="auto"/>
        <w:ind w:left="567" w:hanging="283"/>
        <w:jc w:val="both"/>
        <w:rPr>
          <w:sz w:val="28"/>
          <w:szCs w:val="28"/>
        </w:rPr>
      </w:pPr>
      <w:r w:rsidRPr="006C6075">
        <w:rPr>
          <w:sz w:val="28"/>
          <w:szCs w:val="28"/>
        </w:rPr>
        <w:t>наличие переоформления ссуды с изменением условий договора.</w:t>
      </w:r>
    </w:p>
    <w:p w:rsidR="006C6075" w:rsidRPr="006C6075" w:rsidRDefault="006C6075" w:rsidP="005F2562">
      <w:pPr>
        <w:spacing w:line="360" w:lineRule="auto"/>
        <w:jc w:val="both"/>
        <w:rPr>
          <w:sz w:val="28"/>
          <w:szCs w:val="28"/>
        </w:rPr>
      </w:pPr>
      <w:r w:rsidRPr="006C6075">
        <w:rPr>
          <w:sz w:val="28"/>
          <w:szCs w:val="28"/>
        </w:rPr>
        <w:t>В зависимости от величины кредитного риска все ссуды подразделяются на 4 группы:</w:t>
      </w:r>
    </w:p>
    <w:p w:rsidR="006C6075" w:rsidRPr="006C6075" w:rsidRDefault="006C6075" w:rsidP="00E14DEF">
      <w:pPr>
        <w:spacing w:line="360" w:lineRule="auto"/>
        <w:ind w:left="567" w:hanging="283"/>
        <w:jc w:val="both"/>
        <w:rPr>
          <w:sz w:val="28"/>
          <w:szCs w:val="28"/>
        </w:rPr>
      </w:pPr>
      <w:r w:rsidRPr="006C6075">
        <w:rPr>
          <w:sz w:val="28"/>
          <w:szCs w:val="28"/>
        </w:rPr>
        <w:t>1 группа - стандартные (практически безрисковые) ссуды;</w:t>
      </w:r>
    </w:p>
    <w:p w:rsidR="006C6075" w:rsidRPr="006C6075" w:rsidRDefault="006C6075" w:rsidP="00E14DEF">
      <w:pPr>
        <w:spacing w:line="360" w:lineRule="auto"/>
        <w:ind w:left="567" w:hanging="283"/>
        <w:jc w:val="both"/>
        <w:rPr>
          <w:sz w:val="28"/>
          <w:szCs w:val="28"/>
        </w:rPr>
      </w:pPr>
      <w:r w:rsidRPr="006C6075">
        <w:rPr>
          <w:sz w:val="28"/>
          <w:szCs w:val="28"/>
        </w:rPr>
        <w:t>2 группа - нестандартные ссуды (умеренный уровень риска невозврата);</w:t>
      </w:r>
    </w:p>
    <w:p w:rsidR="006C6075" w:rsidRPr="006C6075" w:rsidRDefault="006C6075" w:rsidP="00E14DEF">
      <w:pPr>
        <w:spacing w:line="360" w:lineRule="auto"/>
        <w:ind w:left="567" w:hanging="283"/>
        <w:jc w:val="both"/>
        <w:rPr>
          <w:sz w:val="28"/>
          <w:szCs w:val="28"/>
        </w:rPr>
      </w:pPr>
      <w:r w:rsidRPr="006C6075">
        <w:rPr>
          <w:sz w:val="28"/>
          <w:szCs w:val="28"/>
        </w:rPr>
        <w:t>3 группа - сомнительные ссуды (высокий уровень риска невозврата);</w:t>
      </w:r>
    </w:p>
    <w:p w:rsidR="006C6075" w:rsidRPr="006C6075" w:rsidRDefault="005F2562" w:rsidP="00E14DEF">
      <w:pPr>
        <w:spacing w:line="360" w:lineRule="auto"/>
        <w:ind w:left="567" w:hanging="283"/>
        <w:jc w:val="both"/>
        <w:rPr>
          <w:sz w:val="28"/>
          <w:szCs w:val="28"/>
        </w:rPr>
      </w:pPr>
      <w:r>
        <w:rPr>
          <w:sz w:val="28"/>
          <w:szCs w:val="28"/>
        </w:rPr>
        <w:t xml:space="preserve">4 </w:t>
      </w:r>
      <w:r w:rsidR="006C6075" w:rsidRPr="006C6075">
        <w:rPr>
          <w:sz w:val="28"/>
          <w:szCs w:val="28"/>
        </w:rPr>
        <w:t>группа - безнадежные ссуды (вероятность возврата практически отсутствует, ссуда представляет собой фактические потери банка).</w:t>
      </w:r>
    </w:p>
    <w:p w:rsidR="006C6075" w:rsidRPr="006C6075" w:rsidRDefault="006C6075" w:rsidP="00E14DEF">
      <w:pPr>
        <w:spacing w:line="360" w:lineRule="auto"/>
        <w:jc w:val="both"/>
        <w:rPr>
          <w:sz w:val="28"/>
          <w:szCs w:val="28"/>
        </w:rPr>
      </w:pPr>
      <w:r w:rsidRPr="006C6075">
        <w:rPr>
          <w:sz w:val="28"/>
          <w:szCs w:val="28"/>
        </w:rPr>
        <w:t>Помимо выше обозначенных критериев в Инструкции №62а указано, что классификация выданных ссуд и оценка кредитных рисков должна производиться также с учетом финансового состояния заемщиков и их возможностей по погашению основной суммы долга и уплаты в пользу банка обусловленных договором процентов. Однако эти критерии не формализованны, поскольку каждый банк индивидуально выбирает подход к их оценке. Поэтому</w:t>
      </w:r>
      <w:r w:rsidR="007C0075">
        <w:rPr>
          <w:sz w:val="28"/>
          <w:szCs w:val="28"/>
        </w:rPr>
        <w:t>,</w:t>
      </w:r>
      <w:r w:rsidRPr="006C6075">
        <w:rPr>
          <w:sz w:val="28"/>
          <w:szCs w:val="28"/>
        </w:rPr>
        <w:t xml:space="preserve"> исходя из всей совокупности обстоятельств, конкретная классифицируемая ссуда может быть отнесена к одной из более высоких групп риска, чем это вытекает из формализованных критериев. При этом отнесение ссуды к более низкой группе риска, чем это вытекает из формализованных критериев, не допускается.</w:t>
      </w:r>
    </w:p>
    <w:p w:rsidR="006C6075" w:rsidRPr="006C6075" w:rsidRDefault="006C6075" w:rsidP="006C6075">
      <w:pPr>
        <w:spacing w:line="360" w:lineRule="auto"/>
        <w:ind w:firstLine="709"/>
        <w:jc w:val="both"/>
        <w:rPr>
          <w:sz w:val="28"/>
          <w:szCs w:val="28"/>
        </w:rPr>
      </w:pPr>
      <w:r w:rsidRPr="006C6075">
        <w:rPr>
          <w:sz w:val="28"/>
          <w:szCs w:val="28"/>
        </w:rPr>
        <w:t xml:space="preserve">Размер резерва зависит от общей суммы кредитов на дату отчетности и степени риска по каждой из них, а не от суммы выданных в течение отчетного периода кредитов. </w:t>
      </w:r>
    </w:p>
    <w:p w:rsidR="006C6075" w:rsidRPr="006C6075" w:rsidRDefault="006C6075" w:rsidP="006C6075">
      <w:pPr>
        <w:spacing w:line="360" w:lineRule="auto"/>
        <w:ind w:firstLine="709"/>
        <w:jc w:val="both"/>
        <w:rPr>
          <w:sz w:val="28"/>
          <w:szCs w:val="28"/>
        </w:rPr>
      </w:pPr>
      <w:r w:rsidRPr="006C6075">
        <w:rPr>
          <w:sz w:val="28"/>
          <w:szCs w:val="28"/>
        </w:rPr>
        <w:t>Однако поскольку с течением времени характер ссудной задолженности, связанной с риском ее не возврата, имеет тенденцию меняться, банки обязаны ежемесячно уточнять (регулировать) величину резерва.</w:t>
      </w:r>
    </w:p>
    <w:p w:rsidR="007C0075" w:rsidRDefault="006C6075" w:rsidP="006C6075">
      <w:pPr>
        <w:spacing w:line="360" w:lineRule="auto"/>
        <w:ind w:firstLine="709"/>
        <w:jc w:val="both"/>
        <w:rPr>
          <w:sz w:val="28"/>
          <w:szCs w:val="28"/>
        </w:rPr>
      </w:pPr>
      <w:r w:rsidRPr="006C6075">
        <w:rPr>
          <w:sz w:val="28"/>
          <w:szCs w:val="28"/>
        </w:rPr>
        <w:t xml:space="preserve">Следует отметить, что многие банки на сегодняшний день скептически относятся к необходимости создания резервов на возможные потери по ссудам и сознательно идут на нарушения и сокрытия многочисленных сомнительных долгов клиентов. </w:t>
      </w:r>
    </w:p>
    <w:p w:rsidR="006C6075" w:rsidRPr="006C6075" w:rsidRDefault="006C6075" w:rsidP="006C6075">
      <w:pPr>
        <w:spacing w:line="360" w:lineRule="auto"/>
        <w:ind w:firstLine="709"/>
        <w:jc w:val="both"/>
        <w:rPr>
          <w:sz w:val="28"/>
          <w:szCs w:val="28"/>
        </w:rPr>
      </w:pPr>
      <w:r w:rsidRPr="006C6075">
        <w:rPr>
          <w:sz w:val="28"/>
          <w:szCs w:val="28"/>
        </w:rPr>
        <w:t>Конечно, с одной стороны, банкам крайне невыгодно отвлекать средства из хозяйственного оборота и направлять их на создание резерва. Однако с другой стороны, банкам стоит думать и о той реальной опасности, которую представляют их неплатежи для банков-партнеров, а также для экономики страны в целом.</w:t>
      </w:r>
    </w:p>
    <w:p w:rsidR="006C6075" w:rsidRPr="006C6075" w:rsidRDefault="006C6075" w:rsidP="006C6075">
      <w:pPr>
        <w:spacing w:line="360" w:lineRule="auto"/>
        <w:ind w:firstLine="709"/>
        <w:jc w:val="both"/>
        <w:rPr>
          <w:sz w:val="28"/>
          <w:szCs w:val="28"/>
        </w:rPr>
      </w:pPr>
      <w:r w:rsidRPr="006C6075">
        <w:rPr>
          <w:sz w:val="28"/>
          <w:szCs w:val="28"/>
        </w:rPr>
        <w:t>Позиция Центробанка по данному вопросу крайне серьезна, и значит, заботясь о своем кредитном портфеле, коммерческие банки смогут как избежать неприятностей для себя, так и утвердиться перед лицом своих клиентов.</w:t>
      </w:r>
    </w:p>
    <w:p w:rsidR="006C6075" w:rsidRPr="006C6075" w:rsidRDefault="006C6075" w:rsidP="006C6075">
      <w:pPr>
        <w:spacing w:line="360" w:lineRule="auto"/>
        <w:ind w:firstLine="709"/>
        <w:jc w:val="both"/>
        <w:rPr>
          <w:sz w:val="28"/>
          <w:szCs w:val="28"/>
        </w:rPr>
      </w:pPr>
      <w:r w:rsidRPr="006C6075">
        <w:rPr>
          <w:sz w:val="28"/>
          <w:szCs w:val="28"/>
        </w:rPr>
        <w:t>Следующим важнейшим элементом управления кредитным портфелем является разработка лимитов кредитования. Лимиты, ограничивающие объемы и сроки кредитных операций с одним или группой клиентов, устанавливаются исходя из того уровня потерь, который банк согласен понести в связи с реализацией кредитных рисков.</w:t>
      </w:r>
    </w:p>
    <w:p w:rsidR="006C6075" w:rsidRPr="006C6075" w:rsidRDefault="006C6075" w:rsidP="006C6075">
      <w:pPr>
        <w:spacing w:line="360" w:lineRule="auto"/>
        <w:ind w:firstLine="709"/>
        <w:jc w:val="both"/>
        <w:rPr>
          <w:sz w:val="28"/>
          <w:szCs w:val="28"/>
        </w:rPr>
      </w:pPr>
      <w:r w:rsidRPr="006C6075">
        <w:rPr>
          <w:sz w:val="28"/>
          <w:szCs w:val="28"/>
        </w:rPr>
        <w:t>Кредитный лимит равен отношению объема допустимых потерь к вероятности потерь от кредитных операций.</w:t>
      </w:r>
    </w:p>
    <w:p w:rsidR="006C6075" w:rsidRPr="006C6075" w:rsidRDefault="006C6075" w:rsidP="006C6075">
      <w:pPr>
        <w:spacing w:line="360" w:lineRule="auto"/>
        <w:ind w:firstLine="709"/>
        <w:jc w:val="both"/>
        <w:rPr>
          <w:sz w:val="28"/>
          <w:szCs w:val="28"/>
        </w:rPr>
      </w:pPr>
      <w:r w:rsidRPr="006C6075">
        <w:rPr>
          <w:sz w:val="28"/>
          <w:szCs w:val="28"/>
        </w:rPr>
        <w:t xml:space="preserve">При управлении ресурсами необходимо ограничивать кредитные риски самых разнообразных групп активных операций. Чтобы получить согласованную систему лимитов, учитывающую все составляющие совокупного кредитного риска, можно представить его как композицию рисков, возникающих при проведении отдельных видов операций. При этом выделение составляющих совокупного кредитного риска может идти в нескольких направлениях. </w:t>
      </w:r>
    </w:p>
    <w:p w:rsidR="006C6075" w:rsidRPr="006C6075" w:rsidRDefault="006C6075" w:rsidP="006C6075">
      <w:pPr>
        <w:spacing w:line="360" w:lineRule="auto"/>
        <w:ind w:firstLine="709"/>
        <w:jc w:val="both"/>
        <w:rPr>
          <w:sz w:val="28"/>
          <w:szCs w:val="28"/>
        </w:rPr>
      </w:pPr>
      <w:r w:rsidRPr="006C6075">
        <w:rPr>
          <w:sz w:val="28"/>
          <w:szCs w:val="28"/>
        </w:rPr>
        <w:t>Однако нет необходимости устанавливать все возможные виды лимитов, так как иначе невозможно будет их контролировать. Банк определяет только те из них, которые связаны с реально существующими кредитными рисками (в зависимости от ситуации в банке и окружающей его среде). Но при этом в зависимости от места в иерархической системе, где данный банк находится, необходимо обеспечить его согласованность со всеми другими лимитами более высокого уровня. Для каждого вида лимитов устанавливается своя периодичность их пересмотра.</w:t>
      </w:r>
    </w:p>
    <w:p w:rsidR="006C6075" w:rsidRPr="006C6075" w:rsidRDefault="006C6075" w:rsidP="006C6075">
      <w:pPr>
        <w:spacing w:line="360" w:lineRule="auto"/>
        <w:ind w:firstLine="709"/>
        <w:jc w:val="both"/>
        <w:rPr>
          <w:sz w:val="28"/>
          <w:szCs w:val="28"/>
        </w:rPr>
      </w:pPr>
      <w:r w:rsidRPr="006C6075">
        <w:rPr>
          <w:sz w:val="28"/>
          <w:szCs w:val="28"/>
        </w:rPr>
        <w:t xml:space="preserve">Осуществляя оперативный контроль за соблюдением лимитов можно воздействовать на качество кредитного портфеля. </w:t>
      </w:r>
    </w:p>
    <w:p w:rsidR="006C6075" w:rsidRPr="006C6075" w:rsidRDefault="006C6075" w:rsidP="006C6075">
      <w:pPr>
        <w:spacing w:line="360" w:lineRule="auto"/>
        <w:ind w:firstLine="709"/>
        <w:jc w:val="both"/>
        <w:rPr>
          <w:sz w:val="28"/>
          <w:szCs w:val="28"/>
        </w:rPr>
      </w:pPr>
      <w:r w:rsidRPr="006C6075">
        <w:rPr>
          <w:sz w:val="28"/>
          <w:szCs w:val="28"/>
        </w:rPr>
        <w:t>Необходимо отметить, что существуют показатели кредитного риска, нормативные уровни которых устанавливаются Центральным Банком РФ и являются обязательными для исполнения всеми коммерческими банками.</w:t>
      </w:r>
    </w:p>
    <w:p w:rsidR="00DC39E8" w:rsidRDefault="006C6075" w:rsidP="00DC39E8">
      <w:pPr>
        <w:spacing w:line="360" w:lineRule="auto"/>
        <w:ind w:firstLine="709"/>
        <w:jc w:val="both"/>
        <w:rPr>
          <w:sz w:val="28"/>
          <w:szCs w:val="28"/>
        </w:rPr>
      </w:pPr>
      <w:r w:rsidRPr="006C6075">
        <w:rPr>
          <w:sz w:val="28"/>
          <w:szCs w:val="28"/>
        </w:rPr>
        <w:t>В настоящее время в соответствии с Инструкцией ЦБ РФ № 1 “О порядке регулирования деятельности кредитных организаций” от 1.10.1997 года установлены следующие нормативы, регулирующие кредитные риски банков:</w:t>
      </w:r>
    </w:p>
    <w:p w:rsidR="00DC39E8" w:rsidRDefault="006C6075" w:rsidP="00E14DEF">
      <w:pPr>
        <w:numPr>
          <w:ilvl w:val="0"/>
          <w:numId w:val="19"/>
        </w:numPr>
        <w:tabs>
          <w:tab w:val="clear" w:pos="1429"/>
          <w:tab w:val="num" w:pos="567"/>
        </w:tabs>
        <w:spacing w:line="360" w:lineRule="auto"/>
        <w:ind w:left="567" w:hanging="283"/>
        <w:jc w:val="both"/>
        <w:rPr>
          <w:sz w:val="28"/>
          <w:szCs w:val="28"/>
        </w:rPr>
      </w:pPr>
      <w:r w:rsidRPr="006C6075">
        <w:rPr>
          <w:sz w:val="28"/>
          <w:szCs w:val="28"/>
        </w:rPr>
        <w:t>максимальный размер риска на одного заемщика или группу связанных заемщиков</w:t>
      </w:r>
      <w:r w:rsidR="005E635D">
        <w:rPr>
          <w:sz w:val="28"/>
          <w:szCs w:val="28"/>
        </w:rPr>
        <w:t xml:space="preserve"> (максимально допустимое значение  25%)</w:t>
      </w:r>
    </w:p>
    <w:p w:rsidR="00DC39E8" w:rsidRDefault="006C6075" w:rsidP="00E14DEF">
      <w:pPr>
        <w:numPr>
          <w:ilvl w:val="0"/>
          <w:numId w:val="19"/>
        </w:numPr>
        <w:tabs>
          <w:tab w:val="clear" w:pos="1429"/>
          <w:tab w:val="num" w:pos="567"/>
        </w:tabs>
        <w:spacing w:line="360" w:lineRule="auto"/>
        <w:ind w:left="567" w:hanging="283"/>
        <w:jc w:val="both"/>
        <w:rPr>
          <w:sz w:val="28"/>
          <w:szCs w:val="28"/>
        </w:rPr>
      </w:pPr>
      <w:r w:rsidRPr="006C6075">
        <w:rPr>
          <w:sz w:val="28"/>
          <w:szCs w:val="28"/>
        </w:rPr>
        <w:t>максимальный размер крупных кредитов: совокупная величина крупных кредитов не может превышать капитал банка более чем в 8 раз</w:t>
      </w:r>
    </w:p>
    <w:p w:rsidR="006C6075" w:rsidRPr="006C6075" w:rsidRDefault="006C6075" w:rsidP="00E14DEF">
      <w:pPr>
        <w:numPr>
          <w:ilvl w:val="0"/>
          <w:numId w:val="19"/>
        </w:numPr>
        <w:tabs>
          <w:tab w:val="clear" w:pos="1429"/>
          <w:tab w:val="num" w:pos="567"/>
        </w:tabs>
        <w:spacing w:line="360" w:lineRule="auto"/>
        <w:ind w:left="567" w:hanging="283"/>
        <w:jc w:val="both"/>
        <w:rPr>
          <w:sz w:val="28"/>
          <w:szCs w:val="28"/>
        </w:rPr>
      </w:pPr>
      <w:r w:rsidRPr="006C6075">
        <w:rPr>
          <w:sz w:val="28"/>
          <w:szCs w:val="28"/>
        </w:rPr>
        <w:t>максимальный размер кредитов, гарантий и поручительств, представленных банкам своим участникам (акционерам, пайщикам) Максимальное допустимое значение норматива Н9 установлено в размере 20%. Совокупная величина кредитов, выданных участникам банка, (Н9.1) не может превышать 50% капитала банка.</w:t>
      </w:r>
    </w:p>
    <w:p w:rsidR="006C6075" w:rsidRPr="006C6075" w:rsidRDefault="00DC39E8" w:rsidP="00E14DEF">
      <w:pPr>
        <w:tabs>
          <w:tab w:val="num" w:pos="567"/>
        </w:tabs>
        <w:spacing w:line="360" w:lineRule="auto"/>
        <w:ind w:left="567" w:hanging="283"/>
        <w:jc w:val="both"/>
        <w:rPr>
          <w:sz w:val="28"/>
          <w:szCs w:val="28"/>
        </w:rPr>
      </w:pPr>
      <w:r>
        <w:rPr>
          <w:sz w:val="28"/>
          <w:szCs w:val="28"/>
        </w:rPr>
        <w:t>4)</w:t>
      </w:r>
      <w:r w:rsidR="006C6075" w:rsidRPr="006C6075">
        <w:rPr>
          <w:sz w:val="28"/>
          <w:szCs w:val="28"/>
        </w:rPr>
        <w:t>максимальный размер кредитов, гарантий и поручительств, представленных банком своим инсайдерам (Н10).</w:t>
      </w:r>
      <w:r w:rsidR="005E635D">
        <w:rPr>
          <w:sz w:val="28"/>
          <w:szCs w:val="28"/>
        </w:rPr>
        <w:t xml:space="preserve"> </w:t>
      </w:r>
      <w:r w:rsidR="006C6075" w:rsidRPr="006C6075">
        <w:rPr>
          <w:sz w:val="28"/>
          <w:szCs w:val="28"/>
        </w:rPr>
        <w:t>Максимальное допустимое значение норматива Н10 установлено в размере 2</w:t>
      </w:r>
      <w:r w:rsidR="005E635D">
        <w:rPr>
          <w:sz w:val="28"/>
          <w:szCs w:val="28"/>
        </w:rPr>
        <w:t>0</w:t>
      </w:r>
      <w:r w:rsidR="006C6075" w:rsidRPr="006C6075">
        <w:rPr>
          <w:sz w:val="28"/>
          <w:szCs w:val="28"/>
        </w:rPr>
        <w:t>%. Совокупная величина кредитов, выданных инсайдерам, (Н10.1) не может превышать 3% капитала банка.</w:t>
      </w:r>
    </w:p>
    <w:p w:rsidR="006C6075" w:rsidRPr="006C6075" w:rsidRDefault="006C6075" w:rsidP="005E635D">
      <w:pPr>
        <w:spacing w:line="360" w:lineRule="auto"/>
        <w:jc w:val="both"/>
        <w:rPr>
          <w:sz w:val="28"/>
          <w:szCs w:val="28"/>
        </w:rPr>
      </w:pPr>
      <w:r w:rsidRPr="006C6075">
        <w:rPr>
          <w:sz w:val="28"/>
          <w:szCs w:val="28"/>
        </w:rPr>
        <w:t>Перечисленные нормативы Центробанка направлены, во-первых, на регулирование объемов выданных кредитов в отношении отдельных категорий заемщиков, от которых зависят принимаемые решения по кредитованию, во-вторых, на регулирование размеров одного выдаваемого кредита и, в-третьих, обеспечивают диверсификацию кредитов, выдаваемых банками, которая является одним из методов снижения кредитного риска.</w:t>
      </w:r>
    </w:p>
    <w:p w:rsidR="006C6075" w:rsidRPr="006C6075" w:rsidRDefault="006C6075" w:rsidP="006C6075">
      <w:pPr>
        <w:spacing w:line="360" w:lineRule="auto"/>
        <w:ind w:firstLine="709"/>
        <w:jc w:val="both"/>
        <w:rPr>
          <w:sz w:val="28"/>
          <w:szCs w:val="28"/>
        </w:rPr>
      </w:pPr>
      <w:r w:rsidRPr="006C6075">
        <w:rPr>
          <w:sz w:val="28"/>
          <w:szCs w:val="28"/>
        </w:rPr>
        <w:t>Структурный анализ кредитного портфеля включает анализ его структуры в разрезе групп риска, а именно изучение:</w:t>
      </w:r>
    </w:p>
    <w:p w:rsidR="006C6075" w:rsidRPr="006C6075" w:rsidRDefault="006C6075" w:rsidP="00E14DEF">
      <w:pPr>
        <w:numPr>
          <w:ilvl w:val="0"/>
          <w:numId w:val="36"/>
        </w:numPr>
        <w:tabs>
          <w:tab w:val="clear" w:pos="1429"/>
          <w:tab w:val="num" w:pos="567"/>
        </w:tabs>
        <w:spacing w:line="360" w:lineRule="auto"/>
        <w:ind w:left="567" w:hanging="283"/>
        <w:jc w:val="both"/>
        <w:rPr>
          <w:sz w:val="28"/>
          <w:szCs w:val="28"/>
        </w:rPr>
      </w:pPr>
      <w:r w:rsidRPr="006C6075">
        <w:rPr>
          <w:sz w:val="28"/>
          <w:szCs w:val="28"/>
        </w:rPr>
        <w:t>динамики классифицированных ссуд (стандартные, нестандартные, сомнительные, безнадежные);</w:t>
      </w:r>
    </w:p>
    <w:p w:rsidR="006C6075" w:rsidRPr="006C6075" w:rsidRDefault="006C6075" w:rsidP="00E14DEF">
      <w:pPr>
        <w:numPr>
          <w:ilvl w:val="0"/>
          <w:numId w:val="36"/>
        </w:numPr>
        <w:tabs>
          <w:tab w:val="clear" w:pos="1429"/>
          <w:tab w:val="num" w:pos="567"/>
        </w:tabs>
        <w:spacing w:line="360" w:lineRule="auto"/>
        <w:ind w:left="567" w:hanging="283"/>
        <w:jc w:val="both"/>
        <w:rPr>
          <w:sz w:val="28"/>
          <w:szCs w:val="28"/>
        </w:rPr>
      </w:pPr>
      <w:r w:rsidRPr="006C6075">
        <w:rPr>
          <w:sz w:val="28"/>
          <w:szCs w:val="28"/>
        </w:rPr>
        <w:t>динамики специальных взвешенных классификаций (по каждой группе рисковых кредитов);</w:t>
      </w:r>
    </w:p>
    <w:p w:rsidR="006C6075" w:rsidRPr="006C6075" w:rsidRDefault="006C6075" w:rsidP="00E14DEF">
      <w:pPr>
        <w:numPr>
          <w:ilvl w:val="0"/>
          <w:numId w:val="36"/>
        </w:numPr>
        <w:tabs>
          <w:tab w:val="clear" w:pos="1429"/>
          <w:tab w:val="num" w:pos="567"/>
        </w:tabs>
        <w:spacing w:line="360" w:lineRule="auto"/>
        <w:ind w:left="567" w:hanging="283"/>
        <w:jc w:val="both"/>
        <w:rPr>
          <w:sz w:val="28"/>
          <w:szCs w:val="28"/>
        </w:rPr>
      </w:pPr>
      <w:r w:rsidRPr="006C6075">
        <w:rPr>
          <w:sz w:val="28"/>
          <w:szCs w:val="28"/>
        </w:rPr>
        <w:t>динамики сомнительных, безнадежных, пролонгированных кредитов, их удельные веса в кредитном портфеле;</w:t>
      </w:r>
    </w:p>
    <w:p w:rsidR="006C6075" w:rsidRPr="006C6075" w:rsidRDefault="006C6075" w:rsidP="00E14DEF">
      <w:pPr>
        <w:numPr>
          <w:ilvl w:val="0"/>
          <w:numId w:val="36"/>
        </w:numPr>
        <w:tabs>
          <w:tab w:val="clear" w:pos="1429"/>
          <w:tab w:val="num" w:pos="567"/>
        </w:tabs>
        <w:spacing w:line="360" w:lineRule="auto"/>
        <w:ind w:left="567" w:hanging="283"/>
        <w:jc w:val="both"/>
        <w:rPr>
          <w:sz w:val="28"/>
          <w:szCs w:val="28"/>
        </w:rPr>
      </w:pPr>
      <w:r w:rsidRPr="006C6075">
        <w:rPr>
          <w:sz w:val="28"/>
          <w:szCs w:val="28"/>
        </w:rPr>
        <w:t>объема и структуры ссуд, по которым начисляются проценты;</w:t>
      </w:r>
    </w:p>
    <w:p w:rsidR="006C6075" w:rsidRPr="006C6075" w:rsidRDefault="006C6075" w:rsidP="00E14DEF">
      <w:pPr>
        <w:numPr>
          <w:ilvl w:val="0"/>
          <w:numId w:val="36"/>
        </w:numPr>
        <w:tabs>
          <w:tab w:val="clear" w:pos="1429"/>
          <w:tab w:val="num" w:pos="567"/>
        </w:tabs>
        <w:spacing w:line="360" w:lineRule="auto"/>
        <w:ind w:left="567" w:hanging="283"/>
        <w:jc w:val="both"/>
        <w:rPr>
          <w:sz w:val="28"/>
          <w:szCs w:val="28"/>
        </w:rPr>
      </w:pPr>
      <w:r w:rsidRPr="006C6075">
        <w:rPr>
          <w:sz w:val="28"/>
          <w:szCs w:val="28"/>
        </w:rPr>
        <w:t>объема сделок с “инсайдерами” и акционерами:</w:t>
      </w:r>
    </w:p>
    <w:p w:rsidR="006C6075" w:rsidRPr="006C6075" w:rsidRDefault="006C6075" w:rsidP="00E14DEF">
      <w:pPr>
        <w:numPr>
          <w:ilvl w:val="0"/>
          <w:numId w:val="36"/>
        </w:numPr>
        <w:tabs>
          <w:tab w:val="clear" w:pos="1429"/>
          <w:tab w:val="num" w:pos="567"/>
        </w:tabs>
        <w:spacing w:line="360" w:lineRule="auto"/>
        <w:ind w:left="567" w:hanging="283"/>
        <w:jc w:val="both"/>
        <w:rPr>
          <w:sz w:val="28"/>
          <w:szCs w:val="28"/>
        </w:rPr>
      </w:pPr>
      <w:r w:rsidRPr="006C6075">
        <w:rPr>
          <w:sz w:val="28"/>
          <w:szCs w:val="28"/>
        </w:rPr>
        <w:t>объема крупных кредитов.</w:t>
      </w:r>
    </w:p>
    <w:p w:rsidR="006C6075" w:rsidRPr="006C6075" w:rsidRDefault="006C6075" w:rsidP="00DC39E8">
      <w:pPr>
        <w:spacing w:line="360" w:lineRule="auto"/>
        <w:jc w:val="both"/>
        <w:rPr>
          <w:sz w:val="28"/>
          <w:szCs w:val="28"/>
        </w:rPr>
      </w:pPr>
      <w:r w:rsidRPr="006C6075">
        <w:rPr>
          <w:sz w:val="28"/>
          <w:szCs w:val="28"/>
        </w:rPr>
        <w:t>Увеличение этих показателей демонстрирует плохую работу администрации банка, неразумность его кредитной политики и увеличение риска кредитного портфеля за счет снижения его качества.</w:t>
      </w:r>
    </w:p>
    <w:p w:rsidR="006C6075" w:rsidRDefault="006C6075" w:rsidP="00FF0C7A">
      <w:pPr>
        <w:spacing w:line="360" w:lineRule="auto"/>
        <w:ind w:firstLine="709"/>
        <w:jc w:val="both"/>
        <w:rPr>
          <w:sz w:val="28"/>
          <w:szCs w:val="28"/>
        </w:rPr>
      </w:pPr>
      <w:r w:rsidRPr="006C6075">
        <w:rPr>
          <w:sz w:val="28"/>
          <w:szCs w:val="28"/>
        </w:rPr>
        <w:t>Структурный анализ включает также сегментацию кредитного портфеля по различным критериям (вид ссуды, валюта кредита, географический признак и т.д.), которая проводится для выявления излишней концентрации кредитных операций в одном сегменте, это повышает степень кредитного риска. Однако чрезмерная диверсификация кредитного портфеля также создает определенные сложности в управлении ссудными операциями и может свиться причиной банкротства банка. Поэтому зарубежные коммерческие банки определяют для себя границы вложений ресурсов в определенный сегмент, которые учитывают в своей деятельности Кредитный комитет и руководители верхнего уровня.</w:t>
      </w:r>
    </w:p>
    <w:p w:rsidR="00397EB3" w:rsidRPr="00397EB3" w:rsidRDefault="00397EB3" w:rsidP="00397EB3">
      <w:pPr>
        <w:autoSpaceDE w:val="0"/>
        <w:autoSpaceDN w:val="0"/>
        <w:adjustRightInd w:val="0"/>
        <w:spacing w:line="360" w:lineRule="auto"/>
        <w:ind w:firstLine="709"/>
        <w:jc w:val="both"/>
        <w:rPr>
          <w:sz w:val="28"/>
          <w:szCs w:val="28"/>
          <w:lang w:eastAsia="ru-RU"/>
        </w:rPr>
      </w:pPr>
      <w:r w:rsidRPr="00397EB3">
        <w:rPr>
          <w:sz w:val="28"/>
          <w:szCs w:val="28"/>
          <w:lang w:eastAsia="ru-RU"/>
        </w:rPr>
        <w:t>Исходя из изложенного</w:t>
      </w:r>
      <w:r>
        <w:rPr>
          <w:sz w:val="28"/>
          <w:szCs w:val="28"/>
          <w:lang w:eastAsia="ru-RU"/>
        </w:rPr>
        <w:t>,</w:t>
      </w:r>
      <w:r w:rsidRPr="00397EB3">
        <w:rPr>
          <w:sz w:val="28"/>
          <w:szCs w:val="28"/>
          <w:lang w:eastAsia="ru-RU"/>
        </w:rPr>
        <w:t xml:space="preserve"> можно выделить основные направления</w:t>
      </w:r>
      <w:r>
        <w:rPr>
          <w:sz w:val="28"/>
          <w:szCs w:val="28"/>
          <w:lang w:eastAsia="ru-RU"/>
        </w:rPr>
        <w:t xml:space="preserve"> </w:t>
      </w:r>
      <w:r w:rsidRPr="00397EB3">
        <w:rPr>
          <w:sz w:val="28"/>
          <w:szCs w:val="28"/>
          <w:lang w:eastAsia="ru-RU"/>
        </w:rPr>
        <w:t>снижения рисков кредитования:</w:t>
      </w:r>
    </w:p>
    <w:p w:rsidR="00397EB3" w:rsidRPr="00397EB3" w:rsidRDefault="00397EB3" w:rsidP="00E14DEF">
      <w:pPr>
        <w:numPr>
          <w:ilvl w:val="0"/>
          <w:numId w:val="22"/>
        </w:numPr>
        <w:tabs>
          <w:tab w:val="clear" w:pos="1429"/>
          <w:tab w:val="num" w:pos="0"/>
        </w:tabs>
        <w:autoSpaceDE w:val="0"/>
        <w:autoSpaceDN w:val="0"/>
        <w:adjustRightInd w:val="0"/>
        <w:spacing w:line="360" w:lineRule="auto"/>
        <w:ind w:left="0" w:firstLine="284"/>
        <w:jc w:val="both"/>
        <w:rPr>
          <w:sz w:val="28"/>
          <w:szCs w:val="28"/>
          <w:lang w:eastAsia="ru-RU"/>
        </w:rPr>
      </w:pPr>
      <w:r w:rsidRPr="00397EB3">
        <w:rPr>
          <w:sz w:val="28"/>
          <w:szCs w:val="28"/>
          <w:lang w:eastAsia="ru-RU"/>
        </w:rPr>
        <w:t>введение обязательного требования со стороны Банка России</w:t>
      </w:r>
      <w:r>
        <w:rPr>
          <w:sz w:val="28"/>
          <w:szCs w:val="28"/>
          <w:lang w:eastAsia="ru-RU"/>
        </w:rPr>
        <w:t xml:space="preserve"> </w:t>
      </w:r>
      <w:r w:rsidRPr="00397EB3">
        <w:rPr>
          <w:sz w:val="28"/>
          <w:szCs w:val="28"/>
          <w:lang w:eastAsia="ru-RU"/>
        </w:rPr>
        <w:t>о включении государственных направлений денежно-кредитной политики</w:t>
      </w:r>
      <w:r>
        <w:rPr>
          <w:sz w:val="28"/>
          <w:szCs w:val="28"/>
          <w:lang w:eastAsia="ru-RU"/>
        </w:rPr>
        <w:t xml:space="preserve"> </w:t>
      </w:r>
      <w:r w:rsidRPr="00397EB3">
        <w:rPr>
          <w:sz w:val="28"/>
          <w:szCs w:val="28"/>
          <w:lang w:eastAsia="ru-RU"/>
        </w:rPr>
        <w:t>в кредитную политику каждой кредитной организации;</w:t>
      </w:r>
    </w:p>
    <w:p w:rsidR="00397EB3" w:rsidRPr="00397EB3" w:rsidRDefault="00397EB3" w:rsidP="00E14DEF">
      <w:pPr>
        <w:numPr>
          <w:ilvl w:val="0"/>
          <w:numId w:val="22"/>
        </w:numPr>
        <w:tabs>
          <w:tab w:val="clear" w:pos="1429"/>
          <w:tab w:val="num" w:pos="0"/>
        </w:tabs>
        <w:autoSpaceDE w:val="0"/>
        <w:autoSpaceDN w:val="0"/>
        <w:adjustRightInd w:val="0"/>
        <w:spacing w:line="360" w:lineRule="auto"/>
        <w:ind w:left="0" w:firstLine="284"/>
        <w:jc w:val="both"/>
        <w:rPr>
          <w:sz w:val="28"/>
          <w:szCs w:val="28"/>
          <w:lang w:eastAsia="ru-RU"/>
        </w:rPr>
      </w:pPr>
      <w:r w:rsidRPr="00397EB3">
        <w:rPr>
          <w:sz w:val="28"/>
          <w:szCs w:val="28"/>
          <w:lang w:eastAsia="ru-RU"/>
        </w:rPr>
        <w:t>создание и обеспечение единой для всех банков нормативной</w:t>
      </w:r>
      <w:r>
        <w:rPr>
          <w:sz w:val="28"/>
          <w:szCs w:val="28"/>
          <w:lang w:eastAsia="ru-RU"/>
        </w:rPr>
        <w:t xml:space="preserve"> </w:t>
      </w:r>
      <w:r w:rsidRPr="00397EB3">
        <w:rPr>
          <w:sz w:val="28"/>
          <w:szCs w:val="28"/>
          <w:lang w:eastAsia="ru-RU"/>
        </w:rPr>
        <w:t>базы;</w:t>
      </w:r>
    </w:p>
    <w:p w:rsidR="00397EB3" w:rsidRPr="00397EB3" w:rsidRDefault="00397EB3" w:rsidP="00E14DEF">
      <w:pPr>
        <w:numPr>
          <w:ilvl w:val="0"/>
          <w:numId w:val="22"/>
        </w:numPr>
        <w:tabs>
          <w:tab w:val="clear" w:pos="1429"/>
          <w:tab w:val="num" w:pos="0"/>
        </w:tabs>
        <w:autoSpaceDE w:val="0"/>
        <w:autoSpaceDN w:val="0"/>
        <w:adjustRightInd w:val="0"/>
        <w:spacing w:line="360" w:lineRule="auto"/>
        <w:ind w:left="0" w:firstLine="284"/>
        <w:jc w:val="both"/>
        <w:rPr>
          <w:sz w:val="28"/>
          <w:szCs w:val="28"/>
          <w:lang w:eastAsia="ru-RU"/>
        </w:rPr>
      </w:pPr>
      <w:r w:rsidRPr="00397EB3">
        <w:rPr>
          <w:sz w:val="28"/>
          <w:szCs w:val="28"/>
          <w:lang w:eastAsia="ru-RU"/>
        </w:rPr>
        <w:t>организация помощи со стороны Банка России и других</w:t>
      </w:r>
      <w:r>
        <w:rPr>
          <w:sz w:val="28"/>
          <w:szCs w:val="28"/>
          <w:lang w:eastAsia="ru-RU"/>
        </w:rPr>
        <w:t xml:space="preserve"> </w:t>
      </w:r>
      <w:r w:rsidRPr="00397EB3">
        <w:rPr>
          <w:sz w:val="28"/>
          <w:szCs w:val="28"/>
          <w:lang w:eastAsia="ru-RU"/>
        </w:rPr>
        <w:t>государственных</w:t>
      </w:r>
      <w:r>
        <w:rPr>
          <w:sz w:val="28"/>
          <w:szCs w:val="28"/>
          <w:lang w:eastAsia="ru-RU"/>
        </w:rPr>
        <w:t xml:space="preserve"> </w:t>
      </w:r>
      <w:r w:rsidRPr="00397EB3">
        <w:rPr>
          <w:sz w:val="28"/>
          <w:szCs w:val="28"/>
          <w:lang w:eastAsia="ru-RU"/>
        </w:rPr>
        <w:t>структур в разработке обязательных нормативных требований</w:t>
      </w:r>
      <w:r>
        <w:rPr>
          <w:sz w:val="28"/>
          <w:szCs w:val="28"/>
          <w:lang w:eastAsia="ru-RU"/>
        </w:rPr>
        <w:t xml:space="preserve"> </w:t>
      </w:r>
      <w:r w:rsidRPr="00397EB3">
        <w:rPr>
          <w:sz w:val="28"/>
          <w:szCs w:val="28"/>
          <w:lang w:eastAsia="ru-RU"/>
        </w:rPr>
        <w:t>к методологическому обеспечению различных видов и форм кредитования;</w:t>
      </w:r>
    </w:p>
    <w:p w:rsidR="00397EB3" w:rsidRPr="00397EB3" w:rsidRDefault="00397EB3" w:rsidP="00E14DEF">
      <w:pPr>
        <w:numPr>
          <w:ilvl w:val="0"/>
          <w:numId w:val="22"/>
        </w:numPr>
        <w:tabs>
          <w:tab w:val="clear" w:pos="1429"/>
          <w:tab w:val="num" w:pos="0"/>
        </w:tabs>
        <w:autoSpaceDE w:val="0"/>
        <w:autoSpaceDN w:val="0"/>
        <w:adjustRightInd w:val="0"/>
        <w:spacing w:line="360" w:lineRule="auto"/>
        <w:ind w:left="0" w:firstLine="284"/>
        <w:jc w:val="both"/>
        <w:rPr>
          <w:sz w:val="28"/>
          <w:szCs w:val="28"/>
          <w:lang w:eastAsia="ru-RU"/>
        </w:rPr>
      </w:pPr>
      <w:r w:rsidRPr="00397EB3">
        <w:rPr>
          <w:sz w:val="28"/>
          <w:szCs w:val="28"/>
          <w:lang w:eastAsia="ru-RU"/>
        </w:rPr>
        <w:t>введение соответствующего обязательного коэффициента</w:t>
      </w:r>
      <w:r>
        <w:rPr>
          <w:sz w:val="28"/>
          <w:szCs w:val="28"/>
          <w:lang w:eastAsia="ru-RU"/>
        </w:rPr>
        <w:t xml:space="preserve"> </w:t>
      </w:r>
      <w:r w:rsidRPr="00397EB3">
        <w:rPr>
          <w:sz w:val="28"/>
          <w:szCs w:val="28"/>
          <w:lang w:eastAsia="ru-RU"/>
        </w:rPr>
        <w:t>совокупного кредитного риска с разработкой предельных его значений</w:t>
      </w:r>
      <w:r>
        <w:rPr>
          <w:sz w:val="28"/>
          <w:szCs w:val="28"/>
          <w:lang w:eastAsia="ru-RU"/>
        </w:rPr>
        <w:t xml:space="preserve"> </w:t>
      </w:r>
      <w:r w:rsidRPr="00397EB3">
        <w:rPr>
          <w:sz w:val="28"/>
          <w:szCs w:val="28"/>
          <w:lang w:eastAsia="ru-RU"/>
        </w:rPr>
        <w:t>при кредитовании отдельных отраслей промышленности и народного</w:t>
      </w:r>
      <w:r>
        <w:rPr>
          <w:sz w:val="28"/>
          <w:szCs w:val="28"/>
          <w:lang w:eastAsia="ru-RU"/>
        </w:rPr>
        <w:t xml:space="preserve"> </w:t>
      </w:r>
      <w:r w:rsidRPr="00397EB3">
        <w:rPr>
          <w:sz w:val="28"/>
          <w:szCs w:val="28"/>
          <w:lang w:eastAsia="ru-RU"/>
        </w:rPr>
        <w:t>хозяйства. Для его выведения могут быть использованы такие показатели</w:t>
      </w:r>
      <w:r>
        <w:rPr>
          <w:sz w:val="28"/>
          <w:szCs w:val="28"/>
          <w:lang w:eastAsia="ru-RU"/>
        </w:rPr>
        <w:t xml:space="preserve"> </w:t>
      </w:r>
      <w:r w:rsidRPr="00397EB3">
        <w:rPr>
          <w:sz w:val="28"/>
          <w:szCs w:val="28"/>
          <w:lang w:eastAsia="ru-RU"/>
        </w:rPr>
        <w:t>как</w:t>
      </w:r>
      <w:r w:rsidR="001F28B4">
        <w:rPr>
          <w:sz w:val="28"/>
          <w:szCs w:val="28"/>
          <w:lang w:eastAsia="ru-RU"/>
        </w:rPr>
        <w:t xml:space="preserve">: </w:t>
      </w:r>
      <w:r w:rsidRPr="00397EB3">
        <w:rPr>
          <w:sz w:val="28"/>
          <w:szCs w:val="28"/>
          <w:lang w:eastAsia="ru-RU"/>
        </w:rPr>
        <w:t>коэффициент внутренней рентабельности сделки и нормы</w:t>
      </w:r>
      <w:r>
        <w:rPr>
          <w:sz w:val="28"/>
          <w:szCs w:val="28"/>
          <w:lang w:eastAsia="ru-RU"/>
        </w:rPr>
        <w:t xml:space="preserve"> </w:t>
      </w:r>
      <w:r w:rsidRPr="00397EB3">
        <w:rPr>
          <w:sz w:val="28"/>
          <w:szCs w:val="28"/>
          <w:lang w:eastAsia="ru-RU"/>
        </w:rPr>
        <w:t>прибыли, точка безубыточности и окупаемости кредитуемой сделки,</w:t>
      </w:r>
      <w:r>
        <w:rPr>
          <w:sz w:val="28"/>
          <w:szCs w:val="28"/>
          <w:lang w:eastAsia="ru-RU"/>
        </w:rPr>
        <w:t xml:space="preserve"> </w:t>
      </w:r>
      <w:r w:rsidRPr="00397EB3">
        <w:rPr>
          <w:sz w:val="28"/>
          <w:szCs w:val="28"/>
          <w:lang w:eastAsia="ru-RU"/>
        </w:rPr>
        <w:t>дисконтирование денежного потока и расчет чистого потока денежных</w:t>
      </w:r>
      <w:r>
        <w:rPr>
          <w:sz w:val="28"/>
          <w:szCs w:val="28"/>
          <w:lang w:eastAsia="ru-RU"/>
        </w:rPr>
        <w:t xml:space="preserve"> </w:t>
      </w:r>
      <w:r w:rsidRPr="00397EB3">
        <w:rPr>
          <w:sz w:val="28"/>
          <w:szCs w:val="28"/>
          <w:lang w:eastAsia="ru-RU"/>
        </w:rPr>
        <w:t>средств от реализации кредитуемой сделки и определение ее чистой</w:t>
      </w:r>
      <w:r>
        <w:rPr>
          <w:sz w:val="28"/>
          <w:szCs w:val="28"/>
          <w:lang w:eastAsia="ru-RU"/>
        </w:rPr>
        <w:t xml:space="preserve"> </w:t>
      </w:r>
      <w:r w:rsidRPr="00397EB3">
        <w:rPr>
          <w:sz w:val="28"/>
          <w:szCs w:val="28"/>
          <w:lang w:eastAsia="ru-RU"/>
        </w:rPr>
        <w:t>стоимости, измерение и оценка социальных последствий кредитован</w:t>
      </w:r>
      <w:r>
        <w:rPr>
          <w:sz w:val="28"/>
          <w:szCs w:val="28"/>
          <w:lang w:eastAsia="ru-RU"/>
        </w:rPr>
        <w:t>ия</w:t>
      </w:r>
      <w:r w:rsidR="001F28B4">
        <w:rPr>
          <w:sz w:val="28"/>
          <w:szCs w:val="28"/>
          <w:lang w:eastAsia="ru-RU"/>
        </w:rPr>
        <w:t xml:space="preserve"> </w:t>
      </w:r>
      <w:r w:rsidRPr="00397EB3">
        <w:rPr>
          <w:sz w:val="28"/>
          <w:szCs w:val="28"/>
          <w:lang w:eastAsia="ru-RU"/>
        </w:rPr>
        <w:t>(например, в рамках потребительских кредитов и ипотечного кредитования),</w:t>
      </w:r>
      <w:r>
        <w:rPr>
          <w:sz w:val="28"/>
          <w:szCs w:val="28"/>
          <w:lang w:eastAsia="ru-RU"/>
        </w:rPr>
        <w:t xml:space="preserve"> </w:t>
      </w:r>
      <w:r w:rsidRPr="00397EB3">
        <w:rPr>
          <w:sz w:val="28"/>
          <w:szCs w:val="28"/>
          <w:lang w:eastAsia="ru-RU"/>
        </w:rPr>
        <w:t>расчет внутренней н</w:t>
      </w:r>
      <w:r w:rsidR="001F28B4">
        <w:rPr>
          <w:sz w:val="28"/>
          <w:szCs w:val="28"/>
          <w:lang w:eastAsia="ru-RU"/>
        </w:rPr>
        <w:t>ормы возвратности средств банка.</w:t>
      </w:r>
    </w:p>
    <w:p w:rsidR="00B01FD0" w:rsidRDefault="00397EB3" w:rsidP="00E14DEF">
      <w:pPr>
        <w:numPr>
          <w:ilvl w:val="0"/>
          <w:numId w:val="22"/>
        </w:numPr>
        <w:tabs>
          <w:tab w:val="clear" w:pos="1429"/>
          <w:tab w:val="num" w:pos="0"/>
        </w:tabs>
        <w:autoSpaceDE w:val="0"/>
        <w:autoSpaceDN w:val="0"/>
        <w:adjustRightInd w:val="0"/>
        <w:spacing w:line="360" w:lineRule="auto"/>
        <w:ind w:left="0" w:firstLine="284"/>
        <w:jc w:val="both"/>
        <w:rPr>
          <w:sz w:val="28"/>
          <w:szCs w:val="28"/>
          <w:lang w:eastAsia="ru-RU"/>
        </w:rPr>
      </w:pPr>
      <w:r w:rsidRPr="00397EB3">
        <w:rPr>
          <w:sz w:val="28"/>
          <w:szCs w:val="28"/>
          <w:lang w:eastAsia="ru-RU"/>
        </w:rPr>
        <w:t>установление постоянного целесообразного взаимодействия</w:t>
      </w:r>
      <w:r>
        <w:rPr>
          <w:sz w:val="28"/>
          <w:szCs w:val="28"/>
          <w:lang w:eastAsia="ru-RU"/>
        </w:rPr>
        <w:t xml:space="preserve"> </w:t>
      </w:r>
      <w:r w:rsidRPr="00397EB3">
        <w:rPr>
          <w:sz w:val="28"/>
          <w:szCs w:val="28"/>
          <w:lang w:eastAsia="ru-RU"/>
        </w:rPr>
        <w:t>между руководством кредитуемого заемщика и соответствующими</w:t>
      </w:r>
      <w:r>
        <w:rPr>
          <w:sz w:val="28"/>
          <w:szCs w:val="28"/>
          <w:lang w:eastAsia="ru-RU"/>
        </w:rPr>
        <w:t xml:space="preserve"> </w:t>
      </w:r>
      <w:r w:rsidRPr="00397EB3">
        <w:rPr>
          <w:sz w:val="28"/>
          <w:szCs w:val="28"/>
          <w:lang w:eastAsia="ru-RU"/>
        </w:rPr>
        <w:t>службами кредитной организации: кредитным управлением, управлением</w:t>
      </w:r>
      <w:r>
        <w:rPr>
          <w:sz w:val="28"/>
          <w:szCs w:val="28"/>
          <w:lang w:eastAsia="ru-RU"/>
        </w:rPr>
        <w:t xml:space="preserve"> </w:t>
      </w:r>
      <w:r w:rsidRPr="00397EB3">
        <w:rPr>
          <w:sz w:val="28"/>
          <w:szCs w:val="28"/>
          <w:lang w:eastAsia="ru-RU"/>
        </w:rPr>
        <w:t>рисками и службами внутреннего контроля кредитной организации,</w:t>
      </w:r>
      <w:r>
        <w:rPr>
          <w:sz w:val="28"/>
          <w:szCs w:val="28"/>
          <w:lang w:eastAsia="ru-RU"/>
        </w:rPr>
        <w:t xml:space="preserve"> </w:t>
      </w:r>
      <w:r w:rsidRPr="00397EB3">
        <w:rPr>
          <w:sz w:val="28"/>
          <w:szCs w:val="28"/>
          <w:lang w:eastAsia="ru-RU"/>
        </w:rPr>
        <w:t>а также перечисленными службами кредитной организации друг</w:t>
      </w:r>
      <w:r>
        <w:rPr>
          <w:sz w:val="28"/>
          <w:szCs w:val="28"/>
          <w:lang w:eastAsia="ru-RU"/>
        </w:rPr>
        <w:t xml:space="preserve"> </w:t>
      </w:r>
      <w:r w:rsidRPr="00397EB3">
        <w:rPr>
          <w:sz w:val="28"/>
          <w:szCs w:val="28"/>
          <w:lang w:eastAsia="ru-RU"/>
        </w:rPr>
        <w:t>с другом</w:t>
      </w:r>
      <w:r w:rsidR="00B01FD0">
        <w:rPr>
          <w:sz w:val="28"/>
          <w:szCs w:val="28"/>
          <w:lang w:eastAsia="ru-RU"/>
        </w:rPr>
        <w:t xml:space="preserve">; </w:t>
      </w:r>
    </w:p>
    <w:p w:rsidR="00B01FD0" w:rsidRPr="00B01FD0" w:rsidRDefault="00B01FD0" w:rsidP="00E14DEF">
      <w:pPr>
        <w:numPr>
          <w:ilvl w:val="0"/>
          <w:numId w:val="22"/>
        </w:numPr>
        <w:tabs>
          <w:tab w:val="clear" w:pos="1429"/>
          <w:tab w:val="num" w:pos="0"/>
        </w:tabs>
        <w:autoSpaceDE w:val="0"/>
        <w:autoSpaceDN w:val="0"/>
        <w:adjustRightInd w:val="0"/>
        <w:spacing w:line="360" w:lineRule="auto"/>
        <w:ind w:left="0" w:firstLine="284"/>
        <w:jc w:val="both"/>
        <w:rPr>
          <w:sz w:val="28"/>
          <w:szCs w:val="28"/>
          <w:lang w:eastAsia="ru-RU"/>
        </w:rPr>
      </w:pPr>
      <w:r>
        <w:rPr>
          <w:rFonts w:cs="TimesNewRoman"/>
          <w:sz w:val="28"/>
          <w:szCs w:val="28"/>
          <w:lang w:eastAsia="ru-RU"/>
        </w:rPr>
        <w:t>л</w:t>
      </w:r>
      <w:r w:rsidRPr="00B01FD0">
        <w:rPr>
          <w:rFonts w:cs="TimesNewRoman"/>
          <w:sz w:val="28"/>
          <w:szCs w:val="28"/>
          <w:lang w:eastAsia="ru-RU"/>
        </w:rPr>
        <w:t>имитирование ссудных операций, при котором обычно применяются следующие группы лимитов:</w:t>
      </w:r>
    </w:p>
    <w:p w:rsidR="00E14DEF" w:rsidRDefault="00B01FD0" w:rsidP="00E14DEF">
      <w:pPr>
        <w:numPr>
          <w:ilvl w:val="1"/>
          <w:numId w:val="22"/>
        </w:numPr>
        <w:tabs>
          <w:tab w:val="clear" w:pos="2149"/>
          <w:tab w:val="num" w:pos="851"/>
        </w:tabs>
        <w:autoSpaceDE w:val="0"/>
        <w:autoSpaceDN w:val="0"/>
        <w:adjustRightInd w:val="0"/>
        <w:spacing w:line="360" w:lineRule="auto"/>
        <w:ind w:left="851" w:hanging="284"/>
        <w:jc w:val="both"/>
        <w:rPr>
          <w:rFonts w:cs="TimesNewRoman"/>
          <w:sz w:val="28"/>
          <w:szCs w:val="28"/>
          <w:lang w:eastAsia="ru-RU"/>
        </w:rPr>
      </w:pPr>
      <w:r w:rsidRPr="00B01FD0">
        <w:rPr>
          <w:rFonts w:cs="TimesNewRoman"/>
          <w:sz w:val="28"/>
          <w:szCs w:val="28"/>
          <w:lang w:eastAsia="ru-RU"/>
        </w:rPr>
        <w:t>лимиты на заемщиков, контрагентов и эмитентов приобретаемых банком ценных бумаг;</w:t>
      </w:r>
    </w:p>
    <w:p w:rsidR="00B01FD0" w:rsidRPr="00B01FD0" w:rsidRDefault="00B01FD0" w:rsidP="00E14DEF">
      <w:pPr>
        <w:numPr>
          <w:ilvl w:val="1"/>
          <w:numId w:val="22"/>
        </w:numPr>
        <w:tabs>
          <w:tab w:val="clear" w:pos="2149"/>
          <w:tab w:val="num" w:pos="851"/>
        </w:tabs>
        <w:autoSpaceDE w:val="0"/>
        <w:autoSpaceDN w:val="0"/>
        <w:adjustRightInd w:val="0"/>
        <w:spacing w:line="360" w:lineRule="auto"/>
        <w:ind w:left="851" w:hanging="284"/>
        <w:jc w:val="both"/>
        <w:rPr>
          <w:rFonts w:cs="TimesNewRoman"/>
          <w:sz w:val="28"/>
          <w:szCs w:val="28"/>
          <w:lang w:eastAsia="ru-RU"/>
        </w:rPr>
      </w:pPr>
      <w:r w:rsidRPr="00B01FD0">
        <w:rPr>
          <w:rFonts w:cs="TimesNewRoman"/>
          <w:sz w:val="28"/>
          <w:szCs w:val="28"/>
          <w:lang w:eastAsia="ru-RU"/>
        </w:rPr>
        <w:t>страновые и отраслевые лимиты;</w:t>
      </w:r>
    </w:p>
    <w:p w:rsidR="00B01FD0" w:rsidRPr="00B01FD0" w:rsidRDefault="00B01FD0" w:rsidP="00E14DEF">
      <w:pPr>
        <w:numPr>
          <w:ilvl w:val="1"/>
          <w:numId w:val="22"/>
        </w:numPr>
        <w:tabs>
          <w:tab w:val="clear" w:pos="2149"/>
          <w:tab w:val="num" w:pos="851"/>
        </w:tabs>
        <w:autoSpaceDE w:val="0"/>
        <w:autoSpaceDN w:val="0"/>
        <w:adjustRightInd w:val="0"/>
        <w:spacing w:line="360" w:lineRule="auto"/>
        <w:ind w:left="851" w:hanging="284"/>
        <w:jc w:val="both"/>
        <w:rPr>
          <w:rFonts w:cs="TimesNewRoman"/>
          <w:sz w:val="28"/>
          <w:szCs w:val="28"/>
          <w:lang w:eastAsia="ru-RU"/>
        </w:rPr>
      </w:pPr>
      <w:r w:rsidRPr="00B01FD0">
        <w:rPr>
          <w:rFonts w:cs="TimesNewRoman"/>
          <w:sz w:val="28"/>
          <w:szCs w:val="28"/>
          <w:lang w:eastAsia="ru-RU"/>
        </w:rPr>
        <w:t>лимиты полномочий должностных лиц и органов банка по принятию решений о предоставлении ссуд;</w:t>
      </w:r>
    </w:p>
    <w:p w:rsidR="00B01FD0" w:rsidRDefault="00B01FD0" w:rsidP="00E14DEF">
      <w:pPr>
        <w:numPr>
          <w:ilvl w:val="1"/>
          <w:numId w:val="22"/>
        </w:numPr>
        <w:tabs>
          <w:tab w:val="clear" w:pos="2149"/>
          <w:tab w:val="num" w:pos="851"/>
        </w:tabs>
        <w:autoSpaceDE w:val="0"/>
        <w:autoSpaceDN w:val="0"/>
        <w:adjustRightInd w:val="0"/>
        <w:spacing w:line="360" w:lineRule="auto"/>
        <w:ind w:left="851" w:hanging="284"/>
        <w:jc w:val="both"/>
        <w:rPr>
          <w:rFonts w:cs="TimesNewRoman"/>
          <w:sz w:val="28"/>
          <w:szCs w:val="28"/>
          <w:lang w:eastAsia="ru-RU"/>
        </w:rPr>
      </w:pPr>
      <w:r w:rsidRPr="00B01FD0">
        <w:rPr>
          <w:rFonts w:cs="TimesNewRoman"/>
          <w:sz w:val="28"/>
          <w:szCs w:val="28"/>
          <w:lang w:eastAsia="ru-RU"/>
        </w:rPr>
        <w:t>лимиты на объем и структуру ссудного портфеля</w:t>
      </w:r>
      <w:r>
        <w:rPr>
          <w:rFonts w:cs="TimesNewRoman"/>
          <w:sz w:val="28"/>
          <w:szCs w:val="28"/>
          <w:lang w:eastAsia="ru-RU"/>
        </w:rPr>
        <w:t>;</w:t>
      </w:r>
    </w:p>
    <w:p w:rsidR="00B01FD0" w:rsidRDefault="00B01FD0" w:rsidP="00E14DEF">
      <w:pPr>
        <w:numPr>
          <w:ilvl w:val="0"/>
          <w:numId w:val="22"/>
        </w:numPr>
        <w:tabs>
          <w:tab w:val="clear" w:pos="1429"/>
          <w:tab w:val="num" w:pos="0"/>
        </w:tabs>
        <w:autoSpaceDE w:val="0"/>
        <w:autoSpaceDN w:val="0"/>
        <w:adjustRightInd w:val="0"/>
        <w:spacing w:line="360" w:lineRule="auto"/>
        <w:ind w:left="0" w:firstLine="284"/>
        <w:jc w:val="both"/>
        <w:rPr>
          <w:rFonts w:ascii="TimesNewRoman" w:hAnsi="TimesNewRoman" w:cs="TimesNewRoman"/>
          <w:sz w:val="22"/>
          <w:szCs w:val="22"/>
          <w:lang w:eastAsia="ru-RU"/>
        </w:rPr>
      </w:pPr>
      <w:r>
        <w:rPr>
          <w:rFonts w:cs="TimesNewRoman"/>
          <w:sz w:val="28"/>
          <w:szCs w:val="28"/>
          <w:lang w:eastAsia="ru-RU"/>
        </w:rPr>
        <w:t>ф</w:t>
      </w:r>
      <w:r w:rsidRPr="00B01FD0">
        <w:rPr>
          <w:rFonts w:cs="TimesNewRoman"/>
          <w:sz w:val="28"/>
          <w:szCs w:val="28"/>
          <w:lang w:eastAsia="ru-RU"/>
        </w:rPr>
        <w:t>ормирование резервного фонда на возможные потери по ссудам</w:t>
      </w:r>
      <w:r>
        <w:rPr>
          <w:rFonts w:cs="TimesNewRoman"/>
          <w:sz w:val="28"/>
          <w:szCs w:val="28"/>
          <w:lang w:eastAsia="ru-RU"/>
        </w:rPr>
        <w:t>;</w:t>
      </w:r>
    </w:p>
    <w:p w:rsidR="00B01FD0" w:rsidRPr="00B01FD0" w:rsidRDefault="00B01FD0" w:rsidP="00E14DEF">
      <w:pPr>
        <w:numPr>
          <w:ilvl w:val="0"/>
          <w:numId w:val="22"/>
        </w:numPr>
        <w:tabs>
          <w:tab w:val="clear" w:pos="1429"/>
          <w:tab w:val="num" w:pos="0"/>
        </w:tabs>
        <w:autoSpaceDE w:val="0"/>
        <w:autoSpaceDN w:val="0"/>
        <w:adjustRightInd w:val="0"/>
        <w:spacing w:line="360" w:lineRule="auto"/>
        <w:ind w:left="0" w:firstLine="284"/>
        <w:jc w:val="both"/>
        <w:rPr>
          <w:rFonts w:cs="TimesNewRoman"/>
          <w:sz w:val="28"/>
          <w:szCs w:val="28"/>
          <w:lang w:eastAsia="ru-RU"/>
        </w:rPr>
      </w:pPr>
      <w:r>
        <w:rPr>
          <w:rFonts w:ascii="TimesNewRoman" w:hAnsi="TimesNewRoman" w:cs="TimesNewRoman"/>
          <w:sz w:val="28"/>
          <w:szCs w:val="28"/>
          <w:lang w:eastAsia="ru-RU"/>
        </w:rPr>
        <w:t>п</w:t>
      </w:r>
      <w:r w:rsidRPr="00B01FD0">
        <w:rPr>
          <w:rFonts w:ascii="TimesNewRoman" w:hAnsi="TimesNewRoman" w:cs="TimesNewRoman"/>
          <w:sz w:val="28"/>
          <w:szCs w:val="28"/>
          <w:lang w:eastAsia="ru-RU"/>
        </w:rPr>
        <w:t>ривлечение достаточного обеспечения ссуд, что практически полностью гарантирует банку возврат выданной суммы и получение процентов.</w:t>
      </w:r>
    </w:p>
    <w:p w:rsidR="00B01FD0" w:rsidRPr="00B01FD0" w:rsidRDefault="00B01FD0" w:rsidP="00B01FD0">
      <w:pPr>
        <w:autoSpaceDE w:val="0"/>
        <w:autoSpaceDN w:val="0"/>
        <w:adjustRightInd w:val="0"/>
        <w:spacing w:line="360" w:lineRule="auto"/>
        <w:jc w:val="both"/>
        <w:rPr>
          <w:sz w:val="28"/>
          <w:szCs w:val="28"/>
          <w:lang w:eastAsia="ru-RU"/>
        </w:rPr>
      </w:pPr>
    </w:p>
    <w:p w:rsidR="009C6044" w:rsidRDefault="009C6044" w:rsidP="009C6044">
      <w:pPr>
        <w:autoSpaceDE w:val="0"/>
        <w:autoSpaceDN w:val="0"/>
        <w:adjustRightInd w:val="0"/>
        <w:spacing w:line="360" w:lineRule="auto"/>
        <w:ind w:left="1069"/>
        <w:jc w:val="both"/>
        <w:rPr>
          <w:sz w:val="28"/>
          <w:szCs w:val="28"/>
          <w:lang w:eastAsia="ru-RU"/>
        </w:rPr>
      </w:pPr>
    </w:p>
    <w:p w:rsidR="00B974E8" w:rsidRDefault="00EF11DA" w:rsidP="00B974E8">
      <w:pPr>
        <w:numPr>
          <w:ilvl w:val="1"/>
          <w:numId w:val="2"/>
        </w:numPr>
        <w:autoSpaceDE w:val="0"/>
        <w:autoSpaceDN w:val="0"/>
        <w:adjustRightInd w:val="0"/>
        <w:spacing w:line="360" w:lineRule="auto"/>
        <w:jc w:val="center"/>
        <w:rPr>
          <w:b/>
          <w:sz w:val="28"/>
          <w:szCs w:val="28"/>
          <w:lang w:eastAsia="ru-RU"/>
        </w:rPr>
      </w:pPr>
      <w:r>
        <w:rPr>
          <w:sz w:val="28"/>
          <w:szCs w:val="28"/>
        </w:rPr>
        <w:t xml:space="preserve"> </w:t>
      </w:r>
      <w:r w:rsidRPr="00EF11DA">
        <w:rPr>
          <w:b/>
          <w:sz w:val="28"/>
          <w:szCs w:val="28"/>
        </w:rPr>
        <w:t>Валютные риски и управление ими</w:t>
      </w:r>
    </w:p>
    <w:p w:rsidR="00EF11DA" w:rsidRDefault="00EF11DA" w:rsidP="00EF11DA">
      <w:pPr>
        <w:autoSpaceDE w:val="0"/>
        <w:autoSpaceDN w:val="0"/>
        <w:adjustRightInd w:val="0"/>
        <w:spacing w:line="360" w:lineRule="auto"/>
        <w:jc w:val="center"/>
        <w:rPr>
          <w:b/>
          <w:sz w:val="28"/>
          <w:szCs w:val="28"/>
        </w:rPr>
      </w:pPr>
    </w:p>
    <w:p w:rsidR="00EF11DA" w:rsidRDefault="00EF11DA" w:rsidP="00EF11DA">
      <w:pPr>
        <w:autoSpaceDE w:val="0"/>
        <w:autoSpaceDN w:val="0"/>
        <w:adjustRightInd w:val="0"/>
        <w:spacing w:line="360" w:lineRule="auto"/>
        <w:jc w:val="center"/>
        <w:rPr>
          <w:b/>
          <w:sz w:val="28"/>
          <w:szCs w:val="28"/>
        </w:rPr>
      </w:pPr>
    </w:p>
    <w:p w:rsidR="00EF11DA" w:rsidRPr="00EF11DA" w:rsidRDefault="00EF11DA" w:rsidP="00EF11DA">
      <w:pPr>
        <w:spacing w:line="360" w:lineRule="auto"/>
        <w:ind w:firstLine="709"/>
        <w:jc w:val="both"/>
        <w:rPr>
          <w:sz w:val="28"/>
          <w:szCs w:val="28"/>
        </w:rPr>
      </w:pPr>
      <w:r w:rsidRPr="00EF11DA">
        <w:rPr>
          <w:sz w:val="28"/>
          <w:szCs w:val="28"/>
        </w:rPr>
        <w:t>Валютные риски являются частью коммерческих рисков, которым подвер</w:t>
      </w:r>
      <w:r w:rsidRPr="00EF11DA">
        <w:rPr>
          <w:sz w:val="28"/>
          <w:szCs w:val="28"/>
        </w:rPr>
        <w:softHyphen/>
        <w:t>жены участники международных экономических отношений. Валютные риски представляют собой вероятность наступления потерь в результате изменения курса валюты цены (займа) по отношению к валюте платежа в период между подписанием контрак</w:t>
      </w:r>
      <w:r w:rsidRPr="00EF11DA">
        <w:rPr>
          <w:sz w:val="28"/>
          <w:szCs w:val="28"/>
        </w:rPr>
        <w:softHyphen/>
        <w:t>та или кредитного соглашения и осуществлением платежа. В основе валютного риска лежит изменение реальной стоимости денежного обязательства в указан</w:t>
      </w:r>
      <w:r w:rsidRPr="00EF11DA">
        <w:rPr>
          <w:sz w:val="28"/>
          <w:szCs w:val="28"/>
        </w:rPr>
        <w:softHyphen/>
        <w:t>ный период.</w:t>
      </w:r>
    </w:p>
    <w:p w:rsidR="00EF11DA" w:rsidRPr="00EF11DA" w:rsidRDefault="00EF11DA" w:rsidP="00E14DEF">
      <w:pPr>
        <w:pStyle w:val="a8"/>
        <w:tabs>
          <w:tab w:val="left" w:pos="1701"/>
        </w:tabs>
        <w:spacing w:line="360" w:lineRule="auto"/>
        <w:rPr>
          <w:rFonts w:ascii="Times New Roman" w:hAnsi="Times New Roman"/>
          <w:sz w:val="28"/>
          <w:szCs w:val="28"/>
        </w:rPr>
      </w:pPr>
      <w:r w:rsidRPr="00EF11DA">
        <w:rPr>
          <w:rFonts w:ascii="Times New Roman" w:hAnsi="Times New Roman"/>
          <w:sz w:val="28"/>
          <w:szCs w:val="28"/>
        </w:rPr>
        <w:t>Возникновение валютных рисков связано со следующими факторами:</w:t>
      </w:r>
    </w:p>
    <w:p w:rsidR="00EF11DA" w:rsidRPr="00EF11DA" w:rsidRDefault="00EF11DA" w:rsidP="00E14DEF">
      <w:pPr>
        <w:pStyle w:val="a"/>
        <w:numPr>
          <w:ilvl w:val="0"/>
          <w:numId w:val="25"/>
        </w:numPr>
        <w:tabs>
          <w:tab w:val="left" w:pos="567"/>
        </w:tabs>
        <w:overflowPunct w:val="0"/>
        <w:autoSpaceDE w:val="0"/>
        <w:autoSpaceDN w:val="0"/>
        <w:adjustRightInd w:val="0"/>
        <w:spacing w:line="360" w:lineRule="auto"/>
        <w:ind w:left="567" w:hanging="283"/>
        <w:jc w:val="both"/>
        <w:textAlignment w:val="baseline"/>
        <w:rPr>
          <w:sz w:val="28"/>
          <w:szCs w:val="28"/>
        </w:rPr>
      </w:pPr>
      <w:r w:rsidRPr="00EF11DA">
        <w:rPr>
          <w:sz w:val="28"/>
          <w:szCs w:val="28"/>
        </w:rPr>
        <w:t>Основной валютный риск может возникнуть при завершении сделки в рублевом выражении с последующей конвертацией полученной выручки в ее валютный эквивалент.</w:t>
      </w:r>
    </w:p>
    <w:p w:rsidR="00EF11DA" w:rsidRPr="00EF11DA" w:rsidRDefault="00EF11DA" w:rsidP="00E14DEF">
      <w:pPr>
        <w:pStyle w:val="a"/>
        <w:numPr>
          <w:ilvl w:val="0"/>
          <w:numId w:val="25"/>
        </w:numPr>
        <w:tabs>
          <w:tab w:val="left" w:pos="567"/>
        </w:tabs>
        <w:overflowPunct w:val="0"/>
        <w:autoSpaceDE w:val="0"/>
        <w:autoSpaceDN w:val="0"/>
        <w:adjustRightInd w:val="0"/>
        <w:spacing w:line="360" w:lineRule="auto"/>
        <w:ind w:left="567" w:hanging="283"/>
        <w:jc w:val="both"/>
        <w:textAlignment w:val="baseline"/>
        <w:rPr>
          <w:sz w:val="28"/>
          <w:szCs w:val="28"/>
        </w:rPr>
      </w:pPr>
      <w:r w:rsidRPr="00EF11DA">
        <w:rPr>
          <w:sz w:val="28"/>
          <w:szCs w:val="28"/>
        </w:rPr>
        <w:t>Валютный риск возникает также при использовании рублевого обеспечения кредита. Резкое повышение курса может привести к тому, что обеспечение не будет покрывать существующей задолженности банку заемщика.</w:t>
      </w:r>
    </w:p>
    <w:p w:rsidR="00EF11DA" w:rsidRPr="00EF11DA" w:rsidRDefault="00EF11DA" w:rsidP="00E14DEF">
      <w:pPr>
        <w:pStyle w:val="a"/>
        <w:numPr>
          <w:ilvl w:val="0"/>
          <w:numId w:val="25"/>
        </w:numPr>
        <w:tabs>
          <w:tab w:val="left" w:pos="567"/>
        </w:tabs>
        <w:overflowPunct w:val="0"/>
        <w:autoSpaceDE w:val="0"/>
        <w:autoSpaceDN w:val="0"/>
        <w:adjustRightInd w:val="0"/>
        <w:spacing w:line="360" w:lineRule="auto"/>
        <w:ind w:left="567" w:hanging="283"/>
        <w:jc w:val="both"/>
        <w:textAlignment w:val="baseline"/>
        <w:rPr>
          <w:sz w:val="28"/>
          <w:szCs w:val="28"/>
        </w:rPr>
      </w:pPr>
      <w:r w:rsidRPr="00EF11DA">
        <w:rPr>
          <w:sz w:val="28"/>
          <w:szCs w:val="28"/>
        </w:rPr>
        <w:t>Другим не менее важным фактором является понижение курса валюты, в которой проводится банковская операция, по отношению к рублю.</w:t>
      </w:r>
    </w:p>
    <w:p w:rsidR="00EF11DA" w:rsidRPr="00EF11DA" w:rsidRDefault="00EF11DA" w:rsidP="00E14DEF">
      <w:pPr>
        <w:pStyle w:val="a"/>
        <w:numPr>
          <w:ilvl w:val="0"/>
          <w:numId w:val="25"/>
        </w:numPr>
        <w:tabs>
          <w:tab w:val="left" w:pos="567"/>
        </w:tabs>
        <w:overflowPunct w:val="0"/>
        <w:autoSpaceDE w:val="0"/>
        <w:autoSpaceDN w:val="0"/>
        <w:adjustRightInd w:val="0"/>
        <w:spacing w:line="360" w:lineRule="auto"/>
        <w:ind w:left="567" w:hanging="283"/>
        <w:jc w:val="both"/>
        <w:textAlignment w:val="baseline"/>
        <w:rPr>
          <w:sz w:val="28"/>
          <w:szCs w:val="28"/>
        </w:rPr>
      </w:pPr>
      <w:r w:rsidRPr="00EF11DA">
        <w:rPr>
          <w:sz w:val="28"/>
          <w:szCs w:val="28"/>
        </w:rPr>
        <w:t>Валютный риск для заемщика может возникнуть в случае завершения расчетной операции в одной валюте при необходимости ее конвертации в другую. Изменение курсового соотношения может привести к существующим потерям для клиента и возникновению валютного риска у банка.</w:t>
      </w:r>
    </w:p>
    <w:p w:rsidR="00EF11DA" w:rsidRPr="00EF11DA" w:rsidRDefault="00EF11DA" w:rsidP="00E33C38">
      <w:pPr>
        <w:pStyle w:val="af3"/>
        <w:suppressAutoHyphens/>
        <w:spacing w:before="0" w:beforeAutospacing="0" w:after="0" w:afterAutospacing="0" w:line="360" w:lineRule="auto"/>
        <w:jc w:val="both"/>
        <w:rPr>
          <w:sz w:val="28"/>
          <w:szCs w:val="28"/>
        </w:rPr>
      </w:pPr>
      <w:r w:rsidRPr="00EF11DA">
        <w:rPr>
          <w:sz w:val="28"/>
          <w:szCs w:val="28"/>
        </w:rPr>
        <w:t xml:space="preserve">Валютные риски обычно управляются в банках различными методами. Первым шагом к управлению валютными рисками внутри структуры банка является установление лимитов на валютные операции. Так, например, очень распространены следующие виды лимитов: </w:t>
      </w:r>
    </w:p>
    <w:p w:rsidR="00EF11DA" w:rsidRPr="00EF11DA" w:rsidRDefault="00EF11DA" w:rsidP="00E14DEF">
      <w:pPr>
        <w:pStyle w:val="af3"/>
        <w:numPr>
          <w:ilvl w:val="0"/>
          <w:numId w:val="26"/>
        </w:numPr>
        <w:tabs>
          <w:tab w:val="clear" w:pos="2138"/>
          <w:tab w:val="num" w:pos="0"/>
        </w:tabs>
        <w:suppressAutoHyphens/>
        <w:spacing w:before="0" w:beforeAutospacing="0" w:after="0" w:afterAutospacing="0" w:line="360" w:lineRule="auto"/>
        <w:ind w:left="0" w:firstLine="284"/>
        <w:jc w:val="both"/>
        <w:rPr>
          <w:sz w:val="28"/>
          <w:szCs w:val="28"/>
        </w:rPr>
      </w:pPr>
      <w:r w:rsidRPr="00EF11DA">
        <w:rPr>
          <w:sz w:val="28"/>
          <w:szCs w:val="28"/>
        </w:rPr>
        <w:t>лимиты на иностранные государства (устанавливается максимально возмож</w:t>
      </w:r>
      <w:r w:rsidR="00E33C38">
        <w:rPr>
          <w:sz w:val="28"/>
          <w:szCs w:val="28"/>
        </w:rPr>
        <w:t xml:space="preserve">ные суммы для операций в течении </w:t>
      </w:r>
      <w:r w:rsidRPr="00EF11DA">
        <w:rPr>
          <w:sz w:val="28"/>
          <w:szCs w:val="28"/>
        </w:rPr>
        <w:t xml:space="preserve">дня с клиентами и контрпартнерами в сумме из каждой конкретной страны) </w:t>
      </w:r>
    </w:p>
    <w:p w:rsidR="00EF11DA" w:rsidRPr="00EF11DA" w:rsidRDefault="00EF11DA" w:rsidP="00E14DEF">
      <w:pPr>
        <w:pStyle w:val="af3"/>
        <w:numPr>
          <w:ilvl w:val="0"/>
          <w:numId w:val="26"/>
        </w:numPr>
        <w:tabs>
          <w:tab w:val="clear" w:pos="2138"/>
          <w:tab w:val="num" w:pos="0"/>
        </w:tabs>
        <w:suppressAutoHyphens/>
        <w:spacing w:before="0" w:beforeAutospacing="0" w:after="0" w:afterAutospacing="0" w:line="360" w:lineRule="auto"/>
        <w:ind w:left="0" w:firstLine="284"/>
        <w:jc w:val="both"/>
        <w:rPr>
          <w:sz w:val="28"/>
          <w:szCs w:val="28"/>
        </w:rPr>
      </w:pPr>
      <w:r w:rsidRPr="00EF11DA">
        <w:rPr>
          <w:sz w:val="28"/>
          <w:szCs w:val="28"/>
        </w:rPr>
        <w:t xml:space="preserve">лимиты на операции с контрпартнерами и клиентами (устанавливается максимально возможная сумма для операций на каждого контрпартнера, клиента или виды клиентов) </w:t>
      </w:r>
    </w:p>
    <w:p w:rsidR="00EF11DA" w:rsidRPr="00EF11DA" w:rsidRDefault="00EF11DA" w:rsidP="00E14DEF">
      <w:pPr>
        <w:pStyle w:val="af3"/>
        <w:numPr>
          <w:ilvl w:val="0"/>
          <w:numId w:val="26"/>
        </w:numPr>
        <w:tabs>
          <w:tab w:val="clear" w:pos="2138"/>
          <w:tab w:val="num" w:pos="0"/>
        </w:tabs>
        <w:suppressAutoHyphens/>
        <w:spacing w:before="0" w:beforeAutospacing="0" w:after="0" w:afterAutospacing="0" w:line="360" w:lineRule="auto"/>
        <w:ind w:left="0" w:firstLine="284"/>
        <w:jc w:val="both"/>
        <w:rPr>
          <w:sz w:val="28"/>
          <w:szCs w:val="28"/>
        </w:rPr>
      </w:pPr>
      <w:r w:rsidRPr="00EF11DA">
        <w:rPr>
          <w:sz w:val="28"/>
          <w:szCs w:val="28"/>
        </w:rPr>
        <w:t xml:space="preserve">лимит инструментария (установление ограничений по используемым инструментам и валютам с определением списка возможных к торговле валют и инструментов торговли) </w:t>
      </w:r>
    </w:p>
    <w:p w:rsidR="00EF11DA" w:rsidRPr="00EF11DA" w:rsidRDefault="00EF11DA" w:rsidP="00E14DEF">
      <w:pPr>
        <w:pStyle w:val="af3"/>
        <w:numPr>
          <w:ilvl w:val="0"/>
          <w:numId w:val="26"/>
        </w:numPr>
        <w:tabs>
          <w:tab w:val="clear" w:pos="2138"/>
          <w:tab w:val="num" w:pos="0"/>
        </w:tabs>
        <w:suppressAutoHyphens/>
        <w:spacing w:before="0" w:beforeAutospacing="0" w:after="0" w:afterAutospacing="0" w:line="360" w:lineRule="auto"/>
        <w:ind w:left="0" w:firstLine="284"/>
        <w:jc w:val="both"/>
        <w:rPr>
          <w:sz w:val="28"/>
          <w:szCs w:val="28"/>
        </w:rPr>
      </w:pPr>
      <w:r w:rsidRPr="00EF11DA">
        <w:rPr>
          <w:sz w:val="28"/>
          <w:szCs w:val="28"/>
        </w:rPr>
        <w:t xml:space="preserve">установление лимитов на каждый день и каждого дилера (обычно устанавливается размер максимально возможной открытой позиции по торгуемым иностранным валютам, возможный для переноса на следующий рабочий день для каждого конкретного дилера и каждого конкретного инструмента) </w:t>
      </w:r>
    </w:p>
    <w:p w:rsidR="00EF11DA" w:rsidRPr="00EF11DA" w:rsidRDefault="00EF11DA" w:rsidP="00E14DEF">
      <w:pPr>
        <w:pStyle w:val="af3"/>
        <w:numPr>
          <w:ilvl w:val="0"/>
          <w:numId w:val="26"/>
        </w:numPr>
        <w:tabs>
          <w:tab w:val="clear" w:pos="2138"/>
          <w:tab w:val="num" w:pos="0"/>
        </w:tabs>
        <w:suppressAutoHyphens/>
        <w:spacing w:before="0" w:beforeAutospacing="0" w:after="0" w:afterAutospacing="0" w:line="360" w:lineRule="auto"/>
        <w:ind w:left="0" w:firstLine="284"/>
        <w:jc w:val="both"/>
        <w:rPr>
          <w:sz w:val="28"/>
          <w:szCs w:val="28"/>
        </w:rPr>
      </w:pPr>
      <w:r w:rsidRPr="00EF11DA">
        <w:rPr>
          <w:sz w:val="28"/>
          <w:szCs w:val="28"/>
        </w:rPr>
        <w:t xml:space="preserve">лимит убытков (устанавливается максимально возможный размер убытков, после достижения которого все открытые позиции </w:t>
      </w:r>
      <w:r w:rsidR="00E33C38">
        <w:rPr>
          <w:sz w:val="28"/>
          <w:szCs w:val="28"/>
        </w:rPr>
        <w:t>должны быть закрыты с убытками)</w:t>
      </w:r>
      <w:r w:rsidRPr="00EF11DA">
        <w:rPr>
          <w:sz w:val="28"/>
          <w:szCs w:val="28"/>
        </w:rPr>
        <w:t>. В некоторых банках такой лимит устанавливается на каждый рабочий день или отдельный период (обычно од</w:t>
      </w:r>
      <w:r w:rsidR="00E33C38">
        <w:rPr>
          <w:sz w:val="28"/>
          <w:szCs w:val="28"/>
        </w:rPr>
        <w:t>ин месяц)</w:t>
      </w:r>
      <w:r w:rsidRPr="00EF11DA">
        <w:rPr>
          <w:sz w:val="28"/>
          <w:szCs w:val="28"/>
        </w:rPr>
        <w:t>, в некоторых банках он подразделяется на отдельные виды инструментов, а в некоторых банках может также устанавливаться на отдельных дилеров.</w:t>
      </w:r>
    </w:p>
    <w:p w:rsidR="00EF11DA" w:rsidRPr="00EF11DA" w:rsidRDefault="00EF11DA" w:rsidP="00EF11DA">
      <w:pPr>
        <w:spacing w:line="360" w:lineRule="auto"/>
        <w:ind w:firstLine="709"/>
        <w:jc w:val="both"/>
        <w:rPr>
          <w:sz w:val="28"/>
          <w:szCs w:val="28"/>
        </w:rPr>
      </w:pPr>
      <w:r w:rsidRPr="00EF11DA">
        <w:rPr>
          <w:sz w:val="28"/>
          <w:szCs w:val="28"/>
        </w:rPr>
        <w:t>Кроме лимитов в мировой практике применяются следующие методы снижения валютных рисков:</w:t>
      </w:r>
    </w:p>
    <w:p w:rsidR="00E33C38" w:rsidRDefault="00EF11DA" w:rsidP="00D87668">
      <w:pPr>
        <w:numPr>
          <w:ilvl w:val="0"/>
          <w:numId w:val="27"/>
        </w:numPr>
        <w:tabs>
          <w:tab w:val="clear" w:pos="1429"/>
          <w:tab w:val="num" w:pos="0"/>
        </w:tabs>
        <w:spacing w:line="360" w:lineRule="auto"/>
        <w:ind w:left="0" w:firstLine="284"/>
        <w:jc w:val="both"/>
        <w:rPr>
          <w:sz w:val="28"/>
          <w:szCs w:val="28"/>
        </w:rPr>
      </w:pPr>
      <w:r w:rsidRPr="00EF11DA">
        <w:rPr>
          <w:sz w:val="28"/>
          <w:szCs w:val="28"/>
        </w:rPr>
        <w:t>взаимный зачет покупки-продажи валюты по активу и пассиву, так называемый метод «мэтчинг», где с помощью вычета поступления валюты из величины ее оттока банк имеет возможность оказывать влияние на их размер</w:t>
      </w:r>
      <w:r w:rsidR="00E33C38">
        <w:rPr>
          <w:sz w:val="28"/>
          <w:szCs w:val="28"/>
        </w:rPr>
        <w:t xml:space="preserve"> и соответственно на свои риски;</w:t>
      </w:r>
    </w:p>
    <w:p w:rsidR="00E33C38" w:rsidRDefault="00E33C38" w:rsidP="00D87668">
      <w:pPr>
        <w:numPr>
          <w:ilvl w:val="0"/>
          <w:numId w:val="27"/>
        </w:numPr>
        <w:tabs>
          <w:tab w:val="clear" w:pos="1429"/>
          <w:tab w:val="num" w:pos="0"/>
        </w:tabs>
        <w:spacing w:line="360" w:lineRule="auto"/>
        <w:ind w:left="0" w:firstLine="284"/>
        <w:jc w:val="both"/>
        <w:rPr>
          <w:sz w:val="28"/>
          <w:szCs w:val="28"/>
        </w:rPr>
      </w:pPr>
      <w:r>
        <w:rPr>
          <w:sz w:val="28"/>
          <w:szCs w:val="28"/>
        </w:rPr>
        <w:t>и</w:t>
      </w:r>
      <w:r w:rsidR="00EF11DA" w:rsidRPr="00EF11DA">
        <w:rPr>
          <w:sz w:val="28"/>
          <w:szCs w:val="28"/>
        </w:rPr>
        <w:t>спользование метода «неттинга», который заключается в максимальном сокращении количества валютных сделок с помощью их укрупнения. Для этой цели банки создают подразделения, которые координируют поступления заявок на покупку-продажу иностранной валюты.</w:t>
      </w:r>
    </w:p>
    <w:p w:rsidR="00E33C38" w:rsidRDefault="00EF11DA" w:rsidP="00D87668">
      <w:pPr>
        <w:numPr>
          <w:ilvl w:val="0"/>
          <w:numId w:val="27"/>
        </w:numPr>
        <w:tabs>
          <w:tab w:val="clear" w:pos="1429"/>
          <w:tab w:val="num" w:pos="0"/>
        </w:tabs>
        <w:spacing w:line="360" w:lineRule="auto"/>
        <w:ind w:left="0" w:firstLine="284"/>
        <w:jc w:val="both"/>
        <w:rPr>
          <w:sz w:val="28"/>
          <w:szCs w:val="28"/>
        </w:rPr>
      </w:pPr>
      <w:r w:rsidRPr="00EF11DA">
        <w:rPr>
          <w:sz w:val="28"/>
          <w:szCs w:val="28"/>
        </w:rPr>
        <w:t>приобретение дополнительной информации путем приобретения информационных продуктов специализированных фирм в режиме реального времени отображающих движение валютны</w:t>
      </w:r>
      <w:r w:rsidR="00E33C38">
        <w:rPr>
          <w:sz w:val="28"/>
          <w:szCs w:val="28"/>
        </w:rPr>
        <w:t>х курсов и последнюю информацию;</w:t>
      </w:r>
    </w:p>
    <w:p w:rsidR="00EF11DA" w:rsidRPr="00EF11DA" w:rsidRDefault="00EF11DA" w:rsidP="00D87668">
      <w:pPr>
        <w:numPr>
          <w:ilvl w:val="0"/>
          <w:numId w:val="27"/>
        </w:numPr>
        <w:tabs>
          <w:tab w:val="clear" w:pos="1429"/>
          <w:tab w:val="num" w:pos="0"/>
        </w:tabs>
        <w:spacing w:line="360" w:lineRule="auto"/>
        <w:ind w:left="0" w:firstLine="284"/>
        <w:jc w:val="both"/>
        <w:rPr>
          <w:sz w:val="28"/>
          <w:szCs w:val="28"/>
        </w:rPr>
      </w:pPr>
      <w:r w:rsidRPr="00EF11DA">
        <w:rPr>
          <w:sz w:val="28"/>
          <w:szCs w:val="28"/>
        </w:rPr>
        <w:t>тщательное изучение и анализ валютных рынков на ежедневной основе.</w:t>
      </w:r>
    </w:p>
    <w:p w:rsidR="00061CED" w:rsidRDefault="00EF11DA" w:rsidP="00D87668">
      <w:pPr>
        <w:spacing w:line="360" w:lineRule="auto"/>
        <w:ind w:firstLine="709"/>
        <w:jc w:val="both"/>
        <w:rPr>
          <w:sz w:val="28"/>
          <w:szCs w:val="28"/>
        </w:rPr>
      </w:pPr>
      <w:r w:rsidRPr="00EF11DA">
        <w:rPr>
          <w:sz w:val="28"/>
          <w:szCs w:val="28"/>
        </w:rPr>
        <w:t>Ну и конечно, для ограничения валютных рисков применяется хеджирование. Хеджирование - это процесс уменьшения риска возможных потерь. Фирма может принять решение хеджировать все риски, не хеджировать ничего или хеджировать что-то выборочно. Она также может спекулировать, будь то осознано или нет. Отсутствие хеджирования может иметь две причины. Во-первых, фирма может не знать о рисках или возможностях уменьшения этих рисков. Во-вторых, она может считать, что обменные курсы или процентные ставки будут оставаться неизменными или изменяться в ее пользу. В результате фирма будет спекулировать: если ее ожидания окажутся правильными, она выиграет, если нет - она понесет убытки.</w:t>
      </w:r>
      <w:r w:rsidR="00E33C38">
        <w:rPr>
          <w:sz w:val="28"/>
          <w:szCs w:val="28"/>
        </w:rPr>
        <w:t xml:space="preserve"> </w:t>
      </w:r>
      <w:r w:rsidRPr="00EF11DA">
        <w:rPr>
          <w:sz w:val="28"/>
          <w:szCs w:val="28"/>
        </w:rPr>
        <w:t>Хеджирование всех рисков - единственный способ их полностью избежать. Однако финансовые директора компаний отдают предпочтения выборочному хеджированию. Если они считают, что курсы валют или процентные ставки изменятся неблагополучно для них, то хеджируют риск, а если движение будет в их пользу - оставляют риск непокрытым. Это и есть, в сущности, спекуляция. Интересно заметить, что прогнозисты-профессионалы обычно ошибаются в своих оценках, однако сотрудники финансовых отделов компаний, являющиеся "любителями", продолжают верить в свой дар предвидения, который позволит им сделать точный прогноз. Одним из недостатков общего хеджирования (т. е. уменьшения всех рисков) является довольно существенные суммарные затраты на комиссионные и премии опционов. Выборочное хеджирование можно рассматривать как один из способов снижения общих затрат.</w:t>
      </w:r>
    </w:p>
    <w:p w:rsidR="00061CED" w:rsidRDefault="00EF11DA" w:rsidP="00061CED">
      <w:pPr>
        <w:spacing w:line="360" w:lineRule="auto"/>
        <w:ind w:firstLine="709"/>
        <w:jc w:val="both"/>
        <w:rPr>
          <w:sz w:val="28"/>
          <w:szCs w:val="28"/>
        </w:rPr>
      </w:pPr>
      <w:r w:rsidRPr="00EF11DA">
        <w:rPr>
          <w:sz w:val="28"/>
          <w:szCs w:val="28"/>
        </w:rPr>
        <w:t>Другой способ - страховать риски только после того, как курсы или ставки изменились до определенного уровня. Можно считать, что в какой-то степени компания может выдержать неблагоприятные изменения, но когда они достигнут допустимого предела, позицию следует полностью хеджировать для предотвращения дальнейших убытков. Такой подход позволяет избежать затрат на страхование рисков в ситуациях, когда обменные курсы или процентные ставки остаются стабильными или изменяются в благоприятном направлении.</w:t>
      </w:r>
    </w:p>
    <w:p w:rsidR="00EF11DA" w:rsidRPr="00EF11DA" w:rsidRDefault="00EF11DA" w:rsidP="00061CED">
      <w:pPr>
        <w:spacing w:line="360" w:lineRule="auto"/>
        <w:ind w:firstLine="709"/>
        <w:jc w:val="both"/>
        <w:rPr>
          <w:sz w:val="28"/>
          <w:szCs w:val="28"/>
        </w:rPr>
      </w:pPr>
      <w:r w:rsidRPr="00EF11DA">
        <w:rPr>
          <w:sz w:val="28"/>
          <w:szCs w:val="28"/>
        </w:rPr>
        <w:t xml:space="preserve">Риски, связанные со сделками, предполагающие обмен валют, могут управляться с помощью политики цен, включающей определение, как уровня назначаемых цен, так и валют, в которых выражается цена. Также существенное влияние на риск могут оказывать сроки получения и выплаты денег. </w:t>
      </w:r>
    </w:p>
    <w:p w:rsidR="00EF11DA" w:rsidRPr="00EF11DA" w:rsidRDefault="00EF11DA" w:rsidP="00EF11DA">
      <w:pPr>
        <w:spacing w:line="360" w:lineRule="auto"/>
        <w:ind w:firstLine="709"/>
        <w:jc w:val="both"/>
        <w:rPr>
          <w:sz w:val="28"/>
          <w:szCs w:val="28"/>
        </w:rPr>
      </w:pPr>
      <w:r w:rsidRPr="00EF11DA">
        <w:rPr>
          <w:sz w:val="28"/>
          <w:szCs w:val="28"/>
        </w:rPr>
        <w:t>Однако эти варианты не всегда удобны для покупателя или реально выполнимы. Выходом из положения является совершение срочных операций:</w:t>
      </w:r>
    </w:p>
    <w:p w:rsidR="00061CED" w:rsidRDefault="00EF11DA" w:rsidP="00D87668">
      <w:pPr>
        <w:numPr>
          <w:ilvl w:val="0"/>
          <w:numId w:val="28"/>
        </w:numPr>
        <w:tabs>
          <w:tab w:val="clear" w:pos="1429"/>
          <w:tab w:val="num" w:pos="567"/>
        </w:tabs>
        <w:spacing w:line="360" w:lineRule="auto"/>
        <w:ind w:left="567" w:hanging="283"/>
        <w:jc w:val="both"/>
        <w:rPr>
          <w:sz w:val="28"/>
          <w:szCs w:val="28"/>
        </w:rPr>
      </w:pPr>
      <w:r w:rsidRPr="00EF11DA">
        <w:rPr>
          <w:sz w:val="28"/>
          <w:szCs w:val="28"/>
        </w:rPr>
        <w:t>форвардные валютные операции</w:t>
      </w:r>
      <w:r w:rsidR="00061CED">
        <w:rPr>
          <w:sz w:val="28"/>
          <w:szCs w:val="28"/>
        </w:rPr>
        <w:t>;</w:t>
      </w:r>
    </w:p>
    <w:p w:rsidR="00061CED" w:rsidRDefault="00EF11DA" w:rsidP="00D87668">
      <w:pPr>
        <w:numPr>
          <w:ilvl w:val="0"/>
          <w:numId w:val="28"/>
        </w:numPr>
        <w:tabs>
          <w:tab w:val="clear" w:pos="1429"/>
          <w:tab w:val="num" w:pos="567"/>
        </w:tabs>
        <w:spacing w:line="360" w:lineRule="auto"/>
        <w:ind w:left="567" w:hanging="283"/>
        <w:jc w:val="both"/>
        <w:rPr>
          <w:sz w:val="28"/>
          <w:szCs w:val="28"/>
        </w:rPr>
      </w:pPr>
      <w:r w:rsidRPr="00EF11DA">
        <w:rPr>
          <w:sz w:val="28"/>
          <w:szCs w:val="28"/>
        </w:rPr>
        <w:t>валютные фьючерсы</w:t>
      </w:r>
      <w:r w:rsidR="00061CED">
        <w:rPr>
          <w:sz w:val="28"/>
          <w:szCs w:val="28"/>
        </w:rPr>
        <w:t>;</w:t>
      </w:r>
    </w:p>
    <w:p w:rsidR="00061CED" w:rsidRDefault="00EF11DA" w:rsidP="00D87668">
      <w:pPr>
        <w:numPr>
          <w:ilvl w:val="0"/>
          <w:numId w:val="28"/>
        </w:numPr>
        <w:tabs>
          <w:tab w:val="clear" w:pos="1429"/>
          <w:tab w:val="num" w:pos="567"/>
        </w:tabs>
        <w:spacing w:line="360" w:lineRule="auto"/>
        <w:ind w:left="567" w:hanging="283"/>
        <w:jc w:val="both"/>
        <w:rPr>
          <w:sz w:val="28"/>
          <w:szCs w:val="28"/>
        </w:rPr>
      </w:pPr>
      <w:r w:rsidRPr="00EF11DA">
        <w:rPr>
          <w:sz w:val="28"/>
          <w:szCs w:val="28"/>
        </w:rPr>
        <w:t>валютные опционы</w:t>
      </w:r>
      <w:r w:rsidR="00061CED">
        <w:rPr>
          <w:sz w:val="28"/>
          <w:szCs w:val="28"/>
        </w:rPr>
        <w:t>;</w:t>
      </w:r>
    </w:p>
    <w:p w:rsidR="00EF11DA" w:rsidRPr="00EF11DA" w:rsidRDefault="00EF11DA" w:rsidP="00D87668">
      <w:pPr>
        <w:numPr>
          <w:ilvl w:val="0"/>
          <w:numId w:val="28"/>
        </w:numPr>
        <w:tabs>
          <w:tab w:val="clear" w:pos="1429"/>
          <w:tab w:val="num" w:pos="567"/>
        </w:tabs>
        <w:spacing w:line="360" w:lineRule="auto"/>
        <w:ind w:left="567" w:hanging="283"/>
        <w:jc w:val="both"/>
        <w:rPr>
          <w:sz w:val="28"/>
          <w:szCs w:val="28"/>
        </w:rPr>
      </w:pPr>
      <w:r w:rsidRPr="00EF11DA">
        <w:rPr>
          <w:sz w:val="28"/>
          <w:szCs w:val="28"/>
        </w:rPr>
        <w:t>операции СВОП</w:t>
      </w:r>
    </w:p>
    <w:p w:rsidR="00EF11DA" w:rsidRPr="00EF11DA" w:rsidRDefault="00EF11DA" w:rsidP="00061CED">
      <w:pPr>
        <w:spacing w:line="360" w:lineRule="auto"/>
        <w:jc w:val="both"/>
        <w:rPr>
          <w:sz w:val="28"/>
          <w:szCs w:val="28"/>
        </w:rPr>
      </w:pPr>
      <w:r w:rsidRPr="00EF11DA">
        <w:rPr>
          <w:sz w:val="28"/>
          <w:szCs w:val="28"/>
        </w:rPr>
        <w:t>Рассмотрим подробнее способы валютного хеджирования применительно к практике. Традиционным и наиболее распространенным видом хеджирования валютных операций являются срочные (форвардные) сделка. Форвардная валютная сделка - продажа или покупка определенной суммы валюты с интервалом по времени между заключением и исполнением сделки по курсу дня заключения сделки. При этом курс форвард рассчитывается на основе курса спот плюс чистые доходы или чистые расходы по процентам:</w:t>
      </w:r>
    </w:p>
    <w:p w:rsidR="00061CED" w:rsidRDefault="00EF11DA" w:rsidP="00D87668">
      <w:pPr>
        <w:numPr>
          <w:ilvl w:val="0"/>
          <w:numId w:val="29"/>
        </w:numPr>
        <w:tabs>
          <w:tab w:val="clear" w:pos="1429"/>
          <w:tab w:val="num" w:pos="567"/>
        </w:tabs>
        <w:spacing w:line="360" w:lineRule="auto"/>
        <w:ind w:left="567" w:hanging="283"/>
        <w:jc w:val="both"/>
        <w:rPr>
          <w:sz w:val="28"/>
          <w:szCs w:val="28"/>
        </w:rPr>
      </w:pPr>
      <w:r w:rsidRPr="00EF11DA">
        <w:rPr>
          <w:sz w:val="28"/>
          <w:szCs w:val="28"/>
        </w:rPr>
        <w:t>валюты, купленной по споту и положенной на депозит до наступления срока платежа;</w:t>
      </w:r>
    </w:p>
    <w:p w:rsidR="00EF11DA" w:rsidRPr="00EF11DA" w:rsidRDefault="00EF11DA" w:rsidP="00D87668">
      <w:pPr>
        <w:numPr>
          <w:ilvl w:val="0"/>
          <w:numId w:val="29"/>
        </w:numPr>
        <w:tabs>
          <w:tab w:val="clear" w:pos="1429"/>
          <w:tab w:val="num" w:pos="567"/>
        </w:tabs>
        <w:spacing w:line="360" w:lineRule="auto"/>
        <w:ind w:left="567" w:hanging="283"/>
        <w:jc w:val="both"/>
        <w:rPr>
          <w:sz w:val="28"/>
          <w:szCs w:val="28"/>
        </w:rPr>
      </w:pPr>
      <w:r w:rsidRPr="00EF11DA">
        <w:rPr>
          <w:sz w:val="28"/>
          <w:szCs w:val="28"/>
        </w:rPr>
        <w:t>валюты, проданной по споту и положенной на депозит контрагентом по сделке до наступления срока платежа.</w:t>
      </w:r>
    </w:p>
    <w:p w:rsidR="00E5750B" w:rsidRDefault="00EF11DA" w:rsidP="00E46498">
      <w:pPr>
        <w:spacing w:line="360" w:lineRule="auto"/>
        <w:jc w:val="both"/>
        <w:rPr>
          <w:sz w:val="28"/>
          <w:szCs w:val="28"/>
        </w:rPr>
      </w:pPr>
      <w:r w:rsidRPr="00EF11DA">
        <w:rPr>
          <w:sz w:val="28"/>
          <w:szCs w:val="28"/>
        </w:rPr>
        <w:t>Чистые доходы или чистые расходы выражаются через «пипсы» и соответственно добавляются или вычитаются из курса спот.</w:t>
      </w:r>
    </w:p>
    <w:p w:rsidR="00EF11DA" w:rsidRPr="00EF11DA" w:rsidRDefault="00EF11DA" w:rsidP="00E5750B">
      <w:pPr>
        <w:spacing w:line="360" w:lineRule="auto"/>
        <w:ind w:firstLine="709"/>
        <w:jc w:val="both"/>
        <w:rPr>
          <w:sz w:val="28"/>
          <w:szCs w:val="28"/>
        </w:rPr>
      </w:pPr>
      <w:r w:rsidRPr="00EF11DA">
        <w:rPr>
          <w:sz w:val="28"/>
          <w:szCs w:val="28"/>
        </w:rPr>
        <w:t>В случае использования форвардных операций экспортер, при подписании контракта примерно узнав график поступления платежей, заключает со своим банком сделку, переуступая ему сумму будущих платежей в иностранной валюте по заранее определенному курсу. Преимуществом экспортера является то, что он определяет выручку в национальной валюте до получения платежа и</w:t>
      </w:r>
      <w:r w:rsidR="00061CED">
        <w:rPr>
          <w:sz w:val="28"/>
          <w:szCs w:val="28"/>
        </w:rPr>
        <w:t>,</w:t>
      </w:r>
      <w:r w:rsidRPr="00EF11DA">
        <w:rPr>
          <w:sz w:val="28"/>
          <w:szCs w:val="28"/>
        </w:rPr>
        <w:t xml:space="preserve"> исходя из этого</w:t>
      </w:r>
      <w:r w:rsidR="00061CED">
        <w:rPr>
          <w:sz w:val="28"/>
          <w:szCs w:val="28"/>
        </w:rPr>
        <w:t>,</w:t>
      </w:r>
      <w:r w:rsidRPr="00EF11DA">
        <w:rPr>
          <w:sz w:val="28"/>
          <w:szCs w:val="28"/>
        </w:rPr>
        <w:t xml:space="preserve"> устанавливает цену контракта. Банк, заключивший форвардную сделку</w:t>
      </w:r>
      <w:r w:rsidR="00061CED">
        <w:rPr>
          <w:sz w:val="28"/>
          <w:szCs w:val="28"/>
        </w:rPr>
        <w:t>,</w:t>
      </w:r>
      <w:r w:rsidRPr="00EF11DA">
        <w:rPr>
          <w:sz w:val="28"/>
          <w:szCs w:val="28"/>
        </w:rPr>
        <w:t xml:space="preserve"> обязуется поставить на оговоренную в контракте дату эквивалент национальной валюты по заранее определенному курсу, независимо от реального рыночного изменения курса валюты к национальной валюте на эту дату. Предприятие же обязуется обеспечить поступление валюты в банк или представить поручение на перевод валюты за границу (в зависимости от принадлежности к экспортирующей или импортирующей стороне). Импортер напротив, заблаговременно покупает у банка с помощью форвардной сделки иностранную валюту, если ожидается повышение курса валюты платежа, зафиксированной в контракте.</w:t>
      </w:r>
    </w:p>
    <w:p w:rsidR="00EF11DA" w:rsidRPr="00EF11DA" w:rsidRDefault="00EF11DA" w:rsidP="00EF11DA">
      <w:pPr>
        <w:spacing w:line="360" w:lineRule="auto"/>
        <w:ind w:firstLine="709"/>
        <w:jc w:val="both"/>
        <w:rPr>
          <w:sz w:val="28"/>
          <w:szCs w:val="28"/>
        </w:rPr>
      </w:pPr>
      <w:r w:rsidRPr="00EF11DA">
        <w:rPr>
          <w:sz w:val="28"/>
          <w:szCs w:val="28"/>
        </w:rPr>
        <w:t>Аналогично иностранный инвестор может застраховать риск, связанный с возможным снижением курса валюты - инвестиций, с помощью продажи ее банку на определенный срок с целью предохранения своих активов от потерь. Таким образом, клиент застраховал свои риски. Риск взял на себя банк. С этого момента принятый риск необходимо захеджировать самому банку. Поэтому банк, обычно, в тот же день на ту же сумму и в той же валюте делает еще одну сделку форвард</w:t>
      </w:r>
      <w:r w:rsidR="00061CED">
        <w:rPr>
          <w:sz w:val="28"/>
          <w:szCs w:val="28"/>
        </w:rPr>
        <w:t xml:space="preserve"> </w:t>
      </w:r>
      <w:r w:rsidRPr="00EF11DA">
        <w:rPr>
          <w:sz w:val="28"/>
          <w:szCs w:val="28"/>
        </w:rPr>
        <w:t>с</w:t>
      </w:r>
      <w:r w:rsidR="00061CED">
        <w:rPr>
          <w:sz w:val="28"/>
          <w:szCs w:val="28"/>
        </w:rPr>
        <w:t xml:space="preserve"> </w:t>
      </w:r>
      <w:r w:rsidRPr="00EF11DA">
        <w:rPr>
          <w:sz w:val="28"/>
          <w:szCs w:val="28"/>
        </w:rPr>
        <w:t xml:space="preserve">другим банком или фьючерсную сделку на специализированной бирже. Одним из видов срочного контракта являются валютные фьючерсы, которые торгуются на крупнейших специализированных биржах. </w:t>
      </w:r>
    </w:p>
    <w:p w:rsidR="00EF11DA" w:rsidRPr="00EF11DA" w:rsidRDefault="00EF11DA" w:rsidP="00EF11DA">
      <w:pPr>
        <w:spacing w:line="360" w:lineRule="auto"/>
        <w:ind w:firstLine="709"/>
        <w:jc w:val="both"/>
        <w:rPr>
          <w:sz w:val="28"/>
          <w:szCs w:val="28"/>
        </w:rPr>
      </w:pPr>
      <w:r w:rsidRPr="00EF11DA">
        <w:rPr>
          <w:sz w:val="28"/>
          <w:szCs w:val="28"/>
        </w:rPr>
        <w:t>Валютный фьючерс - срочная сделка на бирже, представляющая собой куплю-продажу определенной валюты по фиксируемому на момент заключения сделки курсу с исполнением через определенный срок. Отличие валютных фьючерсов от операций</w:t>
      </w:r>
      <w:r w:rsidR="00061CED">
        <w:rPr>
          <w:sz w:val="28"/>
          <w:szCs w:val="28"/>
        </w:rPr>
        <w:t xml:space="preserve"> форвард заключается в том, что</w:t>
      </w:r>
      <w:r w:rsidRPr="00EF11DA">
        <w:rPr>
          <w:sz w:val="28"/>
          <w:szCs w:val="28"/>
        </w:rPr>
        <w:t>:</w:t>
      </w:r>
    </w:p>
    <w:p w:rsidR="00061CED" w:rsidRDefault="00061CED" w:rsidP="00D87668">
      <w:pPr>
        <w:numPr>
          <w:ilvl w:val="0"/>
          <w:numId w:val="30"/>
        </w:numPr>
        <w:tabs>
          <w:tab w:val="clear" w:pos="1429"/>
          <w:tab w:val="num" w:pos="567"/>
        </w:tabs>
        <w:spacing w:line="360" w:lineRule="auto"/>
        <w:ind w:left="567" w:hanging="283"/>
        <w:jc w:val="both"/>
        <w:rPr>
          <w:sz w:val="28"/>
          <w:szCs w:val="28"/>
        </w:rPr>
      </w:pPr>
      <w:r>
        <w:rPr>
          <w:sz w:val="28"/>
          <w:szCs w:val="28"/>
        </w:rPr>
        <w:t>ф</w:t>
      </w:r>
      <w:r w:rsidR="00EF11DA" w:rsidRPr="00EF11DA">
        <w:rPr>
          <w:sz w:val="28"/>
          <w:szCs w:val="28"/>
        </w:rPr>
        <w:t>ьючерсы это то</w:t>
      </w:r>
      <w:r>
        <w:rPr>
          <w:sz w:val="28"/>
          <w:szCs w:val="28"/>
        </w:rPr>
        <w:t>рговля стандартными контрактами;</w:t>
      </w:r>
    </w:p>
    <w:p w:rsidR="00061CED" w:rsidRDefault="00061CED" w:rsidP="00D87668">
      <w:pPr>
        <w:numPr>
          <w:ilvl w:val="0"/>
          <w:numId w:val="30"/>
        </w:numPr>
        <w:tabs>
          <w:tab w:val="clear" w:pos="1429"/>
          <w:tab w:val="num" w:pos="567"/>
        </w:tabs>
        <w:spacing w:line="360" w:lineRule="auto"/>
        <w:ind w:left="567" w:hanging="283"/>
        <w:jc w:val="both"/>
        <w:rPr>
          <w:sz w:val="28"/>
          <w:szCs w:val="28"/>
        </w:rPr>
      </w:pPr>
      <w:r>
        <w:rPr>
          <w:sz w:val="28"/>
          <w:szCs w:val="28"/>
        </w:rPr>
        <w:t>о</w:t>
      </w:r>
      <w:r w:rsidR="00EF11DA" w:rsidRPr="00EF11DA">
        <w:rPr>
          <w:sz w:val="28"/>
          <w:szCs w:val="28"/>
        </w:rPr>
        <w:t>бязательным условием фьючерса я</w:t>
      </w:r>
      <w:r>
        <w:rPr>
          <w:sz w:val="28"/>
          <w:szCs w:val="28"/>
        </w:rPr>
        <w:t>вляется гарантированный депозит;</w:t>
      </w:r>
    </w:p>
    <w:p w:rsidR="00EF11DA" w:rsidRPr="00EF11DA" w:rsidRDefault="00061CED" w:rsidP="00D87668">
      <w:pPr>
        <w:numPr>
          <w:ilvl w:val="0"/>
          <w:numId w:val="30"/>
        </w:numPr>
        <w:tabs>
          <w:tab w:val="clear" w:pos="1429"/>
          <w:tab w:val="num" w:pos="567"/>
        </w:tabs>
        <w:spacing w:line="360" w:lineRule="auto"/>
        <w:ind w:left="567" w:hanging="283"/>
        <w:jc w:val="both"/>
        <w:rPr>
          <w:sz w:val="28"/>
          <w:szCs w:val="28"/>
        </w:rPr>
      </w:pPr>
      <w:r>
        <w:rPr>
          <w:sz w:val="28"/>
          <w:szCs w:val="28"/>
        </w:rPr>
        <w:t>р</w:t>
      </w:r>
      <w:r w:rsidR="00EF11DA" w:rsidRPr="00EF11DA">
        <w:rPr>
          <w:sz w:val="28"/>
          <w:szCs w:val="28"/>
        </w:rPr>
        <w:t>асчеты между контрагентами осуществляется через клиринговую палату при валютной бирже, которая выступает посредником между сторонами и одновременно гарантом сделки</w:t>
      </w:r>
    </w:p>
    <w:p w:rsidR="00E46498" w:rsidRDefault="00EF11DA" w:rsidP="00061CED">
      <w:pPr>
        <w:spacing w:line="360" w:lineRule="auto"/>
        <w:jc w:val="both"/>
        <w:rPr>
          <w:sz w:val="28"/>
          <w:szCs w:val="28"/>
        </w:rPr>
      </w:pPr>
      <w:r w:rsidRPr="00EF11DA">
        <w:rPr>
          <w:sz w:val="28"/>
          <w:szCs w:val="28"/>
        </w:rPr>
        <w:t>Преимуществом фьючерса перед форвардным контрактом является его высокая ликвидность и постоянная котировка на валютной бирже. С помощью фьючерсов экспортеры имеют возможность хеджирования своих операций. Покупка или продажа валютных фьючерсов позволяет избежать возможных потерь, возникающих в результате колебаний курсов валют по сделкам с клиентами. Сделки спот по фьючерсам на межбанке проходят все 12 месяцев в году. Открытые позиции по операциям с клиентами (форварды, опционы, свопы) банки обычно хеджируют на фьючерсном биржевом рынке. На рынке валютных фьючерсов хеджер - тот кто покупает фьючерсный контракт - получают гарантию, что в случае повышения курса иностранной валюты на рынке спот он сможет купить ее по более выгодному курсу, зафиксированному фьючерсной сделкой. Таким образом, убытки по сделке спот компенсируются хеджером прибылью на фьючерсном валютном рынке при повышении курса иностранной валюты и наоборот. Нужно отметить также одну неписаную закономерность - валютный курс на рынке спот всегда имеет тенденцию сближения с курсом фьючерсного рынка по мере приближения срока исполнения фьючерсного контракта.</w:t>
      </w:r>
    </w:p>
    <w:p w:rsidR="00EF11DA" w:rsidRPr="00EF11DA" w:rsidRDefault="00EF11DA" w:rsidP="00E46498">
      <w:pPr>
        <w:spacing w:line="360" w:lineRule="auto"/>
        <w:ind w:firstLine="709"/>
        <w:jc w:val="both"/>
        <w:rPr>
          <w:sz w:val="28"/>
          <w:szCs w:val="28"/>
        </w:rPr>
      </w:pPr>
      <w:r w:rsidRPr="00EF11DA">
        <w:rPr>
          <w:sz w:val="28"/>
          <w:szCs w:val="28"/>
        </w:rPr>
        <w:t>Другой разновидностью срочной сделки является сделка СВОП. Сделка СВОП означает обмен одной валюты на другую на определенный период времени и представляет собой комбинацию наличной сделки спот и срочной форвард. Обе сделки заключаются в одно и то же время с одним и тем же партнером по заранее фиксированным курсам. СВОП используется как средство исключения риска колебания валютных курсов и процентных ставок. Сделки СВОП удобны для банков, так как не создают непокрытой валютной позиции - объемы требований и обязательств банка в иностранной валют</w:t>
      </w:r>
      <w:r w:rsidR="00E46498">
        <w:rPr>
          <w:sz w:val="28"/>
          <w:szCs w:val="28"/>
        </w:rPr>
        <w:t>е совпадают. Целями СВОП бывают</w:t>
      </w:r>
      <w:r w:rsidRPr="00EF11DA">
        <w:rPr>
          <w:sz w:val="28"/>
          <w:szCs w:val="28"/>
        </w:rPr>
        <w:t>:</w:t>
      </w:r>
    </w:p>
    <w:p w:rsidR="00E5750B" w:rsidRDefault="00EF11DA" w:rsidP="00D87668">
      <w:pPr>
        <w:numPr>
          <w:ilvl w:val="0"/>
          <w:numId w:val="31"/>
        </w:numPr>
        <w:tabs>
          <w:tab w:val="clear" w:pos="1429"/>
          <w:tab w:val="num" w:pos="567"/>
        </w:tabs>
        <w:spacing w:line="360" w:lineRule="auto"/>
        <w:ind w:left="567" w:hanging="283"/>
        <w:jc w:val="both"/>
        <w:rPr>
          <w:sz w:val="28"/>
          <w:szCs w:val="28"/>
        </w:rPr>
      </w:pPr>
      <w:r w:rsidRPr="00EF11DA">
        <w:rPr>
          <w:sz w:val="28"/>
          <w:szCs w:val="28"/>
        </w:rPr>
        <w:t>приобретение необходимой валюты для международных расчетов;</w:t>
      </w:r>
    </w:p>
    <w:p w:rsidR="00E5750B" w:rsidRDefault="00EF11DA" w:rsidP="00D87668">
      <w:pPr>
        <w:numPr>
          <w:ilvl w:val="0"/>
          <w:numId w:val="31"/>
        </w:numPr>
        <w:tabs>
          <w:tab w:val="clear" w:pos="1429"/>
          <w:tab w:val="num" w:pos="567"/>
        </w:tabs>
        <w:spacing w:line="360" w:lineRule="auto"/>
        <w:ind w:left="567" w:hanging="283"/>
        <w:jc w:val="both"/>
        <w:rPr>
          <w:sz w:val="28"/>
          <w:szCs w:val="28"/>
        </w:rPr>
      </w:pPr>
      <w:r w:rsidRPr="00EF11DA">
        <w:rPr>
          <w:sz w:val="28"/>
          <w:szCs w:val="28"/>
        </w:rPr>
        <w:t>осуществление политики диверсификации валютных резервов;</w:t>
      </w:r>
    </w:p>
    <w:p w:rsidR="00E5750B" w:rsidRDefault="00EF11DA" w:rsidP="00D87668">
      <w:pPr>
        <w:numPr>
          <w:ilvl w:val="0"/>
          <w:numId w:val="31"/>
        </w:numPr>
        <w:tabs>
          <w:tab w:val="clear" w:pos="1429"/>
          <w:tab w:val="num" w:pos="567"/>
        </w:tabs>
        <w:spacing w:line="360" w:lineRule="auto"/>
        <w:ind w:left="567" w:hanging="283"/>
        <w:jc w:val="both"/>
        <w:rPr>
          <w:sz w:val="28"/>
          <w:szCs w:val="28"/>
        </w:rPr>
      </w:pPr>
      <w:r w:rsidRPr="00EF11DA">
        <w:rPr>
          <w:sz w:val="28"/>
          <w:szCs w:val="28"/>
        </w:rPr>
        <w:t>поддержание определенных остатков на текущих счетах;</w:t>
      </w:r>
    </w:p>
    <w:p w:rsidR="00EF11DA" w:rsidRPr="00EF11DA" w:rsidRDefault="00EF11DA" w:rsidP="00D87668">
      <w:pPr>
        <w:numPr>
          <w:ilvl w:val="0"/>
          <w:numId w:val="31"/>
        </w:numPr>
        <w:tabs>
          <w:tab w:val="clear" w:pos="1429"/>
          <w:tab w:val="num" w:pos="567"/>
        </w:tabs>
        <w:spacing w:line="360" w:lineRule="auto"/>
        <w:ind w:left="567" w:hanging="283"/>
        <w:jc w:val="both"/>
        <w:rPr>
          <w:sz w:val="28"/>
          <w:szCs w:val="28"/>
        </w:rPr>
      </w:pPr>
      <w:r w:rsidRPr="00EF11DA">
        <w:rPr>
          <w:sz w:val="28"/>
          <w:szCs w:val="28"/>
        </w:rPr>
        <w:t>удовлетворение потребности клиента в иностранной валюте и др.</w:t>
      </w:r>
    </w:p>
    <w:p w:rsidR="00E5750B" w:rsidRDefault="00EF11DA" w:rsidP="00E5750B">
      <w:pPr>
        <w:spacing w:line="360" w:lineRule="auto"/>
        <w:jc w:val="both"/>
        <w:rPr>
          <w:sz w:val="28"/>
          <w:szCs w:val="28"/>
        </w:rPr>
      </w:pPr>
      <w:r w:rsidRPr="00EF11DA">
        <w:rPr>
          <w:sz w:val="28"/>
          <w:szCs w:val="28"/>
        </w:rPr>
        <w:t>К сделкам СВОП особенно активно прибегают центральные банки. Они используют их для временного подкрепления своих валютных резервов в периоды валютных кризисов и для проведения валютных интервенций.</w:t>
      </w:r>
    </w:p>
    <w:p w:rsidR="00E5750B" w:rsidRDefault="00EF11DA" w:rsidP="00E5750B">
      <w:pPr>
        <w:spacing w:line="360" w:lineRule="auto"/>
        <w:ind w:firstLine="709"/>
        <w:jc w:val="both"/>
        <w:rPr>
          <w:sz w:val="28"/>
          <w:szCs w:val="28"/>
        </w:rPr>
      </w:pPr>
      <w:r w:rsidRPr="00EF11DA">
        <w:rPr>
          <w:sz w:val="28"/>
          <w:szCs w:val="28"/>
        </w:rPr>
        <w:t>Валютный опцион - сделка между покупателем опциона и продавцом валют, которая дает право покупателю опциона покупать или продавать по определенному курсу сумму валюты в течении обусловленного времени за вознаграждение, уплачиваемое продавцу. Валютные опционы применяются, если покупатель опциона стремиться застраховать себя от потерь, связанных с изменением курса валюты в определенном направлении. Особенностью опциона, как страховой сделки, является риск продавца опциона, который возникает вследствие переноса на него валютного риска экспортера или инвестора. Неправильно рассчитав курс опциона, продавец рискует понести убытки, которые превысят полученную им премию. Поэтому продавец опциона всегда стремится занизить его курс и увеличить премию, что может быть неприемлемым для покупателя. Для страхования валютных, процентных и инвестиционных рисков в последнее время также используется ря</w:t>
      </w:r>
      <w:r w:rsidR="00E46498">
        <w:rPr>
          <w:sz w:val="28"/>
          <w:szCs w:val="28"/>
        </w:rPr>
        <w:t>д новых финансовых инструментов</w:t>
      </w:r>
      <w:r w:rsidRPr="00EF11DA">
        <w:rPr>
          <w:sz w:val="28"/>
          <w:szCs w:val="28"/>
        </w:rPr>
        <w:t>: финансовые фьючерсы и финансовые опционы (опционы с ценными бумагами), соглашение о будущей процентной ставке, выпуск ценных бумаг с дополнительными страховыми условиями и др. Эти методы страхования позволяют экспортерам и инвесторам, обремененным конкурентной борьбой на рынках, за определенное вознаграждение передать валютные, кредитные и процентные риски банкам, для которых принятие на себя данных видов рисков является о</w:t>
      </w:r>
      <w:r w:rsidR="00E5750B">
        <w:rPr>
          <w:sz w:val="28"/>
          <w:szCs w:val="28"/>
        </w:rPr>
        <w:t>дной из форм получения прибыли.</w:t>
      </w:r>
    </w:p>
    <w:p w:rsidR="00E5750B" w:rsidRDefault="00EF11DA" w:rsidP="00E5750B">
      <w:pPr>
        <w:spacing w:line="360" w:lineRule="auto"/>
        <w:ind w:firstLine="709"/>
        <w:jc w:val="both"/>
        <w:rPr>
          <w:sz w:val="28"/>
          <w:szCs w:val="28"/>
        </w:rPr>
      </w:pPr>
      <w:r w:rsidRPr="00EF11DA">
        <w:rPr>
          <w:sz w:val="28"/>
          <w:szCs w:val="28"/>
        </w:rPr>
        <w:t>Операции с новыми финансовыми инструментами, как правило, сосредоточены в мировых финансовых центрах в силу того, что законодательство ряда стран сдерживает их применение. Эти методы страхования рисков сегодня очень динамично развиваются и имеют устойчивые тенденции роста. Использование срочных сделок для страхования рисков во внешнеэкономической деятельности позволяет клиентам также точнее оценить окончательную стоимость страхования. В промышленно развитых странах специализированные экспертные фирмы занимаются профессиональным консультированием инвесторов и экспортеров, предлагая свои рекомендации по оптимальному хеджированию инвестиций и требований в иностранной валюте (когда, на какой срок, в каких валютах). Кроме того, сами банки, располагая штатом аналитиков и прогнозами движения курсов валют</w:t>
      </w:r>
      <w:r w:rsidR="00E5750B">
        <w:rPr>
          <w:sz w:val="28"/>
          <w:szCs w:val="28"/>
        </w:rPr>
        <w:t>,</w:t>
      </w:r>
      <w:r w:rsidRPr="00EF11DA">
        <w:rPr>
          <w:sz w:val="28"/>
          <w:szCs w:val="28"/>
        </w:rPr>
        <w:t xml:space="preserve"> активно пытаются предлагать услуги по комплексному управлению клиентскими рисками. Процесс хеджирования оказывает значительное влияние на спрос и предложение на рынке срочных сделок, осуществляя давление на курсы определенных видов валют, особенно в периоды труднопрогнозируемо</w:t>
      </w:r>
      <w:r w:rsidR="00E5750B">
        <w:rPr>
          <w:sz w:val="28"/>
          <w:szCs w:val="28"/>
        </w:rPr>
        <w:t>й тенденции развития их курсов.</w:t>
      </w:r>
    </w:p>
    <w:p w:rsidR="00E5750B" w:rsidRDefault="00EF11DA" w:rsidP="00E5750B">
      <w:pPr>
        <w:spacing w:line="360" w:lineRule="auto"/>
        <w:ind w:firstLine="709"/>
        <w:jc w:val="both"/>
        <w:rPr>
          <w:sz w:val="28"/>
          <w:szCs w:val="28"/>
        </w:rPr>
      </w:pPr>
      <w:r w:rsidRPr="00EF11DA">
        <w:rPr>
          <w:sz w:val="28"/>
          <w:szCs w:val="28"/>
        </w:rPr>
        <w:t>Еще одним методом управления валютным риском является анализ движения курсов валют. Такой анализ бывает фундаментальным и техническим. Фундаментальный анализ движения курсов валют основан на предположении, что основные изменения курсов происходят под действием макроэкономических факторов развития экономик стран эмитентов валюты. Аналитики, причисляющие себя к фундаменталистам, внимательно отслеживают на регулярной основе базовые показатели макроэкономического развития отдельных стран и прогнозируют движения курсов валют в долгосрочной перспективе. Макроэкономические факторы могут влиять только на 3 и 4 тип валюты. Для прогноза движения этих курсов валют обычно анализируются изменения базовых показат</w:t>
      </w:r>
      <w:r w:rsidR="00E5750B">
        <w:rPr>
          <w:sz w:val="28"/>
          <w:szCs w:val="28"/>
        </w:rPr>
        <w:t>елей и курса иностранных валют.</w:t>
      </w:r>
    </w:p>
    <w:p w:rsidR="00EF11DA" w:rsidRDefault="00EF11DA" w:rsidP="00E5750B">
      <w:pPr>
        <w:spacing w:line="360" w:lineRule="auto"/>
        <w:ind w:firstLine="709"/>
        <w:jc w:val="both"/>
        <w:rPr>
          <w:sz w:val="28"/>
          <w:szCs w:val="28"/>
        </w:rPr>
      </w:pPr>
      <w:r w:rsidRPr="00EF11DA">
        <w:rPr>
          <w:sz w:val="28"/>
          <w:szCs w:val="28"/>
        </w:rPr>
        <w:t>Технический анализ основан на положении о том, что макроэкономические показатели в краткосрочной и среднесрочной перспективе мало отражаются на движениях курсов валют. Более того, курсы валют можно с исключительной точностью прогнозировать только с помощью метода технического анализа, основой которого является математическая система.</w:t>
      </w:r>
      <w:r w:rsidR="00E5750B">
        <w:rPr>
          <w:sz w:val="28"/>
          <w:szCs w:val="28"/>
        </w:rPr>
        <w:t xml:space="preserve"> </w:t>
      </w:r>
      <w:r w:rsidRPr="00EF11DA">
        <w:rPr>
          <w:sz w:val="28"/>
          <w:szCs w:val="28"/>
        </w:rPr>
        <w:t>Технический анализ прослеживает тенденцию колебаний курсов валют и дает сигналы к покупке и продаже.</w:t>
      </w:r>
    </w:p>
    <w:p w:rsidR="006A72BF" w:rsidRDefault="006A72BF" w:rsidP="006A72BF">
      <w:pPr>
        <w:spacing w:line="360" w:lineRule="auto"/>
        <w:ind w:firstLine="709"/>
        <w:jc w:val="both"/>
        <w:rPr>
          <w:sz w:val="28"/>
          <w:szCs w:val="28"/>
        </w:rPr>
      </w:pPr>
      <w:r>
        <w:rPr>
          <w:sz w:val="28"/>
          <w:szCs w:val="28"/>
        </w:rPr>
        <w:t>Таким образом, можно сделать вывод, что б</w:t>
      </w:r>
      <w:r w:rsidRPr="00965B36">
        <w:rPr>
          <w:sz w:val="28"/>
          <w:szCs w:val="28"/>
        </w:rPr>
        <w:t>анк должен иметь эффективную систему контроля с целью наблюдения за ежедневной деятельность</w:t>
      </w:r>
      <w:r w:rsidR="00213E0A">
        <w:rPr>
          <w:sz w:val="28"/>
          <w:szCs w:val="28"/>
        </w:rPr>
        <w:t xml:space="preserve">ю управления валютных операций, так как, </w:t>
      </w:r>
      <w:r w:rsidRPr="009F08C9">
        <w:rPr>
          <w:sz w:val="28"/>
          <w:szCs w:val="28"/>
        </w:rPr>
        <w:t xml:space="preserve">выполнение всех банковских операций, связанных с иностранной </w:t>
      </w:r>
      <w:r w:rsidR="00213E0A">
        <w:rPr>
          <w:sz w:val="28"/>
          <w:szCs w:val="28"/>
        </w:rPr>
        <w:t>валютой, требует особого умения. Н</w:t>
      </w:r>
      <w:r w:rsidRPr="009F08C9">
        <w:rPr>
          <w:sz w:val="28"/>
          <w:szCs w:val="28"/>
        </w:rPr>
        <w:t>е случайно</w:t>
      </w:r>
      <w:r w:rsidR="00213E0A">
        <w:rPr>
          <w:sz w:val="28"/>
          <w:szCs w:val="28"/>
        </w:rPr>
        <w:t>,</w:t>
      </w:r>
      <w:r w:rsidRPr="009F08C9">
        <w:rPr>
          <w:sz w:val="28"/>
          <w:szCs w:val="28"/>
        </w:rPr>
        <w:t xml:space="preserve"> западные бизнесмены называют валютные операции не наукой, а искусством, которым должен обладать каждый банк, желающий добиться успеха в международном бизнесе.</w:t>
      </w:r>
    </w:p>
    <w:p w:rsidR="00D87668" w:rsidRDefault="00D87668" w:rsidP="006A72BF">
      <w:pPr>
        <w:spacing w:line="360" w:lineRule="auto"/>
        <w:ind w:firstLine="709"/>
        <w:jc w:val="both"/>
        <w:rPr>
          <w:sz w:val="28"/>
          <w:szCs w:val="28"/>
        </w:rPr>
      </w:pPr>
    </w:p>
    <w:p w:rsidR="00D87668" w:rsidRDefault="00D87668" w:rsidP="006A72BF">
      <w:pPr>
        <w:spacing w:line="360" w:lineRule="auto"/>
        <w:ind w:firstLine="709"/>
        <w:jc w:val="both"/>
        <w:rPr>
          <w:sz w:val="28"/>
          <w:szCs w:val="28"/>
        </w:rPr>
      </w:pPr>
    </w:p>
    <w:p w:rsidR="00D87668" w:rsidRDefault="00D87668" w:rsidP="006A72BF">
      <w:pPr>
        <w:spacing w:line="360" w:lineRule="auto"/>
        <w:ind w:firstLine="709"/>
        <w:jc w:val="both"/>
        <w:rPr>
          <w:sz w:val="28"/>
          <w:szCs w:val="28"/>
        </w:rPr>
      </w:pPr>
    </w:p>
    <w:p w:rsidR="00D87668" w:rsidRDefault="00D87668" w:rsidP="006A72BF">
      <w:pPr>
        <w:spacing w:line="360" w:lineRule="auto"/>
        <w:ind w:firstLine="709"/>
        <w:jc w:val="both"/>
        <w:rPr>
          <w:sz w:val="28"/>
          <w:szCs w:val="28"/>
        </w:rPr>
      </w:pPr>
    </w:p>
    <w:p w:rsidR="00D87668" w:rsidRDefault="00D87668" w:rsidP="006A72BF">
      <w:pPr>
        <w:spacing w:line="360" w:lineRule="auto"/>
        <w:ind w:firstLine="709"/>
        <w:jc w:val="both"/>
        <w:rPr>
          <w:sz w:val="28"/>
          <w:szCs w:val="28"/>
        </w:rPr>
      </w:pPr>
    </w:p>
    <w:p w:rsidR="00D87668" w:rsidRPr="009F08C9" w:rsidRDefault="00D87668" w:rsidP="006A72BF">
      <w:pPr>
        <w:spacing w:line="360" w:lineRule="auto"/>
        <w:ind w:firstLine="709"/>
        <w:jc w:val="both"/>
        <w:rPr>
          <w:sz w:val="28"/>
          <w:szCs w:val="28"/>
        </w:rPr>
      </w:pPr>
    </w:p>
    <w:p w:rsidR="006A72BF" w:rsidRPr="00965B36" w:rsidRDefault="006A72BF" w:rsidP="006A72BF">
      <w:pPr>
        <w:spacing w:line="360" w:lineRule="auto"/>
        <w:ind w:firstLine="709"/>
        <w:jc w:val="both"/>
        <w:rPr>
          <w:sz w:val="28"/>
          <w:szCs w:val="28"/>
        </w:rPr>
      </w:pPr>
    </w:p>
    <w:p w:rsidR="006A72BF" w:rsidRPr="00EF11DA" w:rsidRDefault="006A72BF" w:rsidP="00E5750B">
      <w:pPr>
        <w:spacing w:line="360" w:lineRule="auto"/>
        <w:ind w:firstLine="709"/>
        <w:jc w:val="both"/>
        <w:rPr>
          <w:sz w:val="28"/>
          <w:szCs w:val="28"/>
        </w:rPr>
      </w:pPr>
    </w:p>
    <w:p w:rsidR="00511345" w:rsidRDefault="00511345" w:rsidP="00EF11DA">
      <w:pPr>
        <w:autoSpaceDE w:val="0"/>
        <w:autoSpaceDN w:val="0"/>
        <w:adjustRightInd w:val="0"/>
        <w:spacing w:line="360" w:lineRule="auto"/>
        <w:ind w:firstLine="709"/>
        <w:jc w:val="both"/>
        <w:rPr>
          <w:sz w:val="28"/>
          <w:szCs w:val="28"/>
        </w:rPr>
      </w:pPr>
    </w:p>
    <w:p w:rsidR="006A72BF" w:rsidRDefault="006A72BF" w:rsidP="00EF11DA">
      <w:pPr>
        <w:autoSpaceDE w:val="0"/>
        <w:autoSpaceDN w:val="0"/>
        <w:adjustRightInd w:val="0"/>
        <w:spacing w:line="360" w:lineRule="auto"/>
        <w:ind w:firstLine="709"/>
        <w:jc w:val="both"/>
        <w:rPr>
          <w:sz w:val="28"/>
          <w:szCs w:val="28"/>
        </w:rPr>
      </w:pPr>
    </w:p>
    <w:p w:rsidR="006A72BF" w:rsidRDefault="006A72BF" w:rsidP="00EF11DA">
      <w:pPr>
        <w:autoSpaceDE w:val="0"/>
        <w:autoSpaceDN w:val="0"/>
        <w:adjustRightInd w:val="0"/>
        <w:spacing w:line="360" w:lineRule="auto"/>
        <w:ind w:firstLine="709"/>
        <w:jc w:val="both"/>
        <w:rPr>
          <w:sz w:val="28"/>
          <w:szCs w:val="28"/>
        </w:rPr>
      </w:pPr>
    </w:p>
    <w:p w:rsidR="006A72BF" w:rsidRDefault="006A72BF" w:rsidP="00EF11DA">
      <w:pPr>
        <w:autoSpaceDE w:val="0"/>
        <w:autoSpaceDN w:val="0"/>
        <w:adjustRightInd w:val="0"/>
        <w:spacing w:line="360" w:lineRule="auto"/>
        <w:ind w:firstLine="709"/>
        <w:jc w:val="both"/>
        <w:rPr>
          <w:sz w:val="28"/>
          <w:szCs w:val="28"/>
        </w:rPr>
      </w:pPr>
    </w:p>
    <w:p w:rsidR="006A72BF" w:rsidRDefault="006A72BF" w:rsidP="00EF11DA">
      <w:pPr>
        <w:autoSpaceDE w:val="0"/>
        <w:autoSpaceDN w:val="0"/>
        <w:adjustRightInd w:val="0"/>
        <w:spacing w:line="360" w:lineRule="auto"/>
        <w:ind w:firstLine="709"/>
        <w:jc w:val="both"/>
        <w:rPr>
          <w:sz w:val="28"/>
          <w:szCs w:val="28"/>
        </w:rPr>
      </w:pPr>
    </w:p>
    <w:p w:rsidR="006A72BF" w:rsidRDefault="006A72BF" w:rsidP="00EF11DA">
      <w:pPr>
        <w:autoSpaceDE w:val="0"/>
        <w:autoSpaceDN w:val="0"/>
        <w:adjustRightInd w:val="0"/>
        <w:spacing w:line="360" w:lineRule="auto"/>
        <w:ind w:firstLine="709"/>
        <w:jc w:val="both"/>
        <w:rPr>
          <w:sz w:val="28"/>
          <w:szCs w:val="28"/>
        </w:rPr>
      </w:pPr>
    </w:p>
    <w:p w:rsidR="006A72BF" w:rsidRDefault="00D87668" w:rsidP="006A72BF">
      <w:pPr>
        <w:autoSpaceDE w:val="0"/>
        <w:autoSpaceDN w:val="0"/>
        <w:adjustRightInd w:val="0"/>
        <w:spacing w:line="360" w:lineRule="auto"/>
        <w:ind w:firstLine="709"/>
        <w:jc w:val="center"/>
        <w:rPr>
          <w:b/>
          <w:sz w:val="28"/>
          <w:szCs w:val="28"/>
        </w:rPr>
      </w:pPr>
      <w:r>
        <w:rPr>
          <w:b/>
          <w:sz w:val="28"/>
          <w:szCs w:val="28"/>
        </w:rPr>
        <w:t>Заключение</w:t>
      </w:r>
    </w:p>
    <w:p w:rsidR="00213E0A" w:rsidRDefault="00213E0A" w:rsidP="006A72BF">
      <w:pPr>
        <w:autoSpaceDE w:val="0"/>
        <w:autoSpaceDN w:val="0"/>
        <w:adjustRightInd w:val="0"/>
        <w:spacing w:line="360" w:lineRule="auto"/>
        <w:ind w:firstLine="709"/>
        <w:jc w:val="center"/>
        <w:rPr>
          <w:b/>
          <w:sz w:val="28"/>
          <w:szCs w:val="28"/>
        </w:rPr>
      </w:pPr>
    </w:p>
    <w:p w:rsidR="00213E0A" w:rsidRDefault="00213E0A" w:rsidP="006A72BF">
      <w:pPr>
        <w:autoSpaceDE w:val="0"/>
        <w:autoSpaceDN w:val="0"/>
        <w:adjustRightInd w:val="0"/>
        <w:spacing w:line="360" w:lineRule="auto"/>
        <w:ind w:firstLine="709"/>
        <w:jc w:val="center"/>
        <w:rPr>
          <w:b/>
          <w:sz w:val="28"/>
          <w:szCs w:val="28"/>
        </w:rPr>
      </w:pPr>
    </w:p>
    <w:p w:rsidR="005F6871" w:rsidRPr="005F6871" w:rsidRDefault="005F6871" w:rsidP="005F6871">
      <w:pPr>
        <w:pStyle w:val="14"/>
        <w:widowControl/>
        <w:spacing w:line="360" w:lineRule="auto"/>
        <w:ind w:firstLine="709"/>
        <w:jc w:val="both"/>
        <w:rPr>
          <w:sz w:val="28"/>
          <w:szCs w:val="28"/>
        </w:rPr>
      </w:pPr>
      <w:r w:rsidRPr="005F6871">
        <w:rPr>
          <w:sz w:val="28"/>
          <w:szCs w:val="28"/>
        </w:rPr>
        <w:t xml:space="preserve">Банковская деятельность подвержена большому числу рисков. Так как банк, помимо функции бизнеса, несет в себе функцию общественной значимости и проводника денежно-кредитной политики, то знание, определение и контроль банковских рисков представляет интерес для большого числа внешних заинтересованных сторон: Национальный Банк, акционеры, участники финансового рынка, клиенты. </w:t>
      </w:r>
    </w:p>
    <w:p w:rsidR="005F6871" w:rsidRPr="005F6871" w:rsidRDefault="005F6871" w:rsidP="005F6871">
      <w:pPr>
        <w:pStyle w:val="14"/>
        <w:widowControl/>
        <w:spacing w:line="360" w:lineRule="auto"/>
        <w:ind w:firstLine="709"/>
        <w:jc w:val="both"/>
        <w:rPr>
          <w:sz w:val="28"/>
          <w:szCs w:val="28"/>
        </w:rPr>
      </w:pPr>
      <w:r w:rsidRPr="005F6871">
        <w:rPr>
          <w:sz w:val="28"/>
          <w:szCs w:val="28"/>
        </w:rPr>
        <w:t>Рассмотрение наиболее известных  видов риска показало их разнообразие и сложную вложенную структуру, то есть один вид риска определяется набором других. Приведенный перечень далеко не исчерпывающий. Его разнообразие в немалой степени определяется все увеличивающимся спектром банковских ус</w:t>
      </w:r>
      <w:r w:rsidR="00CC4434">
        <w:rPr>
          <w:sz w:val="28"/>
          <w:szCs w:val="28"/>
        </w:rPr>
        <w:t xml:space="preserve">луг. Разнообразие банковских </w:t>
      </w:r>
      <w:r w:rsidRPr="005F6871">
        <w:rPr>
          <w:sz w:val="28"/>
          <w:szCs w:val="28"/>
        </w:rPr>
        <w:t>операций</w:t>
      </w:r>
      <w:r w:rsidR="00CC4434">
        <w:rPr>
          <w:sz w:val="28"/>
          <w:szCs w:val="28"/>
        </w:rPr>
        <w:t xml:space="preserve"> </w:t>
      </w:r>
      <w:r w:rsidRPr="005F6871">
        <w:rPr>
          <w:sz w:val="28"/>
          <w:szCs w:val="28"/>
        </w:rPr>
        <w:t>дополняется разнообразием клиентов и изменяющимися рыночными условиями. Вполне естественным представляется желание быть не только объектом всевозможных рисков, но и привнести долю субъективности в смысле воздействия на риск при осуществлении банковской деятельности.</w:t>
      </w:r>
    </w:p>
    <w:p w:rsidR="005F6871" w:rsidRPr="005F6871" w:rsidRDefault="005F6871" w:rsidP="005F6871">
      <w:pPr>
        <w:pStyle w:val="14"/>
        <w:widowControl/>
        <w:spacing w:line="360" w:lineRule="auto"/>
        <w:ind w:firstLine="709"/>
        <w:jc w:val="both"/>
        <w:rPr>
          <w:sz w:val="28"/>
          <w:szCs w:val="28"/>
        </w:rPr>
      </w:pPr>
      <w:r w:rsidRPr="005F6871">
        <w:rPr>
          <w:sz w:val="28"/>
          <w:szCs w:val="28"/>
        </w:rPr>
        <w:t>На основании отчетности различной  степени открытости пользователи могут определить, каким рискам подвержен банк, и сделать выводы о возможности заключения определенных сделок. Но в наибольшей степени это необходимо самому банку для достижения своих целей.</w:t>
      </w:r>
    </w:p>
    <w:p w:rsidR="005F6871" w:rsidRDefault="005F6871" w:rsidP="005F6871">
      <w:pPr>
        <w:pStyle w:val="14"/>
        <w:widowControl/>
        <w:spacing w:line="360" w:lineRule="auto"/>
        <w:ind w:firstLine="709"/>
        <w:jc w:val="both"/>
        <w:rPr>
          <w:sz w:val="28"/>
          <w:szCs w:val="28"/>
        </w:rPr>
      </w:pPr>
      <w:r w:rsidRPr="005F6871">
        <w:rPr>
          <w:sz w:val="28"/>
          <w:szCs w:val="28"/>
        </w:rPr>
        <w:t>Подобная работа не может носить отрывочный характер и приносит резуль</w:t>
      </w:r>
      <w:r>
        <w:rPr>
          <w:sz w:val="28"/>
          <w:szCs w:val="28"/>
        </w:rPr>
        <w:t>таты</w:t>
      </w:r>
      <w:r w:rsidRPr="005F6871">
        <w:rPr>
          <w:sz w:val="28"/>
          <w:szCs w:val="28"/>
        </w:rPr>
        <w:t xml:space="preserve"> когда выработана и осуществляется определенная стратегия риска</w:t>
      </w:r>
      <w:r>
        <w:rPr>
          <w:sz w:val="28"/>
          <w:szCs w:val="28"/>
        </w:rPr>
        <w:t>.</w:t>
      </w:r>
    </w:p>
    <w:p w:rsidR="005F6871" w:rsidRPr="005F6871" w:rsidRDefault="005F6871" w:rsidP="005F6871">
      <w:pPr>
        <w:autoSpaceDE w:val="0"/>
        <w:autoSpaceDN w:val="0"/>
        <w:adjustRightInd w:val="0"/>
        <w:spacing w:line="360" w:lineRule="auto"/>
        <w:jc w:val="both"/>
        <w:rPr>
          <w:sz w:val="28"/>
          <w:szCs w:val="28"/>
          <w:lang w:eastAsia="ru-RU"/>
        </w:rPr>
      </w:pPr>
      <w:r w:rsidRPr="005F6871">
        <w:rPr>
          <w:sz w:val="28"/>
          <w:szCs w:val="28"/>
          <w:lang w:eastAsia="ru-RU"/>
        </w:rPr>
        <w:t>К методам регулирования риска можно отнести:</w:t>
      </w:r>
    </w:p>
    <w:p w:rsidR="005F6871" w:rsidRPr="005F6871" w:rsidRDefault="005F6871" w:rsidP="00D87668">
      <w:pPr>
        <w:numPr>
          <w:ilvl w:val="0"/>
          <w:numId w:val="32"/>
        </w:numPr>
        <w:tabs>
          <w:tab w:val="clear" w:pos="1429"/>
          <w:tab w:val="num" w:pos="567"/>
        </w:tabs>
        <w:autoSpaceDE w:val="0"/>
        <w:autoSpaceDN w:val="0"/>
        <w:adjustRightInd w:val="0"/>
        <w:spacing w:line="360" w:lineRule="auto"/>
        <w:ind w:left="567" w:hanging="283"/>
        <w:jc w:val="both"/>
        <w:rPr>
          <w:sz w:val="28"/>
          <w:szCs w:val="28"/>
          <w:lang w:eastAsia="ru-RU"/>
        </w:rPr>
      </w:pPr>
      <w:r w:rsidRPr="005F6871">
        <w:rPr>
          <w:sz w:val="28"/>
          <w:szCs w:val="28"/>
          <w:lang w:eastAsia="ru-RU"/>
        </w:rPr>
        <w:t>создание резервов на покрытие убытков в соответствии</w:t>
      </w:r>
      <w:r w:rsidR="001444EF">
        <w:rPr>
          <w:sz w:val="28"/>
          <w:szCs w:val="28"/>
          <w:lang w:eastAsia="ru-RU"/>
        </w:rPr>
        <w:t xml:space="preserve"> </w:t>
      </w:r>
      <w:r w:rsidRPr="005F6871">
        <w:rPr>
          <w:sz w:val="28"/>
          <w:szCs w:val="28"/>
          <w:lang w:eastAsia="ru-RU"/>
        </w:rPr>
        <w:t>с видами</w:t>
      </w:r>
      <w:r w:rsidR="001444EF">
        <w:rPr>
          <w:sz w:val="28"/>
          <w:szCs w:val="28"/>
          <w:lang w:eastAsia="ru-RU"/>
        </w:rPr>
        <w:t xml:space="preserve"> </w:t>
      </w:r>
      <w:r w:rsidRPr="005F6871">
        <w:rPr>
          <w:sz w:val="28"/>
          <w:szCs w:val="28"/>
          <w:lang w:eastAsia="ru-RU"/>
        </w:rPr>
        <w:t>операций банка, порядок использования этих резервов;</w:t>
      </w:r>
    </w:p>
    <w:p w:rsidR="005F6871" w:rsidRPr="005F6871" w:rsidRDefault="005F6871" w:rsidP="00D87668">
      <w:pPr>
        <w:numPr>
          <w:ilvl w:val="0"/>
          <w:numId w:val="32"/>
        </w:numPr>
        <w:tabs>
          <w:tab w:val="clear" w:pos="1429"/>
          <w:tab w:val="num" w:pos="567"/>
        </w:tabs>
        <w:autoSpaceDE w:val="0"/>
        <w:autoSpaceDN w:val="0"/>
        <w:adjustRightInd w:val="0"/>
        <w:spacing w:line="360" w:lineRule="auto"/>
        <w:ind w:left="567" w:hanging="283"/>
        <w:jc w:val="both"/>
        <w:rPr>
          <w:sz w:val="28"/>
          <w:szCs w:val="28"/>
          <w:lang w:eastAsia="ru-RU"/>
        </w:rPr>
      </w:pPr>
      <w:r w:rsidRPr="005F6871">
        <w:rPr>
          <w:sz w:val="28"/>
          <w:szCs w:val="28"/>
          <w:lang w:eastAsia="ru-RU"/>
        </w:rPr>
        <w:t>порядок покрытия потерь собственным капиталом банка;</w:t>
      </w:r>
    </w:p>
    <w:p w:rsidR="005F6871" w:rsidRPr="005F6871" w:rsidRDefault="005F6871" w:rsidP="00D87668">
      <w:pPr>
        <w:numPr>
          <w:ilvl w:val="0"/>
          <w:numId w:val="32"/>
        </w:numPr>
        <w:tabs>
          <w:tab w:val="clear" w:pos="1429"/>
          <w:tab w:val="num" w:pos="567"/>
        </w:tabs>
        <w:autoSpaceDE w:val="0"/>
        <w:autoSpaceDN w:val="0"/>
        <w:adjustRightInd w:val="0"/>
        <w:spacing w:line="360" w:lineRule="auto"/>
        <w:ind w:left="567" w:hanging="283"/>
        <w:jc w:val="both"/>
        <w:rPr>
          <w:sz w:val="28"/>
          <w:szCs w:val="28"/>
          <w:lang w:eastAsia="ru-RU"/>
        </w:rPr>
      </w:pPr>
      <w:r w:rsidRPr="005F6871">
        <w:rPr>
          <w:sz w:val="28"/>
          <w:szCs w:val="28"/>
          <w:lang w:eastAsia="ru-RU"/>
        </w:rPr>
        <w:t>определение шкалы различных типов маржи (процентной,</w:t>
      </w:r>
      <w:r w:rsidR="001444EF">
        <w:rPr>
          <w:sz w:val="28"/>
          <w:szCs w:val="28"/>
          <w:lang w:eastAsia="ru-RU"/>
        </w:rPr>
        <w:t xml:space="preserve"> </w:t>
      </w:r>
      <w:r w:rsidRPr="005F6871">
        <w:rPr>
          <w:sz w:val="28"/>
          <w:szCs w:val="28"/>
          <w:lang w:eastAsia="ru-RU"/>
        </w:rPr>
        <w:t>залоговой и т.д.), основанной на степени риска;</w:t>
      </w:r>
    </w:p>
    <w:p w:rsidR="005F6871" w:rsidRPr="005F6871" w:rsidRDefault="005F6871" w:rsidP="00D87668">
      <w:pPr>
        <w:numPr>
          <w:ilvl w:val="0"/>
          <w:numId w:val="32"/>
        </w:numPr>
        <w:tabs>
          <w:tab w:val="clear" w:pos="1429"/>
          <w:tab w:val="num" w:pos="567"/>
        </w:tabs>
        <w:autoSpaceDE w:val="0"/>
        <w:autoSpaceDN w:val="0"/>
        <w:adjustRightInd w:val="0"/>
        <w:spacing w:line="360" w:lineRule="auto"/>
        <w:ind w:left="567" w:hanging="283"/>
        <w:jc w:val="both"/>
        <w:rPr>
          <w:sz w:val="28"/>
          <w:szCs w:val="28"/>
          <w:lang w:eastAsia="ru-RU"/>
        </w:rPr>
      </w:pPr>
      <w:r w:rsidRPr="005F6871">
        <w:rPr>
          <w:sz w:val="28"/>
          <w:szCs w:val="28"/>
          <w:lang w:eastAsia="ru-RU"/>
        </w:rPr>
        <w:t>контроль за качеством кредитного портфеля;</w:t>
      </w:r>
    </w:p>
    <w:p w:rsidR="005F6871" w:rsidRPr="005F6871" w:rsidRDefault="005F6871" w:rsidP="00D87668">
      <w:pPr>
        <w:numPr>
          <w:ilvl w:val="0"/>
          <w:numId w:val="32"/>
        </w:numPr>
        <w:tabs>
          <w:tab w:val="clear" w:pos="1429"/>
          <w:tab w:val="num" w:pos="567"/>
        </w:tabs>
        <w:autoSpaceDE w:val="0"/>
        <w:autoSpaceDN w:val="0"/>
        <w:adjustRightInd w:val="0"/>
        <w:spacing w:line="360" w:lineRule="auto"/>
        <w:ind w:left="567" w:hanging="283"/>
        <w:jc w:val="both"/>
        <w:rPr>
          <w:sz w:val="28"/>
          <w:szCs w:val="28"/>
          <w:lang w:eastAsia="ru-RU"/>
        </w:rPr>
      </w:pPr>
      <w:r w:rsidRPr="005F6871">
        <w:rPr>
          <w:sz w:val="28"/>
          <w:szCs w:val="28"/>
          <w:lang w:eastAsia="ru-RU"/>
        </w:rPr>
        <w:t>отслеживание критических показателей в разрезе видов риска;</w:t>
      </w:r>
    </w:p>
    <w:p w:rsidR="005F6871" w:rsidRPr="005F6871" w:rsidRDefault="005F6871" w:rsidP="00D87668">
      <w:pPr>
        <w:numPr>
          <w:ilvl w:val="0"/>
          <w:numId w:val="32"/>
        </w:numPr>
        <w:tabs>
          <w:tab w:val="clear" w:pos="1429"/>
          <w:tab w:val="num" w:pos="567"/>
        </w:tabs>
        <w:autoSpaceDE w:val="0"/>
        <w:autoSpaceDN w:val="0"/>
        <w:adjustRightInd w:val="0"/>
        <w:spacing w:line="360" w:lineRule="auto"/>
        <w:ind w:left="567" w:hanging="283"/>
        <w:jc w:val="both"/>
        <w:rPr>
          <w:sz w:val="28"/>
          <w:szCs w:val="28"/>
          <w:lang w:eastAsia="ru-RU"/>
        </w:rPr>
      </w:pPr>
      <w:r w:rsidRPr="005F6871">
        <w:rPr>
          <w:sz w:val="28"/>
          <w:szCs w:val="28"/>
          <w:lang w:eastAsia="ru-RU"/>
        </w:rPr>
        <w:t>диверсификация операций с учетом факторов риска;</w:t>
      </w:r>
    </w:p>
    <w:p w:rsidR="005F6871" w:rsidRPr="005F6871" w:rsidRDefault="005F6871" w:rsidP="00D87668">
      <w:pPr>
        <w:numPr>
          <w:ilvl w:val="0"/>
          <w:numId w:val="32"/>
        </w:numPr>
        <w:tabs>
          <w:tab w:val="clear" w:pos="1429"/>
          <w:tab w:val="num" w:pos="567"/>
        </w:tabs>
        <w:autoSpaceDE w:val="0"/>
        <w:autoSpaceDN w:val="0"/>
        <w:adjustRightInd w:val="0"/>
        <w:spacing w:line="360" w:lineRule="auto"/>
        <w:ind w:left="567" w:hanging="283"/>
        <w:jc w:val="both"/>
        <w:rPr>
          <w:sz w:val="28"/>
          <w:szCs w:val="28"/>
          <w:lang w:eastAsia="ru-RU"/>
        </w:rPr>
      </w:pPr>
      <w:r w:rsidRPr="005F6871">
        <w:rPr>
          <w:sz w:val="28"/>
          <w:szCs w:val="28"/>
          <w:lang w:eastAsia="ru-RU"/>
        </w:rPr>
        <w:t>операции с производными финансовыми инструментами;</w:t>
      </w:r>
    </w:p>
    <w:p w:rsidR="005F6871" w:rsidRPr="005F6871" w:rsidRDefault="005F6871" w:rsidP="00D87668">
      <w:pPr>
        <w:numPr>
          <w:ilvl w:val="0"/>
          <w:numId w:val="32"/>
        </w:numPr>
        <w:tabs>
          <w:tab w:val="clear" w:pos="1429"/>
          <w:tab w:val="num" w:pos="567"/>
        </w:tabs>
        <w:autoSpaceDE w:val="0"/>
        <w:autoSpaceDN w:val="0"/>
        <w:adjustRightInd w:val="0"/>
        <w:spacing w:line="360" w:lineRule="auto"/>
        <w:ind w:left="567" w:hanging="283"/>
        <w:jc w:val="both"/>
        <w:rPr>
          <w:sz w:val="28"/>
          <w:szCs w:val="28"/>
          <w:lang w:eastAsia="ru-RU"/>
        </w:rPr>
      </w:pPr>
      <w:r w:rsidRPr="005F6871">
        <w:rPr>
          <w:sz w:val="28"/>
          <w:szCs w:val="28"/>
          <w:lang w:eastAsia="ru-RU"/>
        </w:rPr>
        <w:t>мотивацию бизнес-подразделений и персонала, связанного</w:t>
      </w:r>
      <w:r w:rsidR="001444EF">
        <w:rPr>
          <w:sz w:val="28"/>
          <w:szCs w:val="28"/>
          <w:lang w:eastAsia="ru-RU"/>
        </w:rPr>
        <w:t xml:space="preserve"> </w:t>
      </w:r>
      <w:r w:rsidRPr="005F6871">
        <w:rPr>
          <w:sz w:val="28"/>
          <w:szCs w:val="28"/>
          <w:lang w:eastAsia="ru-RU"/>
        </w:rPr>
        <w:t>с рисковыми операциями банка;</w:t>
      </w:r>
    </w:p>
    <w:p w:rsidR="005F6871" w:rsidRPr="005F6871" w:rsidRDefault="005F6871" w:rsidP="00D87668">
      <w:pPr>
        <w:numPr>
          <w:ilvl w:val="0"/>
          <w:numId w:val="32"/>
        </w:numPr>
        <w:tabs>
          <w:tab w:val="clear" w:pos="1429"/>
          <w:tab w:val="num" w:pos="567"/>
        </w:tabs>
        <w:autoSpaceDE w:val="0"/>
        <w:autoSpaceDN w:val="0"/>
        <w:adjustRightInd w:val="0"/>
        <w:spacing w:line="360" w:lineRule="auto"/>
        <w:ind w:left="567" w:hanging="283"/>
        <w:jc w:val="both"/>
        <w:rPr>
          <w:sz w:val="28"/>
          <w:szCs w:val="28"/>
          <w:lang w:eastAsia="ru-RU"/>
        </w:rPr>
      </w:pPr>
      <w:r w:rsidRPr="005F6871">
        <w:rPr>
          <w:sz w:val="28"/>
          <w:szCs w:val="28"/>
          <w:lang w:eastAsia="ru-RU"/>
        </w:rPr>
        <w:t>ценообразование (процентные ставки, комиссии) с учетом</w:t>
      </w:r>
      <w:r w:rsidR="001444EF">
        <w:rPr>
          <w:sz w:val="28"/>
          <w:szCs w:val="28"/>
          <w:lang w:eastAsia="ru-RU"/>
        </w:rPr>
        <w:t xml:space="preserve"> </w:t>
      </w:r>
      <w:r w:rsidRPr="005F6871">
        <w:rPr>
          <w:sz w:val="28"/>
          <w:szCs w:val="28"/>
          <w:lang w:eastAsia="ru-RU"/>
        </w:rPr>
        <w:t>риска;</w:t>
      </w:r>
    </w:p>
    <w:p w:rsidR="005F6871" w:rsidRPr="005F6871" w:rsidRDefault="005F6871" w:rsidP="00D87668">
      <w:pPr>
        <w:numPr>
          <w:ilvl w:val="0"/>
          <w:numId w:val="32"/>
        </w:numPr>
        <w:tabs>
          <w:tab w:val="clear" w:pos="1429"/>
          <w:tab w:val="num" w:pos="567"/>
        </w:tabs>
        <w:autoSpaceDE w:val="0"/>
        <w:autoSpaceDN w:val="0"/>
        <w:adjustRightInd w:val="0"/>
        <w:spacing w:line="360" w:lineRule="auto"/>
        <w:ind w:left="567" w:hanging="283"/>
        <w:jc w:val="both"/>
        <w:rPr>
          <w:sz w:val="28"/>
          <w:szCs w:val="28"/>
          <w:lang w:eastAsia="ru-RU"/>
        </w:rPr>
      </w:pPr>
      <w:r w:rsidRPr="005F6871">
        <w:rPr>
          <w:sz w:val="28"/>
          <w:szCs w:val="28"/>
          <w:lang w:eastAsia="ru-RU"/>
        </w:rPr>
        <w:t>установление лимитов на рисковые операции;</w:t>
      </w:r>
    </w:p>
    <w:p w:rsidR="005F6871" w:rsidRPr="005F6871" w:rsidRDefault="005F6871" w:rsidP="00D87668">
      <w:pPr>
        <w:numPr>
          <w:ilvl w:val="0"/>
          <w:numId w:val="32"/>
        </w:numPr>
        <w:tabs>
          <w:tab w:val="clear" w:pos="1429"/>
          <w:tab w:val="num" w:pos="567"/>
        </w:tabs>
        <w:autoSpaceDE w:val="0"/>
        <w:autoSpaceDN w:val="0"/>
        <w:adjustRightInd w:val="0"/>
        <w:spacing w:line="360" w:lineRule="auto"/>
        <w:ind w:left="567" w:hanging="283"/>
        <w:jc w:val="both"/>
        <w:rPr>
          <w:sz w:val="28"/>
          <w:szCs w:val="28"/>
          <w:lang w:eastAsia="ru-RU"/>
        </w:rPr>
      </w:pPr>
      <w:r w:rsidRPr="005F6871">
        <w:rPr>
          <w:sz w:val="28"/>
          <w:szCs w:val="28"/>
          <w:lang w:eastAsia="ru-RU"/>
        </w:rPr>
        <w:t>продажа активов;</w:t>
      </w:r>
    </w:p>
    <w:p w:rsidR="005F6871" w:rsidRPr="005F6871" w:rsidRDefault="005F6871" w:rsidP="00D87668">
      <w:pPr>
        <w:numPr>
          <w:ilvl w:val="0"/>
          <w:numId w:val="32"/>
        </w:numPr>
        <w:tabs>
          <w:tab w:val="clear" w:pos="1429"/>
          <w:tab w:val="num" w:pos="567"/>
        </w:tabs>
        <w:autoSpaceDE w:val="0"/>
        <w:autoSpaceDN w:val="0"/>
        <w:adjustRightInd w:val="0"/>
        <w:spacing w:line="360" w:lineRule="auto"/>
        <w:ind w:left="567" w:hanging="283"/>
        <w:jc w:val="both"/>
        <w:rPr>
          <w:sz w:val="28"/>
          <w:szCs w:val="28"/>
          <w:lang w:eastAsia="ru-RU"/>
        </w:rPr>
      </w:pPr>
      <w:r w:rsidRPr="005F6871">
        <w:rPr>
          <w:sz w:val="28"/>
          <w:szCs w:val="28"/>
          <w:lang w:eastAsia="ru-RU"/>
        </w:rPr>
        <w:t>хеджирование индивидуальных рисков.</w:t>
      </w:r>
    </w:p>
    <w:p w:rsidR="005F6871" w:rsidRPr="005F6871" w:rsidRDefault="005F6871" w:rsidP="001444EF">
      <w:pPr>
        <w:autoSpaceDE w:val="0"/>
        <w:autoSpaceDN w:val="0"/>
        <w:adjustRightInd w:val="0"/>
        <w:spacing w:line="360" w:lineRule="auto"/>
        <w:jc w:val="both"/>
        <w:rPr>
          <w:rFonts w:cs="Arial"/>
          <w:bCs/>
          <w:sz w:val="28"/>
          <w:szCs w:val="28"/>
          <w:lang w:eastAsia="ru-RU"/>
        </w:rPr>
      </w:pPr>
      <w:r w:rsidRPr="005F6871">
        <w:rPr>
          <w:sz w:val="28"/>
          <w:szCs w:val="28"/>
          <w:lang w:eastAsia="ru-RU"/>
        </w:rPr>
        <w:t>Мировой и отечественный опыт коммерческих кредитных организаций</w:t>
      </w:r>
      <w:r w:rsidR="001444EF">
        <w:rPr>
          <w:sz w:val="28"/>
          <w:szCs w:val="28"/>
          <w:lang w:eastAsia="ru-RU"/>
        </w:rPr>
        <w:t xml:space="preserve"> </w:t>
      </w:r>
      <w:r w:rsidRPr="005F6871">
        <w:rPr>
          <w:sz w:val="28"/>
          <w:szCs w:val="28"/>
          <w:lang w:eastAsia="ru-RU"/>
        </w:rPr>
        <w:t>позволяет сформулировать принципы построения внутрибанковской</w:t>
      </w:r>
      <w:r w:rsidR="001444EF">
        <w:rPr>
          <w:sz w:val="28"/>
          <w:szCs w:val="28"/>
          <w:lang w:eastAsia="ru-RU"/>
        </w:rPr>
        <w:t xml:space="preserve"> </w:t>
      </w:r>
      <w:r w:rsidRPr="005F6871">
        <w:rPr>
          <w:sz w:val="28"/>
          <w:szCs w:val="28"/>
          <w:lang w:eastAsia="ru-RU"/>
        </w:rPr>
        <w:t>системы управления рисками:</w:t>
      </w:r>
    </w:p>
    <w:p w:rsidR="005F6871" w:rsidRPr="005F6871" w:rsidRDefault="005F6871" w:rsidP="00D87668">
      <w:pPr>
        <w:numPr>
          <w:ilvl w:val="0"/>
          <w:numId w:val="33"/>
        </w:numPr>
        <w:tabs>
          <w:tab w:val="clear" w:pos="1429"/>
          <w:tab w:val="num" w:pos="567"/>
        </w:tabs>
        <w:autoSpaceDE w:val="0"/>
        <w:autoSpaceDN w:val="0"/>
        <w:adjustRightInd w:val="0"/>
        <w:spacing w:line="360" w:lineRule="auto"/>
        <w:ind w:left="567" w:hanging="283"/>
        <w:jc w:val="both"/>
        <w:rPr>
          <w:sz w:val="28"/>
          <w:szCs w:val="28"/>
          <w:lang w:eastAsia="ru-RU"/>
        </w:rPr>
      </w:pPr>
      <w:r w:rsidRPr="005F6871">
        <w:rPr>
          <w:sz w:val="28"/>
          <w:szCs w:val="28"/>
          <w:lang w:eastAsia="ru-RU"/>
        </w:rPr>
        <w:t>комплексность, т.е. единая структура системы управления для</w:t>
      </w:r>
      <w:r w:rsidR="001444EF">
        <w:rPr>
          <w:sz w:val="28"/>
          <w:szCs w:val="28"/>
          <w:lang w:eastAsia="ru-RU"/>
        </w:rPr>
        <w:t xml:space="preserve"> </w:t>
      </w:r>
      <w:r w:rsidRPr="005F6871">
        <w:rPr>
          <w:sz w:val="28"/>
          <w:szCs w:val="28"/>
          <w:lang w:eastAsia="ru-RU"/>
        </w:rPr>
        <w:t>всех видов риска;</w:t>
      </w:r>
    </w:p>
    <w:p w:rsidR="005F6871" w:rsidRPr="005F6871" w:rsidRDefault="005F6871" w:rsidP="00D87668">
      <w:pPr>
        <w:numPr>
          <w:ilvl w:val="0"/>
          <w:numId w:val="33"/>
        </w:numPr>
        <w:tabs>
          <w:tab w:val="clear" w:pos="1429"/>
          <w:tab w:val="num" w:pos="567"/>
        </w:tabs>
        <w:autoSpaceDE w:val="0"/>
        <w:autoSpaceDN w:val="0"/>
        <w:adjustRightInd w:val="0"/>
        <w:spacing w:line="360" w:lineRule="auto"/>
        <w:ind w:left="567" w:hanging="283"/>
        <w:jc w:val="both"/>
        <w:rPr>
          <w:sz w:val="28"/>
          <w:szCs w:val="28"/>
          <w:lang w:eastAsia="ru-RU"/>
        </w:rPr>
      </w:pPr>
      <w:r w:rsidRPr="005F6871">
        <w:rPr>
          <w:sz w:val="28"/>
          <w:szCs w:val="28"/>
          <w:lang w:eastAsia="ru-RU"/>
        </w:rPr>
        <w:t>дифференцированность, т.е. специфика содержания отдельных</w:t>
      </w:r>
      <w:r w:rsidR="001444EF">
        <w:rPr>
          <w:sz w:val="28"/>
          <w:szCs w:val="28"/>
          <w:lang w:eastAsia="ru-RU"/>
        </w:rPr>
        <w:t xml:space="preserve"> </w:t>
      </w:r>
      <w:r w:rsidRPr="005F6871">
        <w:rPr>
          <w:sz w:val="28"/>
          <w:szCs w:val="28"/>
          <w:lang w:eastAsia="ru-RU"/>
        </w:rPr>
        <w:t>элементов системы применительно к типам банковских рисков;</w:t>
      </w:r>
    </w:p>
    <w:p w:rsidR="005F6871" w:rsidRPr="005F6871" w:rsidRDefault="005F6871" w:rsidP="00D87668">
      <w:pPr>
        <w:numPr>
          <w:ilvl w:val="0"/>
          <w:numId w:val="33"/>
        </w:numPr>
        <w:tabs>
          <w:tab w:val="clear" w:pos="1429"/>
          <w:tab w:val="num" w:pos="567"/>
        </w:tabs>
        <w:autoSpaceDE w:val="0"/>
        <w:autoSpaceDN w:val="0"/>
        <w:adjustRightInd w:val="0"/>
        <w:spacing w:line="360" w:lineRule="auto"/>
        <w:ind w:left="567" w:hanging="283"/>
        <w:jc w:val="both"/>
        <w:rPr>
          <w:sz w:val="28"/>
          <w:szCs w:val="28"/>
          <w:lang w:eastAsia="ru-RU"/>
        </w:rPr>
      </w:pPr>
      <w:r w:rsidRPr="005F6871">
        <w:rPr>
          <w:sz w:val="28"/>
          <w:szCs w:val="28"/>
          <w:lang w:eastAsia="ru-RU"/>
        </w:rPr>
        <w:t>единство информационной базы;</w:t>
      </w:r>
    </w:p>
    <w:p w:rsidR="005F6871" w:rsidRPr="005F6871" w:rsidRDefault="005F6871" w:rsidP="00D87668">
      <w:pPr>
        <w:numPr>
          <w:ilvl w:val="0"/>
          <w:numId w:val="33"/>
        </w:numPr>
        <w:tabs>
          <w:tab w:val="clear" w:pos="1429"/>
          <w:tab w:val="num" w:pos="567"/>
        </w:tabs>
        <w:autoSpaceDE w:val="0"/>
        <w:autoSpaceDN w:val="0"/>
        <w:adjustRightInd w:val="0"/>
        <w:spacing w:line="360" w:lineRule="auto"/>
        <w:ind w:left="567" w:hanging="283"/>
        <w:jc w:val="both"/>
        <w:rPr>
          <w:sz w:val="28"/>
          <w:szCs w:val="28"/>
          <w:lang w:eastAsia="ru-RU"/>
        </w:rPr>
      </w:pPr>
      <w:r w:rsidRPr="005F6871">
        <w:rPr>
          <w:sz w:val="28"/>
          <w:szCs w:val="28"/>
          <w:lang w:eastAsia="ru-RU"/>
        </w:rPr>
        <w:t>координация управления различными видами рисков.</w:t>
      </w:r>
    </w:p>
    <w:p w:rsidR="005F6871" w:rsidRPr="005F6871" w:rsidRDefault="005F6871" w:rsidP="001444EF">
      <w:pPr>
        <w:autoSpaceDE w:val="0"/>
        <w:autoSpaceDN w:val="0"/>
        <w:adjustRightInd w:val="0"/>
        <w:spacing w:line="360" w:lineRule="auto"/>
        <w:jc w:val="both"/>
        <w:rPr>
          <w:sz w:val="28"/>
          <w:szCs w:val="28"/>
          <w:lang w:eastAsia="ru-RU"/>
        </w:rPr>
      </w:pPr>
      <w:r w:rsidRPr="005F6871">
        <w:rPr>
          <w:sz w:val="28"/>
          <w:szCs w:val="28"/>
          <w:lang w:eastAsia="ru-RU"/>
        </w:rPr>
        <w:t>Для построения эффективной системы управления банковскими</w:t>
      </w:r>
      <w:r w:rsidR="001444EF">
        <w:rPr>
          <w:sz w:val="28"/>
          <w:szCs w:val="28"/>
          <w:lang w:eastAsia="ru-RU"/>
        </w:rPr>
        <w:t xml:space="preserve"> </w:t>
      </w:r>
      <w:r w:rsidRPr="005F6871">
        <w:rPr>
          <w:sz w:val="28"/>
          <w:szCs w:val="28"/>
          <w:lang w:eastAsia="ru-RU"/>
        </w:rPr>
        <w:t>рисками необходимо:</w:t>
      </w:r>
    </w:p>
    <w:p w:rsidR="005F6871" w:rsidRPr="005F6871" w:rsidRDefault="005F6871" w:rsidP="00D87668">
      <w:pPr>
        <w:autoSpaceDE w:val="0"/>
        <w:autoSpaceDN w:val="0"/>
        <w:adjustRightInd w:val="0"/>
        <w:spacing w:line="360" w:lineRule="auto"/>
        <w:ind w:firstLine="284"/>
        <w:jc w:val="both"/>
        <w:rPr>
          <w:sz w:val="28"/>
          <w:szCs w:val="28"/>
          <w:lang w:eastAsia="ru-RU"/>
        </w:rPr>
      </w:pPr>
      <w:r w:rsidRPr="005F6871">
        <w:rPr>
          <w:sz w:val="28"/>
          <w:szCs w:val="28"/>
          <w:lang w:eastAsia="ru-RU"/>
        </w:rPr>
        <w:t>1) с учетом вышеуказанных принципов построения системы</w:t>
      </w:r>
      <w:r w:rsidR="001444EF">
        <w:rPr>
          <w:sz w:val="28"/>
          <w:szCs w:val="28"/>
          <w:lang w:eastAsia="ru-RU"/>
        </w:rPr>
        <w:t xml:space="preserve"> </w:t>
      </w:r>
      <w:r w:rsidRPr="005F6871">
        <w:rPr>
          <w:sz w:val="28"/>
          <w:szCs w:val="28"/>
          <w:lang w:eastAsia="ru-RU"/>
        </w:rPr>
        <w:t>управления сформулировать во внутрибанковских документах стратегию</w:t>
      </w:r>
      <w:r w:rsidR="001444EF">
        <w:rPr>
          <w:sz w:val="28"/>
          <w:szCs w:val="28"/>
          <w:lang w:eastAsia="ru-RU"/>
        </w:rPr>
        <w:t xml:space="preserve"> </w:t>
      </w:r>
      <w:r w:rsidRPr="005F6871">
        <w:rPr>
          <w:sz w:val="28"/>
          <w:szCs w:val="28"/>
          <w:lang w:eastAsia="ru-RU"/>
        </w:rPr>
        <w:t>и задачи управления;</w:t>
      </w:r>
    </w:p>
    <w:p w:rsidR="005F6871" w:rsidRPr="005F6871" w:rsidRDefault="005F6871" w:rsidP="00D87668">
      <w:pPr>
        <w:autoSpaceDE w:val="0"/>
        <w:autoSpaceDN w:val="0"/>
        <w:adjustRightInd w:val="0"/>
        <w:spacing w:line="360" w:lineRule="auto"/>
        <w:ind w:firstLine="284"/>
        <w:jc w:val="both"/>
        <w:rPr>
          <w:sz w:val="28"/>
          <w:szCs w:val="28"/>
          <w:lang w:eastAsia="ru-RU"/>
        </w:rPr>
      </w:pPr>
      <w:r w:rsidRPr="005F6871">
        <w:rPr>
          <w:sz w:val="28"/>
          <w:szCs w:val="28"/>
          <w:lang w:eastAsia="ru-RU"/>
        </w:rPr>
        <w:t>2) установить принципы определения, оценки и диагностики</w:t>
      </w:r>
      <w:r w:rsidR="001444EF">
        <w:rPr>
          <w:sz w:val="28"/>
          <w:szCs w:val="28"/>
          <w:lang w:eastAsia="ru-RU"/>
        </w:rPr>
        <w:t xml:space="preserve"> </w:t>
      </w:r>
      <w:r w:rsidRPr="005F6871">
        <w:rPr>
          <w:sz w:val="28"/>
          <w:szCs w:val="28"/>
          <w:lang w:eastAsia="ru-RU"/>
        </w:rPr>
        <w:t>риска в качестве основы при постановке приоритетных стратегий</w:t>
      </w:r>
      <w:r w:rsidR="001444EF">
        <w:rPr>
          <w:sz w:val="28"/>
          <w:szCs w:val="28"/>
          <w:lang w:eastAsia="ru-RU"/>
        </w:rPr>
        <w:t xml:space="preserve"> </w:t>
      </w:r>
      <w:r w:rsidRPr="005F6871">
        <w:rPr>
          <w:sz w:val="28"/>
          <w:szCs w:val="28"/>
          <w:lang w:eastAsia="ru-RU"/>
        </w:rPr>
        <w:t>и задач и обеспечить сбалансированную защиту интересов всех лиц,</w:t>
      </w:r>
      <w:r w:rsidR="001444EF">
        <w:rPr>
          <w:sz w:val="28"/>
          <w:szCs w:val="28"/>
          <w:lang w:eastAsia="ru-RU"/>
        </w:rPr>
        <w:t xml:space="preserve"> </w:t>
      </w:r>
      <w:r w:rsidRPr="005F6871">
        <w:rPr>
          <w:sz w:val="28"/>
          <w:szCs w:val="28"/>
          <w:lang w:eastAsia="ru-RU"/>
        </w:rPr>
        <w:t>имеющих отношение к банку;</w:t>
      </w:r>
    </w:p>
    <w:p w:rsidR="005F6871" w:rsidRPr="005F6871" w:rsidRDefault="005F6871" w:rsidP="00D87668">
      <w:pPr>
        <w:autoSpaceDE w:val="0"/>
        <w:autoSpaceDN w:val="0"/>
        <w:adjustRightInd w:val="0"/>
        <w:spacing w:line="360" w:lineRule="auto"/>
        <w:ind w:firstLine="284"/>
        <w:jc w:val="both"/>
        <w:rPr>
          <w:sz w:val="28"/>
          <w:szCs w:val="28"/>
          <w:lang w:eastAsia="ru-RU"/>
        </w:rPr>
      </w:pPr>
      <w:r w:rsidRPr="005F6871">
        <w:rPr>
          <w:sz w:val="28"/>
          <w:szCs w:val="28"/>
          <w:lang w:eastAsia="ru-RU"/>
        </w:rPr>
        <w:t>3) использовать данные принципы в качестве базы для создания</w:t>
      </w:r>
      <w:r w:rsidR="001444EF">
        <w:rPr>
          <w:sz w:val="28"/>
          <w:szCs w:val="28"/>
          <w:lang w:eastAsia="ru-RU"/>
        </w:rPr>
        <w:t xml:space="preserve"> </w:t>
      </w:r>
      <w:r w:rsidRPr="005F6871">
        <w:rPr>
          <w:sz w:val="28"/>
          <w:szCs w:val="28"/>
          <w:lang w:eastAsia="ru-RU"/>
        </w:rPr>
        <w:t>важнейших процедур управленческого контроля, в том числе при создании</w:t>
      </w:r>
      <w:r w:rsidR="001444EF">
        <w:rPr>
          <w:sz w:val="28"/>
          <w:szCs w:val="28"/>
          <w:lang w:eastAsia="ru-RU"/>
        </w:rPr>
        <w:t xml:space="preserve"> </w:t>
      </w:r>
      <w:r w:rsidRPr="005F6871">
        <w:rPr>
          <w:sz w:val="28"/>
          <w:szCs w:val="28"/>
          <w:lang w:eastAsia="ru-RU"/>
        </w:rPr>
        <w:t>схемы организационной структуры, подготовке документов о делегировании</w:t>
      </w:r>
      <w:r w:rsidR="001444EF">
        <w:rPr>
          <w:sz w:val="28"/>
          <w:szCs w:val="28"/>
          <w:lang w:eastAsia="ru-RU"/>
        </w:rPr>
        <w:t xml:space="preserve"> </w:t>
      </w:r>
      <w:r w:rsidRPr="005F6871">
        <w:rPr>
          <w:sz w:val="28"/>
          <w:szCs w:val="28"/>
          <w:lang w:eastAsia="ru-RU"/>
        </w:rPr>
        <w:t>полномочий, а также технических заданий;</w:t>
      </w:r>
    </w:p>
    <w:p w:rsidR="005F6871" w:rsidRPr="005F6871" w:rsidRDefault="005F6871" w:rsidP="00D87668">
      <w:pPr>
        <w:autoSpaceDE w:val="0"/>
        <w:autoSpaceDN w:val="0"/>
        <w:adjustRightInd w:val="0"/>
        <w:spacing w:line="360" w:lineRule="auto"/>
        <w:ind w:firstLine="284"/>
        <w:jc w:val="both"/>
        <w:rPr>
          <w:sz w:val="28"/>
          <w:szCs w:val="28"/>
          <w:lang w:eastAsia="ru-RU"/>
        </w:rPr>
      </w:pPr>
      <w:r w:rsidRPr="005F6871">
        <w:rPr>
          <w:sz w:val="28"/>
          <w:szCs w:val="28"/>
          <w:lang w:eastAsia="ru-RU"/>
        </w:rPr>
        <w:t>4) определить процедуры обеспечения ответственности, самооценки</w:t>
      </w:r>
      <w:r w:rsidR="001444EF">
        <w:rPr>
          <w:sz w:val="28"/>
          <w:szCs w:val="28"/>
          <w:lang w:eastAsia="ru-RU"/>
        </w:rPr>
        <w:t xml:space="preserve"> </w:t>
      </w:r>
      <w:r w:rsidRPr="005F6871">
        <w:rPr>
          <w:sz w:val="28"/>
          <w:szCs w:val="28"/>
          <w:lang w:eastAsia="ru-RU"/>
        </w:rPr>
        <w:t>и оценки результатов деятельности в соответствии с принципами</w:t>
      </w:r>
      <w:r w:rsidR="001444EF">
        <w:rPr>
          <w:sz w:val="28"/>
          <w:szCs w:val="28"/>
          <w:lang w:eastAsia="ru-RU"/>
        </w:rPr>
        <w:t xml:space="preserve"> </w:t>
      </w:r>
      <w:r w:rsidRPr="005F6871">
        <w:rPr>
          <w:sz w:val="28"/>
          <w:szCs w:val="28"/>
          <w:lang w:eastAsia="ru-RU"/>
        </w:rPr>
        <w:t>управления риском и системы контроля, использовать данные</w:t>
      </w:r>
      <w:r w:rsidR="001444EF">
        <w:rPr>
          <w:sz w:val="28"/>
          <w:szCs w:val="28"/>
          <w:lang w:eastAsia="ru-RU"/>
        </w:rPr>
        <w:t xml:space="preserve"> </w:t>
      </w:r>
      <w:r w:rsidRPr="005F6871">
        <w:rPr>
          <w:sz w:val="28"/>
          <w:szCs w:val="28"/>
          <w:lang w:eastAsia="ru-RU"/>
        </w:rPr>
        <w:t>процедуры в качестве факторов совершенствования процесса</w:t>
      </w:r>
      <w:r w:rsidR="001444EF">
        <w:rPr>
          <w:sz w:val="28"/>
          <w:szCs w:val="28"/>
          <w:lang w:eastAsia="ru-RU"/>
        </w:rPr>
        <w:t xml:space="preserve"> </w:t>
      </w:r>
      <w:r w:rsidRPr="005F6871">
        <w:rPr>
          <w:sz w:val="28"/>
          <w:szCs w:val="28"/>
          <w:lang w:eastAsia="ru-RU"/>
        </w:rPr>
        <w:t>управления;</w:t>
      </w:r>
    </w:p>
    <w:p w:rsidR="005F6871" w:rsidRPr="001444EF" w:rsidRDefault="005F6871" w:rsidP="00D87668">
      <w:pPr>
        <w:autoSpaceDE w:val="0"/>
        <w:autoSpaceDN w:val="0"/>
        <w:adjustRightInd w:val="0"/>
        <w:spacing w:line="360" w:lineRule="auto"/>
        <w:ind w:firstLine="284"/>
        <w:jc w:val="both"/>
        <w:rPr>
          <w:sz w:val="28"/>
          <w:szCs w:val="28"/>
        </w:rPr>
      </w:pPr>
      <w:r w:rsidRPr="001444EF">
        <w:rPr>
          <w:sz w:val="28"/>
          <w:szCs w:val="28"/>
          <w:lang w:eastAsia="ru-RU"/>
        </w:rPr>
        <w:t>5) ориентируясь на вышеупомянутые принципы и процедуры,</w:t>
      </w:r>
      <w:r w:rsidR="001444EF" w:rsidRPr="001444EF">
        <w:rPr>
          <w:sz w:val="28"/>
          <w:szCs w:val="28"/>
          <w:lang w:eastAsia="ru-RU"/>
        </w:rPr>
        <w:t xml:space="preserve"> </w:t>
      </w:r>
      <w:r w:rsidRPr="001444EF">
        <w:rPr>
          <w:sz w:val="28"/>
          <w:szCs w:val="28"/>
          <w:lang w:eastAsia="ru-RU"/>
        </w:rPr>
        <w:t>следует разработать механизм мониторинга и обратной связи в целях</w:t>
      </w:r>
      <w:r w:rsidR="001444EF" w:rsidRPr="001444EF">
        <w:rPr>
          <w:sz w:val="28"/>
          <w:szCs w:val="28"/>
          <w:lang w:eastAsia="ru-RU"/>
        </w:rPr>
        <w:t xml:space="preserve"> </w:t>
      </w:r>
      <w:r w:rsidRPr="001444EF">
        <w:rPr>
          <w:sz w:val="28"/>
          <w:szCs w:val="28"/>
          <w:lang w:eastAsia="ru-RU"/>
        </w:rPr>
        <w:t>обеспечения высокого качества процедур, оценки и проверки их соблюдения.</w:t>
      </w:r>
    </w:p>
    <w:p w:rsidR="00BE3D0B" w:rsidRPr="00BE3D0B" w:rsidRDefault="00BE3D0B" w:rsidP="00BE3D0B">
      <w:pPr>
        <w:spacing w:line="360" w:lineRule="auto"/>
        <w:ind w:firstLine="709"/>
        <w:jc w:val="both"/>
        <w:rPr>
          <w:sz w:val="28"/>
          <w:szCs w:val="28"/>
        </w:rPr>
      </w:pPr>
      <w:r w:rsidRPr="00BE3D0B">
        <w:rPr>
          <w:sz w:val="28"/>
          <w:szCs w:val="28"/>
        </w:rPr>
        <w:t>В заключение следует подчеркнуть, что укрепление российской банковской системы невозможно без комплексного сочетания управления основными видами банковских рисков - кредит</w:t>
      </w:r>
      <w:r>
        <w:rPr>
          <w:sz w:val="28"/>
          <w:szCs w:val="28"/>
        </w:rPr>
        <w:t>ным, рыночным, правовым, расчет</w:t>
      </w:r>
      <w:r w:rsidRPr="00BE3D0B">
        <w:rPr>
          <w:sz w:val="28"/>
          <w:szCs w:val="28"/>
        </w:rPr>
        <w:t>ным - на уровне всех банков, которое дополняется развивающейся системой надзора Банка России и мерами по стабил</w:t>
      </w:r>
      <w:r>
        <w:rPr>
          <w:sz w:val="28"/>
          <w:szCs w:val="28"/>
        </w:rPr>
        <w:t>изации финансовых банков, а так</w:t>
      </w:r>
      <w:r w:rsidRPr="00BE3D0B">
        <w:rPr>
          <w:sz w:val="28"/>
          <w:szCs w:val="28"/>
        </w:rPr>
        <w:t>же работы расчетной системы.</w:t>
      </w:r>
    </w:p>
    <w:p w:rsidR="00213E0A" w:rsidRDefault="00213E0A" w:rsidP="001444EF">
      <w:pPr>
        <w:autoSpaceDE w:val="0"/>
        <w:autoSpaceDN w:val="0"/>
        <w:adjustRightInd w:val="0"/>
        <w:spacing w:line="360" w:lineRule="auto"/>
        <w:ind w:firstLine="709"/>
        <w:jc w:val="both"/>
        <w:rPr>
          <w:b/>
          <w:sz w:val="28"/>
          <w:szCs w:val="28"/>
        </w:rPr>
      </w:pPr>
    </w:p>
    <w:p w:rsidR="006A72BF" w:rsidRDefault="006A72BF" w:rsidP="006A72BF">
      <w:pPr>
        <w:autoSpaceDE w:val="0"/>
        <w:autoSpaceDN w:val="0"/>
        <w:adjustRightInd w:val="0"/>
        <w:spacing w:line="360" w:lineRule="auto"/>
        <w:ind w:firstLine="709"/>
        <w:jc w:val="center"/>
        <w:rPr>
          <w:b/>
          <w:sz w:val="28"/>
          <w:szCs w:val="28"/>
        </w:rPr>
      </w:pPr>
    </w:p>
    <w:p w:rsidR="006A72BF" w:rsidRDefault="006A72BF" w:rsidP="006A72BF">
      <w:pPr>
        <w:autoSpaceDE w:val="0"/>
        <w:autoSpaceDN w:val="0"/>
        <w:adjustRightInd w:val="0"/>
        <w:spacing w:line="360" w:lineRule="auto"/>
        <w:ind w:firstLine="709"/>
        <w:jc w:val="center"/>
        <w:rPr>
          <w:b/>
          <w:sz w:val="28"/>
          <w:szCs w:val="28"/>
        </w:rPr>
      </w:pPr>
    </w:p>
    <w:p w:rsidR="006A72BF" w:rsidRPr="006A72BF" w:rsidRDefault="006A72BF" w:rsidP="006A72BF">
      <w:pPr>
        <w:autoSpaceDE w:val="0"/>
        <w:autoSpaceDN w:val="0"/>
        <w:adjustRightInd w:val="0"/>
        <w:spacing w:line="360" w:lineRule="auto"/>
        <w:ind w:firstLine="709"/>
        <w:jc w:val="center"/>
        <w:rPr>
          <w:b/>
          <w:sz w:val="28"/>
          <w:szCs w:val="28"/>
        </w:rPr>
      </w:pPr>
    </w:p>
    <w:p w:rsidR="006A72BF" w:rsidRDefault="006A72BF" w:rsidP="00EF11DA">
      <w:pPr>
        <w:autoSpaceDE w:val="0"/>
        <w:autoSpaceDN w:val="0"/>
        <w:adjustRightInd w:val="0"/>
        <w:spacing w:line="360" w:lineRule="auto"/>
        <w:ind w:firstLine="709"/>
        <w:jc w:val="both"/>
        <w:rPr>
          <w:sz w:val="28"/>
          <w:szCs w:val="28"/>
        </w:rPr>
      </w:pPr>
    </w:p>
    <w:p w:rsidR="005B09DE" w:rsidRDefault="005B09DE" w:rsidP="00EF11DA">
      <w:pPr>
        <w:autoSpaceDE w:val="0"/>
        <w:autoSpaceDN w:val="0"/>
        <w:adjustRightInd w:val="0"/>
        <w:spacing w:line="360" w:lineRule="auto"/>
        <w:ind w:firstLine="709"/>
        <w:jc w:val="both"/>
        <w:rPr>
          <w:sz w:val="28"/>
          <w:szCs w:val="28"/>
        </w:rPr>
      </w:pPr>
    </w:p>
    <w:p w:rsidR="005B09DE" w:rsidRDefault="005B09DE" w:rsidP="00EF11DA">
      <w:pPr>
        <w:autoSpaceDE w:val="0"/>
        <w:autoSpaceDN w:val="0"/>
        <w:adjustRightInd w:val="0"/>
        <w:spacing w:line="360" w:lineRule="auto"/>
        <w:ind w:firstLine="709"/>
        <w:jc w:val="both"/>
        <w:rPr>
          <w:sz w:val="28"/>
          <w:szCs w:val="28"/>
        </w:rPr>
      </w:pPr>
    </w:p>
    <w:p w:rsidR="005B09DE" w:rsidRDefault="005B09DE" w:rsidP="00EF11DA">
      <w:pPr>
        <w:autoSpaceDE w:val="0"/>
        <w:autoSpaceDN w:val="0"/>
        <w:adjustRightInd w:val="0"/>
        <w:spacing w:line="360" w:lineRule="auto"/>
        <w:ind w:firstLine="709"/>
        <w:jc w:val="both"/>
        <w:rPr>
          <w:sz w:val="28"/>
          <w:szCs w:val="28"/>
        </w:rPr>
      </w:pPr>
    </w:p>
    <w:p w:rsidR="005B09DE" w:rsidRDefault="005B09DE" w:rsidP="00EF11DA">
      <w:pPr>
        <w:autoSpaceDE w:val="0"/>
        <w:autoSpaceDN w:val="0"/>
        <w:adjustRightInd w:val="0"/>
        <w:spacing w:line="360" w:lineRule="auto"/>
        <w:ind w:firstLine="709"/>
        <w:jc w:val="both"/>
        <w:rPr>
          <w:sz w:val="28"/>
          <w:szCs w:val="28"/>
        </w:rPr>
      </w:pPr>
    </w:p>
    <w:p w:rsidR="005B09DE" w:rsidRDefault="005B09DE" w:rsidP="00EF11DA">
      <w:pPr>
        <w:autoSpaceDE w:val="0"/>
        <w:autoSpaceDN w:val="0"/>
        <w:adjustRightInd w:val="0"/>
        <w:spacing w:line="360" w:lineRule="auto"/>
        <w:ind w:firstLine="709"/>
        <w:jc w:val="both"/>
        <w:rPr>
          <w:sz w:val="28"/>
          <w:szCs w:val="28"/>
        </w:rPr>
      </w:pPr>
    </w:p>
    <w:p w:rsidR="005B09DE" w:rsidRDefault="005B09DE" w:rsidP="00EF11DA">
      <w:pPr>
        <w:autoSpaceDE w:val="0"/>
        <w:autoSpaceDN w:val="0"/>
        <w:adjustRightInd w:val="0"/>
        <w:spacing w:line="360" w:lineRule="auto"/>
        <w:ind w:firstLine="709"/>
        <w:jc w:val="both"/>
        <w:rPr>
          <w:sz w:val="28"/>
          <w:szCs w:val="28"/>
        </w:rPr>
      </w:pPr>
    </w:p>
    <w:p w:rsidR="005B09DE" w:rsidRDefault="005B09DE" w:rsidP="00EF11DA">
      <w:pPr>
        <w:autoSpaceDE w:val="0"/>
        <w:autoSpaceDN w:val="0"/>
        <w:adjustRightInd w:val="0"/>
        <w:spacing w:line="360" w:lineRule="auto"/>
        <w:ind w:firstLine="709"/>
        <w:jc w:val="both"/>
        <w:rPr>
          <w:sz w:val="28"/>
          <w:szCs w:val="28"/>
        </w:rPr>
      </w:pPr>
    </w:p>
    <w:p w:rsidR="005B09DE" w:rsidRDefault="005B09DE" w:rsidP="00EF11DA">
      <w:pPr>
        <w:autoSpaceDE w:val="0"/>
        <w:autoSpaceDN w:val="0"/>
        <w:adjustRightInd w:val="0"/>
        <w:spacing w:line="360" w:lineRule="auto"/>
        <w:ind w:firstLine="709"/>
        <w:jc w:val="both"/>
        <w:rPr>
          <w:sz w:val="28"/>
          <w:szCs w:val="28"/>
        </w:rPr>
      </w:pPr>
    </w:p>
    <w:p w:rsidR="005B09DE" w:rsidRDefault="005B09DE" w:rsidP="00EF11DA">
      <w:pPr>
        <w:autoSpaceDE w:val="0"/>
        <w:autoSpaceDN w:val="0"/>
        <w:adjustRightInd w:val="0"/>
        <w:spacing w:line="360" w:lineRule="auto"/>
        <w:ind w:firstLine="709"/>
        <w:jc w:val="both"/>
        <w:rPr>
          <w:sz w:val="28"/>
          <w:szCs w:val="28"/>
        </w:rPr>
      </w:pPr>
    </w:p>
    <w:p w:rsidR="005B09DE" w:rsidRDefault="005B09DE" w:rsidP="009E23EC">
      <w:pPr>
        <w:autoSpaceDE w:val="0"/>
        <w:autoSpaceDN w:val="0"/>
        <w:adjustRightInd w:val="0"/>
        <w:spacing w:line="360" w:lineRule="auto"/>
        <w:ind w:firstLine="567"/>
        <w:jc w:val="both"/>
        <w:rPr>
          <w:sz w:val="28"/>
          <w:szCs w:val="28"/>
        </w:rPr>
      </w:pPr>
    </w:p>
    <w:p w:rsidR="005B09DE" w:rsidRDefault="005B09DE" w:rsidP="005B09DE">
      <w:pPr>
        <w:autoSpaceDE w:val="0"/>
        <w:autoSpaceDN w:val="0"/>
        <w:adjustRightInd w:val="0"/>
        <w:spacing w:line="360" w:lineRule="auto"/>
        <w:ind w:firstLine="709"/>
        <w:jc w:val="center"/>
        <w:rPr>
          <w:b/>
          <w:sz w:val="28"/>
          <w:szCs w:val="28"/>
        </w:rPr>
      </w:pPr>
      <w:r>
        <w:rPr>
          <w:b/>
          <w:sz w:val="28"/>
          <w:szCs w:val="28"/>
        </w:rPr>
        <w:t>Список литературы</w:t>
      </w:r>
    </w:p>
    <w:p w:rsidR="005B09DE" w:rsidRDefault="005B09DE" w:rsidP="005B09DE">
      <w:pPr>
        <w:autoSpaceDE w:val="0"/>
        <w:autoSpaceDN w:val="0"/>
        <w:adjustRightInd w:val="0"/>
        <w:spacing w:line="360" w:lineRule="auto"/>
        <w:ind w:firstLine="709"/>
        <w:jc w:val="center"/>
        <w:rPr>
          <w:b/>
          <w:sz w:val="28"/>
          <w:szCs w:val="28"/>
        </w:rPr>
      </w:pPr>
    </w:p>
    <w:p w:rsidR="00514251" w:rsidRPr="00514251" w:rsidRDefault="00514251" w:rsidP="009E23EC">
      <w:pPr>
        <w:numPr>
          <w:ilvl w:val="0"/>
          <w:numId w:val="39"/>
        </w:numPr>
        <w:tabs>
          <w:tab w:val="clear" w:pos="720"/>
          <w:tab w:val="num" w:pos="567"/>
        </w:tabs>
        <w:suppressAutoHyphens w:val="0"/>
        <w:autoSpaceDE w:val="0"/>
        <w:autoSpaceDN w:val="0"/>
        <w:adjustRightInd w:val="0"/>
        <w:spacing w:line="360" w:lineRule="auto"/>
        <w:ind w:left="567" w:hanging="567"/>
        <w:jc w:val="both"/>
        <w:rPr>
          <w:sz w:val="28"/>
          <w:szCs w:val="28"/>
          <w:lang w:eastAsia="ru-RU"/>
        </w:rPr>
      </w:pPr>
      <w:r w:rsidRPr="00514251">
        <w:rPr>
          <w:sz w:val="28"/>
          <w:szCs w:val="28"/>
          <w:lang w:eastAsia="ru-RU"/>
        </w:rPr>
        <w:t>Аудит кредитных организаций : учебное пособие / под ред. И.Д. Мамоновой,</w:t>
      </w:r>
      <w:r w:rsidR="00050E2B">
        <w:rPr>
          <w:sz w:val="28"/>
          <w:szCs w:val="28"/>
          <w:lang w:eastAsia="ru-RU"/>
        </w:rPr>
        <w:t xml:space="preserve"> </w:t>
      </w:r>
      <w:r w:rsidRPr="00514251">
        <w:rPr>
          <w:sz w:val="28"/>
          <w:szCs w:val="28"/>
          <w:lang w:eastAsia="ru-RU"/>
        </w:rPr>
        <w:t>З.Г. Ширинской. М.: Финансы и статистика, 2005.</w:t>
      </w:r>
    </w:p>
    <w:p w:rsidR="00514251" w:rsidRPr="00514251" w:rsidRDefault="00514251" w:rsidP="009E23EC">
      <w:pPr>
        <w:numPr>
          <w:ilvl w:val="0"/>
          <w:numId w:val="39"/>
        </w:numPr>
        <w:tabs>
          <w:tab w:val="clear" w:pos="720"/>
          <w:tab w:val="num" w:pos="567"/>
        </w:tabs>
        <w:suppressAutoHyphens w:val="0"/>
        <w:autoSpaceDE w:val="0"/>
        <w:autoSpaceDN w:val="0"/>
        <w:adjustRightInd w:val="0"/>
        <w:spacing w:line="360" w:lineRule="auto"/>
        <w:ind w:left="567" w:hanging="567"/>
        <w:jc w:val="both"/>
        <w:rPr>
          <w:sz w:val="28"/>
          <w:szCs w:val="28"/>
          <w:lang w:eastAsia="ru-RU"/>
        </w:rPr>
      </w:pPr>
      <w:r w:rsidRPr="00514251">
        <w:rPr>
          <w:sz w:val="28"/>
          <w:szCs w:val="28"/>
          <w:lang w:eastAsia="ru-RU"/>
        </w:rPr>
        <w:t>Банковская система России. Настольная книга банкира / ред. колл.</w:t>
      </w:r>
      <w:r w:rsidR="009E23EC">
        <w:rPr>
          <w:sz w:val="28"/>
          <w:szCs w:val="28"/>
          <w:lang w:eastAsia="ru-RU"/>
        </w:rPr>
        <w:t xml:space="preserve"> </w:t>
      </w:r>
      <w:r w:rsidRPr="00514251">
        <w:rPr>
          <w:sz w:val="28"/>
          <w:szCs w:val="28"/>
          <w:lang w:eastAsia="ru-RU"/>
        </w:rPr>
        <w:t>А.Г. Грязнова, О.И. Лаврушин и др. М.: Дека, 1995.</w:t>
      </w:r>
    </w:p>
    <w:p w:rsidR="00514251" w:rsidRPr="00514251" w:rsidRDefault="00514251" w:rsidP="009E23EC">
      <w:pPr>
        <w:numPr>
          <w:ilvl w:val="0"/>
          <w:numId w:val="39"/>
        </w:numPr>
        <w:tabs>
          <w:tab w:val="clear" w:pos="720"/>
          <w:tab w:val="num" w:pos="567"/>
        </w:tabs>
        <w:suppressAutoHyphens w:val="0"/>
        <w:autoSpaceDE w:val="0"/>
        <w:autoSpaceDN w:val="0"/>
        <w:adjustRightInd w:val="0"/>
        <w:spacing w:line="360" w:lineRule="auto"/>
        <w:ind w:left="567" w:hanging="567"/>
        <w:jc w:val="both"/>
        <w:rPr>
          <w:sz w:val="28"/>
          <w:szCs w:val="28"/>
          <w:lang w:eastAsia="ru-RU"/>
        </w:rPr>
      </w:pPr>
      <w:r w:rsidRPr="00514251">
        <w:rPr>
          <w:sz w:val="28"/>
          <w:szCs w:val="28"/>
          <w:lang w:eastAsia="ru-RU"/>
        </w:rPr>
        <w:t>Банковский надзор и аудит: учебное пособие / под ред. И.Д. Мамоновой.</w:t>
      </w:r>
      <w:r>
        <w:rPr>
          <w:sz w:val="28"/>
          <w:szCs w:val="28"/>
          <w:lang w:eastAsia="ru-RU"/>
        </w:rPr>
        <w:t xml:space="preserve"> </w:t>
      </w:r>
      <w:r w:rsidRPr="00514251">
        <w:rPr>
          <w:sz w:val="28"/>
          <w:szCs w:val="28"/>
          <w:lang w:eastAsia="ru-RU"/>
        </w:rPr>
        <w:t>М.: ИНФРА-М, 1995.</w:t>
      </w:r>
    </w:p>
    <w:p w:rsidR="00514251" w:rsidRPr="00514251" w:rsidRDefault="00514251" w:rsidP="009E23EC">
      <w:pPr>
        <w:numPr>
          <w:ilvl w:val="0"/>
          <w:numId w:val="39"/>
        </w:numPr>
        <w:tabs>
          <w:tab w:val="clear" w:pos="720"/>
          <w:tab w:val="num" w:pos="567"/>
        </w:tabs>
        <w:suppressAutoHyphens w:val="0"/>
        <w:autoSpaceDE w:val="0"/>
        <w:autoSpaceDN w:val="0"/>
        <w:adjustRightInd w:val="0"/>
        <w:spacing w:line="360" w:lineRule="auto"/>
        <w:ind w:left="567" w:hanging="567"/>
        <w:jc w:val="both"/>
        <w:rPr>
          <w:sz w:val="28"/>
          <w:szCs w:val="28"/>
          <w:lang w:eastAsia="ru-RU"/>
        </w:rPr>
      </w:pPr>
      <w:r w:rsidRPr="00514251">
        <w:rPr>
          <w:sz w:val="28"/>
          <w:szCs w:val="28"/>
          <w:lang w:eastAsia="ru-RU"/>
        </w:rPr>
        <w:t>Банковское дело / под ред. ГГ. Коробовой. М.: Экономистъ, 2005.</w:t>
      </w:r>
    </w:p>
    <w:p w:rsidR="00514251" w:rsidRPr="00514251" w:rsidRDefault="00514251" w:rsidP="009E23EC">
      <w:pPr>
        <w:numPr>
          <w:ilvl w:val="0"/>
          <w:numId w:val="39"/>
        </w:numPr>
        <w:tabs>
          <w:tab w:val="clear" w:pos="720"/>
          <w:tab w:val="num" w:pos="567"/>
        </w:tabs>
        <w:suppressAutoHyphens w:val="0"/>
        <w:autoSpaceDE w:val="0"/>
        <w:autoSpaceDN w:val="0"/>
        <w:adjustRightInd w:val="0"/>
        <w:spacing w:line="360" w:lineRule="auto"/>
        <w:ind w:left="567" w:hanging="567"/>
        <w:jc w:val="both"/>
        <w:rPr>
          <w:sz w:val="28"/>
          <w:szCs w:val="28"/>
          <w:lang w:eastAsia="ru-RU"/>
        </w:rPr>
      </w:pPr>
      <w:r w:rsidRPr="00514251">
        <w:rPr>
          <w:sz w:val="28"/>
          <w:szCs w:val="28"/>
          <w:lang w:eastAsia="ru-RU"/>
        </w:rPr>
        <w:t>Банковское дело. Современная система кредитования: учебное пособие</w:t>
      </w:r>
      <w:r>
        <w:rPr>
          <w:sz w:val="28"/>
          <w:szCs w:val="28"/>
          <w:lang w:eastAsia="ru-RU"/>
        </w:rPr>
        <w:t xml:space="preserve"> </w:t>
      </w:r>
      <w:r w:rsidRPr="00514251">
        <w:rPr>
          <w:sz w:val="28"/>
          <w:szCs w:val="28"/>
          <w:lang w:eastAsia="ru-RU"/>
        </w:rPr>
        <w:t>/ О.И. Лаврушин, О.Н. Афанасьева, С.Л. Корниенко. М</w:t>
      </w:r>
      <w:r>
        <w:rPr>
          <w:sz w:val="28"/>
          <w:szCs w:val="28"/>
          <w:lang w:eastAsia="ru-RU"/>
        </w:rPr>
        <w:t>.</w:t>
      </w:r>
      <w:r w:rsidRPr="00514251">
        <w:rPr>
          <w:sz w:val="28"/>
          <w:szCs w:val="28"/>
          <w:lang w:eastAsia="ru-RU"/>
        </w:rPr>
        <w:t>:</w:t>
      </w:r>
      <w:r>
        <w:rPr>
          <w:sz w:val="28"/>
          <w:szCs w:val="28"/>
          <w:lang w:eastAsia="ru-RU"/>
        </w:rPr>
        <w:t xml:space="preserve"> </w:t>
      </w:r>
      <w:r w:rsidRPr="00514251">
        <w:rPr>
          <w:sz w:val="28"/>
          <w:szCs w:val="28"/>
          <w:lang w:eastAsia="ru-RU"/>
        </w:rPr>
        <w:t>КНОРУС, 2005.</w:t>
      </w:r>
    </w:p>
    <w:p w:rsidR="00514251" w:rsidRDefault="00514251" w:rsidP="009E23EC">
      <w:pPr>
        <w:numPr>
          <w:ilvl w:val="0"/>
          <w:numId w:val="39"/>
        </w:numPr>
        <w:tabs>
          <w:tab w:val="clear" w:pos="720"/>
          <w:tab w:val="num" w:pos="567"/>
        </w:tabs>
        <w:suppressAutoHyphens w:val="0"/>
        <w:autoSpaceDE w:val="0"/>
        <w:autoSpaceDN w:val="0"/>
        <w:adjustRightInd w:val="0"/>
        <w:spacing w:line="360" w:lineRule="auto"/>
        <w:ind w:left="567" w:hanging="567"/>
        <w:jc w:val="both"/>
        <w:rPr>
          <w:sz w:val="28"/>
          <w:szCs w:val="28"/>
          <w:lang w:eastAsia="ru-RU"/>
        </w:rPr>
      </w:pPr>
      <w:r w:rsidRPr="00514251">
        <w:rPr>
          <w:sz w:val="28"/>
          <w:szCs w:val="28"/>
          <w:lang w:eastAsia="ru-RU"/>
        </w:rPr>
        <w:t>Банковское дело: Стратегическое руководство / под ред. В. Платонова,</w:t>
      </w:r>
      <w:r>
        <w:rPr>
          <w:sz w:val="28"/>
          <w:szCs w:val="28"/>
          <w:lang w:eastAsia="ru-RU"/>
        </w:rPr>
        <w:t xml:space="preserve"> </w:t>
      </w:r>
      <w:r w:rsidRPr="00514251">
        <w:rPr>
          <w:sz w:val="28"/>
          <w:szCs w:val="28"/>
          <w:lang w:eastAsia="ru-RU"/>
        </w:rPr>
        <w:t>М. Хиггинса. М.: Консалтбанкир, 1998.</w:t>
      </w:r>
    </w:p>
    <w:p w:rsidR="00514251" w:rsidRPr="00514251" w:rsidRDefault="00514251" w:rsidP="009E23EC">
      <w:pPr>
        <w:numPr>
          <w:ilvl w:val="0"/>
          <w:numId w:val="39"/>
        </w:numPr>
        <w:tabs>
          <w:tab w:val="clear" w:pos="720"/>
          <w:tab w:val="num" w:pos="567"/>
        </w:tabs>
        <w:suppressAutoHyphens w:val="0"/>
        <w:autoSpaceDE w:val="0"/>
        <w:autoSpaceDN w:val="0"/>
        <w:adjustRightInd w:val="0"/>
        <w:spacing w:line="360" w:lineRule="auto"/>
        <w:ind w:left="567" w:hanging="567"/>
        <w:jc w:val="both"/>
        <w:rPr>
          <w:sz w:val="28"/>
          <w:szCs w:val="28"/>
          <w:lang w:eastAsia="ru-RU"/>
        </w:rPr>
      </w:pPr>
      <w:r w:rsidRPr="00514251">
        <w:rPr>
          <w:iCs/>
          <w:sz w:val="28"/>
          <w:szCs w:val="28"/>
          <w:lang w:eastAsia="ru-RU"/>
        </w:rPr>
        <w:t xml:space="preserve">Бернар И.В., Колли Ж.К. </w:t>
      </w:r>
      <w:r w:rsidRPr="00514251">
        <w:rPr>
          <w:sz w:val="28"/>
          <w:szCs w:val="28"/>
          <w:lang w:eastAsia="ru-RU"/>
        </w:rPr>
        <w:t>Толковый экономический и финансовый словарь.</w:t>
      </w:r>
      <w:r w:rsidR="009E23EC">
        <w:rPr>
          <w:sz w:val="28"/>
          <w:szCs w:val="28"/>
          <w:lang w:eastAsia="ru-RU"/>
        </w:rPr>
        <w:t xml:space="preserve"> </w:t>
      </w:r>
      <w:r w:rsidRPr="00514251">
        <w:rPr>
          <w:sz w:val="28"/>
          <w:szCs w:val="28"/>
          <w:lang w:eastAsia="ru-RU"/>
        </w:rPr>
        <w:t>М., 1997.</w:t>
      </w:r>
    </w:p>
    <w:p w:rsidR="00514251" w:rsidRPr="00514251" w:rsidRDefault="00514251" w:rsidP="009E23EC">
      <w:pPr>
        <w:numPr>
          <w:ilvl w:val="0"/>
          <w:numId w:val="39"/>
        </w:numPr>
        <w:tabs>
          <w:tab w:val="clear" w:pos="720"/>
          <w:tab w:val="num" w:pos="567"/>
        </w:tabs>
        <w:suppressAutoHyphens w:val="0"/>
        <w:autoSpaceDE w:val="0"/>
        <w:autoSpaceDN w:val="0"/>
        <w:adjustRightInd w:val="0"/>
        <w:spacing w:line="360" w:lineRule="auto"/>
        <w:ind w:left="567" w:hanging="567"/>
        <w:jc w:val="both"/>
        <w:rPr>
          <w:sz w:val="28"/>
          <w:szCs w:val="28"/>
          <w:lang w:eastAsia="ru-RU"/>
        </w:rPr>
      </w:pPr>
      <w:r w:rsidRPr="00514251">
        <w:rPr>
          <w:iCs/>
          <w:sz w:val="28"/>
          <w:szCs w:val="28"/>
          <w:lang w:eastAsia="ru-RU"/>
        </w:rPr>
        <w:t xml:space="preserve">Букато В.И., Львов Ю.И. </w:t>
      </w:r>
      <w:r w:rsidRPr="00514251">
        <w:rPr>
          <w:sz w:val="28"/>
          <w:szCs w:val="28"/>
          <w:lang w:eastAsia="ru-RU"/>
        </w:rPr>
        <w:t>Банки и банковские операции в России / под</w:t>
      </w:r>
      <w:r>
        <w:rPr>
          <w:sz w:val="28"/>
          <w:szCs w:val="28"/>
          <w:lang w:eastAsia="ru-RU"/>
        </w:rPr>
        <w:t xml:space="preserve"> </w:t>
      </w:r>
      <w:r w:rsidRPr="00514251">
        <w:rPr>
          <w:sz w:val="28"/>
          <w:szCs w:val="28"/>
          <w:lang w:eastAsia="ru-RU"/>
        </w:rPr>
        <w:t>ред.</w:t>
      </w:r>
      <w:r>
        <w:rPr>
          <w:sz w:val="28"/>
          <w:szCs w:val="28"/>
          <w:lang w:eastAsia="ru-RU"/>
        </w:rPr>
        <w:t xml:space="preserve"> </w:t>
      </w:r>
      <w:r w:rsidRPr="00514251">
        <w:rPr>
          <w:sz w:val="28"/>
          <w:szCs w:val="28"/>
          <w:lang w:eastAsia="ru-RU"/>
        </w:rPr>
        <w:t>М.Х. Лапидуса. М.: Финансы и статистика, 1996.</w:t>
      </w:r>
    </w:p>
    <w:p w:rsidR="00514251" w:rsidRPr="00514251" w:rsidRDefault="00514251" w:rsidP="009E23EC">
      <w:pPr>
        <w:numPr>
          <w:ilvl w:val="0"/>
          <w:numId w:val="39"/>
        </w:numPr>
        <w:tabs>
          <w:tab w:val="clear" w:pos="720"/>
          <w:tab w:val="num" w:pos="567"/>
        </w:tabs>
        <w:suppressAutoHyphens w:val="0"/>
        <w:autoSpaceDE w:val="0"/>
        <w:autoSpaceDN w:val="0"/>
        <w:adjustRightInd w:val="0"/>
        <w:spacing w:line="360" w:lineRule="auto"/>
        <w:ind w:left="567" w:hanging="567"/>
        <w:jc w:val="both"/>
        <w:rPr>
          <w:sz w:val="28"/>
          <w:szCs w:val="28"/>
          <w:lang w:eastAsia="ru-RU"/>
        </w:rPr>
      </w:pPr>
      <w:r w:rsidRPr="00514251">
        <w:rPr>
          <w:iCs/>
          <w:sz w:val="28"/>
          <w:szCs w:val="28"/>
          <w:lang w:eastAsia="ru-RU"/>
        </w:rPr>
        <w:t xml:space="preserve">Валенцева Н.И, </w:t>
      </w:r>
      <w:r w:rsidRPr="00514251">
        <w:rPr>
          <w:sz w:val="28"/>
          <w:szCs w:val="28"/>
          <w:lang w:eastAsia="ru-RU"/>
        </w:rPr>
        <w:t>Управление риском потери доходности// Проблемы</w:t>
      </w:r>
      <w:r w:rsidR="009E23EC">
        <w:rPr>
          <w:sz w:val="28"/>
          <w:szCs w:val="28"/>
          <w:lang w:eastAsia="ru-RU"/>
        </w:rPr>
        <w:t xml:space="preserve"> </w:t>
      </w:r>
      <w:r w:rsidRPr="00514251">
        <w:rPr>
          <w:sz w:val="28"/>
          <w:szCs w:val="28"/>
          <w:lang w:eastAsia="ru-RU"/>
        </w:rPr>
        <w:t>управления банковскими и корпоративными рисками: Научный альманах</w:t>
      </w:r>
      <w:r w:rsidR="009E23EC">
        <w:rPr>
          <w:sz w:val="28"/>
          <w:szCs w:val="28"/>
          <w:lang w:eastAsia="ru-RU"/>
        </w:rPr>
        <w:t xml:space="preserve"> </w:t>
      </w:r>
      <w:r w:rsidRPr="00514251">
        <w:rPr>
          <w:sz w:val="28"/>
          <w:szCs w:val="28"/>
          <w:lang w:eastAsia="ru-RU"/>
        </w:rPr>
        <w:t>фундаментальных и прикладных исследований. М.: Финансы</w:t>
      </w:r>
      <w:r w:rsidR="009E23EC">
        <w:rPr>
          <w:sz w:val="28"/>
          <w:szCs w:val="28"/>
          <w:lang w:eastAsia="ru-RU"/>
        </w:rPr>
        <w:t xml:space="preserve"> </w:t>
      </w:r>
      <w:r w:rsidRPr="00514251">
        <w:rPr>
          <w:sz w:val="28"/>
          <w:szCs w:val="28"/>
          <w:lang w:eastAsia="ru-RU"/>
        </w:rPr>
        <w:t>и статистика,</w:t>
      </w:r>
      <w:r w:rsidR="009E23EC">
        <w:rPr>
          <w:sz w:val="28"/>
          <w:szCs w:val="28"/>
          <w:lang w:eastAsia="ru-RU"/>
        </w:rPr>
        <w:t xml:space="preserve"> </w:t>
      </w:r>
      <w:r w:rsidRPr="00514251">
        <w:rPr>
          <w:sz w:val="28"/>
          <w:szCs w:val="28"/>
          <w:lang w:eastAsia="ru-RU"/>
        </w:rPr>
        <w:t>2005.</w:t>
      </w:r>
    </w:p>
    <w:p w:rsidR="00514251" w:rsidRPr="00514251" w:rsidRDefault="00514251" w:rsidP="009E23EC">
      <w:pPr>
        <w:numPr>
          <w:ilvl w:val="0"/>
          <w:numId w:val="39"/>
        </w:numPr>
        <w:tabs>
          <w:tab w:val="clear" w:pos="720"/>
          <w:tab w:val="num" w:pos="567"/>
        </w:tabs>
        <w:suppressAutoHyphens w:val="0"/>
        <w:autoSpaceDE w:val="0"/>
        <w:autoSpaceDN w:val="0"/>
        <w:adjustRightInd w:val="0"/>
        <w:spacing w:line="360" w:lineRule="auto"/>
        <w:ind w:left="567" w:hanging="567"/>
        <w:jc w:val="both"/>
        <w:rPr>
          <w:sz w:val="28"/>
          <w:szCs w:val="28"/>
          <w:lang w:eastAsia="ru-RU"/>
        </w:rPr>
      </w:pPr>
      <w:r w:rsidRPr="00514251">
        <w:rPr>
          <w:iCs/>
          <w:sz w:val="28"/>
          <w:szCs w:val="28"/>
          <w:lang w:eastAsia="ru-RU"/>
        </w:rPr>
        <w:t xml:space="preserve">Валенцева Н.И. </w:t>
      </w:r>
      <w:r w:rsidRPr="00514251">
        <w:rPr>
          <w:sz w:val="28"/>
          <w:szCs w:val="28"/>
          <w:lang w:eastAsia="ru-RU"/>
        </w:rPr>
        <w:t>Оценка кредитоспособности клиентов банка: Банковское</w:t>
      </w:r>
      <w:r w:rsidR="009E23EC">
        <w:rPr>
          <w:sz w:val="28"/>
          <w:szCs w:val="28"/>
          <w:lang w:eastAsia="ru-RU"/>
        </w:rPr>
        <w:t xml:space="preserve"> </w:t>
      </w:r>
      <w:r w:rsidRPr="00514251">
        <w:rPr>
          <w:sz w:val="28"/>
          <w:szCs w:val="28"/>
          <w:lang w:eastAsia="ru-RU"/>
        </w:rPr>
        <w:t>дело: учебник / под ред. О.И. Лаврушина. М.: КНОРУС, 2005.</w:t>
      </w:r>
    </w:p>
    <w:p w:rsidR="00514251" w:rsidRPr="00514251" w:rsidRDefault="00514251" w:rsidP="009E23EC">
      <w:pPr>
        <w:numPr>
          <w:ilvl w:val="0"/>
          <w:numId w:val="39"/>
        </w:numPr>
        <w:tabs>
          <w:tab w:val="clear" w:pos="720"/>
          <w:tab w:val="num" w:pos="567"/>
        </w:tabs>
        <w:suppressAutoHyphens w:val="0"/>
        <w:autoSpaceDE w:val="0"/>
        <w:autoSpaceDN w:val="0"/>
        <w:adjustRightInd w:val="0"/>
        <w:spacing w:line="360" w:lineRule="auto"/>
        <w:ind w:left="567" w:hanging="567"/>
        <w:jc w:val="both"/>
        <w:rPr>
          <w:sz w:val="28"/>
          <w:szCs w:val="28"/>
          <w:lang w:eastAsia="ru-RU"/>
        </w:rPr>
      </w:pPr>
      <w:r w:rsidRPr="00514251">
        <w:rPr>
          <w:iCs/>
          <w:sz w:val="28"/>
          <w:szCs w:val="28"/>
          <w:lang w:eastAsia="ru-RU"/>
        </w:rPr>
        <w:t xml:space="preserve">Валенцева Н.И. </w:t>
      </w:r>
      <w:r w:rsidRPr="00514251">
        <w:rPr>
          <w:sz w:val="28"/>
          <w:szCs w:val="28"/>
          <w:lang w:eastAsia="ru-RU"/>
        </w:rPr>
        <w:t>Доходы, расходы и прибыль коммерческого банка: Банковское</w:t>
      </w:r>
      <w:r>
        <w:rPr>
          <w:sz w:val="28"/>
          <w:szCs w:val="28"/>
          <w:lang w:eastAsia="ru-RU"/>
        </w:rPr>
        <w:t xml:space="preserve"> </w:t>
      </w:r>
      <w:r w:rsidRPr="00514251">
        <w:rPr>
          <w:sz w:val="28"/>
          <w:szCs w:val="28"/>
          <w:lang w:eastAsia="ru-RU"/>
        </w:rPr>
        <w:t>дело: учебник / под ред. О.И. Лаврушина. М.: КНОРУС, 2005.</w:t>
      </w:r>
    </w:p>
    <w:p w:rsidR="00514251" w:rsidRPr="00514251" w:rsidRDefault="00514251" w:rsidP="009E23EC">
      <w:pPr>
        <w:numPr>
          <w:ilvl w:val="0"/>
          <w:numId w:val="39"/>
        </w:numPr>
        <w:tabs>
          <w:tab w:val="clear" w:pos="720"/>
          <w:tab w:val="num" w:pos="567"/>
        </w:tabs>
        <w:suppressAutoHyphens w:val="0"/>
        <w:autoSpaceDE w:val="0"/>
        <w:autoSpaceDN w:val="0"/>
        <w:adjustRightInd w:val="0"/>
        <w:spacing w:line="360" w:lineRule="auto"/>
        <w:ind w:left="567" w:hanging="567"/>
        <w:jc w:val="both"/>
        <w:rPr>
          <w:sz w:val="28"/>
          <w:szCs w:val="28"/>
          <w:lang w:eastAsia="ru-RU"/>
        </w:rPr>
      </w:pPr>
      <w:r w:rsidRPr="00514251">
        <w:rPr>
          <w:iCs/>
          <w:sz w:val="28"/>
          <w:szCs w:val="28"/>
          <w:lang w:eastAsia="ru-RU"/>
        </w:rPr>
        <w:t xml:space="preserve">Ван Грюнинг X., Брайович Братанович С. </w:t>
      </w:r>
      <w:r w:rsidRPr="00514251">
        <w:rPr>
          <w:sz w:val="28"/>
          <w:szCs w:val="28"/>
          <w:lang w:eastAsia="ru-RU"/>
        </w:rPr>
        <w:t>Анализ банковских рисков.</w:t>
      </w:r>
      <w:r>
        <w:rPr>
          <w:sz w:val="28"/>
          <w:szCs w:val="28"/>
          <w:lang w:eastAsia="ru-RU"/>
        </w:rPr>
        <w:t xml:space="preserve"> </w:t>
      </w:r>
      <w:r w:rsidRPr="00514251">
        <w:rPr>
          <w:sz w:val="28"/>
          <w:szCs w:val="28"/>
          <w:lang w:eastAsia="ru-RU"/>
        </w:rPr>
        <w:t>Система оценки корпоративного управления и управление финансовым</w:t>
      </w:r>
      <w:r>
        <w:rPr>
          <w:sz w:val="28"/>
          <w:szCs w:val="28"/>
          <w:lang w:eastAsia="ru-RU"/>
        </w:rPr>
        <w:t xml:space="preserve"> </w:t>
      </w:r>
      <w:r w:rsidRPr="00514251">
        <w:rPr>
          <w:sz w:val="28"/>
          <w:szCs w:val="28"/>
          <w:lang w:eastAsia="ru-RU"/>
        </w:rPr>
        <w:t>риском</w:t>
      </w:r>
      <w:r>
        <w:rPr>
          <w:sz w:val="28"/>
          <w:szCs w:val="28"/>
          <w:lang w:eastAsia="ru-RU"/>
        </w:rPr>
        <w:t xml:space="preserve"> </w:t>
      </w:r>
      <w:r w:rsidRPr="00514251">
        <w:rPr>
          <w:sz w:val="28"/>
          <w:szCs w:val="28"/>
          <w:lang w:eastAsia="ru-RU"/>
        </w:rPr>
        <w:t>/ пер. с англ. М.: Весь мир, 2003.</w:t>
      </w:r>
    </w:p>
    <w:p w:rsidR="00514251" w:rsidRPr="00514251" w:rsidRDefault="00514251" w:rsidP="009E23EC">
      <w:pPr>
        <w:numPr>
          <w:ilvl w:val="0"/>
          <w:numId w:val="39"/>
        </w:numPr>
        <w:tabs>
          <w:tab w:val="clear" w:pos="720"/>
          <w:tab w:val="num" w:pos="567"/>
        </w:tabs>
        <w:suppressAutoHyphens w:val="0"/>
        <w:autoSpaceDE w:val="0"/>
        <w:autoSpaceDN w:val="0"/>
        <w:adjustRightInd w:val="0"/>
        <w:spacing w:line="360" w:lineRule="auto"/>
        <w:ind w:left="567" w:hanging="567"/>
        <w:jc w:val="both"/>
        <w:rPr>
          <w:sz w:val="28"/>
          <w:szCs w:val="28"/>
          <w:lang w:eastAsia="ru-RU"/>
        </w:rPr>
      </w:pPr>
      <w:r w:rsidRPr="00514251">
        <w:rPr>
          <w:iCs/>
          <w:sz w:val="28"/>
          <w:szCs w:val="28"/>
          <w:lang w:eastAsia="ru-RU"/>
        </w:rPr>
        <w:t xml:space="preserve">Кабушкин СИ. </w:t>
      </w:r>
      <w:r w:rsidRPr="00514251">
        <w:rPr>
          <w:sz w:val="28"/>
          <w:szCs w:val="28"/>
          <w:lang w:eastAsia="ru-RU"/>
        </w:rPr>
        <w:t>Управление банковским кредитным риском. М.: Новое</w:t>
      </w:r>
      <w:r w:rsidR="009E23EC">
        <w:rPr>
          <w:sz w:val="28"/>
          <w:szCs w:val="28"/>
          <w:lang w:eastAsia="ru-RU"/>
        </w:rPr>
        <w:t xml:space="preserve"> </w:t>
      </w:r>
      <w:r w:rsidRPr="00514251">
        <w:rPr>
          <w:sz w:val="28"/>
          <w:szCs w:val="28"/>
          <w:lang w:eastAsia="ru-RU"/>
        </w:rPr>
        <w:t>знание, 2005.</w:t>
      </w:r>
    </w:p>
    <w:p w:rsidR="00514251" w:rsidRPr="00514251" w:rsidRDefault="00514251" w:rsidP="009E23EC">
      <w:pPr>
        <w:numPr>
          <w:ilvl w:val="0"/>
          <w:numId w:val="39"/>
        </w:numPr>
        <w:tabs>
          <w:tab w:val="clear" w:pos="720"/>
          <w:tab w:val="num" w:pos="567"/>
        </w:tabs>
        <w:suppressAutoHyphens w:val="0"/>
        <w:autoSpaceDE w:val="0"/>
        <w:autoSpaceDN w:val="0"/>
        <w:adjustRightInd w:val="0"/>
        <w:spacing w:line="360" w:lineRule="auto"/>
        <w:ind w:left="567" w:hanging="567"/>
        <w:jc w:val="both"/>
        <w:rPr>
          <w:sz w:val="28"/>
          <w:szCs w:val="28"/>
          <w:lang w:eastAsia="ru-RU"/>
        </w:rPr>
      </w:pPr>
      <w:r w:rsidRPr="00514251">
        <w:rPr>
          <w:iCs/>
          <w:sz w:val="28"/>
          <w:szCs w:val="28"/>
          <w:lang w:eastAsia="ru-RU"/>
        </w:rPr>
        <w:t xml:space="preserve">Красавина Л.И. </w:t>
      </w:r>
      <w:r w:rsidRPr="00514251">
        <w:rPr>
          <w:sz w:val="28"/>
          <w:szCs w:val="28"/>
          <w:lang w:eastAsia="ru-RU"/>
        </w:rPr>
        <w:t>Риски в международных операциях коммерческих банков</w:t>
      </w:r>
      <w:r w:rsidR="00050E2B">
        <w:rPr>
          <w:sz w:val="28"/>
          <w:szCs w:val="28"/>
          <w:lang w:eastAsia="ru-RU"/>
        </w:rPr>
        <w:t xml:space="preserve"> </w:t>
      </w:r>
      <w:r w:rsidRPr="00514251">
        <w:rPr>
          <w:sz w:val="28"/>
          <w:szCs w:val="28"/>
          <w:lang w:eastAsia="ru-RU"/>
        </w:rPr>
        <w:t>и методы их страхования / / Международные валютно-кредитные</w:t>
      </w:r>
      <w:r w:rsidR="00050E2B">
        <w:rPr>
          <w:sz w:val="28"/>
          <w:szCs w:val="28"/>
          <w:lang w:eastAsia="ru-RU"/>
        </w:rPr>
        <w:t xml:space="preserve"> и финансовые отношения</w:t>
      </w:r>
      <w:r w:rsidRPr="00514251">
        <w:rPr>
          <w:sz w:val="28"/>
          <w:szCs w:val="28"/>
          <w:lang w:eastAsia="ru-RU"/>
        </w:rPr>
        <w:t>: учебник / под ред. Л.Н. Красавиной. М.:</w:t>
      </w:r>
      <w:r w:rsidR="00050E2B">
        <w:rPr>
          <w:sz w:val="28"/>
          <w:szCs w:val="28"/>
          <w:lang w:eastAsia="ru-RU"/>
        </w:rPr>
        <w:t xml:space="preserve"> </w:t>
      </w:r>
      <w:r w:rsidRPr="00514251">
        <w:rPr>
          <w:sz w:val="28"/>
          <w:szCs w:val="28"/>
          <w:lang w:eastAsia="ru-RU"/>
        </w:rPr>
        <w:t>Финансы и статистика, 2005.</w:t>
      </w:r>
    </w:p>
    <w:p w:rsidR="00514251" w:rsidRPr="00514251" w:rsidRDefault="00514251" w:rsidP="009E23EC">
      <w:pPr>
        <w:numPr>
          <w:ilvl w:val="0"/>
          <w:numId w:val="39"/>
        </w:numPr>
        <w:tabs>
          <w:tab w:val="clear" w:pos="720"/>
          <w:tab w:val="num" w:pos="567"/>
        </w:tabs>
        <w:suppressAutoHyphens w:val="0"/>
        <w:autoSpaceDE w:val="0"/>
        <w:autoSpaceDN w:val="0"/>
        <w:adjustRightInd w:val="0"/>
        <w:spacing w:line="360" w:lineRule="auto"/>
        <w:ind w:left="567" w:hanging="567"/>
        <w:jc w:val="both"/>
        <w:rPr>
          <w:sz w:val="28"/>
          <w:szCs w:val="28"/>
          <w:lang w:eastAsia="ru-RU"/>
        </w:rPr>
      </w:pPr>
      <w:r w:rsidRPr="00514251">
        <w:rPr>
          <w:iCs/>
          <w:sz w:val="28"/>
          <w:szCs w:val="28"/>
          <w:lang w:eastAsia="ru-RU"/>
        </w:rPr>
        <w:t xml:space="preserve">Лаврушин О.И. </w:t>
      </w:r>
      <w:r w:rsidRPr="00514251">
        <w:rPr>
          <w:sz w:val="28"/>
          <w:szCs w:val="28"/>
          <w:lang w:eastAsia="ru-RU"/>
        </w:rPr>
        <w:t>Место рисков в банковской деятельности и их классификация</w:t>
      </w:r>
      <w:r w:rsidR="00050E2B">
        <w:rPr>
          <w:sz w:val="28"/>
          <w:szCs w:val="28"/>
          <w:lang w:eastAsia="ru-RU"/>
        </w:rPr>
        <w:t xml:space="preserve"> </w:t>
      </w:r>
      <w:r w:rsidRPr="00514251">
        <w:rPr>
          <w:sz w:val="28"/>
          <w:szCs w:val="28"/>
          <w:lang w:eastAsia="ru-RU"/>
        </w:rPr>
        <w:t>/ / Банковское дело : учебник / под ред. О.И. Лаврушина. М.:</w:t>
      </w:r>
      <w:r w:rsidR="00050E2B">
        <w:rPr>
          <w:sz w:val="28"/>
          <w:szCs w:val="28"/>
          <w:lang w:eastAsia="ru-RU"/>
        </w:rPr>
        <w:t xml:space="preserve"> </w:t>
      </w:r>
      <w:r w:rsidRPr="00514251">
        <w:rPr>
          <w:sz w:val="28"/>
          <w:szCs w:val="28"/>
          <w:lang w:eastAsia="ru-RU"/>
        </w:rPr>
        <w:t>КНОРУС, 2005.</w:t>
      </w:r>
    </w:p>
    <w:p w:rsidR="00514251" w:rsidRPr="00514251" w:rsidRDefault="00514251" w:rsidP="009E23EC">
      <w:pPr>
        <w:numPr>
          <w:ilvl w:val="0"/>
          <w:numId w:val="39"/>
        </w:numPr>
        <w:tabs>
          <w:tab w:val="clear" w:pos="720"/>
          <w:tab w:val="num" w:pos="567"/>
        </w:tabs>
        <w:suppressAutoHyphens w:val="0"/>
        <w:autoSpaceDE w:val="0"/>
        <w:autoSpaceDN w:val="0"/>
        <w:adjustRightInd w:val="0"/>
        <w:spacing w:line="360" w:lineRule="auto"/>
        <w:ind w:left="567" w:hanging="567"/>
        <w:jc w:val="both"/>
        <w:rPr>
          <w:sz w:val="28"/>
          <w:szCs w:val="28"/>
          <w:lang w:eastAsia="ru-RU"/>
        </w:rPr>
      </w:pPr>
      <w:r w:rsidRPr="00514251">
        <w:rPr>
          <w:iCs/>
          <w:sz w:val="28"/>
          <w:szCs w:val="28"/>
          <w:lang w:eastAsia="ru-RU"/>
        </w:rPr>
        <w:t xml:space="preserve">Мамонова ИД. </w:t>
      </w:r>
      <w:r w:rsidRPr="00514251">
        <w:rPr>
          <w:sz w:val="28"/>
          <w:szCs w:val="28"/>
          <w:lang w:eastAsia="ru-RU"/>
        </w:rPr>
        <w:t>Ликвидность коммерче</w:t>
      </w:r>
      <w:r w:rsidR="009E23EC">
        <w:rPr>
          <w:sz w:val="28"/>
          <w:szCs w:val="28"/>
          <w:lang w:eastAsia="ru-RU"/>
        </w:rPr>
        <w:t>ского банка / / Банковское дело</w:t>
      </w:r>
      <w:r w:rsidRPr="00514251">
        <w:rPr>
          <w:sz w:val="28"/>
          <w:szCs w:val="28"/>
          <w:lang w:eastAsia="ru-RU"/>
        </w:rPr>
        <w:t>:</w:t>
      </w:r>
      <w:r w:rsidR="009E23EC">
        <w:rPr>
          <w:sz w:val="28"/>
          <w:szCs w:val="28"/>
          <w:lang w:eastAsia="ru-RU"/>
        </w:rPr>
        <w:t xml:space="preserve"> </w:t>
      </w:r>
      <w:r w:rsidRPr="00514251">
        <w:rPr>
          <w:sz w:val="28"/>
          <w:szCs w:val="28"/>
          <w:lang w:eastAsia="ru-RU"/>
        </w:rPr>
        <w:t>учебник / под ред. О.И. Лаврушина. М.: КНОРУС, 2005.</w:t>
      </w:r>
    </w:p>
    <w:p w:rsidR="00514251" w:rsidRDefault="00514251" w:rsidP="009E23EC">
      <w:pPr>
        <w:numPr>
          <w:ilvl w:val="0"/>
          <w:numId w:val="39"/>
        </w:numPr>
        <w:tabs>
          <w:tab w:val="clear" w:pos="720"/>
          <w:tab w:val="num" w:pos="567"/>
        </w:tabs>
        <w:suppressAutoHyphens w:val="0"/>
        <w:autoSpaceDE w:val="0"/>
        <w:autoSpaceDN w:val="0"/>
        <w:adjustRightInd w:val="0"/>
        <w:spacing w:line="360" w:lineRule="auto"/>
        <w:ind w:left="567" w:hanging="567"/>
        <w:jc w:val="both"/>
        <w:rPr>
          <w:sz w:val="28"/>
          <w:szCs w:val="28"/>
          <w:lang w:eastAsia="ru-RU"/>
        </w:rPr>
      </w:pPr>
      <w:r w:rsidRPr="00514251">
        <w:rPr>
          <w:iCs/>
          <w:sz w:val="28"/>
          <w:szCs w:val="28"/>
          <w:lang w:eastAsia="ru-RU"/>
        </w:rPr>
        <w:t xml:space="preserve">Масленченков Ю.С. </w:t>
      </w:r>
      <w:r w:rsidRPr="00514251">
        <w:rPr>
          <w:sz w:val="28"/>
          <w:szCs w:val="28"/>
          <w:lang w:eastAsia="ru-RU"/>
        </w:rPr>
        <w:t>Технология и организация работы банка: Теория</w:t>
      </w:r>
      <w:r w:rsidR="009E23EC">
        <w:rPr>
          <w:sz w:val="28"/>
          <w:szCs w:val="28"/>
          <w:lang w:eastAsia="ru-RU"/>
        </w:rPr>
        <w:t xml:space="preserve"> </w:t>
      </w:r>
      <w:r w:rsidRPr="00514251">
        <w:rPr>
          <w:sz w:val="28"/>
          <w:szCs w:val="28"/>
          <w:lang w:eastAsia="ru-RU"/>
        </w:rPr>
        <w:t>и практика. М.: Дека, 1998.</w:t>
      </w:r>
    </w:p>
    <w:p w:rsidR="009E23EC" w:rsidRPr="00514251" w:rsidRDefault="009E23EC" w:rsidP="009E23EC">
      <w:pPr>
        <w:numPr>
          <w:ilvl w:val="0"/>
          <w:numId w:val="39"/>
        </w:numPr>
        <w:tabs>
          <w:tab w:val="clear" w:pos="720"/>
          <w:tab w:val="num" w:pos="567"/>
        </w:tabs>
        <w:suppressAutoHyphens w:val="0"/>
        <w:autoSpaceDE w:val="0"/>
        <w:autoSpaceDN w:val="0"/>
        <w:adjustRightInd w:val="0"/>
        <w:spacing w:line="360" w:lineRule="auto"/>
        <w:ind w:left="567" w:hanging="567"/>
        <w:jc w:val="both"/>
        <w:rPr>
          <w:sz w:val="28"/>
          <w:szCs w:val="28"/>
          <w:lang w:eastAsia="ru-RU"/>
        </w:rPr>
      </w:pPr>
      <w:r>
        <w:rPr>
          <w:sz w:val="28"/>
          <w:szCs w:val="28"/>
          <w:lang w:eastAsia="ru-RU"/>
        </w:rPr>
        <w:t xml:space="preserve">Общая теория денег и кредита. Учебник под ред. Е.Ф. Жукова. М.: ЮНИТИ Банки и биржи, 2000. </w:t>
      </w:r>
    </w:p>
    <w:p w:rsidR="00514251" w:rsidRPr="00514251" w:rsidRDefault="00514251" w:rsidP="009E23EC">
      <w:pPr>
        <w:numPr>
          <w:ilvl w:val="0"/>
          <w:numId w:val="39"/>
        </w:numPr>
        <w:tabs>
          <w:tab w:val="clear" w:pos="720"/>
          <w:tab w:val="num" w:pos="567"/>
        </w:tabs>
        <w:suppressAutoHyphens w:val="0"/>
        <w:autoSpaceDE w:val="0"/>
        <w:autoSpaceDN w:val="0"/>
        <w:adjustRightInd w:val="0"/>
        <w:spacing w:line="360" w:lineRule="auto"/>
        <w:ind w:left="567" w:hanging="567"/>
        <w:jc w:val="both"/>
        <w:rPr>
          <w:sz w:val="28"/>
          <w:szCs w:val="28"/>
          <w:lang w:eastAsia="ru-RU"/>
        </w:rPr>
      </w:pPr>
      <w:r w:rsidRPr="00514251">
        <w:rPr>
          <w:iCs/>
          <w:sz w:val="28"/>
          <w:szCs w:val="28"/>
          <w:lang w:eastAsia="ru-RU"/>
        </w:rPr>
        <w:t xml:space="preserve">Соколинская Н.Э. </w:t>
      </w:r>
      <w:r w:rsidRPr="00514251">
        <w:rPr>
          <w:sz w:val="28"/>
          <w:szCs w:val="28"/>
          <w:lang w:eastAsia="ru-RU"/>
        </w:rPr>
        <w:t>Управление кредитными рисками / / Проблемы управления</w:t>
      </w:r>
      <w:r w:rsidR="00050E2B">
        <w:rPr>
          <w:sz w:val="28"/>
          <w:szCs w:val="28"/>
          <w:lang w:eastAsia="ru-RU"/>
        </w:rPr>
        <w:t xml:space="preserve"> </w:t>
      </w:r>
      <w:r w:rsidRPr="00514251">
        <w:rPr>
          <w:sz w:val="28"/>
          <w:szCs w:val="28"/>
          <w:lang w:eastAsia="ru-RU"/>
        </w:rPr>
        <w:t>банковскими и корпоративны</w:t>
      </w:r>
      <w:r w:rsidR="009E23EC">
        <w:rPr>
          <w:sz w:val="28"/>
          <w:szCs w:val="28"/>
          <w:lang w:eastAsia="ru-RU"/>
        </w:rPr>
        <w:t>ми рисками</w:t>
      </w:r>
      <w:r w:rsidRPr="00514251">
        <w:rPr>
          <w:sz w:val="28"/>
          <w:szCs w:val="28"/>
          <w:lang w:eastAsia="ru-RU"/>
        </w:rPr>
        <w:t>: Научный альманах</w:t>
      </w:r>
      <w:r w:rsidR="009E23EC">
        <w:rPr>
          <w:sz w:val="28"/>
          <w:szCs w:val="28"/>
          <w:lang w:eastAsia="ru-RU"/>
        </w:rPr>
        <w:t xml:space="preserve"> </w:t>
      </w:r>
      <w:r w:rsidRPr="00514251">
        <w:rPr>
          <w:sz w:val="28"/>
          <w:szCs w:val="28"/>
          <w:lang w:eastAsia="ru-RU"/>
        </w:rPr>
        <w:t>фундаментальных и прикладных исследований. М.: Финансы</w:t>
      </w:r>
      <w:r w:rsidR="009E23EC">
        <w:rPr>
          <w:sz w:val="28"/>
          <w:szCs w:val="28"/>
          <w:lang w:eastAsia="ru-RU"/>
        </w:rPr>
        <w:t xml:space="preserve"> </w:t>
      </w:r>
      <w:r w:rsidRPr="00514251">
        <w:rPr>
          <w:sz w:val="28"/>
          <w:szCs w:val="28"/>
          <w:lang w:eastAsia="ru-RU"/>
        </w:rPr>
        <w:t>и статистика,</w:t>
      </w:r>
      <w:r w:rsidR="009E23EC">
        <w:rPr>
          <w:sz w:val="28"/>
          <w:szCs w:val="28"/>
          <w:lang w:eastAsia="ru-RU"/>
        </w:rPr>
        <w:t xml:space="preserve"> </w:t>
      </w:r>
      <w:r w:rsidRPr="00514251">
        <w:rPr>
          <w:sz w:val="28"/>
          <w:szCs w:val="28"/>
          <w:lang w:eastAsia="ru-RU"/>
        </w:rPr>
        <w:t>2005.</w:t>
      </w:r>
    </w:p>
    <w:p w:rsidR="00514251" w:rsidRPr="00514251" w:rsidRDefault="00514251" w:rsidP="009E23EC">
      <w:pPr>
        <w:numPr>
          <w:ilvl w:val="0"/>
          <w:numId w:val="39"/>
        </w:numPr>
        <w:tabs>
          <w:tab w:val="clear" w:pos="720"/>
          <w:tab w:val="num" w:pos="567"/>
        </w:tabs>
        <w:suppressAutoHyphens w:val="0"/>
        <w:autoSpaceDE w:val="0"/>
        <w:autoSpaceDN w:val="0"/>
        <w:adjustRightInd w:val="0"/>
        <w:spacing w:line="360" w:lineRule="auto"/>
        <w:ind w:left="567" w:hanging="567"/>
        <w:jc w:val="both"/>
        <w:rPr>
          <w:sz w:val="28"/>
          <w:szCs w:val="28"/>
          <w:lang w:eastAsia="ru-RU"/>
        </w:rPr>
      </w:pPr>
      <w:r w:rsidRPr="00514251">
        <w:rPr>
          <w:sz w:val="28"/>
          <w:szCs w:val="28"/>
          <w:lang w:eastAsia="ru-RU"/>
        </w:rPr>
        <w:t>Современный экономический словарь / Б.А. Райзенберг, Л.Ш. Лозовский,</w:t>
      </w:r>
      <w:r w:rsidR="009E23EC">
        <w:rPr>
          <w:sz w:val="28"/>
          <w:szCs w:val="28"/>
          <w:lang w:eastAsia="ru-RU"/>
        </w:rPr>
        <w:t xml:space="preserve"> </w:t>
      </w:r>
      <w:r w:rsidRPr="00514251">
        <w:rPr>
          <w:sz w:val="28"/>
          <w:szCs w:val="28"/>
          <w:lang w:eastAsia="ru-RU"/>
        </w:rPr>
        <w:t>Е.Б. Стародубцева. М.: ИНФРА-М, 1999.</w:t>
      </w:r>
    </w:p>
    <w:p w:rsidR="00514251" w:rsidRDefault="00514251" w:rsidP="009E23EC">
      <w:pPr>
        <w:numPr>
          <w:ilvl w:val="0"/>
          <w:numId w:val="39"/>
        </w:numPr>
        <w:tabs>
          <w:tab w:val="clear" w:pos="720"/>
          <w:tab w:val="num" w:pos="567"/>
        </w:tabs>
        <w:suppressAutoHyphens w:val="0"/>
        <w:autoSpaceDE w:val="0"/>
        <w:autoSpaceDN w:val="0"/>
        <w:adjustRightInd w:val="0"/>
        <w:spacing w:line="360" w:lineRule="auto"/>
        <w:ind w:left="567" w:hanging="567"/>
        <w:jc w:val="both"/>
        <w:rPr>
          <w:sz w:val="28"/>
          <w:szCs w:val="28"/>
          <w:lang w:eastAsia="ru-RU"/>
        </w:rPr>
      </w:pPr>
      <w:r w:rsidRPr="00514251">
        <w:rPr>
          <w:sz w:val="28"/>
          <w:szCs w:val="28"/>
          <w:lang w:eastAsia="ru-RU"/>
        </w:rPr>
        <w:t>Управление деятельностью коммерче</w:t>
      </w:r>
      <w:r w:rsidR="009E23EC">
        <w:rPr>
          <w:sz w:val="28"/>
          <w:szCs w:val="28"/>
          <w:lang w:eastAsia="ru-RU"/>
        </w:rPr>
        <w:t>ского банка / под ред. О.И. Лав</w:t>
      </w:r>
      <w:r w:rsidRPr="00514251">
        <w:rPr>
          <w:sz w:val="28"/>
          <w:szCs w:val="28"/>
          <w:lang w:eastAsia="ru-RU"/>
        </w:rPr>
        <w:t>рушина. М.: Юристъ, 2005.</w:t>
      </w:r>
    </w:p>
    <w:p w:rsidR="007C1E19" w:rsidRPr="00514251" w:rsidRDefault="007C1E19" w:rsidP="009E23EC">
      <w:pPr>
        <w:numPr>
          <w:ilvl w:val="0"/>
          <w:numId w:val="39"/>
        </w:numPr>
        <w:tabs>
          <w:tab w:val="clear" w:pos="720"/>
          <w:tab w:val="num" w:pos="567"/>
        </w:tabs>
        <w:suppressAutoHyphens w:val="0"/>
        <w:autoSpaceDE w:val="0"/>
        <w:autoSpaceDN w:val="0"/>
        <w:adjustRightInd w:val="0"/>
        <w:spacing w:line="360" w:lineRule="auto"/>
        <w:ind w:left="567" w:hanging="567"/>
        <w:jc w:val="both"/>
        <w:rPr>
          <w:sz w:val="28"/>
          <w:szCs w:val="28"/>
          <w:lang w:eastAsia="ru-RU"/>
        </w:rPr>
      </w:pPr>
      <w:r>
        <w:rPr>
          <w:sz w:val="28"/>
          <w:szCs w:val="28"/>
          <w:lang w:eastAsia="ru-RU"/>
        </w:rPr>
        <w:t>Финансы, денежное обращение, кредит. Учебник. Под ред. Бабич. М.: Финансы, 2000.</w:t>
      </w:r>
    </w:p>
    <w:p w:rsidR="009E23EC" w:rsidRDefault="00514251" w:rsidP="009E23EC">
      <w:pPr>
        <w:numPr>
          <w:ilvl w:val="0"/>
          <w:numId w:val="39"/>
        </w:numPr>
        <w:tabs>
          <w:tab w:val="clear" w:pos="720"/>
          <w:tab w:val="num" w:pos="567"/>
        </w:tabs>
        <w:suppressAutoHyphens w:val="0"/>
        <w:autoSpaceDE w:val="0"/>
        <w:autoSpaceDN w:val="0"/>
        <w:adjustRightInd w:val="0"/>
        <w:spacing w:line="360" w:lineRule="auto"/>
        <w:ind w:left="567" w:hanging="567"/>
        <w:jc w:val="both"/>
        <w:rPr>
          <w:sz w:val="28"/>
          <w:szCs w:val="28"/>
          <w:lang w:eastAsia="ru-RU"/>
        </w:rPr>
      </w:pPr>
      <w:r w:rsidRPr="00514251">
        <w:rPr>
          <w:sz w:val="28"/>
          <w:szCs w:val="28"/>
          <w:lang w:eastAsia="ru-RU"/>
        </w:rPr>
        <w:t>Энциклопедия финансового риск-менеджмента / под ред. А.А. Лобанова,</w:t>
      </w:r>
      <w:r w:rsidR="009E23EC">
        <w:rPr>
          <w:sz w:val="28"/>
          <w:szCs w:val="28"/>
          <w:lang w:eastAsia="ru-RU"/>
        </w:rPr>
        <w:t xml:space="preserve"> </w:t>
      </w:r>
      <w:r w:rsidRPr="00514251">
        <w:rPr>
          <w:sz w:val="28"/>
          <w:szCs w:val="28"/>
          <w:lang w:eastAsia="ru-RU"/>
        </w:rPr>
        <w:t>А.В. Чугунова. М</w:t>
      </w:r>
      <w:r w:rsidRPr="007C1E19">
        <w:rPr>
          <w:sz w:val="28"/>
          <w:szCs w:val="28"/>
          <w:lang w:eastAsia="ru-RU"/>
        </w:rPr>
        <w:t xml:space="preserve">.: </w:t>
      </w:r>
      <w:r w:rsidRPr="00514251">
        <w:rPr>
          <w:sz w:val="28"/>
          <w:szCs w:val="28"/>
          <w:lang w:eastAsia="ru-RU"/>
        </w:rPr>
        <w:t>Альпина</w:t>
      </w:r>
      <w:r w:rsidRPr="007C1E19">
        <w:rPr>
          <w:sz w:val="28"/>
          <w:szCs w:val="28"/>
          <w:lang w:eastAsia="ru-RU"/>
        </w:rPr>
        <w:t xml:space="preserve"> </w:t>
      </w:r>
      <w:r w:rsidRPr="00514251">
        <w:rPr>
          <w:sz w:val="28"/>
          <w:szCs w:val="28"/>
          <w:lang w:eastAsia="ru-RU"/>
        </w:rPr>
        <w:t>Паблишер</w:t>
      </w:r>
      <w:r w:rsidRPr="007C1E19">
        <w:rPr>
          <w:sz w:val="28"/>
          <w:szCs w:val="28"/>
          <w:lang w:eastAsia="ru-RU"/>
        </w:rPr>
        <w:t>, 2003.</w:t>
      </w:r>
    </w:p>
    <w:p w:rsidR="00B05E29" w:rsidRPr="007C1E19" w:rsidRDefault="00B05E29" w:rsidP="00B05E29">
      <w:pPr>
        <w:suppressAutoHyphens w:val="0"/>
        <w:autoSpaceDE w:val="0"/>
        <w:autoSpaceDN w:val="0"/>
        <w:adjustRightInd w:val="0"/>
        <w:spacing w:line="360" w:lineRule="auto"/>
        <w:jc w:val="both"/>
        <w:rPr>
          <w:sz w:val="28"/>
          <w:szCs w:val="28"/>
          <w:lang w:eastAsia="ru-RU"/>
        </w:rPr>
      </w:pPr>
    </w:p>
    <w:p w:rsidR="005B09DE" w:rsidRPr="00EF11DA" w:rsidRDefault="005B09DE" w:rsidP="009E23EC">
      <w:pPr>
        <w:tabs>
          <w:tab w:val="num" w:pos="1134"/>
        </w:tabs>
        <w:autoSpaceDE w:val="0"/>
        <w:autoSpaceDN w:val="0"/>
        <w:adjustRightInd w:val="0"/>
        <w:spacing w:line="360" w:lineRule="auto"/>
        <w:ind w:left="1134" w:hanging="774"/>
        <w:jc w:val="both"/>
        <w:rPr>
          <w:sz w:val="28"/>
          <w:szCs w:val="28"/>
        </w:rPr>
      </w:pPr>
      <w:bookmarkStart w:id="0" w:name="_GoBack"/>
      <w:bookmarkEnd w:id="0"/>
    </w:p>
    <w:sectPr w:rsidR="005B09DE" w:rsidRPr="00EF11DA" w:rsidSect="009414BB">
      <w:headerReference w:type="default" r:id="rId7"/>
      <w:headerReference w:type="first" r:id="rId8"/>
      <w:footnotePr>
        <w:pos w:val="beneathText"/>
      </w:footnotePr>
      <w:pgSz w:w="11905" w:h="16837"/>
      <w:pgMar w:top="1134" w:right="567" w:bottom="1134" w:left="1701" w:header="709"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7800" w:rsidRDefault="003F7800">
      <w:r>
        <w:separator/>
      </w:r>
    </w:p>
  </w:endnote>
  <w:endnote w:type="continuationSeparator" w:id="0">
    <w:p w:rsidR="003F7800" w:rsidRDefault="003F7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Kudriashov">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7800" w:rsidRDefault="003F7800">
      <w:r>
        <w:separator/>
      </w:r>
    </w:p>
  </w:footnote>
  <w:footnote w:type="continuationSeparator" w:id="0">
    <w:p w:rsidR="003F7800" w:rsidRDefault="003F78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4251" w:rsidRDefault="00514251">
    <w:pPr>
      <w:pStyle w:val="aa"/>
      <w:jc w:val="right"/>
    </w:pPr>
    <w:r>
      <w:fldChar w:fldCharType="begin"/>
    </w:r>
    <w:r>
      <w:instrText xml:space="preserve"> PAGE   \* MERGEFORMAT </w:instrText>
    </w:r>
    <w:r>
      <w:fldChar w:fldCharType="separate"/>
    </w:r>
    <w:r w:rsidR="009033A4">
      <w:rPr>
        <w:noProof/>
      </w:rPr>
      <w:t>44</w:t>
    </w:r>
    <w:r>
      <w:fldChar w:fldCharType="end"/>
    </w:r>
  </w:p>
  <w:p w:rsidR="00514251" w:rsidRDefault="00514251">
    <w:pPr>
      <w:pStyle w:val="aa"/>
      <w:ind w:right="360"/>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4251" w:rsidRDefault="0051425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676ACE70"/>
    <w:lvl w:ilvl="0">
      <w:start w:val="1"/>
      <w:numFmt w:val="decimal"/>
      <w:pStyle w:val="a"/>
      <w:lvlText w:val="%1."/>
      <w:lvlJc w:val="left"/>
      <w:pPr>
        <w:tabs>
          <w:tab w:val="num" w:pos="360"/>
        </w:tabs>
        <w:ind w:left="360" w:hanging="360"/>
      </w:pPr>
    </w:lvl>
  </w:abstractNum>
  <w:abstractNum w:abstractNumId="1">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2"/>
    <w:multiLevelType w:val="singleLevel"/>
    <w:tmpl w:val="00000002"/>
    <w:name w:val="WW8Num1"/>
    <w:lvl w:ilvl="0">
      <w:start w:val="1"/>
      <w:numFmt w:val="decimal"/>
      <w:lvlText w:val="%1."/>
      <w:lvlJc w:val="left"/>
      <w:pPr>
        <w:tabs>
          <w:tab w:val="num" w:pos="360"/>
        </w:tabs>
        <w:ind w:left="360" w:hanging="360"/>
      </w:pPr>
    </w:lvl>
  </w:abstractNum>
  <w:abstractNum w:abstractNumId="3">
    <w:nsid w:val="00000003"/>
    <w:multiLevelType w:val="singleLevel"/>
    <w:tmpl w:val="00000003"/>
    <w:name w:val="WW8Num4"/>
    <w:lvl w:ilvl="0">
      <w:start w:val="1"/>
      <w:numFmt w:val="bullet"/>
      <w:lvlText w:val="-"/>
      <w:lvlJc w:val="left"/>
      <w:pPr>
        <w:tabs>
          <w:tab w:val="num" w:pos="360"/>
        </w:tabs>
        <w:ind w:left="360" w:hanging="360"/>
      </w:pPr>
      <w:rPr>
        <w:rFonts w:ascii="Times New Roman" w:hAnsi="Times New Roman"/>
      </w:rPr>
    </w:lvl>
  </w:abstractNum>
  <w:abstractNum w:abstractNumId="4">
    <w:nsid w:val="00000004"/>
    <w:multiLevelType w:val="multilevel"/>
    <w:tmpl w:val="00000004"/>
    <w:name w:val="WW8Num5"/>
    <w:lvl w:ilvl="0">
      <w:start w:val="1"/>
      <w:numFmt w:val="decimal"/>
      <w:lvlText w:val="%1."/>
      <w:lvlJc w:val="left"/>
      <w:pPr>
        <w:tabs>
          <w:tab w:val="num" w:pos="585"/>
        </w:tabs>
        <w:ind w:left="585" w:hanging="585"/>
      </w:pPr>
    </w:lvl>
    <w:lvl w:ilvl="1">
      <w:start w:val="1"/>
      <w:numFmt w:val="decimal"/>
      <w:lvlText w:val="%1.%2."/>
      <w:lvlJc w:val="left"/>
      <w:pPr>
        <w:tabs>
          <w:tab w:val="num" w:pos="945"/>
        </w:tabs>
        <w:ind w:left="945" w:hanging="720"/>
      </w:pPr>
    </w:lvl>
    <w:lvl w:ilvl="2">
      <w:start w:val="1"/>
      <w:numFmt w:val="decimal"/>
      <w:lvlText w:val="%1.%2.%3."/>
      <w:lvlJc w:val="left"/>
      <w:pPr>
        <w:tabs>
          <w:tab w:val="num" w:pos="1530"/>
        </w:tabs>
        <w:ind w:left="1530" w:hanging="1080"/>
      </w:pPr>
    </w:lvl>
    <w:lvl w:ilvl="3">
      <w:start w:val="1"/>
      <w:numFmt w:val="decimal"/>
      <w:lvlText w:val="%1.%2.%3.%4."/>
      <w:lvlJc w:val="left"/>
      <w:pPr>
        <w:tabs>
          <w:tab w:val="num" w:pos="1755"/>
        </w:tabs>
        <w:ind w:left="1755" w:hanging="1080"/>
      </w:pPr>
    </w:lvl>
    <w:lvl w:ilvl="4">
      <w:start w:val="1"/>
      <w:numFmt w:val="decimal"/>
      <w:lvlText w:val="%1.%2.%3.%4.%5."/>
      <w:lvlJc w:val="left"/>
      <w:pPr>
        <w:tabs>
          <w:tab w:val="num" w:pos="2340"/>
        </w:tabs>
        <w:ind w:left="2340" w:hanging="1440"/>
      </w:pPr>
    </w:lvl>
    <w:lvl w:ilvl="5">
      <w:start w:val="1"/>
      <w:numFmt w:val="decimal"/>
      <w:lvlText w:val="%1.%2.%3.%4.%5.%6."/>
      <w:lvlJc w:val="left"/>
      <w:pPr>
        <w:tabs>
          <w:tab w:val="num" w:pos="2925"/>
        </w:tabs>
        <w:ind w:left="2925" w:hanging="1800"/>
      </w:pPr>
    </w:lvl>
    <w:lvl w:ilvl="6">
      <w:start w:val="1"/>
      <w:numFmt w:val="decimal"/>
      <w:lvlText w:val="%1.%2.%3.%4.%5.%6.%7."/>
      <w:lvlJc w:val="left"/>
      <w:pPr>
        <w:tabs>
          <w:tab w:val="num" w:pos="3150"/>
        </w:tabs>
        <w:ind w:left="3150" w:hanging="1800"/>
      </w:pPr>
    </w:lvl>
    <w:lvl w:ilvl="7">
      <w:start w:val="1"/>
      <w:numFmt w:val="decimal"/>
      <w:lvlText w:val="%1.%2.%3.%4.%5.%6.%7.%8."/>
      <w:lvlJc w:val="left"/>
      <w:pPr>
        <w:tabs>
          <w:tab w:val="num" w:pos="3735"/>
        </w:tabs>
        <w:ind w:left="3735" w:hanging="2160"/>
      </w:pPr>
    </w:lvl>
    <w:lvl w:ilvl="8">
      <w:start w:val="1"/>
      <w:numFmt w:val="decimal"/>
      <w:lvlText w:val="%1.%2.%3.%4.%5.%6.%7.%8.%9."/>
      <w:lvlJc w:val="left"/>
      <w:pPr>
        <w:tabs>
          <w:tab w:val="num" w:pos="4320"/>
        </w:tabs>
        <w:ind w:left="4320" w:hanging="2520"/>
      </w:pPr>
    </w:lvl>
  </w:abstractNum>
  <w:abstractNum w:abstractNumId="5">
    <w:nsid w:val="00000005"/>
    <w:multiLevelType w:val="singleLevel"/>
    <w:tmpl w:val="00000005"/>
    <w:name w:val="WW8Num6"/>
    <w:lvl w:ilvl="0">
      <w:start w:val="1"/>
      <w:numFmt w:val="bullet"/>
      <w:lvlText w:val="-"/>
      <w:lvlJc w:val="left"/>
      <w:pPr>
        <w:tabs>
          <w:tab w:val="num" w:pos="360"/>
        </w:tabs>
        <w:ind w:left="360" w:hanging="360"/>
      </w:pPr>
      <w:rPr>
        <w:rFonts w:ascii="Times New Roman" w:hAnsi="Times New Roman"/>
      </w:rPr>
    </w:lvl>
  </w:abstractNum>
  <w:abstractNum w:abstractNumId="6">
    <w:nsid w:val="00000006"/>
    <w:multiLevelType w:val="singleLevel"/>
    <w:tmpl w:val="00000006"/>
    <w:name w:val="WW8Num7"/>
    <w:lvl w:ilvl="0">
      <w:start w:val="1"/>
      <w:numFmt w:val="decimal"/>
      <w:lvlText w:val="%1."/>
      <w:lvlJc w:val="left"/>
      <w:pPr>
        <w:tabs>
          <w:tab w:val="num" w:pos="360"/>
        </w:tabs>
        <w:ind w:left="360" w:hanging="360"/>
      </w:pPr>
    </w:lvl>
  </w:abstractNum>
  <w:abstractNum w:abstractNumId="7">
    <w:nsid w:val="00000008"/>
    <w:multiLevelType w:val="singleLevel"/>
    <w:tmpl w:val="00000008"/>
    <w:name w:val="WW8Num10"/>
    <w:lvl w:ilvl="0">
      <w:start w:val="1"/>
      <w:numFmt w:val="decimal"/>
      <w:lvlText w:val="%1."/>
      <w:lvlJc w:val="left"/>
      <w:pPr>
        <w:tabs>
          <w:tab w:val="num" w:pos="645"/>
        </w:tabs>
        <w:ind w:left="645" w:hanging="645"/>
      </w:pPr>
    </w:lvl>
  </w:abstractNum>
  <w:abstractNum w:abstractNumId="8">
    <w:nsid w:val="00000009"/>
    <w:multiLevelType w:val="singleLevel"/>
    <w:tmpl w:val="00000009"/>
    <w:name w:val="WW8Num11"/>
    <w:lvl w:ilvl="0">
      <w:start w:val="1"/>
      <w:numFmt w:val="bullet"/>
      <w:lvlText w:val="-"/>
      <w:lvlJc w:val="left"/>
      <w:pPr>
        <w:tabs>
          <w:tab w:val="num" w:pos="360"/>
        </w:tabs>
        <w:ind w:left="360" w:hanging="360"/>
      </w:pPr>
      <w:rPr>
        <w:rFonts w:ascii="Times New Roman" w:hAnsi="Times New Roman"/>
      </w:rPr>
    </w:lvl>
  </w:abstractNum>
  <w:abstractNum w:abstractNumId="9">
    <w:nsid w:val="031B6138"/>
    <w:multiLevelType w:val="hybridMultilevel"/>
    <w:tmpl w:val="00344C0A"/>
    <w:lvl w:ilvl="0" w:tplc="04190011">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0">
    <w:nsid w:val="04E15CC1"/>
    <w:multiLevelType w:val="hybridMultilevel"/>
    <w:tmpl w:val="F3D6F942"/>
    <w:lvl w:ilvl="0" w:tplc="04190017">
      <w:start w:val="1"/>
      <w:numFmt w:val="lowerLetter"/>
      <w:lvlText w:val="%1)"/>
      <w:lvlJc w:val="left"/>
      <w:pPr>
        <w:tabs>
          <w:tab w:val="num" w:pos="1429"/>
        </w:tabs>
        <w:ind w:left="1429" w:hanging="360"/>
      </w:pPr>
    </w:lvl>
    <w:lvl w:ilvl="1" w:tplc="380ECD6C">
      <w:start w:val="1"/>
      <w:numFmt w:val="bullet"/>
      <w:lvlText w:val=""/>
      <w:lvlJc w:val="left"/>
      <w:pPr>
        <w:tabs>
          <w:tab w:val="num" w:pos="2149"/>
        </w:tabs>
        <w:ind w:left="2149" w:hanging="360"/>
      </w:pPr>
      <w:rPr>
        <w:rFonts w:ascii="Symbol" w:hAnsi="Symbol" w:hint="default"/>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1">
    <w:nsid w:val="04EF7C12"/>
    <w:multiLevelType w:val="multilevel"/>
    <w:tmpl w:val="F7A89C24"/>
    <w:lvl w:ilvl="0">
      <w:start w:val="1"/>
      <w:numFmt w:val="none"/>
      <w:lvlText w:val="2.2."/>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nsid w:val="0A3F3A89"/>
    <w:multiLevelType w:val="hybridMultilevel"/>
    <w:tmpl w:val="19C4FDD4"/>
    <w:lvl w:ilvl="0" w:tplc="04190011">
      <w:start w:val="1"/>
      <w:numFmt w:val="decimal"/>
      <w:lvlText w:val="%1)"/>
      <w:lvlJc w:val="left"/>
      <w:pPr>
        <w:tabs>
          <w:tab w:val="num" w:pos="720"/>
        </w:tabs>
        <w:ind w:left="720" w:hanging="360"/>
      </w:pPr>
    </w:lvl>
    <w:lvl w:ilvl="1" w:tplc="380ECD6C">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109566C9"/>
    <w:multiLevelType w:val="hybridMultilevel"/>
    <w:tmpl w:val="F784260E"/>
    <w:lvl w:ilvl="0" w:tplc="380ECD6C">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4">
    <w:nsid w:val="144C6E15"/>
    <w:multiLevelType w:val="hybridMultilevel"/>
    <w:tmpl w:val="D27A35AE"/>
    <w:lvl w:ilvl="0" w:tplc="380ECD6C">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5">
    <w:nsid w:val="173C0239"/>
    <w:multiLevelType w:val="hybridMultilevel"/>
    <w:tmpl w:val="C75A5F82"/>
    <w:lvl w:ilvl="0" w:tplc="380ECD6C">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6">
    <w:nsid w:val="1B316DDE"/>
    <w:multiLevelType w:val="hybridMultilevel"/>
    <w:tmpl w:val="49A6DDD8"/>
    <w:lvl w:ilvl="0" w:tplc="F4C4B09A">
      <w:start w:val="1"/>
      <w:numFmt w:val="bullet"/>
      <w:lvlText w:val=""/>
      <w:lvlJc w:val="left"/>
      <w:pPr>
        <w:tabs>
          <w:tab w:val="num" w:pos="2138"/>
        </w:tabs>
        <w:ind w:left="2138" w:hanging="360"/>
      </w:pPr>
      <w:rPr>
        <w:rFonts w:ascii="Symbol" w:hAnsi="Symbol" w:cs="Symbol" w:hint="default"/>
      </w:rPr>
    </w:lvl>
    <w:lvl w:ilvl="1" w:tplc="0419000B">
      <w:start w:val="1"/>
      <w:numFmt w:val="bullet"/>
      <w:lvlText w:val=""/>
      <w:lvlJc w:val="left"/>
      <w:pPr>
        <w:tabs>
          <w:tab w:val="num" w:pos="2149"/>
        </w:tabs>
        <w:ind w:left="2149" w:hanging="360"/>
      </w:pPr>
      <w:rPr>
        <w:rFonts w:ascii="Wingdings" w:hAnsi="Wingdings" w:cs="Wingdings"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17">
    <w:nsid w:val="1C4779BF"/>
    <w:multiLevelType w:val="hybridMultilevel"/>
    <w:tmpl w:val="C114A740"/>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12D76FB"/>
    <w:multiLevelType w:val="multilevel"/>
    <w:tmpl w:val="5D5C24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904"/>
        </w:tabs>
        <w:ind w:left="1904" w:hanging="360"/>
      </w:pPr>
      <w:rPr>
        <w:rFonts w:hint="default"/>
      </w:rPr>
    </w:lvl>
    <w:lvl w:ilvl="2">
      <w:start w:val="1"/>
      <w:numFmt w:val="decimal"/>
      <w:lvlText w:val="%1.%2.%3."/>
      <w:lvlJc w:val="left"/>
      <w:pPr>
        <w:tabs>
          <w:tab w:val="num" w:pos="2264"/>
        </w:tabs>
        <w:ind w:left="2264" w:hanging="360"/>
      </w:pPr>
      <w:rPr>
        <w:rFonts w:hint="default"/>
      </w:rPr>
    </w:lvl>
    <w:lvl w:ilvl="3">
      <w:start w:val="1"/>
      <w:numFmt w:val="decimal"/>
      <w:lvlText w:val="%1.%2.%3.%4."/>
      <w:lvlJc w:val="left"/>
      <w:pPr>
        <w:tabs>
          <w:tab w:val="num" w:pos="2624"/>
        </w:tabs>
        <w:ind w:left="2624" w:hanging="360"/>
      </w:pPr>
      <w:rPr>
        <w:rFonts w:hint="default"/>
      </w:rPr>
    </w:lvl>
    <w:lvl w:ilvl="4">
      <w:start w:val="1"/>
      <w:numFmt w:val="decimal"/>
      <w:lvlText w:val="%1.%2.%3.%4.%5."/>
      <w:lvlJc w:val="left"/>
      <w:pPr>
        <w:tabs>
          <w:tab w:val="num" w:pos="2984"/>
        </w:tabs>
        <w:ind w:left="2984" w:hanging="360"/>
      </w:pPr>
      <w:rPr>
        <w:rFonts w:hint="default"/>
      </w:rPr>
    </w:lvl>
    <w:lvl w:ilvl="5">
      <w:start w:val="1"/>
      <w:numFmt w:val="decimal"/>
      <w:lvlText w:val="%1.%2.%3.%4.%5.%6."/>
      <w:lvlJc w:val="left"/>
      <w:pPr>
        <w:tabs>
          <w:tab w:val="num" w:pos="3344"/>
        </w:tabs>
        <w:ind w:left="3344" w:hanging="360"/>
      </w:pPr>
      <w:rPr>
        <w:rFonts w:hint="default"/>
      </w:rPr>
    </w:lvl>
    <w:lvl w:ilvl="6">
      <w:start w:val="1"/>
      <w:numFmt w:val="decimal"/>
      <w:lvlText w:val="%1.%2.%3.%4.%5.%6.%7."/>
      <w:lvlJc w:val="left"/>
      <w:pPr>
        <w:tabs>
          <w:tab w:val="num" w:pos="3704"/>
        </w:tabs>
        <w:ind w:left="3704" w:hanging="360"/>
      </w:pPr>
      <w:rPr>
        <w:rFonts w:hint="default"/>
      </w:rPr>
    </w:lvl>
    <w:lvl w:ilvl="7">
      <w:start w:val="1"/>
      <w:numFmt w:val="decimal"/>
      <w:lvlText w:val="%1.%2.%3.%4.%5.%6.%7.%8."/>
      <w:lvlJc w:val="left"/>
      <w:pPr>
        <w:tabs>
          <w:tab w:val="num" w:pos="4064"/>
        </w:tabs>
        <w:ind w:left="4064" w:hanging="360"/>
      </w:pPr>
      <w:rPr>
        <w:rFonts w:hint="default"/>
      </w:rPr>
    </w:lvl>
    <w:lvl w:ilvl="8">
      <w:start w:val="1"/>
      <w:numFmt w:val="decimal"/>
      <w:lvlText w:val="%1.%2.%3.%4.%5.%6.%7.%8.%9."/>
      <w:lvlJc w:val="left"/>
      <w:pPr>
        <w:tabs>
          <w:tab w:val="num" w:pos="4424"/>
        </w:tabs>
        <w:ind w:left="4424" w:hanging="360"/>
      </w:pPr>
      <w:rPr>
        <w:rFonts w:hint="default"/>
      </w:rPr>
    </w:lvl>
  </w:abstractNum>
  <w:abstractNum w:abstractNumId="19">
    <w:nsid w:val="215C7C74"/>
    <w:multiLevelType w:val="hybridMultilevel"/>
    <w:tmpl w:val="7708D5CC"/>
    <w:lvl w:ilvl="0" w:tplc="380ECD6C">
      <w:start w:val="1"/>
      <w:numFmt w:val="bullet"/>
      <w:lvlText w:val=""/>
      <w:lvlJc w:val="left"/>
      <w:pPr>
        <w:tabs>
          <w:tab w:val="num" w:pos="1501"/>
        </w:tabs>
        <w:ind w:left="1501" w:hanging="360"/>
      </w:pPr>
      <w:rPr>
        <w:rFonts w:ascii="Symbol" w:hAnsi="Symbol" w:hint="default"/>
      </w:rPr>
    </w:lvl>
    <w:lvl w:ilvl="1" w:tplc="04190003" w:tentative="1">
      <w:start w:val="1"/>
      <w:numFmt w:val="bullet"/>
      <w:lvlText w:val="o"/>
      <w:lvlJc w:val="left"/>
      <w:pPr>
        <w:tabs>
          <w:tab w:val="num" w:pos="2221"/>
        </w:tabs>
        <w:ind w:left="2221" w:hanging="360"/>
      </w:pPr>
      <w:rPr>
        <w:rFonts w:ascii="Courier New" w:hAnsi="Courier New" w:cs="Courier New" w:hint="default"/>
      </w:rPr>
    </w:lvl>
    <w:lvl w:ilvl="2" w:tplc="04190005" w:tentative="1">
      <w:start w:val="1"/>
      <w:numFmt w:val="bullet"/>
      <w:lvlText w:val=""/>
      <w:lvlJc w:val="left"/>
      <w:pPr>
        <w:tabs>
          <w:tab w:val="num" w:pos="2941"/>
        </w:tabs>
        <w:ind w:left="2941" w:hanging="360"/>
      </w:pPr>
      <w:rPr>
        <w:rFonts w:ascii="Wingdings" w:hAnsi="Wingdings" w:hint="default"/>
      </w:rPr>
    </w:lvl>
    <w:lvl w:ilvl="3" w:tplc="04190001" w:tentative="1">
      <w:start w:val="1"/>
      <w:numFmt w:val="bullet"/>
      <w:lvlText w:val=""/>
      <w:lvlJc w:val="left"/>
      <w:pPr>
        <w:tabs>
          <w:tab w:val="num" w:pos="3661"/>
        </w:tabs>
        <w:ind w:left="3661" w:hanging="360"/>
      </w:pPr>
      <w:rPr>
        <w:rFonts w:ascii="Symbol" w:hAnsi="Symbol" w:hint="default"/>
      </w:rPr>
    </w:lvl>
    <w:lvl w:ilvl="4" w:tplc="04190003" w:tentative="1">
      <w:start w:val="1"/>
      <w:numFmt w:val="bullet"/>
      <w:lvlText w:val="o"/>
      <w:lvlJc w:val="left"/>
      <w:pPr>
        <w:tabs>
          <w:tab w:val="num" w:pos="4381"/>
        </w:tabs>
        <w:ind w:left="4381" w:hanging="360"/>
      </w:pPr>
      <w:rPr>
        <w:rFonts w:ascii="Courier New" w:hAnsi="Courier New" w:cs="Courier New" w:hint="default"/>
      </w:rPr>
    </w:lvl>
    <w:lvl w:ilvl="5" w:tplc="04190005" w:tentative="1">
      <w:start w:val="1"/>
      <w:numFmt w:val="bullet"/>
      <w:lvlText w:val=""/>
      <w:lvlJc w:val="left"/>
      <w:pPr>
        <w:tabs>
          <w:tab w:val="num" w:pos="5101"/>
        </w:tabs>
        <w:ind w:left="5101" w:hanging="360"/>
      </w:pPr>
      <w:rPr>
        <w:rFonts w:ascii="Wingdings" w:hAnsi="Wingdings" w:hint="default"/>
      </w:rPr>
    </w:lvl>
    <w:lvl w:ilvl="6" w:tplc="04190001" w:tentative="1">
      <w:start w:val="1"/>
      <w:numFmt w:val="bullet"/>
      <w:lvlText w:val=""/>
      <w:lvlJc w:val="left"/>
      <w:pPr>
        <w:tabs>
          <w:tab w:val="num" w:pos="5821"/>
        </w:tabs>
        <w:ind w:left="5821" w:hanging="360"/>
      </w:pPr>
      <w:rPr>
        <w:rFonts w:ascii="Symbol" w:hAnsi="Symbol" w:hint="default"/>
      </w:rPr>
    </w:lvl>
    <w:lvl w:ilvl="7" w:tplc="04190003" w:tentative="1">
      <w:start w:val="1"/>
      <w:numFmt w:val="bullet"/>
      <w:lvlText w:val="o"/>
      <w:lvlJc w:val="left"/>
      <w:pPr>
        <w:tabs>
          <w:tab w:val="num" w:pos="6541"/>
        </w:tabs>
        <w:ind w:left="6541" w:hanging="360"/>
      </w:pPr>
      <w:rPr>
        <w:rFonts w:ascii="Courier New" w:hAnsi="Courier New" w:cs="Courier New" w:hint="default"/>
      </w:rPr>
    </w:lvl>
    <w:lvl w:ilvl="8" w:tplc="04190005" w:tentative="1">
      <w:start w:val="1"/>
      <w:numFmt w:val="bullet"/>
      <w:lvlText w:val=""/>
      <w:lvlJc w:val="left"/>
      <w:pPr>
        <w:tabs>
          <w:tab w:val="num" w:pos="7261"/>
        </w:tabs>
        <w:ind w:left="7261" w:hanging="360"/>
      </w:pPr>
      <w:rPr>
        <w:rFonts w:ascii="Wingdings" w:hAnsi="Wingdings" w:hint="default"/>
      </w:rPr>
    </w:lvl>
  </w:abstractNum>
  <w:abstractNum w:abstractNumId="20">
    <w:nsid w:val="21FA2F6D"/>
    <w:multiLevelType w:val="hybridMultilevel"/>
    <w:tmpl w:val="3AA8C2CE"/>
    <w:lvl w:ilvl="0" w:tplc="380ECD6C">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1">
    <w:nsid w:val="22A132FD"/>
    <w:multiLevelType w:val="multilevel"/>
    <w:tmpl w:val="2EB8C9F8"/>
    <w:lvl w:ilvl="0">
      <w:start w:val="1"/>
      <w:numFmt w:val="none"/>
      <w:lvlText w:val="2.3."/>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2">
    <w:nsid w:val="23523912"/>
    <w:multiLevelType w:val="hybridMultilevel"/>
    <w:tmpl w:val="46E4F62E"/>
    <w:lvl w:ilvl="0" w:tplc="380ECD6C">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3">
    <w:nsid w:val="241C0EEE"/>
    <w:multiLevelType w:val="hybridMultilevel"/>
    <w:tmpl w:val="C05CFB7A"/>
    <w:lvl w:ilvl="0" w:tplc="380ECD6C">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4">
    <w:nsid w:val="292E729E"/>
    <w:multiLevelType w:val="hybridMultilevel"/>
    <w:tmpl w:val="F300EB3E"/>
    <w:lvl w:ilvl="0" w:tplc="04190011">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5">
    <w:nsid w:val="37DB0AEC"/>
    <w:multiLevelType w:val="hybridMultilevel"/>
    <w:tmpl w:val="4380EF84"/>
    <w:lvl w:ilvl="0" w:tplc="380ECD6C">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6">
    <w:nsid w:val="3B6553BC"/>
    <w:multiLevelType w:val="singleLevel"/>
    <w:tmpl w:val="437AFEE0"/>
    <w:lvl w:ilvl="0">
      <w:start w:val="1"/>
      <w:numFmt w:val="decimal"/>
      <w:lvlText w:val="%1."/>
      <w:legacy w:legacy="1" w:legacySpace="0" w:legacyIndent="360"/>
      <w:lvlJc w:val="left"/>
      <w:pPr>
        <w:ind w:left="360" w:hanging="360"/>
      </w:pPr>
    </w:lvl>
  </w:abstractNum>
  <w:abstractNum w:abstractNumId="27">
    <w:nsid w:val="3B6B3F95"/>
    <w:multiLevelType w:val="hybridMultilevel"/>
    <w:tmpl w:val="0186F19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3E021F3E"/>
    <w:multiLevelType w:val="hybridMultilevel"/>
    <w:tmpl w:val="9D36B676"/>
    <w:lvl w:ilvl="0" w:tplc="380ECD6C">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9">
    <w:nsid w:val="41E07198"/>
    <w:multiLevelType w:val="multilevel"/>
    <w:tmpl w:val="62BC4BBA"/>
    <w:lvl w:ilvl="0">
      <w:start w:val="1"/>
      <w:numFmt w:val="decimal"/>
      <w:lvlText w:val="%1.2."/>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0">
    <w:nsid w:val="4C231FD2"/>
    <w:multiLevelType w:val="multilevel"/>
    <w:tmpl w:val="92B227DE"/>
    <w:lvl w:ilvl="0">
      <w:start w:val="1"/>
      <w:numFmt w:val="decimal"/>
      <w:lvlText w:val="%1.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nsid w:val="4C2A20E7"/>
    <w:multiLevelType w:val="multilevel"/>
    <w:tmpl w:val="C0D8BCE4"/>
    <w:lvl w:ilvl="0">
      <w:start w:val="1"/>
      <w:numFmt w:val="bullet"/>
      <w:lvlText w:val=""/>
      <w:lvlJc w:val="left"/>
      <w:pPr>
        <w:tabs>
          <w:tab w:val="num" w:pos="1429"/>
        </w:tabs>
        <w:ind w:left="1429" w:hanging="360"/>
      </w:pPr>
      <w:rPr>
        <w:rFonts w:ascii="Symbol" w:hAnsi="Symbol" w:hint="default"/>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32">
    <w:nsid w:val="4E9334B9"/>
    <w:multiLevelType w:val="hybridMultilevel"/>
    <w:tmpl w:val="A7E8FA88"/>
    <w:lvl w:ilvl="0" w:tplc="380ECD6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51933438"/>
    <w:multiLevelType w:val="hybridMultilevel"/>
    <w:tmpl w:val="171285EA"/>
    <w:lvl w:ilvl="0" w:tplc="380ECD6C">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4">
    <w:nsid w:val="52F41B47"/>
    <w:multiLevelType w:val="hybridMultilevel"/>
    <w:tmpl w:val="3CD41AC4"/>
    <w:lvl w:ilvl="0" w:tplc="380ECD6C">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5">
    <w:nsid w:val="53C32961"/>
    <w:multiLevelType w:val="hybridMultilevel"/>
    <w:tmpl w:val="42D44822"/>
    <w:lvl w:ilvl="0" w:tplc="380ECD6C">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6">
    <w:nsid w:val="54EC26D1"/>
    <w:multiLevelType w:val="multilevel"/>
    <w:tmpl w:val="9D36B676"/>
    <w:lvl w:ilvl="0">
      <w:start w:val="1"/>
      <w:numFmt w:val="bullet"/>
      <w:lvlText w:val=""/>
      <w:lvlJc w:val="left"/>
      <w:pPr>
        <w:tabs>
          <w:tab w:val="num" w:pos="1429"/>
        </w:tabs>
        <w:ind w:left="1429" w:hanging="360"/>
      </w:pPr>
      <w:rPr>
        <w:rFonts w:ascii="Symbol" w:hAnsi="Symbol" w:hint="default"/>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37">
    <w:nsid w:val="57ED6AE0"/>
    <w:multiLevelType w:val="hybridMultilevel"/>
    <w:tmpl w:val="E272CBA0"/>
    <w:lvl w:ilvl="0" w:tplc="0666B546">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8">
    <w:nsid w:val="5BDB2166"/>
    <w:multiLevelType w:val="hybridMultilevel"/>
    <w:tmpl w:val="0406D1C4"/>
    <w:lvl w:ilvl="0" w:tplc="380ECD6C">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9">
    <w:nsid w:val="5CF8537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nsid w:val="60236DCA"/>
    <w:multiLevelType w:val="hybridMultilevel"/>
    <w:tmpl w:val="627E0908"/>
    <w:lvl w:ilvl="0" w:tplc="1F50C61E">
      <w:start w:val="1"/>
      <w:numFmt w:val="decimal"/>
      <w:lvlText w:val="%1)"/>
      <w:lvlJc w:val="left"/>
      <w:pPr>
        <w:tabs>
          <w:tab w:val="num" w:pos="1429"/>
        </w:tabs>
        <w:ind w:left="1429" w:hanging="360"/>
      </w:pPr>
      <w:rPr>
        <w:rFonts w:hint="default"/>
        <w:sz w:val="28"/>
        <w:szCs w:val="28"/>
      </w:rPr>
    </w:lvl>
    <w:lvl w:ilvl="1" w:tplc="380ECD6C">
      <w:start w:val="1"/>
      <w:numFmt w:val="bullet"/>
      <w:lvlText w:val=""/>
      <w:lvlJc w:val="left"/>
      <w:pPr>
        <w:tabs>
          <w:tab w:val="num" w:pos="2149"/>
        </w:tabs>
        <w:ind w:left="2149" w:hanging="360"/>
      </w:pPr>
      <w:rPr>
        <w:rFonts w:ascii="Symbol" w:hAnsi="Symbol" w:hint="default"/>
        <w:sz w:val="28"/>
        <w:szCs w:val="28"/>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1">
    <w:nsid w:val="63144035"/>
    <w:multiLevelType w:val="hybridMultilevel"/>
    <w:tmpl w:val="C0D8BCE4"/>
    <w:lvl w:ilvl="0" w:tplc="380ECD6C">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2">
    <w:nsid w:val="64125E81"/>
    <w:multiLevelType w:val="multilevel"/>
    <w:tmpl w:val="B65EB1FE"/>
    <w:lvl w:ilvl="0">
      <w:start w:val="1"/>
      <w:numFmt w:val="decimal"/>
      <w:lvlText w:val="%1.3."/>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3">
    <w:nsid w:val="65A823C8"/>
    <w:multiLevelType w:val="multilevel"/>
    <w:tmpl w:val="92B227DE"/>
    <w:lvl w:ilvl="0">
      <w:start w:val="1"/>
      <w:numFmt w:val="decimal"/>
      <w:lvlText w:val="%1.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4">
    <w:nsid w:val="793E2176"/>
    <w:multiLevelType w:val="hybridMultilevel"/>
    <w:tmpl w:val="CA8E34DC"/>
    <w:lvl w:ilvl="0" w:tplc="380ECD6C">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5">
    <w:nsid w:val="7A3C2B60"/>
    <w:multiLevelType w:val="multilevel"/>
    <w:tmpl w:val="F7A89C24"/>
    <w:lvl w:ilvl="0">
      <w:start w:val="1"/>
      <w:numFmt w:val="none"/>
      <w:lvlText w:val="2.2."/>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num w:numId="1">
    <w:abstractNumId w:val="1"/>
  </w:num>
  <w:num w:numId="2">
    <w:abstractNumId w:val="39"/>
  </w:num>
  <w:num w:numId="3">
    <w:abstractNumId w:val="43"/>
  </w:num>
  <w:num w:numId="4">
    <w:abstractNumId w:val="29"/>
  </w:num>
  <w:num w:numId="5">
    <w:abstractNumId w:val="11"/>
  </w:num>
  <w:num w:numId="6">
    <w:abstractNumId w:val="18"/>
  </w:num>
  <w:num w:numId="7">
    <w:abstractNumId w:val="42"/>
  </w:num>
  <w:num w:numId="8">
    <w:abstractNumId w:val="19"/>
  </w:num>
  <w:num w:numId="9">
    <w:abstractNumId w:val="15"/>
  </w:num>
  <w:num w:numId="10">
    <w:abstractNumId w:val="32"/>
  </w:num>
  <w:num w:numId="11">
    <w:abstractNumId w:val="10"/>
  </w:num>
  <w:num w:numId="12">
    <w:abstractNumId w:val="25"/>
  </w:num>
  <w:num w:numId="13">
    <w:abstractNumId w:val="23"/>
  </w:num>
  <w:num w:numId="14">
    <w:abstractNumId w:val="38"/>
  </w:num>
  <w:num w:numId="15">
    <w:abstractNumId w:val="20"/>
  </w:num>
  <w:num w:numId="16">
    <w:abstractNumId w:val="30"/>
  </w:num>
  <w:num w:numId="17">
    <w:abstractNumId w:val="45"/>
  </w:num>
  <w:num w:numId="18">
    <w:abstractNumId w:val="21"/>
  </w:num>
  <w:num w:numId="19">
    <w:abstractNumId w:val="24"/>
  </w:num>
  <w:num w:numId="20">
    <w:abstractNumId w:val="28"/>
  </w:num>
  <w:num w:numId="21">
    <w:abstractNumId w:val="36"/>
  </w:num>
  <w:num w:numId="22">
    <w:abstractNumId w:val="40"/>
  </w:num>
  <w:num w:numId="23">
    <w:abstractNumId w:val="17"/>
  </w:num>
  <w:num w:numId="24">
    <w:abstractNumId w:val="0"/>
  </w:num>
  <w:num w:numId="25">
    <w:abstractNumId w:val="26"/>
  </w:num>
  <w:num w:numId="26">
    <w:abstractNumId w:val="16"/>
  </w:num>
  <w:num w:numId="27">
    <w:abstractNumId w:val="44"/>
  </w:num>
  <w:num w:numId="28">
    <w:abstractNumId w:val="22"/>
  </w:num>
  <w:num w:numId="29">
    <w:abstractNumId w:val="41"/>
  </w:num>
  <w:num w:numId="30">
    <w:abstractNumId w:val="13"/>
  </w:num>
  <w:num w:numId="31">
    <w:abstractNumId w:val="33"/>
  </w:num>
  <w:num w:numId="32">
    <w:abstractNumId w:val="34"/>
  </w:num>
  <w:num w:numId="33">
    <w:abstractNumId w:val="14"/>
  </w:num>
  <w:num w:numId="34">
    <w:abstractNumId w:val="9"/>
  </w:num>
  <w:num w:numId="35">
    <w:abstractNumId w:val="12"/>
  </w:num>
  <w:num w:numId="36">
    <w:abstractNumId w:val="35"/>
  </w:num>
  <w:num w:numId="37">
    <w:abstractNumId w:val="37"/>
  </w:num>
  <w:num w:numId="38">
    <w:abstractNumId w:val="31"/>
  </w:num>
  <w:num w:numId="39">
    <w:abstractNumId w:val="2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colormenu v:ext="edit" fillcolor="none [4]" strokecolor="none [1]" shadowcolor="none [2]"/>
    </o:shapedefaults>
  </w:hdrShapeDefaults>
  <w:footnotePr>
    <w:pos w:val="beneathTex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39C5"/>
    <w:rsid w:val="00021AF2"/>
    <w:rsid w:val="00036CF6"/>
    <w:rsid w:val="00050E2B"/>
    <w:rsid w:val="00061CED"/>
    <w:rsid w:val="000F7CAD"/>
    <w:rsid w:val="00113F51"/>
    <w:rsid w:val="00121259"/>
    <w:rsid w:val="001444EF"/>
    <w:rsid w:val="00161208"/>
    <w:rsid w:val="00192E49"/>
    <w:rsid w:val="001940EE"/>
    <w:rsid w:val="001F28B4"/>
    <w:rsid w:val="001F4E8B"/>
    <w:rsid w:val="00212746"/>
    <w:rsid w:val="00213E0A"/>
    <w:rsid w:val="002A6B9B"/>
    <w:rsid w:val="002C67F7"/>
    <w:rsid w:val="002E1040"/>
    <w:rsid w:val="002F5707"/>
    <w:rsid w:val="0031199E"/>
    <w:rsid w:val="003272DF"/>
    <w:rsid w:val="0035251D"/>
    <w:rsid w:val="0037618E"/>
    <w:rsid w:val="00387F99"/>
    <w:rsid w:val="00394BD8"/>
    <w:rsid w:val="00397EB3"/>
    <w:rsid w:val="003B57F9"/>
    <w:rsid w:val="003C7591"/>
    <w:rsid w:val="003F11C2"/>
    <w:rsid w:val="003F7800"/>
    <w:rsid w:val="00430568"/>
    <w:rsid w:val="00434072"/>
    <w:rsid w:val="00435AD0"/>
    <w:rsid w:val="0047754A"/>
    <w:rsid w:val="004826F4"/>
    <w:rsid w:val="004A3C11"/>
    <w:rsid w:val="004A4F67"/>
    <w:rsid w:val="004B4BE7"/>
    <w:rsid w:val="00502763"/>
    <w:rsid w:val="00511345"/>
    <w:rsid w:val="00514251"/>
    <w:rsid w:val="00515A6A"/>
    <w:rsid w:val="00525555"/>
    <w:rsid w:val="00533278"/>
    <w:rsid w:val="00541271"/>
    <w:rsid w:val="005802E7"/>
    <w:rsid w:val="00584926"/>
    <w:rsid w:val="005A0A1E"/>
    <w:rsid w:val="005B09DE"/>
    <w:rsid w:val="005E635D"/>
    <w:rsid w:val="005F2562"/>
    <w:rsid w:val="005F6871"/>
    <w:rsid w:val="00615BB9"/>
    <w:rsid w:val="00630E3A"/>
    <w:rsid w:val="0064101F"/>
    <w:rsid w:val="006611E8"/>
    <w:rsid w:val="006858D9"/>
    <w:rsid w:val="006A72BF"/>
    <w:rsid w:val="006C3676"/>
    <w:rsid w:val="006C6075"/>
    <w:rsid w:val="006E39C5"/>
    <w:rsid w:val="00712200"/>
    <w:rsid w:val="00760F4F"/>
    <w:rsid w:val="00764D80"/>
    <w:rsid w:val="00767841"/>
    <w:rsid w:val="0078477E"/>
    <w:rsid w:val="00791164"/>
    <w:rsid w:val="00793E5F"/>
    <w:rsid w:val="007C0075"/>
    <w:rsid w:val="007C1E19"/>
    <w:rsid w:val="007D1541"/>
    <w:rsid w:val="00814E2A"/>
    <w:rsid w:val="00817C7F"/>
    <w:rsid w:val="00820274"/>
    <w:rsid w:val="0082200D"/>
    <w:rsid w:val="0082240C"/>
    <w:rsid w:val="008320ED"/>
    <w:rsid w:val="008470AD"/>
    <w:rsid w:val="0085181E"/>
    <w:rsid w:val="008B03E1"/>
    <w:rsid w:val="008B248C"/>
    <w:rsid w:val="008D720D"/>
    <w:rsid w:val="008F00EA"/>
    <w:rsid w:val="009033A4"/>
    <w:rsid w:val="00904CD7"/>
    <w:rsid w:val="00922774"/>
    <w:rsid w:val="009414BB"/>
    <w:rsid w:val="009A0112"/>
    <w:rsid w:val="009A18DC"/>
    <w:rsid w:val="009C41A1"/>
    <w:rsid w:val="009C6044"/>
    <w:rsid w:val="009D514E"/>
    <w:rsid w:val="009E23EC"/>
    <w:rsid w:val="009E7C37"/>
    <w:rsid w:val="00A36053"/>
    <w:rsid w:val="00AA6455"/>
    <w:rsid w:val="00AD198F"/>
    <w:rsid w:val="00AD773C"/>
    <w:rsid w:val="00B01FD0"/>
    <w:rsid w:val="00B05E29"/>
    <w:rsid w:val="00B159FA"/>
    <w:rsid w:val="00B204F9"/>
    <w:rsid w:val="00B2411C"/>
    <w:rsid w:val="00B40FBC"/>
    <w:rsid w:val="00B974E8"/>
    <w:rsid w:val="00BA035D"/>
    <w:rsid w:val="00BB2AEF"/>
    <w:rsid w:val="00BB5803"/>
    <w:rsid w:val="00BE3D0B"/>
    <w:rsid w:val="00BE6D62"/>
    <w:rsid w:val="00C262AC"/>
    <w:rsid w:val="00C31282"/>
    <w:rsid w:val="00C41202"/>
    <w:rsid w:val="00C446F2"/>
    <w:rsid w:val="00C575E2"/>
    <w:rsid w:val="00C850B8"/>
    <w:rsid w:val="00CC4434"/>
    <w:rsid w:val="00CD6FEA"/>
    <w:rsid w:val="00D0540B"/>
    <w:rsid w:val="00D4633E"/>
    <w:rsid w:val="00D87668"/>
    <w:rsid w:val="00D915AF"/>
    <w:rsid w:val="00DC1217"/>
    <w:rsid w:val="00DC39E8"/>
    <w:rsid w:val="00E064FB"/>
    <w:rsid w:val="00E10DBD"/>
    <w:rsid w:val="00E118B7"/>
    <w:rsid w:val="00E14D52"/>
    <w:rsid w:val="00E14DEF"/>
    <w:rsid w:val="00E1658D"/>
    <w:rsid w:val="00E25FF4"/>
    <w:rsid w:val="00E33C38"/>
    <w:rsid w:val="00E440F7"/>
    <w:rsid w:val="00E46498"/>
    <w:rsid w:val="00E5750B"/>
    <w:rsid w:val="00E62E68"/>
    <w:rsid w:val="00E65FDB"/>
    <w:rsid w:val="00E80B52"/>
    <w:rsid w:val="00E843A2"/>
    <w:rsid w:val="00EA36CD"/>
    <w:rsid w:val="00EF11DA"/>
    <w:rsid w:val="00F1063E"/>
    <w:rsid w:val="00F24C27"/>
    <w:rsid w:val="00F27318"/>
    <w:rsid w:val="00F528FE"/>
    <w:rsid w:val="00F56277"/>
    <w:rsid w:val="00F615EC"/>
    <w:rsid w:val="00F7565A"/>
    <w:rsid w:val="00FF0C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2"/>
    </o:shapelayout>
  </w:shapeDefaults>
  <w:decimalSymbol w:val=","/>
  <w:listSeparator w:val=";"/>
  <w15:chartTrackingRefBased/>
  <w15:docId w15:val="{66829572-4780-4812-B4F4-D47772BD1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suppressAutoHyphens/>
    </w:pPr>
    <w:rPr>
      <w:lang w:eastAsia="ar-SA"/>
    </w:rPr>
  </w:style>
  <w:style w:type="paragraph" w:styleId="1">
    <w:name w:val="heading 1"/>
    <w:basedOn w:val="a0"/>
    <w:next w:val="a0"/>
    <w:qFormat/>
    <w:pPr>
      <w:keepNext/>
      <w:numPr>
        <w:numId w:val="1"/>
      </w:numPr>
      <w:jc w:val="center"/>
      <w:outlineLvl w:val="0"/>
    </w:pPr>
    <w:rPr>
      <w:sz w:val="36"/>
    </w:rPr>
  </w:style>
  <w:style w:type="paragraph" w:styleId="2">
    <w:name w:val="heading 2"/>
    <w:basedOn w:val="a0"/>
    <w:next w:val="a0"/>
    <w:qFormat/>
    <w:pPr>
      <w:keepNext/>
      <w:numPr>
        <w:ilvl w:val="1"/>
        <w:numId w:val="1"/>
      </w:numPr>
      <w:outlineLvl w:val="1"/>
    </w:pPr>
    <w:rPr>
      <w:sz w:val="36"/>
    </w:rPr>
  </w:style>
  <w:style w:type="paragraph" w:styleId="4">
    <w:name w:val="heading 4"/>
    <w:basedOn w:val="a0"/>
    <w:next w:val="a0"/>
    <w:qFormat/>
    <w:pPr>
      <w:keepNext/>
      <w:numPr>
        <w:ilvl w:val="3"/>
        <w:numId w:val="1"/>
      </w:numPr>
      <w:jc w:val="both"/>
      <w:outlineLvl w:val="3"/>
    </w:pPr>
    <w:rPr>
      <w:rFonts w:ascii="Arial Narrow" w:hAnsi="Arial Narrow"/>
      <w:sz w:val="36"/>
    </w:rPr>
  </w:style>
  <w:style w:type="paragraph" w:styleId="5">
    <w:name w:val="heading 5"/>
    <w:basedOn w:val="a0"/>
    <w:next w:val="a0"/>
    <w:qFormat/>
    <w:pPr>
      <w:keepNext/>
      <w:numPr>
        <w:ilvl w:val="4"/>
        <w:numId w:val="1"/>
      </w:numPr>
      <w:jc w:val="center"/>
      <w:outlineLvl w:val="4"/>
    </w:pPr>
    <w:rPr>
      <w:rFonts w:ascii="Arial Narrow" w:hAnsi="Arial Narrow"/>
      <w:b/>
      <w:sz w:val="36"/>
    </w:rPr>
  </w:style>
  <w:style w:type="paragraph" w:styleId="6">
    <w:name w:val="heading 6"/>
    <w:basedOn w:val="a0"/>
    <w:next w:val="a0"/>
    <w:qFormat/>
    <w:pPr>
      <w:keepNext/>
      <w:numPr>
        <w:ilvl w:val="5"/>
        <w:numId w:val="1"/>
      </w:numPr>
      <w:jc w:val="center"/>
      <w:outlineLvl w:val="5"/>
    </w:pPr>
    <w:rPr>
      <w:rFonts w:ascii="Arial Narrow" w:hAnsi="Arial Narrow"/>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rPr>
      <w:rFonts w:ascii="Symbol" w:hAnsi="Symbol"/>
    </w:rPr>
  </w:style>
  <w:style w:type="character" w:customStyle="1" w:styleId="WW8Num4z0">
    <w:name w:val="WW8Num4z0"/>
    <w:rPr>
      <w:rFonts w:ascii="Times New Roman" w:hAnsi="Times New Roman"/>
    </w:rPr>
  </w:style>
  <w:style w:type="character" w:customStyle="1" w:styleId="WW8Num6z0">
    <w:name w:val="WW8Num6z0"/>
    <w:rPr>
      <w:rFonts w:ascii="Times New Roman" w:hAnsi="Times New Roman"/>
    </w:rPr>
  </w:style>
  <w:style w:type="character" w:customStyle="1" w:styleId="WW8Num11z0">
    <w:name w:val="WW8Num11z0"/>
    <w:rPr>
      <w:rFonts w:ascii="Times New Roman" w:hAnsi="Times New Roman"/>
    </w:rPr>
  </w:style>
  <w:style w:type="character" w:customStyle="1" w:styleId="10">
    <w:name w:val="Основной шрифт абзаца1"/>
  </w:style>
  <w:style w:type="character" w:customStyle="1" w:styleId="11">
    <w:name w:val="Знак примечания1"/>
    <w:basedOn w:val="10"/>
    <w:rPr>
      <w:sz w:val="16"/>
    </w:rPr>
  </w:style>
  <w:style w:type="character" w:styleId="a4">
    <w:name w:val="page number"/>
    <w:basedOn w:val="10"/>
  </w:style>
  <w:style w:type="character" w:styleId="a5">
    <w:name w:val="Hyperlink"/>
    <w:rPr>
      <w:color w:val="000080"/>
      <w:u w:val="single"/>
    </w:rPr>
  </w:style>
  <w:style w:type="character" w:customStyle="1" w:styleId="a6">
    <w:name w:val="Символ нумерации"/>
  </w:style>
  <w:style w:type="paragraph" w:customStyle="1" w:styleId="a7">
    <w:name w:val="Заголовок"/>
    <w:basedOn w:val="a0"/>
    <w:next w:val="a8"/>
    <w:pPr>
      <w:keepNext/>
      <w:spacing w:before="240" w:after="120"/>
    </w:pPr>
    <w:rPr>
      <w:rFonts w:ascii="Arial" w:eastAsia="Lucida Sans Unicode" w:hAnsi="Arial" w:cs="Tahoma"/>
      <w:sz w:val="28"/>
      <w:szCs w:val="28"/>
    </w:rPr>
  </w:style>
  <w:style w:type="paragraph" w:styleId="a8">
    <w:name w:val="Body Text"/>
    <w:basedOn w:val="a0"/>
    <w:pPr>
      <w:jc w:val="both"/>
    </w:pPr>
    <w:rPr>
      <w:rFonts w:ascii="Arial Narrow" w:hAnsi="Arial Narrow"/>
      <w:sz w:val="32"/>
    </w:rPr>
  </w:style>
  <w:style w:type="paragraph" w:styleId="a9">
    <w:name w:val="List"/>
    <w:basedOn w:val="a8"/>
    <w:rPr>
      <w:rFonts w:ascii="Arial" w:hAnsi="Arial" w:cs="Tahoma"/>
    </w:rPr>
  </w:style>
  <w:style w:type="paragraph" w:customStyle="1" w:styleId="12">
    <w:name w:val="Название1"/>
    <w:basedOn w:val="a0"/>
    <w:pPr>
      <w:suppressLineNumbers/>
      <w:spacing w:before="120" w:after="120"/>
    </w:pPr>
    <w:rPr>
      <w:rFonts w:ascii="Arial" w:hAnsi="Arial" w:cs="Tahoma"/>
      <w:i/>
      <w:iCs/>
      <w:szCs w:val="24"/>
    </w:rPr>
  </w:style>
  <w:style w:type="paragraph" w:customStyle="1" w:styleId="13">
    <w:name w:val="Указатель1"/>
    <w:basedOn w:val="a0"/>
    <w:pPr>
      <w:suppressLineNumbers/>
    </w:pPr>
    <w:rPr>
      <w:rFonts w:ascii="Arial" w:hAnsi="Arial" w:cs="Tahoma"/>
    </w:rPr>
  </w:style>
  <w:style w:type="paragraph" w:customStyle="1" w:styleId="14">
    <w:name w:val="Звичайний1"/>
    <w:pPr>
      <w:widowControl w:val="0"/>
      <w:suppressAutoHyphens/>
    </w:pPr>
    <w:rPr>
      <w:rFonts w:eastAsia="Arial"/>
      <w:lang w:eastAsia="ar-SA"/>
    </w:rPr>
  </w:style>
  <w:style w:type="paragraph" w:customStyle="1" w:styleId="15">
    <w:name w:val="Основний текст1"/>
    <w:basedOn w:val="14"/>
    <w:pPr>
      <w:jc w:val="both"/>
    </w:pPr>
    <w:rPr>
      <w:b/>
      <w:sz w:val="32"/>
    </w:rPr>
  </w:style>
  <w:style w:type="paragraph" w:customStyle="1" w:styleId="21">
    <w:name w:val="Основний текст 21"/>
    <w:basedOn w:val="14"/>
    <w:pPr>
      <w:spacing w:line="480" w:lineRule="auto"/>
      <w:jc w:val="both"/>
    </w:pPr>
    <w:rPr>
      <w:rFonts w:ascii="Kudriashov" w:hAnsi="Kudriashov"/>
      <w:sz w:val="28"/>
    </w:rPr>
  </w:style>
  <w:style w:type="paragraph" w:customStyle="1" w:styleId="210">
    <w:name w:val="Основний текст з відступом 21"/>
    <w:basedOn w:val="14"/>
    <w:pPr>
      <w:spacing w:line="288" w:lineRule="auto"/>
      <w:ind w:firstLine="709"/>
    </w:pPr>
    <w:rPr>
      <w:rFonts w:ascii="Kudriashov" w:hAnsi="Kudriashov"/>
      <w:sz w:val="28"/>
    </w:rPr>
  </w:style>
  <w:style w:type="paragraph" w:customStyle="1" w:styleId="16">
    <w:name w:val="Текст примечания1"/>
    <w:basedOn w:val="a0"/>
  </w:style>
  <w:style w:type="paragraph" w:styleId="aa">
    <w:name w:val="header"/>
    <w:basedOn w:val="a0"/>
    <w:link w:val="ab"/>
    <w:uiPriority w:val="99"/>
    <w:pPr>
      <w:tabs>
        <w:tab w:val="center" w:pos="4153"/>
        <w:tab w:val="right" w:pos="8306"/>
      </w:tabs>
    </w:pPr>
  </w:style>
  <w:style w:type="paragraph" w:customStyle="1" w:styleId="211">
    <w:name w:val="Основной текст 21"/>
    <w:basedOn w:val="a0"/>
    <w:pPr>
      <w:jc w:val="both"/>
    </w:pPr>
    <w:rPr>
      <w:rFonts w:ascii="Arial Narrow" w:hAnsi="Arial Narrow"/>
      <w:sz w:val="36"/>
    </w:rPr>
  </w:style>
  <w:style w:type="paragraph" w:customStyle="1" w:styleId="31">
    <w:name w:val="Основной текст 31"/>
    <w:basedOn w:val="a0"/>
    <w:rPr>
      <w:rFonts w:ascii="Arial Narrow" w:hAnsi="Arial Narrow"/>
      <w:sz w:val="36"/>
    </w:rPr>
  </w:style>
  <w:style w:type="paragraph" w:customStyle="1" w:styleId="310">
    <w:name w:val="Основной текст с отступом 31"/>
    <w:basedOn w:val="a0"/>
    <w:pPr>
      <w:ind w:left="284"/>
      <w:jc w:val="both"/>
    </w:pPr>
    <w:rPr>
      <w:rFonts w:ascii="Arial Narrow" w:hAnsi="Arial Narrow"/>
      <w:sz w:val="36"/>
    </w:rPr>
  </w:style>
  <w:style w:type="paragraph" w:styleId="ac">
    <w:name w:val="Balloon Text"/>
    <w:basedOn w:val="a0"/>
    <w:rPr>
      <w:rFonts w:ascii="Tahoma" w:hAnsi="Tahoma" w:cs="Tahoma"/>
      <w:sz w:val="16"/>
      <w:szCs w:val="16"/>
    </w:rPr>
  </w:style>
  <w:style w:type="paragraph" w:styleId="ad">
    <w:name w:val="footer"/>
    <w:basedOn w:val="a0"/>
    <w:pPr>
      <w:tabs>
        <w:tab w:val="center" w:pos="4677"/>
        <w:tab w:val="right" w:pos="9355"/>
      </w:tabs>
    </w:pPr>
  </w:style>
  <w:style w:type="paragraph" w:customStyle="1" w:styleId="ae">
    <w:name w:val="Содержимое таблицы"/>
    <w:basedOn w:val="a0"/>
    <w:pPr>
      <w:suppressLineNumbers/>
    </w:pPr>
  </w:style>
  <w:style w:type="paragraph" w:customStyle="1" w:styleId="af">
    <w:name w:val="Заголовок таблицы"/>
    <w:basedOn w:val="ae"/>
    <w:pPr>
      <w:jc w:val="center"/>
    </w:pPr>
    <w:rPr>
      <w:b/>
      <w:bCs/>
    </w:rPr>
  </w:style>
  <w:style w:type="paragraph" w:customStyle="1" w:styleId="af0">
    <w:name w:val="Содержимое врезки"/>
    <w:basedOn w:val="a8"/>
  </w:style>
  <w:style w:type="table" w:styleId="af1">
    <w:name w:val="Table Grid"/>
    <w:basedOn w:val="a2"/>
    <w:rsid w:val="006410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List Paragraph"/>
    <w:basedOn w:val="a0"/>
    <w:uiPriority w:val="34"/>
    <w:qFormat/>
    <w:rsid w:val="00584926"/>
    <w:pPr>
      <w:suppressAutoHyphens w:val="0"/>
      <w:spacing w:after="200" w:line="276" w:lineRule="auto"/>
      <w:ind w:left="720"/>
      <w:contextualSpacing/>
    </w:pPr>
    <w:rPr>
      <w:rFonts w:ascii="Calibri" w:hAnsi="Calibri"/>
      <w:sz w:val="22"/>
      <w:szCs w:val="22"/>
      <w:lang w:eastAsia="ru-RU"/>
    </w:rPr>
  </w:style>
  <w:style w:type="character" w:customStyle="1" w:styleId="ab">
    <w:name w:val="Верхній колонтитул Знак"/>
    <w:basedOn w:val="a1"/>
    <w:link w:val="aa"/>
    <w:uiPriority w:val="99"/>
    <w:rsid w:val="00584926"/>
    <w:rPr>
      <w:lang w:eastAsia="ar-SA"/>
    </w:rPr>
  </w:style>
  <w:style w:type="paragraph" w:styleId="a">
    <w:name w:val="List Number"/>
    <w:basedOn w:val="a0"/>
    <w:rsid w:val="00EF11DA"/>
    <w:pPr>
      <w:numPr>
        <w:numId w:val="24"/>
      </w:numPr>
    </w:pPr>
  </w:style>
  <w:style w:type="paragraph" w:styleId="af3">
    <w:name w:val="Normal (Web)"/>
    <w:basedOn w:val="a0"/>
    <w:rsid w:val="00EF11DA"/>
    <w:pPr>
      <w:suppressAutoHyphens w:val="0"/>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10573</Words>
  <Characters>60269</Characters>
  <Application>Microsoft Office Word</Application>
  <DocSecurity>0</DocSecurity>
  <Lines>502</Lines>
  <Paragraphs>141</Paragraphs>
  <ScaleCrop>false</ScaleCrop>
  <HeadingPairs>
    <vt:vector size="2" baseType="variant">
      <vt:variant>
        <vt:lpstr>Название</vt:lpstr>
      </vt:variant>
      <vt:variant>
        <vt:i4>1</vt:i4>
      </vt:variant>
    </vt:vector>
  </HeadingPairs>
  <TitlesOfParts>
    <vt:vector size="1" baseType="lpstr">
      <vt:lpstr>Федеральное агенство по образованию</vt:lpstr>
    </vt:vector>
  </TitlesOfParts>
  <Company/>
  <LinksUpToDate>false</LinksUpToDate>
  <CharactersWithSpaces>70701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агенство по образованию</dc:title>
  <dc:subject/>
  <dc:creator>Алекс</dc:creator>
  <cp:keywords/>
  <cp:lastModifiedBy>Irina</cp:lastModifiedBy>
  <cp:revision>2</cp:revision>
  <cp:lastPrinted>2008-11-07T14:19:00Z</cp:lastPrinted>
  <dcterms:created xsi:type="dcterms:W3CDTF">2014-08-26T07:59:00Z</dcterms:created>
  <dcterms:modified xsi:type="dcterms:W3CDTF">2014-08-26T07:59:00Z</dcterms:modified>
</cp:coreProperties>
</file>