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A91" w:rsidRDefault="00033A91" w:rsidP="00513636">
      <w:pPr>
        <w:pStyle w:val="1"/>
        <w:spacing w:line="360" w:lineRule="auto"/>
        <w:ind w:firstLine="0"/>
        <w:jc w:val="center"/>
        <w:rPr>
          <w:b w:val="0"/>
          <w:bCs w:val="0"/>
          <w:caps/>
          <w:sz w:val="32"/>
          <w:szCs w:val="32"/>
        </w:rPr>
      </w:pPr>
      <w:bookmarkStart w:id="0" w:name="_Toc154748411"/>
    </w:p>
    <w:p w:rsidR="007B2029" w:rsidRDefault="006B1D61" w:rsidP="00513636">
      <w:pPr>
        <w:pStyle w:val="1"/>
        <w:spacing w:line="360" w:lineRule="auto"/>
        <w:ind w:firstLine="0"/>
        <w:jc w:val="center"/>
        <w:rPr>
          <w:b w:val="0"/>
          <w:bCs w:val="0"/>
          <w:caps/>
          <w:sz w:val="32"/>
          <w:szCs w:val="32"/>
        </w:rPr>
      </w:pPr>
      <w:r w:rsidRPr="00513636">
        <w:rPr>
          <w:b w:val="0"/>
          <w:bCs w:val="0"/>
          <w:caps/>
          <w:sz w:val="32"/>
          <w:szCs w:val="32"/>
        </w:rPr>
        <w:t>оглавление</w:t>
      </w:r>
      <w:bookmarkEnd w:id="0"/>
    </w:p>
    <w:p w:rsidR="00515C02" w:rsidRDefault="00515C02" w:rsidP="00515C02"/>
    <w:p w:rsidR="00515C02" w:rsidRPr="00687CEF" w:rsidRDefault="00687CEF" w:rsidP="00687CEF">
      <w:pPr>
        <w:tabs>
          <w:tab w:val="left" w:pos="9360"/>
        </w:tabs>
        <w:rPr>
          <w:sz w:val="28"/>
          <w:szCs w:val="28"/>
          <w:lang w:val="en-US"/>
        </w:rPr>
      </w:pPr>
      <w:r>
        <w:rPr>
          <w:sz w:val="28"/>
          <w:szCs w:val="28"/>
        </w:rPr>
        <w:t>ВВЕДЕНИE</w:t>
      </w:r>
      <w:r>
        <w:rPr>
          <w:sz w:val="28"/>
          <w:szCs w:val="28"/>
          <w:lang w:val="en-US"/>
        </w:rPr>
        <w:tab/>
        <w:t>3</w:t>
      </w:r>
    </w:p>
    <w:p w:rsidR="00515C02" w:rsidRDefault="00515C02" w:rsidP="00687CEF">
      <w:pPr>
        <w:numPr>
          <w:ilvl w:val="0"/>
          <w:numId w:val="12"/>
        </w:numPr>
        <w:tabs>
          <w:tab w:val="clear" w:pos="720"/>
          <w:tab w:val="num" w:pos="360"/>
          <w:tab w:val="left" w:pos="9360"/>
        </w:tabs>
        <w:ind w:left="0" w:firstLine="0"/>
        <w:rPr>
          <w:sz w:val="28"/>
          <w:szCs w:val="28"/>
        </w:rPr>
      </w:pPr>
      <w:r>
        <w:rPr>
          <w:sz w:val="28"/>
          <w:szCs w:val="28"/>
        </w:rPr>
        <w:t>ТЕОРЕТИЧЕСКИЕ ОСНОВЫ КОМПЛЕКСНОГО АНАЛИЗА</w:t>
      </w:r>
      <w:r w:rsidR="00687CEF">
        <w:rPr>
          <w:sz w:val="28"/>
          <w:szCs w:val="28"/>
          <w:lang w:val="en-US"/>
        </w:rPr>
        <w:tab/>
        <w:t>5</w:t>
      </w:r>
    </w:p>
    <w:p w:rsidR="00515C02" w:rsidRDefault="00515C02" w:rsidP="00687CEF">
      <w:pPr>
        <w:numPr>
          <w:ilvl w:val="1"/>
          <w:numId w:val="15"/>
        </w:numPr>
        <w:tabs>
          <w:tab w:val="clear" w:pos="780"/>
          <w:tab w:val="num" w:pos="1080"/>
          <w:tab w:val="left" w:pos="9360"/>
        </w:tabs>
        <w:ind w:left="0" w:firstLine="360"/>
        <w:rPr>
          <w:sz w:val="28"/>
          <w:szCs w:val="28"/>
        </w:rPr>
      </w:pPr>
      <w:r>
        <w:rPr>
          <w:sz w:val="28"/>
          <w:szCs w:val="28"/>
        </w:rPr>
        <w:t>Содержание и задачи анализа хозяйственной деятельности</w:t>
      </w:r>
      <w:r w:rsidR="00687CEF" w:rsidRPr="00687CEF">
        <w:rPr>
          <w:sz w:val="28"/>
          <w:szCs w:val="28"/>
        </w:rPr>
        <w:tab/>
        <w:t>5</w:t>
      </w:r>
    </w:p>
    <w:p w:rsidR="00515C02" w:rsidRDefault="00515C02" w:rsidP="00687CEF">
      <w:pPr>
        <w:numPr>
          <w:ilvl w:val="1"/>
          <w:numId w:val="15"/>
        </w:numPr>
        <w:tabs>
          <w:tab w:val="clear" w:pos="780"/>
          <w:tab w:val="num" w:pos="1080"/>
          <w:tab w:val="left" w:pos="9360"/>
        </w:tabs>
        <w:ind w:left="0" w:firstLine="360"/>
        <w:rPr>
          <w:sz w:val="28"/>
          <w:szCs w:val="28"/>
        </w:rPr>
      </w:pPr>
      <w:r>
        <w:rPr>
          <w:sz w:val="28"/>
          <w:szCs w:val="28"/>
        </w:rPr>
        <w:t>Принципы анализа хозяйственной деятельности</w:t>
      </w:r>
      <w:r w:rsidR="00687CEF">
        <w:rPr>
          <w:sz w:val="28"/>
          <w:szCs w:val="28"/>
          <w:lang w:val="en-US"/>
        </w:rPr>
        <w:tab/>
        <w:t>7</w:t>
      </w:r>
    </w:p>
    <w:p w:rsidR="00515C02" w:rsidRDefault="00515C02" w:rsidP="00687CEF">
      <w:pPr>
        <w:numPr>
          <w:ilvl w:val="1"/>
          <w:numId w:val="15"/>
        </w:numPr>
        <w:tabs>
          <w:tab w:val="clear" w:pos="780"/>
          <w:tab w:val="num" w:pos="1080"/>
          <w:tab w:val="left" w:pos="9360"/>
        </w:tabs>
        <w:ind w:left="0" w:firstLine="360"/>
        <w:rPr>
          <w:sz w:val="28"/>
          <w:szCs w:val="28"/>
        </w:rPr>
      </w:pPr>
      <w:r>
        <w:rPr>
          <w:sz w:val="28"/>
          <w:szCs w:val="28"/>
        </w:rPr>
        <w:t>Виды анализа хозяйственной деятельности и их классификация</w:t>
      </w:r>
      <w:r w:rsidR="00687CEF" w:rsidRPr="00687CEF">
        <w:rPr>
          <w:sz w:val="28"/>
          <w:szCs w:val="28"/>
        </w:rPr>
        <w:tab/>
        <w:t>9</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Информационное обеспечение анализа</w:t>
      </w:r>
      <w:r w:rsidR="00687CEF">
        <w:rPr>
          <w:sz w:val="28"/>
          <w:szCs w:val="28"/>
          <w:lang w:val="en-US"/>
        </w:rPr>
        <w:tab/>
        <w:t xml:space="preserve"> 15</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Структура комплексного анализа финансово-хозяйственной</w:t>
      </w:r>
      <w:r w:rsidR="00687CEF" w:rsidRPr="00687CEF">
        <w:rPr>
          <w:sz w:val="28"/>
          <w:szCs w:val="28"/>
        </w:rPr>
        <w:tab/>
      </w:r>
      <w:r>
        <w:rPr>
          <w:sz w:val="28"/>
          <w:szCs w:val="28"/>
        </w:rPr>
        <w:t xml:space="preserve"> деятельности</w:t>
      </w:r>
      <w:r w:rsidR="00687CEF" w:rsidRPr="00687CEF">
        <w:rPr>
          <w:sz w:val="28"/>
          <w:szCs w:val="28"/>
        </w:rPr>
        <w:tab/>
        <w:t xml:space="preserve"> 19</w:t>
      </w:r>
    </w:p>
    <w:p w:rsidR="00515C02" w:rsidRDefault="00515C02" w:rsidP="00687CEF">
      <w:pPr>
        <w:numPr>
          <w:ilvl w:val="0"/>
          <w:numId w:val="15"/>
        </w:numPr>
        <w:tabs>
          <w:tab w:val="clear" w:pos="420"/>
          <w:tab w:val="num" w:pos="360"/>
          <w:tab w:val="left" w:pos="9180"/>
        </w:tabs>
        <w:ind w:left="0" w:firstLine="0"/>
        <w:rPr>
          <w:sz w:val="28"/>
          <w:szCs w:val="28"/>
        </w:rPr>
      </w:pPr>
      <w:r>
        <w:rPr>
          <w:sz w:val="28"/>
          <w:szCs w:val="28"/>
        </w:rPr>
        <w:t>КОМПЛЕКСНЫЙ ЭКОНОМИЧЕСКИЙ АНАЛИЗ ДЕЯТЕЛЬНОСТИ ОАО ИК «ЦЕРИХ КЭПИТАЛ МЕНЕДЖМЕНТ»</w:t>
      </w:r>
      <w:r w:rsidR="00687CEF" w:rsidRPr="00687CEF">
        <w:rPr>
          <w:sz w:val="28"/>
          <w:szCs w:val="28"/>
        </w:rPr>
        <w:tab/>
        <w:t xml:space="preserve"> 25</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Краткая характеристика объекта исследования</w:t>
      </w:r>
      <w:r w:rsidR="00687CEF">
        <w:rPr>
          <w:sz w:val="28"/>
          <w:szCs w:val="28"/>
          <w:lang w:val="en-US"/>
        </w:rPr>
        <w:tab/>
        <w:t xml:space="preserve"> 25</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 xml:space="preserve">Анализ хозяйственной деятельности </w:t>
      </w:r>
      <w:r w:rsidR="00687CEF">
        <w:rPr>
          <w:sz w:val="28"/>
          <w:szCs w:val="28"/>
          <w:lang w:val="en-US"/>
        </w:rPr>
        <w:tab/>
        <w:t xml:space="preserve"> 27</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Вертикальный и горизонтальный анализ формы №1</w:t>
      </w:r>
      <w:r w:rsidR="00687CEF" w:rsidRPr="00687CEF">
        <w:rPr>
          <w:sz w:val="28"/>
          <w:szCs w:val="28"/>
        </w:rPr>
        <w:tab/>
        <w:t xml:space="preserve"> 34</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Вертикальный и горизонтальный анализ формы №2</w:t>
      </w:r>
      <w:r w:rsidR="00687CEF" w:rsidRPr="00687CEF">
        <w:rPr>
          <w:sz w:val="28"/>
          <w:szCs w:val="28"/>
        </w:rPr>
        <w:tab/>
        <w:t xml:space="preserve"> 37</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Анализ ликвидности баланса</w:t>
      </w:r>
      <w:r w:rsidR="00687CEF">
        <w:rPr>
          <w:sz w:val="28"/>
          <w:szCs w:val="28"/>
          <w:lang w:val="en-US"/>
        </w:rPr>
        <w:tab/>
        <w:t xml:space="preserve"> 39</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Анализ платежеспособности предприятия</w:t>
      </w:r>
      <w:r w:rsidR="00045CB9">
        <w:rPr>
          <w:sz w:val="28"/>
          <w:szCs w:val="28"/>
          <w:lang w:val="en-US"/>
        </w:rPr>
        <w:tab/>
        <w:t xml:space="preserve"> 4</w:t>
      </w:r>
      <w:r w:rsidR="00045CB9">
        <w:rPr>
          <w:sz w:val="28"/>
          <w:szCs w:val="28"/>
        </w:rPr>
        <w:t>1</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Анализ финансовой устойчивости предприятия</w:t>
      </w:r>
      <w:r w:rsidR="00045CB9">
        <w:rPr>
          <w:sz w:val="28"/>
          <w:szCs w:val="28"/>
          <w:lang w:val="en-US"/>
        </w:rPr>
        <w:tab/>
        <w:t xml:space="preserve"> 4</w:t>
      </w:r>
      <w:r w:rsidR="00045CB9">
        <w:rPr>
          <w:sz w:val="28"/>
          <w:szCs w:val="28"/>
        </w:rPr>
        <w:t>5</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 xml:space="preserve">Анализ деловой активности </w:t>
      </w:r>
      <w:r w:rsidR="00687CEF">
        <w:rPr>
          <w:sz w:val="28"/>
          <w:szCs w:val="28"/>
          <w:lang w:val="en-US"/>
        </w:rPr>
        <w:tab/>
        <w:t xml:space="preserve"> 48</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Анализ рентабельности</w:t>
      </w:r>
      <w:r w:rsidR="00687CEF">
        <w:rPr>
          <w:sz w:val="28"/>
          <w:szCs w:val="28"/>
          <w:lang w:val="en-US"/>
        </w:rPr>
        <w:tab/>
        <w:t xml:space="preserve"> 52</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 xml:space="preserve">Оценка прочности финансового состояния </w:t>
      </w:r>
      <w:r w:rsidR="00687CEF" w:rsidRPr="00687CEF">
        <w:rPr>
          <w:sz w:val="28"/>
          <w:szCs w:val="28"/>
        </w:rPr>
        <w:tab/>
      </w:r>
      <w:r w:rsidR="00687CEF">
        <w:rPr>
          <w:sz w:val="28"/>
          <w:szCs w:val="28"/>
          <w:lang w:val="en-US"/>
        </w:rPr>
        <w:t xml:space="preserve"> 55</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Анализ вероятности банкротства</w:t>
      </w:r>
      <w:r w:rsidR="00687CEF">
        <w:rPr>
          <w:sz w:val="28"/>
          <w:szCs w:val="28"/>
          <w:lang w:val="en-US"/>
        </w:rPr>
        <w:tab/>
        <w:t xml:space="preserve"> 56</w:t>
      </w:r>
    </w:p>
    <w:p w:rsidR="00515C02" w:rsidRDefault="00515C02" w:rsidP="00687CEF">
      <w:pPr>
        <w:numPr>
          <w:ilvl w:val="1"/>
          <w:numId w:val="15"/>
        </w:numPr>
        <w:tabs>
          <w:tab w:val="clear" w:pos="780"/>
          <w:tab w:val="num" w:pos="1080"/>
          <w:tab w:val="left" w:pos="9180"/>
        </w:tabs>
        <w:ind w:left="0" w:firstLine="360"/>
        <w:rPr>
          <w:sz w:val="28"/>
          <w:szCs w:val="28"/>
        </w:rPr>
      </w:pPr>
      <w:r>
        <w:rPr>
          <w:sz w:val="28"/>
          <w:szCs w:val="28"/>
        </w:rPr>
        <w:t>Операционный анализ</w:t>
      </w:r>
      <w:r w:rsidR="00687CEF">
        <w:rPr>
          <w:sz w:val="28"/>
          <w:szCs w:val="28"/>
          <w:lang w:val="en-US"/>
        </w:rPr>
        <w:tab/>
        <w:t xml:space="preserve"> 57</w:t>
      </w:r>
    </w:p>
    <w:p w:rsidR="00515C02" w:rsidRPr="00687CEF" w:rsidRDefault="00515C02" w:rsidP="00687CEF">
      <w:pPr>
        <w:tabs>
          <w:tab w:val="left" w:pos="9180"/>
        </w:tabs>
        <w:rPr>
          <w:sz w:val="28"/>
          <w:szCs w:val="28"/>
          <w:lang w:val="en-US"/>
        </w:rPr>
      </w:pPr>
      <w:r>
        <w:rPr>
          <w:sz w:val="28"/>
          <w:szCs w:val="28"/>
        </w:rPr>
        <w:t>ЗАКЛЮЧЕНИЕ</w:t>
      </w:r>
      <w:r w:rsidR="00687CEF">
        <w:rPr>
          <w:sz w:val="28"/>
          <w:szCs w:val="28"/>
          <w:lang w:val="en-US"/>
        </w:rPr>
        <w:tab/>
        <w:t xml:space="preserve"> 59</w:t>
      </w:r>
    </w:p>
    <w:p w:rsidR="00515C02" w:rsidRPr="00687CEF" w:rsidRDefault="00515C02" w:rsidP="00687CEF">
      <w:pPr>
        <w:tabs>
          <w:tab w:val="left" w:pos="9180"/>
        </w:tabs>
        <w:rPr>
          <w:sz w:val="28"/>
          <w:szCs w:val="28"/>
          <w:lang w:val="en-US"/>
        </w:rPr>
      </w:pPr>
      <w:r>
        <w:rPr>
          <w:sz w:val="28"/>
          <w:szCs w:val="28"/>
        </w:rPr>
        <w:t>СПИСОК ИСПОЛЬЗОВАННОЙ ЛИТЕРАТУРЫ</w:t>
      </w:r>
      <w:r w:rsidR="00687CEF">
        <w:rPr>
          <w:sz w:val="28"/>
          <w:szCs w:val="28"/>
          <w:lang w:val="en-US"/>
        </w:rPr>
        <w:tab/>
        <w:t xml:space="preserve"> 62</w:t>
      </w:r>
    </w:p>
    <w:p w:rsidR="00515C02" w:rsidRPr="00687CEF" w:rsidRDefault="00515C02" w:rsidP="00687CEF">
      <w:pPr>
        <w:tabs>
          <w:tab w:val="left" w:pos="9180"/>
        </w:tabs>
        <w:rPr>
          <w:sz w:val="28"/>
          <w:szCs w:val="28"/>
          <w:lang w:val="en-US"/>
        </w:rPr>
      </w:pPr>
      <w:r>
        <w:rPr>
          <w:sz w:val="28"/>
          <w:szCs w:val="28"/>
        </w:rPr>
        <w:t>ПРИЛОЖЕНИЕ 1</w:t>
      </w:r>
      <w:r w:rsidR="00687CEF">
        <w:rPr>
          <w:sz w:val="28"/>
          <w:szCs w:val="28"/>
          <w:lang w:val="en-US"/>
        </w:rPr>
        <w:tab/>
        <w:t xml:space="preserve"> 64</w:t>
      </w:r>
    </w:p>
    <w:p w:rsidR="00515C02" w:rsidRPr="00687CEF" w:rsidRDefault="00515C02" w:rsidP="00687CEF">
      <w:pPr>
        <w:tabs>
          <w:tab w:val="left" w:pos="9180"/>
        </w:tabs>
        <w:rPr>
          <w:sz w:val="28"/>
          <w:szCs w:val="28"/>
          <w:lang w:val="en-US"/>
        </w:rPr>
      </w:pPr>
      <w:r>
        <w:rPr>
          <w:sz w:val="28"/>
          <w:szCs w:val="28"/>
        </w:rPr>
        <w:t>ПРИЛОЖЕНИЕ 2</w:t>
      </w:r>
      <w:r w:rsidR="00687CEF">
        <w:rPr>
          <w:sz w:val="28"/>
          <w:szCs w:val="28"/>
          <w:lang w:val="en-US"/>
        </w:rPr>
        <w:tab/>
        <w:t xml:space="preserve"> 68</w:t>
      </w:r>
    </w:p>
    <w:p w:rsidR="00515C02" w:rsidRPr="00515C02" w:rsidRDefault="00515C02" w:rsidP="00515C02">
      <w:pPr>
        <w:rPr>
          <w:sz w:val="28"/>
          <w:szCs w:val="28"/>
        </w:rPr>
      </w:pPr>
    </w:p>
    <w:p w:rsidR="006B1D61" w:rsidRPr="006B1D61" w:rsidRDefault="006B1D61" w:rsidP="006B1D61"/>
    <w:p w:rsidR="007B2029" w:rsidRPr="00165D21" w:rsidRDefault="007B2029" w:rsidP="00165D21">
      <w:pPr>
        <w:pStyle w:val="1"/>
        <w:jc w:val="center"/>
        <w:rPr>
          <w:b w:val="0"/>
          <w:bCs w:val="0"/>
          <w:caps/>
          <w:sz w:val="32"/>
          <w:szCs w:val="32"/>
        </w:rPr>
      </w:pPr>
      <w:r>
        <w:br w:type="page"/>
      </w:r>
      <w:bookmarkStart w:id="1" w:name="_Toc154748412"/>
      <w:r w:rsidRPr="00165D21">
        <w:rPr>
          <w:b w:val="0"/>
          <w:bCs w:val="0"/>
          <w:caps/>
          <w:sz w:val="32"/>
          <w:szCs w:val="32"/>
        </w:rPr>
        <w:t>введение</w:t>
      </w:r>
      <w:bookmarkEnd w:id="1"/>
    </w:p>
    <w:p w:rsidR="003C017A" w:rsidRDefault="003C017A" w:rsidP="000A4276">
      <w:pPr>
        <w:pStyle w:val="1"/>
        <w:spacing w:line="360" w:lineRule="auto"/>
        <w:ind w:firstLine="0"/>
        <w:jc w:val="center"/>
      </w:pPr>
    </w:p>
    <w:p w:rsidR="004626E1" w:rsidRPr="004626E1" w:rsidRDefault="004626E1" w:rsidP="004626E1">
      <w:pPr>
        <w:spacing w:line="360" w:lineRule="auto"/>
        <w:ind w:firstLine="567"/>
        <w:jc w:val="both"/>
        <w:rPr>
          <w:noProof/>
          <w:sz w:val="28"/>
          <w:szCs w:val="28"/>
        </w:rPr>
      </w:pPr>
      <w:r w:rsidRPr="004626E1">
        <w:rPr>
          <w:noProof/>
          <w:sz w:val="28"/>
          <w:szCs w:val="28"/>
        </w:rPr>
        <w:t>Экономический анализ</w:t>
      </w:r>
      <w:r w:rsidRPr="004626E1">
        <w:rPr>
          <w:sz w:val="28"/>
          <w:szCs w:val="28"/>
        </w:rPr>
        <w:t xml:space="preserve"> </w:t>
      </w:r>
      <w:r w:rsidRPr="004626E1">
        <w:rPr>
          <w:noProof/>
          <w:sz w:val="28"/>
          <w:szCs w:val="28"/>
        </w:rPr>
        <w:t>-</w:t>
      </w:r>
      <w:r w:rsidRPr="004626E1">
        <w:rPr>
          <w:sz w:val="28"/>
          <w:szCs w:val="28"/>
        </w:rPr>
        <w:t xml:space="preserve"> </w:t>
      </w:r>
      <w:r w:rsidRPr="004626E1">
        <w:rPr>
          <w:noProof/>
          <w:sz w:val="28"/>
          <w:szCs w:val="28"/>
        </w:rPr>
        <w:t>глубокое исследование экономических явлений на предприятии,</w:t>
      </w:r>
      <w:r w:rsidRPr="004626E1">
        <w:rPr>
          <w:sz w:val="28"/>
          <w:szCs w:val="28"/>
        </w:rPr>
        <w:t xml:space="preserve"> </w:t>
      </w:r>
      <w:r w:rsidRPr="004626E1">
        <w:rPr>
          <w:noProof/>
          <w:sz w:val="28"/>
          <w:szCs w:val="28"/>
        </w:rPr>
        <w:t>то есть выявление причин отклонения от плана и недостатков в работе,</w:t>
      </w:r>
      <w:r w:rsidRPr="004626E1">
        <w:rPr>
          <w:sz w:val="28"/>
          <w:szCs w:val="28"/>
        </w:rPr>
        <w:t xml:space="preserve"> </w:t>
      </w:r>
      <w:r w:rsidRPr="004626E1">
        <w:rPr>
          <w:noProof/>
          <w:sz w:val="28"/>
          <w:szCs w:val="28"/>
        </w:rPr>
        <w:t>вскрытие резервов,</w:t>
      </w:r>
      <w:r w:rsidRPr="004626E1">
        <w:rPr>
          <w:sz w:val="28"/>
          <w:szCs w:val="28"/>
        </w:rPr>
        <w:t xml:space="preserve"> </w:t>
      </w:r>
      <w:r w:rsidRPr="004626E1">
        <w:rPr>
          <w:noProof/>
          <w:sz w:val="28"/>
          <w:szCs w:val="28"/>
        </w:rPr>
        <w:t>их изучение,</w:t>
      </w:r>
      <w:r w:rsidRPr="004626E1">
        <w:rPr>
          <w:sz w:val="28"/>
          <w:szCs w:val="28"/>
        </w:rPr>
        <w:t xml:space="preserve"> </w:t>
      </w:r>
      <w:r w:rsidRPr="004626E1">
        <w:rPr>
          <w:noProof/>
          <w:sz w:val="28"/>
          <w:szCs w:val="28"/>
        </w:rPr>
        <w:t>содействие комплексному осуществлению экономической работы и управлению производством,</w:t>
      </w:r>
      <w:r w:rsidRPr="004626E1">
        <w:rPr>
          <w:sz w:val="28"/>
          <w:szCs w:val="28"/>
        </w:rPr>
        <w:t xml:space="preserve"> </w:t>
      </w:r>
      <w:r w:rsidRPr="004626E1">
        <w:rPr>
          <w:noProof/>
          <w:sz w:val="28"/>
          <w:szCs w:val="28"/>
        </w:rPr>
        <w:t>активное воздействие на ход производства,</w:t>
      </w:r>
      <w:r w:rsidRPr="004626E1">
        <w:rPr>
          <w:sz w:val="28"/>
          <w:szCs w:val="28"/>
        </w:rPr>
        <w:t xml:space="preserve"> </w:t>
      </w:r>
      <w:r w:rsidRPr="004626E1">
        <w:rPr>
          <w:noProof/>
          <w:sz w:val="28"/>
          <w:szCs w:val="28"/>
        </w:rPr>
        <w:t>повышение его эффективности и улучшение качества работы.</w:t>
      </w:r>
    </w:p>
    <w:p w:rsidR="004626E1" w:rsidRPr="004626E1" w:rsidRDefault="004626E1" w:rsidP="004626E1">
      <w:pPr>
        <w:tabs>
          <w:tab w:val="left" w:pos="0"/>
        </w:tabs>
        <w:spacing w:line="312" w:lineRule="auto"/>
        <w:ind w:firstLine="567"/>
        <w:jc w:val="both"/>
        <w:rPr>
          <w:sz w:val="28"/>
          <w:szCs w:val="28"/>
        </w:rPr>
      </w:pPr>
      <w:r w:rsidRPr="004626E1">
        <w:rPr>
          <w:sz w:val="28"/>
          <w:szCs w:val="28"/>
        </w:rPr>
        <w:t>Каким образом и на основании чего деловые партнеры оценивают друг друга? Сегодня прошло время, когда об успешности деятельности какого-либо предприятия или организации судят по шикарным автомобилям, офису в центре города. На первое место становятся научные подходы при оценке надежности любой фирмы. Поэтому немаловажным становится проведение различных видов анализа.</w:t>
      </w:r>
    </w:p>
    <w:p w:rsidR="004626E1" w:rsidRPr="004626E1" w:rsidRDefault="004626E1" w:rsidP="004626E1">
      <w:pPr>
        <w:spacing w:line="312" w:lineRule="auto"/>
        <w:ind w:firstLine="567"/>
        <w:jc w:val="both"/>
        <w:rPr>
          <w:sz w:val="28"/>
          <w:szCs w:val="28"/>
        </w:rPr>
      </w:pPr>
      <w:r w:rsidRPr="004626E1">
        <w:rPr>
          <w:sz w:val="28"/>
          <w:szCs w:val="28"/>
        </w:rPr>
        <w:tab/>
        <w:t>Анализ связан с повседневной финансово-хозяйственной деятельностью предприятий, их коллективов, менеджеров, собственников. В настоящее время необходимо проводить анализ возможностей производства и сбыта, выяснение внутренних и внешнеэкономических ситуаций, в</w:t>
      </w:r>
      <w:r w:rsidR="00393D4D">
        <w:rPr>
          <w:sz w:val="28"/>
          <w:szCs w:val="28"/>
        </w:rPr>
        <w:t>лияющих на производство и сбыт</w:t>
      </w:r>
      <w:r w:rsidRPr="004626E1">
        <w:rPr>
          <w:sz w:val="28"/>
          <w:szCs w:val="28"/>
        </w:rPr>
        <w:t xml:space="preserve">, анализ затрат живого и овеществленного труда с необходимой их детализацией, анализ конечных финансовых результатов производственной, сбытовой, маркетинговой деятельности, анализ коммерческого риска с сказываемым на него влиянием различных факторов. </w:t>
      </w:r>
      <w:r w:rsidRPr="004626E1">
        <w:rPr>
          <w:noProof/>
          <w:sz w:val="28"/>
          <w:szCs w:val="28"/>
        </w:rPr>
        <w:t>Наша задача проанализировать как резу</w:t>
      </w:r>
      <w:r w:rsidR="00393D4D">
        <w:rPr>
          <w:noProof/>
          <w:sz w:val="28"/>
          <w:szCs w:val="28"/>
        </w:rPr>
        <w:t>льтаты деятельности предприятия</w:t>
      </w:r>
      <w:r w:rsidRPr="004626E1">
        <w:rPr>
          <w:noProof/>
          <w:sz w:val="28"/>
          <w:szCs w:val="28"/>
        </w:rPr>
        <w:t>,</w:t>
      </w:r>
      <w:r w:rsidRPr="004626E1">
        <w:rPr>
          <w:sz w:val="28"/>
          <w:szCs w:val="28"/>
        </w:rPr>
        <w:t xml:space="preserve"> </w:t>
      </w:r>
      <w:r w:rsidRPr="004626E1">
        <w:rPr>
          <w:noProof/>
          <w:sz w:val="28"/>
          <w:szCs w:val="28"/>
        </w:rPr>
        <w:t>так и</w:t>
      </w:r>
      <w:r w:rsidRPr="004626E1">
        <w:rPr>
          <w:sz w:val="28"/>
          <w:szCs w:val="28"/>
        </w:rPr>
        <w:t xml:space="preserve"> </w:t>
      </w:r>
      <w:r w:rsidR="00393D4D">
        <w:rPr>
          <w:noProof/>
          <w:sz w:val="28"/>
          <w:szCs w:val="28"/>
        </w:rPr>
        <w:t>экономические факторы</w:t>
      </w:r>
      <w:r w:rsidRPr="004626E1">
        <w:rPr>
          <w:noProof/>
          <w:sz w:val="28"/>
          <w:szCs w:val="28"/>
        </w:rPr>
        <w:t>,</w:t>
      </w:r>
      <w:r w:rsidRPr="004626E1">
        <w:rPr>
          <w:sz w:val="28"/>
          <w:szCs w:val="28"/>
        </w:rPr>
        <w:t xml:space="preserve"> </w:t>
      </w:r>
      <w:r w:rsidRPr="004626E1">
        <w:rPr>
          <w:noProof/>
          <w:sz w:val="28"/>
          <w:szCs w:val="28"/>
        </w:rPr>
        <w:t>которые на них повлияют.</w:t>
      </w:r>
      <w:r w:rsidRPr="004626E1">
        <w:rPr>
          <w:sz w:val="28"/>
          <w:szCs w:val="28"/>
        </w:rPr>
        <w:t xml:space="preserve"> </w:t>
      </w:r>
      <w:r w:rsidRPr="004626E1">
        <w:rPr>
          <w:noProof/>
          <w:sz w:val="28"/>
          <w:szCs w:val="28"/>
        </w:rPr>
        <w:t>После</w:t>
      </w:r>
      <w:r w:rsidRPr="004626E1">
        <w:rPr>
          <w:sz w:val="28"/>
          <w:szCs w:val="28"/>
        </w:rPr>
        <w:t xml:space="preserve"> </w:t>
      </w:r>
      <w:r w:rsidRPr="004626E1">
        <w:rPr>
          <w:noProof/>
          <w:sz w:val="28"/>
          <w:szCs w:val="28"/>
        </w:rPr>
        <w:t>проведенного экономического анализа можно будет дать оценку финансового состояния предприятия.</w:t>
      </w:r>
    </w:p>
    <w:p w:rsidR="004626E1" w:rsidRDefault="004626E1" w:rsidP="004626E1">
      <w:pPr>
        <w:tabs>
          <w:tab w:val="left" w:pos="0"/>
        </w:tabs>
        <w:spacing w:line="312" w:lineRule="auto"/>
        <w:ind w:firstLine="567"/>
        <w:jc w:val="both"/>
        <w:rPr>
          <w:sz w:val="28"/>
          <w:szCs w:val="28"/>
        </w:rPr>
      </w:pPr>
      <w:r w:rsidRPr="004626E1">
        <w:rPr>
          <w:sz w:val="28"/>
          <w:szCs w:val="28"/>
        </w:rPr>
        <w:t xml:space="preserve">Финансовый анализ основывается на данных финансовой отчетности, которая является по существу  «лицом» фирмы. Она представляет собой систему обобщенных показателей, которые характеризуют итоги финансово-хозяйственной деятельности предприятия. Данные финансовой отчетности служат основными источниками информации для анализа финансового состояния предприятия. Ведь для того, чтобы принять решение необходимо проанализировать обеспеченность финансовыми ресурсами, целесообразность и эффективность их размещения и использования, платежеспособность предприятия, его финансовые взаимоотношения с партнерами. Оценка этих показателей, нужна для эффективного управления фирмой. С их помощью руководители осуществляют планирование, контроль, улучшают и совершенствуют направление своей деятельности. </w:t>
      </w:r>
      <w:r w:rsidR="00393D4D">
        <w:rPr>
          <w:sz w:val="28"/>
          <w:szCs w:val="28"/>
        </w:rPr>
        <w:t>Поэтому данная тема на сегодняшний день очень актуальна.</w:t>
      </w:r>
    </w:p>
    <w:p w:rsidR="00393D4D" w:rsidRPr="004626E1" w:rsidRDefault="00393D4D" w:rsidP="004626E1">
      <w:pPr>
        <w:tabs>
          <w:tab w:val="left" w:pos="0"/>
        </w:tabs>
        <w:spacing w:line="312" w:lineRule="auto"/>
        <w:ind w:firstLine="567"/>
        <w:jc w:val="both"/>
        <w:rPr>
          <w:sz w:val="28"/>
          <w:szCs w:val="28"/>
        </w:rPr>
      </w:pPr>
      <w:r>
        <w:rPr>
          <w:sz w:val="28"/>
          <w:szCs w:val="28"/>
        </w:rPr>
        <w:t xml:space="preserve">Объектом исследования является </w:t>
      </w:r>
      <w:r w:rsidRPr="00393D4D">
        <w:rPr>
          <w:sz w:val="28"/>
          <w:szCs w:val="28"/>
        </w:rPr>
        <w:t>ОАО ИК «Церих Кэпитал Менеджмент»</w:t>
      </w:r>
      <w:r>
        <w:rPr>
          <w:sz w:val="28"/>
          <w:szCs w:val="28"/>
        </w:rPr>
        <w:t>, которая</w:t>
      </w:r>
      <w:r w:rsidRPr="00393D4D">
        <w:rPr>
          <w:sz w:val="28"/>
          <w:szCs w:val="28"/>
        </w:rPr>
        <w:t xml:space="preserve"> является профессиональным участником рынка ценных бумаг.</w:t>
      </w:r>
    </w:p>
    <w:p w:rsidR="00E242A4" w:rsidRDefault="00393D4D" w:rsidP="00E242A4">
      <w:pPr>
        <w:tabs>
          <w:tab w:val="left" w:pos="0"/>
        </w:tabs>
        <w:spacing w:line="312" w:lineRule="auto"/>
        <w:ind w:firstLine="567"/>
        <w:jc w:val="both"/>
        <w:rPr>
          <w:sz w:val="28"/>
          <w:szCs w:val="28"/>
        </w:rPr>
      </w:pPr>
      <w:r>
        <w:rPr>
          <w:sz w:val="28"/>
          <w:szCs w:val="28"/>
        </w:rPr>
        <w:t>Основная</w:t>
      </w:r>
      <w:r w:rsidRPr="00393D4D">
        <w:rPr>
          <w:sz w:val="28"/>
          <w:szCs w:val="28"/>
        </w:rPr>
        <w:t xml:space="preserve"> цель</w:t>
      </w:r>
      <w:r w:rsidR="00D75BD2">
        <w:rPr>
          <w:sz w:val="28"/>
          <w:szCs w:val="28"/>
        </w:rPr>
        <w:t xml:space="preserve"> и задача курсовой работы</w:t>
      </w:r>
      <w:r w:rsidRPr="00393D4D">
        <w:rPr>
          <w:sz w:val="28"/>
          <w:szCs w:val="28"/>
        </w:rPr>
        <w:t xml:space="preserve"> – проведение комплексного экономического анализа хозяйственной деятельности ОАО ИК «Церих Кэпитал Менеджмент».</w:t>
      </w:r>
    </w:p>
    <w:p w:rsidR="008172A0" w:rsidRDefault="00D75BD2" w:rsidP="008172A0">
      <w:pPr>
        <w:tabs>
          <w:tab w:val="left" w:pos="0"/>
        </w:tabs>
        <w:spacing w:line="360" w:lineRule="auto"/>
        <w:ind w:firstLine="709"/>
        <w:jc w:val="both"/>
        <w:rPr>
          <w:sz w:val="28"/>
          <w:szCs w:val="28"/>
        </w:rPr>
      </w:pPr>
      <w:r>
        <w:rPr>
          <w:sz w:val="28"/>
          <w:szCs w:val="28"/>
        </w:rPr>
        <w:t>Структура курсовой работы состоит из двух частей: теоретической и практической. В теоретической части рассмотрены вопросы содержания, задач, принципов, видов, информационного обеспечения и структуры комплексного анализа хозяйственной деятельности.</w:t>
      </w:r>
      <w:r w:rsidR="00E242A4">
        <w:rPr>
          <w:sz w:val="28"/>
          <w:szCs w:val="28"/>
        </w:rPr>
        <w:t xml:space="preserve"> В теоретической части рассмотрены следующие вопросы: краткая характеристика объекта исследования, а</w:t>
      </w:r>
      <w:r>
        <w:rPr>
          <w:sz w:val="28"/>
          <w:szCs w:val="28"/>
        </w:rPr>
        <w:t>н</w:t>
      </w:r>
      <w:r w:rsidR="00E242A4">
        <w:rPr>
          <w:sz w:val="28"/>
          <w:szCs w:val="28"/>
        </w:rPr>
        <w:t>ализ хозяйственной деятельности, в</w:t>
      </w:r>
      <w:r>
        <w:rPr>
          <w:sz w:val="28"/>
          <w:szCs w:val="28"/>
        </w:rPr>
        <w:t>ертикальный и горизонтальный анализ формы №1</w:t>
      </w:r>
      <w:r w:rsidR="00E242A4">
        <w:rPr>
          <w:sz w:val="28"/>
          <w:szCs w:val="28"/>
        </w:rPr>
        <w:t xml:space="preserve"> и №2, а</w:t>
      </w:r>
      <w:r>
        <w:rPr>
          <w:sz w:val="28"/>
          <w:szCs w:val="28"/>
        </w:rPr>
        <w:t>нализ ликвидности баланса</w:t>
      </w:r>
      <w:r w:rsidR="00E242A4">
        <w:rPr>
          <w:sz w:val="28"/>
          <w:szCs w:val="28"/>
        </w:rPr>
        <w:t>, а</w:t>
      </w:r>
      <w:r>
        <w:rPr>
          <w:sz w:val="28"/>
          <w:szCs w:val="28"/>
        </w:rPr>
        <w:t>нали</w:t>
      </w:r>
      <w:r w:rsidR="00E242A4">
        <w:rPr>
          <w:sz w:val="28"/>
          <w:szCs w:val="28"/>
        </w:rPr>
        <w:t>з платежеспособности и</w:t>
      </w:r>
      <w:r>
        <w:rPr>
          <w:sz w:val="28"/>
          <w:szCs w:val="28"/>
        </w:rPr>
        <w:t xml:space="preserve"> финансовой устойчивости предприятия</w:t>
      </w:r>
      <w:r w:rsidR="00E242A4">
        <w:rPr>
          <w:sz w:val="28"/>
          <w:szCs w:val="28"/>
        </w:rPr>
        <w:t xml:space="preserve">, анализ деловой активности и </w:t>
      </w:r>
      <w:r>
        <w:rPr>
          <w:sz w:val="28"/>
          <w:szCs w:val="28"/>
        </w:rPr>
        <w:t xml:space="preserve"> рентабельности</w:t>
      </w:r>
      <w:r w:rsidR="00E242A4">
        <w:rPr>
          <w:sz w:val="28"/>
          <w:szCs w:val="28"/>
        </w:rPr>
        <w:t>, о</w:t>
      </w:r>
      <w:r>
        <w:rPr>
          <w:sz w:val="28"/>
          <w:szCs w:val="28"/>
        </w:rPr>
        <w:t xml:space="preserve">ценка </w:t>
      </w:r>
      <w:r w:rsidR="00E242A4">
        <w:rPr>
          <w:sz w:val="28"/>
          <w:szCs w:val="28"/>
        </w:rPr>
        <w:t>прочности финансового состояния, а</w:t>
      </w:r>
      <w:r>
        <w:rPr>
          <w:sz w:val="28"/>
          <w:szCs w:val="28"/>
        </w:rPr>
        <w:t>нализ вероятности банкротства</w:t>
      </w:r>
      <w:r w:rsidR="00E242A4">
        <w:rPr>
          <w:sz w:val="28"/>
          <w:szCs w:val="28"/>
        </w:rPr>
        <w:t xml:space="preserve"> и о</w:t>
      </w:r>
      <w:r>
        <w:rPr>
          <w:sz w:val="28"/>
          <w:szCs w:val="28"/>
        </w:rPr>
        <w:t>перационный анализ</w:t>
      </w:r>
      <w:r w:rsidR="00E242A4">
        <w:rPr>
          <w:sz w:val="28"/>
          <w:szCs w:val="28"/>
        </w:rPr>
        <w:t>.</w:t>
      </w:r>
    </w:p>
    <w:p w:rsidR="004626E1" w:rsidRDefault="004626E1" w:rsidP="008172A0">
      <w:pPr>
        <w:tabs>
          <w:tab w:val="left" w:pos="0"/>
        </w:tabs>
        <w:spacing w:line="360" w:lineRule="auto"/>
        <w:ind w:firstLine="709"/>
        <w:jc w:val="both"/>
        <w:rPr>
          <w:sz w:val="28"/>
          <w:szCs w:val="28"/>
        </w:rPr>
      </w:pPr>
      <w:r w:rsidRPr="008172A0">
        <w:rPr>
          <w:sz w:val="28"/>
          <w:szCs w:val="28"/>
        </w:rPr>
        <w:t xml:space="preserve">Основными источниками </w:t>
      </w:r>
      <w:r w:rsidR="008172A0" w:rsidRPr="008172A0">
        <w:rPr>
          <w:sz w:val="28"/>
          <w:szCs w:val="28"/>
        </w:rPr>
        <w:t>информации при написании курсов</w:t>
      </w:r>
      <w:r w:rsidRPr="008172A0">
        <w:rPr>
          <w:sz w:val="28"/>
          <w:szCs w:val="28"/>
        </w:rPr>
        <w:t>ой ра</w:t>
      </w:r>
      <w:r w:rsidR="008172A0" w:rsidRPr="008172A0">
        <w:rPr>
          <w:sz w:val="28"/>
          <w:szCs w:val="28"/>
        </w:rPr>
        <w:t>боты</w:t>
      </w:r>
      <w:r w:rsidRPr="008172A0">
        <w:rPr>
          <w:sz w:val="28"/>
          <w:szCs w:val="28"/>
        </w:rPr>
        <w:t xml:space="preserve"> </w:t>
      </w:r>
      <w:r w:rsidR="008172A0" w:rsidRPr="008172A0">
        <w:rPr>
          <w:sz w:val="28"/>
          <w:szCs w:val="28"/>
        </w:rPr>
        <w:t>послужили</w:t>
      </w:r>
      <w:r w:rsidRPr="008172A0">
        <w:rPr>
          <w:sz w:val="28"/>
          <w:szCs w:val="28"/>
        </w:rPr>
        <w:t xml:space="preserve"> материалы книг по</w:t>
      </w:r>
      <w:r w:rsidR="008172A0" w:rsidRPr="008172A0">
        <w:rPr>
          <w:sz w:val="28"/>
          <w:szCs w:val="28"/>
        </w:rPr>
        <w:t>д редакцией Шеремета, Прыкина, Любушина</w:t>
      </w:r>
      <w:r w:rsidRPr="008172A0">
        <w:rPr>
          <w:sz w:val="28"/>
          <w:szCs w:val="28"/>
        </w:rPr>
        <w:t xml:space="preserve">, </w:t>
      </w:r>
      <w:r w:rsidR="008172A0" w:rsidRPr="008172A0">
        <w:rPr>
          <w:sz w:val="28"/>
          <w:szCs w:val="28"/>
        </w:rPr>
        <w:t xml:space="preserve">Савицкой, а также широко использованы материалы интернет и методические указания Макуриной А. А. </w:t>
      </w:r>
      <w:r w:rsidRPr="008172A0">
        <w:rPr>
          <w:sz w:val="28"/>
          <w:szCs w:val="28"/>
        </w:rPr>
        <w:t xml:space="preserve">Известно, что теория хорошо познается только на практике. Поэтому, теоретические аспекты будут тесно переплетаться с практическим материалом. Для этого будут использованы реальные материалы </w:t>
      </w:r>
      <w:r w:rsidR="008172A0" w:rsidRPr="008172A0">
        <w:rPr>
          <w:sz w:val="28"/>
          <w:szCs w:val="28"/>
        </w:rPr>
        <w:t>ОАО ИК «Церих Кэпитал Менеджмент».</w:t>
      </w:r>
      <w:r w:rsidRPr="008172A0">
        <w:rPr>
          <w:sz w:val="28"/>
          <w:szCs w:val="28"/>
        </w:rPr>
        <w:t>. Отсюда еще одной задачей вытекает разработка на основе результатов анализа рекомендаций по улучшению финансового состояния анализируемого объединения.</w:t>
      </w:r>
    </w:p>
    <w:p w:rsidR="008172A0" w:rsidRPr="00B60865" w:rsidRDefault="008172A0" w:rsidP="008172A0">
      <w:pPr>
        <w:tabs>
          <w:tab w:val="left" w:pos="0"/>
        </w:tabs>
        <w:spacing w:line="360" w:lineRule="auto"/>
        <w:ind w:firstLine="709"/>
        <w:jc w:val="both"/>
        <w:rPr>
          <w:sz w:val="28"/>
          <w:szCs w:val="28"/>
        </w:rPr>
      </w:pPr>
      <w:r>
        <w:rPr>
          <w:sz w:val="28"/>
          <w:szCs w:val="28"/>
        </w:rPr>
        <w:t>Объем курсовой работы</w:t>
      </w:r>
      <w:r w:rsidR="009B18BF">
        <w:rPr>
          <w:sz w:val="28"/>
          <w:szCs w:val="28"/>
        </w:rPr>
        <w:t xml:space="preserve"> 69 страниц, в том числ</w:t>
      </w:r>
      <w:r w:rsidR="001F5DE1">
        <w:rPr>
          <w:sz w:val="28"/>
          <w:szCs w:val="28"/>
        </w:rPr>
        <w:t>е 18</w:t>
      </w:r>
      <w:r w:rsidR="009B18BF">
        <w:rPr>
          <w:sz w:val="28"/>
          <w:szCs w:val="28"/>
        </w:rPr>
        <w:t xml:space="preserve"> таблиц,</w:t>
      </w:r>
      <w:r>
        <w:rPr>
          <w:sz w:val="28"/>
          <w:szCs w:val="28"/>
        </w:rPr>
        <w:t xml:space="preserve"> 21 рисунок, 2 приложения</w:t>
      </w:r>
      <w:r w:rsidR="009B18BF">
        <w:rPr>
          <w:sz w:val="28"/>
          <w:szCs w:val="28"/>
        </w:rPr>
        <w:t>, 15 информационных источников. Использованы программные продукты Microsoft Word</w:t>
      </w:r>
      <w:r w:rsidR="00B60865">
        <w:rPr>
          <w:sz w:val="28"/>
          <w:szCs w:val="28"/>
        </w:rPr>
        <w:t xml:space="preserve">, </w:t>
      </w:r>
      <w:r w:rsidR="00B60865">
        <w:rPr>
          <w:sz w:val="28"/>
          <w:szCs w:val="28"/>
          <w:lang w:val="en-US"/>
        </w:rPr>
        <w:t>Internet</w:t>
      </w:r>
      <w:r w:rsidR="00B60865" w:rsidRPr="00B60865">
        <w:rPr>
          <w:sz w:val="28"/>
          <w:szCs w:val="28"/>
        </w:rPr>
        <w:t xml:space="preserve"> </w:t>
      </w:r>
      <w:r w:rsidR="00B60865">
        <w:rPr>
          <w:sz w:val="28"/>
          <w:szCs w:val="28"/>
          <w:lang w:val="en-US"/>
        </w:rPr>
        <w:t>Explorer</w:t>
      </w:r>
      <w:r w:rsidR="009B18BF">
        <w:rPr>
          <w:sz w:val="28"/>
          <w:szCs w:val="28"/>
        </w:rPr>
        <w:t xml:space="preserve"> и Microsoft Excel.</w:t>
      </w:r>
    </w:p>
    <w:p w:rsidR="007B2029" w:rsidRPr="000A4276" w:rsidRDefault="007B2029" w:rsidP="003C017A">
      <w:pPr>
        <w:pStyle w:val="1"/>
        <w:spacing w:line="360" w:lineRule="auto"/>
        <w:ind w:firstLine="709"/>
        <w:jc w:val="both"/>
        <w:rPr>
          <w:b w:val="0"/>
          <w:bCs w:val="0"/>
          <w:sz w:val="32"/>
          <w:szCs w:val="32"/>
        </w:rPr>
      </w:pPr>
      <w:r>
        <w:br w:type="page"/>
      </w:r>
      <w:bookmarkStart w:id="2" w:name="_Toc154748413"/>
      <w:r>
        <w:rPr>
          <w:b w:val="0"/>
          <w:bCs w:val="0"/>
          <w:sz w:val="32"/>
        </w:rPr>
        <w:t xml:space="preserve">1 </w:t>
      </w:r>
      <w:r w:rsidRPr="000A4276">
        <w:rPr>
          <w:b w:val="0"/>
          <w:bCs w:val="0"/>
          <w:sz w:val="32"/>
          <w:szCs w:val="32"/>
        </w:rPr>
        <w:t>ТЕОРЕТИЧЕСКИЕ ОСНОВЫ КОМПЛЕКСНОГО АНАЛИЗА</w:t>
      </w:r>
      <w:bookmarkEnd w:id="2"/>
    </w:p>
    <w:p w:rsidR="000A4276" w:rsidRDefault="000A4276" w:rsidP="000A4276">
      <w:pPr>
        <w:spacing w:line="360" w:lineRule="auto"/>
        <w:jc w:val="center"/>
        <w:rPr>
          <w:sz w:val="32"/>
          <w:szCs w:val="32"/>
        </w:rPr>
      </w:pPr>
      <w:r w:rsidRPr="000A4276">
        <w:rPr>
          <w:sz w:val="32"/>
          <w:szCs w:val="32"/>
        </w:rPr>
        <w:t>1.1 Содержание и задачи анализа хозяйственной деятельности</w:t>
      </w:r>
    </w:p>
    <w:p w:rsidR="000A4276" w:rsidRDefault="000A4276" w:rsidP="000A4276">
      <w:pPr>
        <w:spacing w:line="360" w:lineRule="auto"/>
        <w:jc w:val="center"/>
        <w:rPr>
          <w:sz w:val="32"/>
          <w:szCs w:val="32"/>
        </w:rPr>
      </w:pPr>
    </w:p>
    <w:p w:rsidR="000A4276" w:rsidRDefault="000A4276" w:rsidP="000A4276">
      <w:pPr>
        <w:spacing w:line="360" w:lineRule="auto"/>
        <w:ind w:firstLine="709"/>
        <w:jc w:val="both"/>
        <w:rPr>
          <w:sz w:val="28"/>
          <w:szCs w:val="28"/>
        </w:rPr>
      </w:pPr>
      <w:r w:rsidRPr="000A4276">
        <w:rPr>
          <w:sz w:val="28"/>
          <w:szCs w:val="28"/>
        </w:rPr>
        <w:t>Экономический анализ</w:t>
      </w:r>
      <w:r>
        <w:rPr>
          <w:sz w:val="28"/>
          <w:szCs w:val="28"/>
        </w:rPr>
        <w:t xml:space="preserve"> – это научный способ познания сущности экономических явлений и процессов, основанный на расчленении их на составные части и изучении их во всем многообразии связей и зависимостей</w:t>
      </w:r>
      <w:r w:rsidR="00666321">
        <w:rPr>
          <w:sz w:val="28"/>
          <w:szCs w:val="28"/>
        </w:rPr>
        <w:t>.</w:t>
      </w:r>
    </w:p>
    <w:p w:rsidR="00666321" w:rsidRDefault="00666321" w:rsidP="000A4276">
      <w:pPr>
        <w:spacing w:line="360" w:lineRule="auto"/>
        <w:ind w:firstLine="709"/>
        <w:jc w:val="both"/>
        <w:rPr>
          <w:sz w:val="28"/>
          <w:szCs w:val="28"/>
        </w:rPr>
      </w:pPr>
      <w:r>
        <w:rPr>
          <w:sz w:val="28"/>
          <w:szCs w:val="28"/>
        </w:rPr>
        <w:t>Предметом анализа хозяйственной деятельности (АХД) являются причинно-следственные связи экономических явлений и процессов. Объектами АХД являются экономические результаты хозяйственной деятельности. Основное отличие предмета от объекта заключается в том, что в предмет входят лишь главные, наиболее существенные с точки зрения данной науки свойства и признаки.</w:t>
      </w:r>
      <w:r>
        <w:rPr>
          <w:rStyle w:val="af1"/>
          <w:sz w:val="28"/>
          <w:szCs w:val="28"/>
        </w:rPr>
        <w:footnoteReference w:id="1"/>
      </w:r>
    </w:p>
    <w:p w:rsidR="00A5045D" w:rsidRDefault="008435C2" w:rsidP="000A4276">
      <w:pPr>
        <w:spacing w:line="360" w:lineRule="auto"/>
        <w:ind w:firstLine="709"/>
        <w:jc w:val="both"/>
        <w:rPr>
          <w:sz w:val="28"/>
          <w:szCs w:val="28"/>
        </w:rPr>
      </w:pPr>
      <w:r>
        <w:rPr>
          <w:sz w:val="28"/>
          <w:szCs w:val="28"/>
        </w:rPr>
        <w:t>Содержание анализа хозяйственной деятельности как научной дисциплины вытекает прежде всего из тех функций, которые он выполняет в системе других прикладных экономических наук.</w:t>
      </w:r>
    </w:p>
    <w:p w:rsidR="008435C2" w:rsidRDefault="008435C2" w:rsidP="000A4276">
      <w:pPr>
        <w:spacing w:line="360" w:lineRule="auto"/>
        <w:ind w:firstLine="709"/>
        <w:jc w:val="both"/>
        <w:rPr>
          <w:sz w:val="28"/>
          <w:szCs w:val="28"/>
        </w:rPr>
      </w:pPr>
      <w:r>
        <w:rPr>
          <w:sz w:val="28"/>
          <w:szCs w:val="28"/>
        </w:rPr>
        <w:t xml:space="preserve">Одной из таких функций является изучение характера действия экономических законов, установление закономерностей и тенденций экономических явлений и процессов в конкретных условиях предприятия. Например, закон </w:t>
      </w:r>
      <w:r w:rsidR="005D1237">
        <w:rPr>
          <w:sz w:val="28"/>
          <w:szCs w:val="28"/>
        </w:rPr>
        <w:t>опережающего роста производительности труда в сравнении уровнем его оплаты должен выполняться не только в масштабах всей национальной экономики, но и на каждом предприятии и его подразделениях. В этой своей функции АХД является средством изучения действия экономических законов в конкретных условиях производства.</w:t>
      </w:r>
    </w:p>
    <w:p w:rsidR="0015473C" w:rsidRDefault="0015473C" w:rsidP="000A4276">
      <w:pPr>
        <w:spacing w:line="360" w:lineRule="auto"/>
        <w:ind w:firstLine="709"/>
        <w:jc w:val="both"/>
        <w:rPr>
          <w:sz w:val="28"/>
          <w:szCs w:val="28"/>
        </w:rPr>
      </w:pPr>
      <w:r>
        <w:rPr>
          <w:sz w:val="28"/>
          <w:szCs w:val="28"/>
        </w:rPr>
        <w:t>Важной функцией АХД является научное обоснование текущих и перспективных планов. Без глубокого экономического анализа результатов деятельности предприятия за прошлые годы (5 – 10 лет) и без обоснованных прогнозов на перспективу, без изучения закономерностей развития экономики предприятия, без выявления имевших место недостатков и ошибок нельзя разработать научно обоснованный план, выбрать оптимальный вариант управленческого решения.</w:t>
      </w:r>
    </w:p>
    <w:p w:rsidR="001D6D7A" w:rsidRDefault="0015473C" w:rsidP="000A4276">
      <w:pPr>
        <w:spacing w:line="360" w:lineRule="auto"/>
        <w:ind w:firstLine="709"/>
        <w:jc w:val="both"/>
        <w:rPr>
          <w:sz w:val="28"/>
          <w:szCs w:val="28"/>
        </w:rPr>
      </w:pPr>
      <w:r>
        <w:rPr>
          <w:sz w:val="28"/>
          <w:szCs w:val="28"/>
        </w:rPr>
        <w:t xml:space="preserve">К функциям анализа относится также контроль за выполнением планов и управленческих решений, за экономным использованием ресурсов. Вместе с тем ряд экономистов принижают или вовсе отрицают эту функцию анализа, приписывая ее исключительно бухгалтерскому учету и контролю. Бухгалтерский учет выполняет очень существенные контрольные функции в момент регистрации, обобщения и систематизации информации о хозяйственных операциях и процессах. </w:t>
      </w:r>
      <w:r w:rsidR="001D6D7A">
        <w:rPr>
          <w:sz w:val="28"/>
          <w:szCs w:val="28"/>
        </w:rPr>
        <w:t>Это не исключает контроля и при проведении анализа хозяйственной деятельности. Анализ проводится не только с целью констатации фактов и оценки достигнутых результатов, но и с целью выявления недостатков, ошибок и оперативного воздействия на экономические процессы. Именно поэтому необходимо повышать оперативность и действенность анализа.</w:t>
      </w:r>
    </w:p>
    <w:p w:rsidR="001D6D7A" w:rsidRDefault="001D6D7A" w:rsidP="000A4276">
      <w:pPr>
        <w:spacing w:line="360" w:lineRule="auto"/>
        <w:ind w:firstLine="709"/>
        <w:jc w:val="both"/>
        <w:rPr>
          <w:sz w:val="28"/>
          <w:szCs w:val="28"/>
        </w:rPr>
      </w:pPr>
      <w:r>
        <w:rPr>
          <w:sz w:val="28"/>
          <w:szCs w:val="28"/>
        </w:rPr>
        <w:t>Одной из основных функций анализа является изучение влияния объективных и субъективных, внешних и внутренних факторов на результаты хозяйственной деятельности, что позволяет объективно оценивать работу предприятия, делать правильную диагностику его состояния и прогноз развития на перспективу, выявлять основные направления поиска резервов повышения его эффективности.</w:t>
      </w:r>
    </w:p>
    <w:p w:rsidR="0015473C" w:rsidRDefault="001D6D7A" w:rsidP="001D6D7A">
      <w:pPr>
        <w:spacing w:line="360" w:lineRule="auto"/>
        <w:ind w:firstLine="709"/>
        <w:jc w:val="both"/>
        <w:rPr>
          <w:sz w:val="28"/>
          <w:szCs w:val="28"/>
        </w:rPr>
      </w:pPr>
      <w:r>
        <w:rPr>
          <w:sz w:val="28"/>
          <w:szCs w:val="28"/>
        </w:rPr>
        <w:t xml:space="preserve">Центральная функция анализа, которую он выполняет на предприятии, </w:t>
      </w:r>
      <w:r>
        <w:rPr>
          <w:sz w:val="28"/>
          <w:szCs w:val="28"/>
        </w:rPr>
        <w:sym w:font="Symbol" w:char="F02D"/>
      </w:r>
      <w:r>
        <w:rPr>
          <w:sz w:val="28"/>
          <w:szCs w:val="28"/>
        </w:rPr>
        <w:t xml:space="preserve"> поиск резервов повышения эффективности производства на основе изучения передового опыта и достижений науки и техники. </w:t>
      </w:r>
    </w:p>
    <w:p w:rsidR="001D6D7A" w:rsidRDefault="001D6D7A" w:rsidP="001D6D7A">
      <w:pPr>
        <w:spacing w:line="360" w:lineRule="auto"/>
        <w:ind w:firstLine="709"/>
        <w:jc w:val="both"/>
        <w:rPr>
          <w:sz w:val="28"/>
          <w:szCs w:val="28"/>
        </w:rPr>
      </w:pPr>
      <w:r>
        <w:rPr>
          <w:sz w:val="28"/>
          <w:szCs w:val="28"/>
        </w:rPr>
        <w:t>Следующая функция анализа – оценка результатов деятельности предприятия по выполнению планов, достигнутому уровню развития экономики, использованию имеющихся возможностей и диагностика его положения на рынке товаров и услуг. Объективная диагностика деятельности предприятия способствует росту производства, повышению его эффективности, и наоборот.</w:t>
      </w:r>
    </w:p>
    <w:p w:rsidR="00F65078" w:rsidRDefault="001D6D7A" w:rsidP="001D6D7A">
      <w:pPr>
        <w:spacing w:line="360" w:lineRule="auto"/>
        <w:ind w:firstLine="709"/>
        <w:jc w:val="both"/>
        <w:rPr>
          <w:sz w:val="28"/>
          <w:szCs w:val="28"/>
        </w:rPr>
      </w:pPr>
      <w:r>
        <w:rPr>
          <w:sz w:val="28"/>
          <w:szCs w:val="28"/>
        </w:rPr>
        <w:t xml:space="preserve">Разработка рекомендаций по использованию выявленных резервов </w:t>
      </w:r>
      <w:r w:rsidR="00F65078">
        <w:rPr>
          <w:sz w:val="28"/>
          <w:szCs w:val="28"/>
        </w:rPr>
        <w:t>в процессе хозяйственной деятельности – также одна из функций АХД.</w:t>
      </w:r>
    </w:p>
    <w:p w:rsidR="00F65078" w:rsidRDefault="00F65078" w:rsidP="001D6D7A">
      <w:pPr>
        <w:spacing w:line="360" w:lineRule="auto"/>
        <w:ind w:firstLine="709"/>
        <w:jc w:val="both"/>
        <w:rPr>
          <w:sz w:val="28"/>
          <w:szCs w:val="28"/>
        </w:rPr>
      </w:pPr>
      <w:r>
        <w:rPr>
          <w:sz w:val="28"/>
          <w:szCs w:val="28"/>
        </w:rPr>
        <w:t>Анализ хозяйственной деятельности как наука представляет собой систему специальных знаний, связанных с исследованием тенденций хозяйственного развития, научным обоснованием планов, управленческих решений, контролем за их выполнением, измерением влияния факторов, оценкой достигнутых результатов, поиском, измерением и обоснованием величины хозяйственных резервов повышения эффективности производства и разработкой рекомендаций по их использованию.</w:t>
      </w:r>
      <w:r>
        <w:rPr>
          <w:rStyle w:val="af1"/>
          <w:sz w:val="28"/>
          <w:szCs w:val="28"/>
        </w:rPr>
        <w:footnoteReference w:id="2"/>
      </w:r>
      <w:r>
        <w:rPr>
          <w:sz w:val="28"/>
          <w:szCs w:val="28"/>
        </w:rPr>
        <w:t xml:space="preserve"> </w:t>
      </w:r>
    </w:p>
    <w:p w:rsidR="00F65078" w:rsidRDefault="00F65078" w:rsidP="001D6D7A">
      <w:pPr>
        <w:spacing w:line="360" w:lineRule="auto"/>
        <w:ind w:firstLine="709"/>
        <w:jc w:val="both"/>
        <w:rPr>
          <w:sz w:val="28"/>
          <w:szCs w:val="28"/>
        </w:rPr>
      </w:pPr>
    </w:p>
    <w:p w:rsidR="001D6D7A" w:rsidRDefault="00F65078" w:rsidP="00F65078">
      <w:pPr>
        <w:spacing w:line="360" w:lineRule="auto"/>
        <w:jc w:val="center"/>
        <w:rPr>
          <w:sz w:val="32"/>
          <w:szCs w:val="32"/>
        </w:rPr>
      </w:pPr>
      <w:r w:rsidRPr="00F65078">
        <w:rPr>
          <w:sz w:val="32"/>
          <w:szCs w:val="32"/>
        </w:rPr>
        <w:t>1.2 Принципы анализа хозяйственной деятельности</w:t>
      </w:r>
    </w:p>
    <w:p w:rsidR="00F65078" w:rsidRDefault="00F65078" w:rsidP="00F65078">
      <w:pPr>
        <w:spacing w:line="360" w:lineRule="auto"/>
        <w:jc w:val="center"/>
        <w:rPr>
          <w:sz w:val="28"/>
          <w:szCs w:val="28"/>
        </w:rPr>
      </w:pPr>
    </w:p>
    <w:p w:rsidR="00F65078" w:rsidRDefault="00F65078" w:rsidP="00F65078">
      <w:pPr>
        <w:spacing w:line="360" w:lineRule="auto"/>
        <w:ind w:firstLine="709"/>
        <w:jc w:val="both"/>
        <w:rPr>
          <w:sz w:val="28"/>
          <w:szCs w:val="28"/>
        </w:rPr>
      </w:pPr>
      <w:r>
        <w:rPr>
          <w:sz w:val="28"/>
          <w:szCs w:val="28"/>
        </w:rPr>
        <w:t>Аналитическое исследование, его результаты и их использование в управлении производством должны соответствовать определенным методологическим принципам, которые накладывают свой отпечаток на само аналитическое исследование и должны обязательно выполняться при организации, произведении и практическом использовании результатов анализа. Далее рассмотрим важнейшие из них.</w:t>
      </w:r>
    </w:p>
    <w:p w:rsidR="008E6B03" w:rsidRDefault="00F65078" w:rsidP="00F65078">
      <w:pPr>
        <w:numPr>
          <w:ilvl w:val="0"/>
          <w:numId w:val="11"/>
        </w:numPr>
        <w:tabs>
          <w:tab w:val="clear" w:pos="1500"/>
          <w:tab w:val="num" w:pos="1080"/>
        </w:tabs>
        <w:spacing w:line="360" w:lineRule="auto"/>
        <w:ind w:left="0" w:firstLine="720"/>
        <w:jc w:val="both"/>
        <w:rPr>
          <w:sz w:val="28"/>
          <w:szCs w:val="28"/>
        </w:rPr>
      </w:pPr>
      <w:r>
        <w:rPr>
          <w:sz w:val="28"/>
          <w:szCs w:val="28"/>
        </w:rPr>
        <w:t xml:space="preserve">Анализ должен базироваться на государственном </w:t>
      </w:r>
      <w:r w:rsidR="008E6B03">
        <w:rPr>
          <w:sz w:val="28"/>
          <w:szCs w:val="28"/>
        </w:rPr>
        <w:t>подходе при оценке экономических явлений, процессов, результатов хозяйствования. Оценивая определенные проявления экономической жизни, нужно учитывать их соответствие государственной экономической, социальной, экологической, международной политике и законодательству.</w:t>
      </w:r>
    </w:p>
    <w:p w:rsidR="00222CB9" w:rsidRDefault="008E6B03" w:rsidP="00F65078">
      <w:pPr>
        <w:numPr>
          <w:ilvl w:val="0"/>
          <w:numId w:val="11"/>
        </w:numPr>
        <w:tabs>
          <w:tab w:val="clear" w:pos="1500"/>
          <w:tab w:val="num" w:pos="1080"/>
        </w:tabs>
        <w:spacing w:line="360" w:lineRule="auto"/>
        <w:ind w:left="0" w:firstLine="720"/>
        <w:jc w:val="both"/>
        <w:rPr>
          <w:sz w:val="28"/>
          <w:szCs w:val="28"/>
        </w:rPr>
      </w:pPr>
      <w:r>
        <w:rPr>
          <w:sz w:val="28"/>
          <w:szCs w:val="28"/>
        </w:rPr>
        <w:t>Анализ</w:t>
      </w:r>
      <w:r w:rsidR="00222CB9">
        <w:rPr>
          <w:sz w:val="28"/>
          <w:szCs w:val="28"/>
        </w:rPr>
        <w:t xml:space="preserve"> должен носить научный характер, т. е. основываться на положениях диалектической теории познания, учитывать требования экономических законов развития производства, использовать достижения НТП и передового опыта, новейшие методы экономических исследований.</w:t>
      </w:r>
    </w:p>
    <w:p w:rsidR="00222CB9" w:rsidRDefault="00222CB9" w:rsidP="00F65078">
      <w:pPr>
        <w:numPr>
          <w:ilvl w:val="0"/>
          <w:numId w:val="11"/>
        </w:numPr>
        <w:tabs>
          <w:tab w:val="clear" w:pos="1500"/>
          <w:tab w:val="num" w:pos="1080"/>
        </w:tabs>
        <w:spacing w:line="360" w:lineRule="auto"/>
        <w:ind w:left="0" w:firstLine="720"/>
        <w:jc w:val="both"/>
        <w:rPr>
          <w:sz w:val="28"/>
          <w:szCs w:val="28"/>
        </w:rPr>
      </w:pPr>
      <w:r>
        <w:rPr>
          <w:sz w:val="28"/>
          <w:szCs w:val="28"/>
        </w:rPr>
        <w:t>Анализ должен быть комплексным. Комплексность исследования требует охвата всех звеньев и всех сторон деятельности и всестороннего изучения причинных зависимостей в экономике предприятия.</w:t>
      </w:r>
    </w:p>
    <w:p w:rsidR="00222CB9" w:rsidRDefault="00222CB9" w:rsidP="00F65078">
      <w:pPr>
        <w:numPr>
          <w:ilvl w:val="0"/>
          <w:numId w:val="11"/>
        </w:numPr>
        <w:tabs>
          <w:tab w:val="clear" w:pos="1500"/>
          <w:tab w:val="num" w:pos="1080"/>
        </w:tabs>
        <w:spacing w:line="360" w:lineRule="auto"/>
        <w:ind w:left="0" w:firstLine="720"/>
        <w:jc w:val="both"/>
        <w:rPr>
          <w:sz w:val="28"/>
          <w:szCs w:val="28"/>
        </w:rPr>
      </w:pPr>
      <w:r>
        <w:rPr>
          <w:sz w:val="28"/>
          <w:szCs w:val="28"/>
        </w:rPr>
        <w:t xml:space="preserve">Одним из требований к анализу является обеспечение системного подхода, когда каждый изучаемый объект рассматривается как сложная динамическая система, состоящая из ряда элементов, определенным образом связанных между собой и внешней средой. Изучение каждого объекта должно осуществляться с учетом всех внутренних и внешних связей, взаимозависимости и соподчиненности его отдельных элементов. </w:t>
      </w:r>
    </w:p>
    <w:p w:rsidR="000958ED" w:rsidRDefault="00222CB9" w:rsidP="00F65078">
      <w:pPr>
        <w:numPr>
          <w:ilvl w:val="0"/>
          <w:numId w:val="11"/>
        </w:numPr>
        <w:tabs>
          <w:tab w:val="clear" w:pos="1500"/>
          <w:tab w:val="num" w:pos="1080"/>
        </w:tabs>
        <w:spacing w:line="360" w:lineRule="auto"/>
        <w:ind w:left="0" w:firstLine="720"/>
        <w:jc w:val="both"/>
        <w:rPr>
          <w:sz w:val="28"/>
          <w:szCs w:val="28"/>
        </w:rPr>
      </w:pPr>
      <w:r>
        <w:rPr>
          <w:sz w:val="28"/>
          <w:szCs w:val="28"/>
        </w:rPr>
        <w:t xml:space="preserve">Анализ хозяйственной деятельности должен быть объективным, конкретным, точным. Он должен основываться </w:t>
      </w:r>
      <w:r w:rsidR="000958ED">
        <w:rPr>
          <w:sz w:val="28"/>
          <w:szCs w:val="28"/>
        </w:rPr>
        <w:t>на достоверной, проверенной информации, реально отражающей объективную действительность, а выводы его должны обосновываться точными аналитическими расчетами. Из этого требования вытекает необходимость постоянного совершенствования организации учета, внутреннего и внешнего аудита, а также методики анализа с целью повышения точности и достоверности его расчетов.</w:t>
      </w:r>
    </w:p>
    <w:p w:rsidR="000958ED" w:rsidRDefault="000958ED" w:rsidP="00F65078">
      <w:pPr>
        <w:numPr>
          <w:ilvl w:val="0"/>
          <w:numId w:val="11"/>
        </w:numPr>
        <w:tabs>
          <w:tab w:val="clear" w:pos="1500"/>
          <w:tab w:val="num" w:pos="1080"/>
        </w:tabs>
        <w:spacing w:line="360" w:lineRule="auto"/>
        <w:ind w:left="0" w:firstLine="720"/>
        <w:jc w:val="both"/>
        <w:rPr>
          <w:sz w:val="28"/>
          <w:szCs w:val="28"/>
        </w:rPr>
      </w:pPr>
      <w:r>
        <w:rPr>
          <w:sz w:val="28"/>
          <w:szCs w:val="28"/>
        </w:rPr>
        <w:t xml:space="preserve">Анализ призван быть действенным, активно воздействовать на ход производства и его результаты, своевременно выявляя недостатки, просчеты, упущения в работе и информируя об этом руководство предприятия. Из этого принципа вытекает необходимость практического использования материалов анализа для управления предприятием, для разработки конкретных мероприятий, для обоснования, корректировки и уточнения плановых данных. В противном случае цель анализа не достигается. </w:t>
      </w:r>
    </w:p>
    <w:p w:rsidR="000958ED" w:rsidRDefault="000958ED" w:rsidP="00F65078">
      <w:pPr>
        <w:numPr>
          <w:ilvl w:val="0"/>
          <w:numId w:val="11"/>
        </w:numPr>
        <w:tabs>
          <w:tab w:val="clear" w:pos="1500"/>
          <w:tab w:val="num" w:pos="1080"/>
        </w:tabs>
        <w:spacing w:line="360" w:lineRule="auto"/>
        <w:ind w:left="0" w:firstLine="720"/>
        <w:jc w:val="both"/>
        <w:rPr>
          <w:sz w:val="28"/>
          <w:szCs w:val="28"/>
        </w:rPr>
      </w:pPr>
      <w:r>
        <w:rPr>
          <w:sz w:val="28"/>
          <w:szCs w:val="28"/>
        </w:rPr>
        <w:t>Анализ должен проводиться по плану, систематически, а не от случая к случаю. Из этого требования вытекает необходимость планирования аналитической работы на предприятиях, распределения обязанностей по ее выполнению между исполнителями и контроля за ее проведением.</w:t>
      </w:r>
    </w:p>
    <w:p w:rsidR="000958ED" w:rsidRDefault="000958ED" w:rsidP="00F65078">
      <w:pPr>
        <w:numPr>
          <w:ilvl w:val="0"/>
          <w:numId w:val="11"/>
        </w:numPr>
        <w:tabs>
          <w:tab w:val="clear" w:pos="1500"/>
          <w:tab w:val="num" w:pos="1080"/>
        </w:tabs>
        <w:spacing w:line="360" w:lineRule="auto"/>
        <w:ind w:left="0" w:firstLine="720"/>
        <w:jc w:val="both"/>
        <w:rPr>
          <w:sz w:val="28"/>
          <w:szCs w:val="28"/>
        </w:rPr>
      </w:pPr>
      <w:r>
        <w:rPr>
          <w:sz w:val="28"/>
          <w:szCs w:val="28"/>
        </w:rPr>
        <w:t>Анализ должен быть оперативным. Оперативность означает умение быстро и четко проводить анализ, принимать управленческие решения и претворять их в жизнь.</w:t>
      </w:r>
    </w:p>
    <w:p w:rsidR="000958ED" w:rsidRDefault="000958ED" w:rsidP="00F65078">
      <w:pPr>
        <w:numPr>
          <w:ilvl w:val="0"/>
          <w:numId w:val="11"/>
        </w:numPr>
        <w:tabs>
          <w:tab w:val="clear" w:pos="1500"/>
          <w:tab w:val="num" w:pos="1080"/>
        </w:tabs>
        <w:spacing w:line="360" w:lineRule="auto"/>
        <w:ind w:left="0" w:firstLine="720"/>
        <w:jc w:val="both"/>
        <w:rPr>
          <w:sz w:val="28"/>
          <w:szCs w:val="28"/>
        </w:rPr>
      </w:pPr>
      <w:r>
        <w:rPr>
          <w:sz w:val="28"/>
          <w:szCs w:val="28"/>
        </w:rPr>
        <w:t xml:space="preserve">Один из принципов анализа – его демократизм, предполагающий участие в проведении анализа широкого круга работников предприятия, что обеспечивает более полное выявление передового опыта и использование имеющихся внутрихозяйственных резервов. </w:t>
      </w:r>
    </w:p>
    <w:p w:rsidR="000958ED" w:rsidRDefault="000958ED" w:rsidP="00F65078">
      <w:pPr>
        <w:numPr>
          <w:ilvl w:val="0"/>
          <w:numId w:val="11"/>
        </w:numPr>
        <w:tabs>
          <w:tab w:val="clear" w:pos="1500"/>
          <w:tab w:val="num" w:pos="1080"/>
        </w:tabs>
        <w:spacing w:line="360" w:lineRule="auto"/>
        <w:ind w:left="0" w:firstLine="720"/>
        <w:jc w:val="both"/>
        <w:rPr>
          <w:sz w:val="28"/>
          <w:szCs w:val="28"/>
        </w:rPr>
      </w:pPr>
      <w:r>
        <w:rPr>
          <w:sz w:val="28"/>
          <w:szCs w:val="28"/>
        </w:rPr>
        <w:t>Анализ должен быть эффективным, т.е. затраты на его проведение должны давать многократный эффект.</w:t>
      </w:r>
    </w:p>
    <w:p w:rsidR="0007584D" w:rsidRDefault="000958ED" w:rsidP="000958ED">
      <w:pPr>
        <w:spacing w:line="360" w:lineRule="auto"/>
        <w:ind w:firstLine="709"/>
        <w:jc w:val="both"/>
        <w:rPr>
          <w:sz w:val="28"/>
          <w:szCs w:val="28"/>
        </w:rPr>
      </w:pPr>
      <w:r>
        <w:rPr>
          <w:sz w:val="28"/>
          <w:szCs w:val="28"/>
        </w:rPr>
        <w:t>Таким образом, основными принципами анализа являются научность, комплексность, системность, объективность, точность, достоверность, действенность, оперативность, демократизм, эффективность и др. Ими следует руководствоваться, проводя анализ хозяйственной деятельности на любом уровне.</w:t>
      </w:r>
      <w:r w:rsidR="00F51B7A">
        <w:rPr>
          <w:rStyle w:val="af1"/>
          <w:sz w:val="28"/>
          <w:szCs w:val="28"/>
        </w:rPr>
        <w:footnoteReference w:id="3"/>
      </w:r>
    </w:p>
    <w:p w:rsidR="0007584D" w:rsidRDefault="0007584D" w:rsidP="0007584D">
      <w:pPr>
        <w:spacing w:line="360" w:lineRule="auto"/>
        <w:jc w:val="both"/>
        <w:rPr>
          <w:sz w:val="28"/>
          <w:szCs w:val="28"/>
        </w:rPr>
      </w:pPr>
    </w:p>
    <w:p w:rsidR="0007584D" w:rsidRDefault="0007584D" w:rsidP="0007584D">
      <w:pPr>
        <w:spacing w:line="360" w:lineRule="auto"/>
        <w:jc w:val="center"/>
        <w:rPr>
          <w:sz w:val="32"/>
          <w:szCs w:val="32"/>
        </w:rPr>
      </w:pPr>
      <w:r>
        <w:rPr>
          <w:sz w:val="32"/>
          <w:szCs w:val="32"/>
        </w:rPr>
        <w:t>1.3 Виды анализа хозяйственной деятельности и их классификация</w:t>
      </w:r>
    </w:p>
    <w:p w:rsidR="0007584D" w:rsidRDefault="0007584D" w:rsidP="0007584D">
      <w:pPr>
        <w:spacing w:line="360" w:lineRule="auto"/>
        <w:jc w:val="center"/>
        <w:rPr>
          <w:sz w:val="28"/>
          <w:szCs w:val="28"/>
        </w:rPr>
      </w:pPr>
    </w:p>
    <w:p w:rsidR="0007584D" w:rsidRDefault="00C6330F" w:rsidP="0007584D">
      <w:pPr>
        <w:spacing w:line="360" w:lineRule="auto"/>
        <w:ind w:firstLine="709"/>
        <w:jc w:val="both"/>
        <w:rPr>
          <w:sz w:val="28"/>
          <w:szCs w:val="28"/>
        </w:rPr>
      </w:pPr>
      <w:r>
        <w:rPr>
          <w:sz w:val="28"/>
          <w:szCs w:val="28"/>
        </w:rPr>
        <w:t>Классификация анализа хозяйственной деятельности имеет важное значение для правильного понимания его содержания и задач.</w:t>
      </w:r>
    </w:p>
    <w:p w:rsidR="00C6330F" w:rsidRDefault="00C6330F" w:rsidP="0007584D">
      <w:pPr>
        <w:spacing w:line="360" w:lineRule="auto"/>
        <w:ind w:firstLine="709"/>
        <w:jc w:val="both"/>
        <w:rPr>
          <w:sz w:val="28"/>
          <w:szCs w:val="28"/>
        </w:rPr>
      </w:pPr>
      <w:r>
        <w:rPr>
          <w:sz w:val="28"/>
          <w:szCs w:val="28"/>
        </w:rPr>
        <w:t>В экономической литературе анализ хозяйственной деятельности классифицируется по разным признакам.</w:t>
      </w:r>
    </w:p>
    <w:p w:rsidR="00C6330F" w:rsidRDefault="00C6330F" w:rsidP="0007584D">
      <w:pPr>
        <w:spacing w:line="360" w:lineRule="auto"/>
        <w:ind w:firstLine="709"/>
        <w:jc w:val="both"/>
        <w:rPr>
          <w:sz w:val="28"/>
          <w:szCs w:val="28"/>
        </w:rPr>
      </w:pPr>
      <w:r>
        <w:rPr>
          <w:sz w:val="28"/>
          <w:szCs w:val="28"/>
        </w:rPr>
        <w:t>По отраслевому признаку, который основывается на общественном разделении труда, анализ делится на отраслевой, методика которого учитывает специфику отдельных отраслей экономики (промышленности, сельского хозяйства, строительства, транспорта, торговли и т.д.), и межотраслевой, который является теоретической и методологической основой АХД во всех отраслях национальной экономики, или, другими словами, теорией анализа хозяйственной деятельности.</w:t>
      </w:r>
    </w:p>
    <w:p w:rsidR="0037235A" w:rsidRDefault="00C6330F" w:rsidP="00353B7C">
      <w:pPr>
        <w:spacing w:line="360" w:lineRule="auto"/>
        <w:ind w:firstLine="709"/>
        <w:jc w:val="both"/>
        <w:rPr>
          <w:sz w:val="28"/>
          <w:szCs w:val="28"/>
        </w:rPr>
      </w:pPr>
      <w:r>
        <w:rPr>
          <w:sz w:val="28"/>
          <w:szCs w:val="28"/>
        </w:rPr>
        <w:t xml:space="preserve">  </w:t>
      </w:r>
      <w:r w:rsidR="0037639A">
        <w:rPr>
          <w:sz w:val="28"/>
          <w:szCs w:val="28"/>
        </w:rPr>
        <w:t>Объективная необходимость отраслевого АХД обусловлена спецификой разных отраслей производства. Каждая отрасль общественного в силу разного характера труда имеет свои особенности, свою специфику и, как следствие, характерные экономические отношения. Необходимость исследования специфики разных отраслей обусловила потребность разработки методики АХД с учетом особенностей и условий каждой отрасли экономики.</w:t>
      </w:r>
      <w:r w:rsidR="00353B7C">
        <w:rPr>
          <w:sz w:val="28"/>
          <w:szCs w:val="28"/>
        </w:rPr>
        <w:t xml:space="preserve"> </w:t>
      </w:r>
      <w:r w:rsidR="0037639A">
        <w:rPr>
          <w:sz w:val="28"/>
          <w:szCs w:val="28"/>
        </w:rPr>
        <w:t xml:space="preserve">Одновременно нужно учитывать, что все отрасли общественного производства тесно связаны </w:t>
      </w:r>
      <w:r w:rsidR="0037235A">
        <w:rPr>
          <w:sz w:val="28"/>
          <w:szCs w:val="28"/>
        </w:rPr>
        <w:t>между собой. Им присуще много общего. Взаимосвязи отдельных отраслей, наличие внутренней связи между ними вызывают необходимость разработки межотраслевого анализа (теории АХД). Теория АХД раскрывает наиболее общие методологические черты и особенности этой науки, обобщает передовой опыт АХД в разных отраслях экономики, обогащает содержание экономического анализа в целом и отраслевого в частности. Владение общими теоретическими знаниями по экономическому анализу является необходимым условием грамотной, квалифицированной разработки и практического использования методик отраслевого анализа.</w:t>
      </w:r>
    </w:p>
    <w:p w:rsidR="0037235A" w:rsidRDefault="0037235A" w:rsidP="0007584D">
      <w:pPr>
        <w:spacing w:line="360" w:lineRule="auto"/>
        <w:ind w:firstLine="709"/>
        <w:jc w:val="both"/>
        <w:rPr>
          <w:sz w:val="28"/>
          <w:szCs w:val="28"/>
        </w:rPr>
      </w:pPr>
      <w:r>
        <w:rPr>
          <w:sz w:val="28"/>
          <w:szCs w:val="28"/>
        </w:rPr>
        <w:t>По признаку времени АХД подразделяется на предварительный (перспективный) и последующий (ретроспективный, исторический).</w:t>
      </w:r>
    </w:p>
    <w:p w:rsidR="0037235A" w:rsidRDefault="0037235A" w:rsidP="0007584D">
      <w:pPr>
        <w:spacing w:line="360" w:lineRule="auto"/>
        <w:ind w:firstLine="709"/>
        <w:jc w:val="both"/>
        <w:rPr>
          <w:sz w:val="28"/>
          <w:szCs w:val="28"/>
        </w:rPr>
      </w:pPr>
      <w:r>
        <w:rPr>
          <w:sz w:val="28"/>
          <w:szCs w:val="28"/>
        </w:rPr>
        <w:t>Предварительный (прогнозный) анализ проводится до осуществления хозяйственных операций. Он необходим для обоснования управленческих решений и плановых заданий, а также для прогнозирования будущего и оценки ожидаемого выполнения плана, предупреждения нежелательных результатов.</w:t>
      </w:r>
    </w:p>
    <w:p w:rsidR="0037235A" w:rsidRDefault="0037235A" w:rsidP="0007584D">
      <w:pPr>
        <w:spacing w:line="360" w:lineRule="auto"/>
        <w:ind w:firstLine="709"/>
        <w:jc w:val="both"/>
        <w:rPr>
          <w:sz w:val="28"/>
          <w:szCs w:val="28"/>
        </w:rPr>
      </w:pPr>
      <w:r>
        <w:rPr>
          <w:sz w:val="28"/>
          <w:szCs w:val="28"/>
        </w:rPr>
        <w:t>Последующий (ретроспективный) анализ проводится после совершения хозяйственных актов. Он используется для контроля за выполнением плана, выявления неиспользованных резервов, объективной оценки результатов деятельности предприятия, диагностики его состояния.</w:t>
      </w:r>
    </w:p>
    <w:p w:rsidR="000B6690" w:rsidRDefault="0037235A" w:rsidP="0007584D">
      <w:pPr>
        <w:spacing w:line="360" w:lineRule="auto"/>
        <w:ind w:firstLine="709"/>
        <w:jc w:val="both"/>
        <w:rPr>
          <w:sz w:val="28"/>
          <w:szCs w:val="28"/>
        </w:rPr>
      </w:pPr>
      <w:r>
        <w:rPr>
          <w:sz w:val="28"/>
          <w:szCs w:val="28"/>
        </w:rPr>
        <w:t>Перспективный и ретроспективный анализы тесно связаны между собой. Без ретроспективного анализа невозможно сделать перспективный</w:t>
      </w:r>
      <w:r w:rsidR="000B6690">
        <w:rPr>
          <w:sz w:val="28"/>
          <w:szCs w:val="28"/>
        </w:rPr>
        <w:t>. Анализ результатов труда за прошлые годы позволяет изучить тенденции, закономерности развития экономики, выявить неиспользованные возможности, передовой опыт, раскрыть последствия ранее принятых управленческих решений, что имеет важное значение при обосновании уровня экономических показателей на перспективу. Умение видеть перспективу дает именно ретроспективный анализ. Он является основой перспективного анализа.</w:t>
      </w:r>
    </w:p>
    <w:p w:rsidR="000B6690" w:rsidRDefault="000B6690" w:rsidP="0007584D">
      <w:pPr>
        <w:spacing w:line="360" w:lineRule="auto"/>
        <w:ind w:firstLine="709"/>
        <w:jc w:val="both"/>
        <w:rPr>
          <w:sz w:val="28"/>
          <w:szCs w:val="28"/>
        </w:rPr>
      </w:pPr>
      <w:r>
        <w:rPr>
          <w:sz w:val="28"/>
          <w:szCs w:val="28"/>
        </w:rPr>
        <w:t>В свою очередь от глубины и качества предварительного анализа на перспективу зависят результаты ретроспективного анализа. Если плановые показатели недостаточно обоснованы и реальны, то последующий анализ выполнения плана вообще теряет смысл и требует предварительной оценки обоснованности плановых показателей.</w:t>
      </w:r>
    </w:p>
    <w:p w:rsidR="003E425E" w:rsidRDefault="00E142C6" w:rsidP="0007584D">
      <w:pPr>
        <w:spacing w:line="360" w:lineRule="auto"/>
        <w:ind w:firstLine="709"/>
        <w:jc w:val="both"/>
        <w:rPr>
          <w:sz w:val="28"/>
          <w:szCs w:val="28"/>
        </w:rPr>
      </w:pPr>
      <w:r>
        <w:rPr>
          <w:sz w:val="28"/>
          <w:szCs w:val="28"/>
        </w:rPr>
        <w:t xml:space="preserve">Ретроспективный анализ в свою очередь делится на оперативный и итоговый (результативный). Оперативный анализ проводится сразу после совершения хозяйственных операций или изменения ситуации за короткие отрезки времени (смену, сутки, декаду и т.д.). Цель его – оперативно выявлять недостатки и воздействовать на хозяйственные процессы. Рыночная </w:t>
      </w:r>
      <w:r w:rsidR="003E425E">
        <w:rPr>
          <w:sz w:val="28"/>
          <w:szCs w:val="28"/>
        </w:rPr>
        <w:t>экономика характеризуется динамичностью ситуации как производственной, коммерческой, финансовой деятельности предприятия, так и его внешней среды. В этих условиях оперативный анализ приобретает особое значение.</w:t>
      </w:r>
    </w:p>
    <w:p w:rsidR="003E425E" w:rsidRDefault="003E425E" w:rsidP="0007584D">
      <w:pPr>
        <w:spacing w:line="360" w:lineRule="auto"/>
        <w:ind w:firstLine="709"/>
        <w:jc w:val="both"/>
        <w:rPr>
          <w:sz w:val="28"/>
          <w:szCs w:val="28"/>
        </w:rPr>
      </w:pPr>
      <w:r>
        <w:rPr>
          <w:sz w:val="28"/>
          <w:szCs w:val="28"/>
        </w:rPr>
        <w:t>Итоговый (заключительный) анализ проводится за отчетный период времени (месяц, квартал, год). Его ценность в том, что деятельность предприятия изучается комплексно и всесторонне по отчетным данным за соответствующий период. Этим обеспечивается более полная оценка деятельности предприятия по использованию имеющихся возможностей.</w:t>
      </w:r>
    </w:p>
    <w:p w:rsidR="003E425E" w:rsidRDefault="003E425E" w:rsidP="0007584D">
      <w:pPr>
        <w:spacing w:line="360" w:lineRule="auto"/>
        <w:ind w:firstLine="709"/>
        <w:jc w:val="both"/>
        <w:rPr>
          <w:sz w:val="28"/>
          <w:szCs w:val="28"/>
        </w:rPr>
      </w:pPr>
      <w:r>
        <w:rPr>
          <w:sz w:val="28"/>
          <w:szCs w:val="28"/>
        </w:rPr>
        <w:t xml:space="preserve">Итоговый и оперативный анализы взаимосвязаны и дополняют друг друга. Они дают возможность руководству предприятия не только оперативно ликвидировать недостатки в процессе производства, но и комплексно обобщать достижения, результаты деятельности за соответствующие периоды времени, разрабатывать мероприятия, направленные на рост эффективности бизнеса. </w:t>
      </w:r>
    </w:p>
    <w:p w:rsidR="003E425E" w:rsidRDefault="003E425E" w:rsidP="0007584D">
      <w:pPr>
        <w:spacing w:line="360" w:lineRule="auto"/>
        <w:ind w:firstLine="709"/>
        <w:jc w:val="both"/>
        <w:rPr>
          <w:sz w:val="28"/>
          <w:szCs w:val="28"/>
        </w:rPr>
      </w:pPr>
      <w:r>
        <w:rPr>
          <w:sz w:val="28"/>
          <w:szCs w:val="28"/>
        </w:rPr>
        <w:t>Перспективный анализ в зависимости от длины временного горизонта делится на краткосрочный и долгосрочный. Краткосрочный анализ охватывает период до одного года, а долгосрочный – свыше года. Краткосрочный прогнозный анализ используется для выработки тактической, а долгосрочный – стратегической политики предприятия в области бизнеса. Второй вид менее детализирован, чем первый, но его роль значительно выше. Если выбрана правильная стратегия развития предприятия, то тогда легче принимать тактические решения.</w:t>
      </w:r>
    </w:p>
    <w:p w:rsidR="00C6330F" w:rsidRDefault="003E425E" w:rsidP="0007584D">
      <w:pPr>
        <w:spacing w:line="360" w:lineRule="auto"/>
        <w:ind w:firstLine="709"/>
        <w:jc w:val="both"/>
        <w:rPr>
          <w:sz w:val="28"/>
          <w:szCs w:val="28"/>
        </w:rPr>
      </w:pPr>
      <w:r>
        <w:rPr>
          <w:sz w:val="28"/>
          <w:szCs w:val="28"/>
        </w:rPr>
        <w:t xml:space="preserve">   </w:t>
      </w:r>
      <w:r w:rsidR="0037235A">
        <w:rPr>
          <w:sz w:val="28"/>
          <w:szCs w:val="28"/>
        </w:rPr>
        <w:t xml:space="preserve"> </w:t>
      </w:r>
      <w:r w:rsidR="0037639A">
        <w:rPr>
          <w:sz w:val="28"/>
          <w:szCs w:val="28"/>
        </w:rPr>
        <w:t xml:space="preserve"> </w:t>
      </w:r>
      <w:r>
        <w:rPr>
          <w:sz w:val="28"/>
          <w:szCs w:val="28"/>
        </w:rPr>
        <w:t xml:space="preserve">По пространственному признаку можно выделить анализ внутрифирменный и межфирменный. </w:t>
      </w:r>
      <w:r w:rsidR="000B6BAA">
        <w:rPr>
          <w:sz w:val="28"/>
          <w:szCs w:val="28"/>
        </w:rPr>
        <w:t xml:space="preserve">Внутрифирменный анализ изучает деятельность только исследуемого предприятия и его структурных подразделений. При межфирменном анализе сравниваются результаты деятельности двух или более предприятий. Это позволяет выявить передовой опыт, резервы, недостатки и на основе этого дать более объективную оценку эффективности деятельности предприятия. </w:t>
      </w:r>
    </w:p>
    <w:p w:rsidR="000B6BAA" w:rsidRDefault="00C840CF" w:rsidP="0007584D">
      <w:pPr>
        <w:spacing w:line="360" w:lineRule="auto"/>
        <w:ind w:firstLine="709"/>
        <w:jc w:val="both"/>
        <w:rPr>
          <w:sz w:val="28"/>
          <w:szCs w:val="28"/>
        </w:rPr>
      </w:pPr>
      <w:r>
        <w:rPr>
          <w:sz w:val="28"/>
          <w:szCs w:val="28"/>
        </w:rPr>
        <w:t>По функциональному признаку, по той роли и задачам, которые он выполняет, выделяют финансовый, управленческий, маркетинговый, инвестиционный, социально-экономический, экономическо-экологический, функционально-стоимостной, логический и другие виды анализа.</w:t>
      </w:r>
    </w:p>
    <w:p w:rsidR="00C840CF" w:rsidRDefault="00C840CF" w:rsidP="0007584D">
      <w:pPr>
        <w:spacing w:line="360" w:lineRule="auto"/>
        <w:ind w:firstLine="709"/>
        <w:jc w:val="both"/>
        <w:rPr>
          <w:sz w:val="28"/>
          <w:szCs w:val="28"/>
        </w:rPr>
      </w:pPr>
      <w:r>
        <w:rPr>
          <w:sz w:val="28"/>
          <w:szCs w:val="28"/>
        </w:rPr>
        <w:t>Важное место среди всех видов АХД занимает финансовый анализ, который может быть охарактеризован как процесс познания сущности финансового механизма функционирования субъектов хозяйствования. Основное его назначение состоит в изучении, диагностике и прогнозировании финансового состояния предприятия и выявлении резервов повышения его устойчивости. На уровне предприятия его проводят финансовые службы. Внешний финансовый анализ проводится банками, аудиторскими фирмами, инвесторами и т.д.</w:t>
      </w:r>
    </w:p>
    <w:p w:rsidR="00C840CF" w:rsidRDefault="00C840CF" w:rsidP="0007584D">
      <w:pPr>
        <w:spacing w:line="360" w:lineRule="auto"/>
        <w:ind w:firstLine="709"/>
        <w:jc w:val="both"/>
        <w:rPr>
          <w:sz w:val="28"/>
          <w:szCs w:val="28"/>
        </w:rPr>
      </w:pPr>
      <w:r>
        <w:rPr>
          <w:sz w:val="28"/>
          <w:szCs w:val="28"/>
        </w:rPr>
        <w:t>Управленческий анализ проводят все службы предприятия с целью представления руководству информации, необходимой для планирования, контроля и принятия оптимальных управленческих решений, выработки стратегии и тактики по вопросам финансовой политики, маркетинговой деятельности, совершенствования техники, технологии и организации производства. Он носит оперативный характер, результаты его являются коммерческой тайной.</w:t>
      </w:r>
    </w:p>
    <w:p w:rsidR="004B3CD8" w:rsidRDefault="004B3CD8" w:rsidP="0007584D">
      <w:pPr>
        <w:spacing w:line="360" w:lineRule="auto"/>
        <w:ind w:firstLine="709"/>
        <w:jc w:val="both"/>
        <w:rPr>
          <w:sz w:val="28"/>
          <w:szCs w:val="28"/>
        </w:rPr>
      </w:pPr>
      <w:r>
        <w:rPr>
          <w:sz w:val="28"/>
          <w:szCs w:val="28"/>
        </w:rPr>
        <w:t>Технико-экономический анализ проводят технические службы предприятия (главного инженера, главного технолога и др.). Его содержанием является изучение взаимодействия технических и экономических процессов и установление их влияния на экономические результаты деятельности предприятия.</w:t>
      </w:r>
    </w:p>
    <w:p w:rsidR="004B3CD8" w:rsidRDefault="004B3CD8" w:rsidP="0007584D">
      <w:pPr>
        <w:spacing w:line="360" w:lineRule="auto"/>
        <w:ind w:firstLine="709"/>
        <w:jc w:val="both"/>
        <w:rPr>
          <w:sz w:val="28"/>
          <w:szCs w:val="28"/>
        </w:rPr>
      </w:pPr>
      <w:r>
        <w:rPr>
          <w:sz w:val="28"/>
          <w:szCs w:val="28"/>
        </w:rPr>
        <w:t xml:space="preserve">Социально-экономический анализ проводят экономические службы управления, социологические лаборатории, статистические органы. Он изучает взаимосвязь социальных и экономических процессов, их влияние друг на друга и на экономические результаты хозяйственной деятельности. </w:t>
      </w:r>
    </w:p>
    <w:p w:rsidR="004B3CD8" w:rsidRDefault="004B3CD8" w:rsidP="0007584D">
      <w:pPr>
        <w:spacing w:line="360" w:lineRule="auto"/>
        <w:ind w:firstLine="709"/>
        <w:jc w:val="both"/>
        <w:rPr>
          <w:sz w:val="28"/>
          <w:szCs w:val="28"/>
        </w:rPr>
      </w:pPr>
      <w:r>
        <w:rPr>
          <w:sz w:val="28"/>
          <w:szCs w:val="28"/>
        </w:rPr>
        <w:t>Экономико-статистический анализ применяется статистическими органами для изучения массовых общественных явлений на разных уровнях управления: предприятия, отрасли, региона.</w:t>
      </w:r>
    </w:p>
    <w:p w:rsidR="004B3CD8" w:rsidRDefault="004B3CD8" w:rsidP="0007584D">
      <w:pPr>
        <w:spacing w:line="360" w:lineRule="auto"/>
        <w:ind w:firstLine="709"/>
        <w:jc w:val="both"/>
        <w:rPr>
          <w:sz w:val="28"/>
          <w:szCs w:val="28"/>
        </w:rPr>
      </w:pPr>
      <w:r>
        <w:rPr>
          <w:sz w:val="28"/>
          <w:szCs w:val="28"/>
        </w:rPr>
        <w:t>Экономико-экологический анализ проводят органы охраны окружающей среды, экономические службы предприятия с целью исследования взаимодействия экологических и экономических процессов, связанных с сохранением и улучшением окружающей среды и затратами на экологию.</w:t>
      </w:r>
    </w:p>
    <w:p w:rsidR="004B3CD8" w:rsidRDefault="004B3CD8" w:rsidP="0007584D">
      <w:pPr>
        <w:spacing w:line="360" w:lineRule="auto"/>
        <w:ind w:firstLine="709"/>
        <w:jc w:val="both"/>
        <w:rPr>
          <w:sz w:val="28"/>
          <w:szCs w:val="28"/>
        </w:rPr>
      </w:pPr>
      <w:r>
        <w:rPr>
          <w:sz w:val="28"/>
          <w:szCs w:val="28"/>
        </w:rPr>
        <w:t>Маркетинговый анализ применяется службой маркетинга предприятия или объединения для изучения внешней среды функционирования предприятия, рынков сырья и сбыта готовой продукции, ее конкурентоспособности, спроса и предложения, коммерческого риска, формирования ценовой политики, разработки  тактики и стратегии маркетинговой деятельности.</w:t>
      </w:r>
    </w:p>
    <w:p w:rsidR="004B3CD8" w:rsidRDefault="004B3CD8" w:rsidP="0007584D">
      <w:pPr>
        <w:spacing w:line="360" w:lineRule="auto"/>
        <w:ind w:firstLine="709"/>
        <w:jc w:val="both"/>
        <w:rPr>
          <w:sz w:val="28"/>
          <w:szCs w:val="28"/>
        </w:rPr>
      </w:pPr>
      <w:r>
        <w:rPr>
          <w:sz w:val="28"/>
          <w:szCs w:val="28"/>
        </w:rPr>
        <w:t>Инвестиционный анализ используется для разработки программы и оценки эффективности инвестиционный деятельности субъектов хозяйствования.</w:t>
      </w:r>
    </w:p>
    <w:p w:rsidR="007B4FAB" w:rsidRDefault="004B3CD8" w:rsidP="0007584D">
      <w:pPr>
        <w:spacing w:line="360" w:lineRule="auto"/>
        <w:ind w:firstLine="709"/>
        <w:jc w:val="both"/>
        <w:rPr>
          <w:sz w:val="28"/>
          <w:szCs w:val="28"/>
        </w:rPr>
      </w:pPr>
      <w:r>
        <w:rPr>
          <w:sz w:val="28"/>
          <w:szCs w:val="28"/>
        </w:rPr>
        <w:t xml:space="preserve">Функционально-стоимостный анализ (ФСА) исследует функции, которые выполняет объект, и методы их реализации. Его основное назначение в том, чтобы выявить ненужные функции объекта и предупредить лишние затраты за счет ликвидации ненужных узлов, деталей, упрощения </w:t>
      </w:r>
      <w:r w:rsidR="007B4FAB">
        <w:rPr>
          <w:sz w:val="28"/>
          <w:szCs w:val="28"/>
        </w:rPr>
        <w:t>конструкции изделия, замены материалов и т.д.</w:t>
      </w:r>
    </w:p>
    <w:p w:rsidR="002D31EC" w:rsidRDefault="001A28C9" w:rsidP="0007584D">
      <w:pPr>
        <w:spacing w:line="360" w:lineRule="auto"/>
        <w:ind w:firstLine="709"/>
        <w:jc w:val="both"/>
        <w:rPr>
          <w:sz w:val="28"/>
          <w:szCs w:val="28"/>
        </w:rPr>
      </w:pPr>
      <w:r>
        <w:rPr>
          <w:sz w:val="28"/>
          <w:szCs w:val="28"/>
        </w:rPr>
        <w:t>В последние годы все более широкое применение находит логистический анализ, с помощью которого исследуются товарные потоки, начинающиеся от поставщиков сырья, проходящие через предприятие и закачивающиеся у покупателей.</w:t>
      </w:r>
      <w:r w:rsidR="002D31EC">
        <w:rPr>
          <w:sz w:val="28"/>
          <w:szCs w:val="28"/>
        </w:rPr>
        <w:t xml:space="preserve"> Логистика координирует такие функциональные сферы предприятия, как снабжение, производство и сбыт, и способствует ускорению материальных и денежных потоков. С ее помощью предприятия получают возможность снижать затраты за счет организации снабжения, производства и сбыта на принципах «точно вовремя». Логистика становится основным ключом к успеху, важным стратегическим инструментом поддержания конкурентоспособности предприятия на рынках с сильной конкуренцией.</w:t>
      </w:r>
    </w:p>
    <w:p w:rsidR="002B11C0" w:rsidRDefault="002D31EC" w:rsidP="0007584D">
      <w:pPr>
        <w:spacing w:line="360" w:lineRule="auto"/>
        <w:ind w:firstLine="709"/>
        <w:jc w:val="both"/>
        <w:rPr>
          <w:sz w:val="28"/>
          <w:szCs w:val="28"/>
        </w:rPr>
      </w:pPr>
      <w:r>
        <w:rPr>
          <w:sz w:val="28"/>
          <w:szCs w:val="28"/>
        </w:rPr>
        <w:t xml:space="preserve">По методике </w:t>
      </w:r>
      <w:r w:rsidR="002B11C0">
        <w:rPr>
          <w:sz w:val="28"/>
          <w:szCs w:val="28"/>
        </w:rPr>
        <w:t>изучения объектов различают качественный и количественный анализ, экспресс-анализ, фундаментальный анализ, маржинальный анализ, экономико-математический анализ и т.д.</w:t>
      </w:r>
    </w:p>
    <w:p w:rsidR="002B11C0" w:rsidRDefault="002B11C0" w:rsidP="0007584D">
      <w:pPr>
        <w:spacing w:line="360" w:lineRule="auto"/>
        <w:ind w:firstLine="709"/>
        <w:jc w:val="both"/>
        <w:rPr>
          <w:sz w:val="28"/>
          <w:szCs w:val="28"/>
        </w:rPr>
      </w:pPr>
      <w:r>
        <w:rPr>
          <w:sz w:val="28"/>
          <w:szCs w:val="28"/>
        </w:rPr>
        <w:t>Качественный анализ – это способ исследования, основанный на качественных сравнительных характеристиках и экспертных оценках исследуемых явлений и процессов.</w:t>
      </w:r>
    </w:p>
    <w:p w:rsidR="00157DCF" w:rsidRDefault="00157DCF" w:rsidP="0007584D">
      <w:pPr>
        <w:spacing w:line="360" w:lineRule="auto"/>
        <w:ind w:firstLine="709"/>
        <w:jc w:val="both"/>
        <w:rPr>
          <w:sz w:val="28"/>
          <w:szCs w:val="28"/>
        </w:rPr>
      </w:pPr>
      <w:r>
        <w:rPr>
          <w:sz w:val="28"/>
          <w:szCs w:val="28"/>
        </w:rPr>
        <w:t>Количественный (факторный) анализ основан на количественных сопоставлениях и исследовании степени чувствительности экономических явлений к изменению различных факторов.</w:t>
      </w:r>
    </w:p>
    <w:p w:rsidR="00747CD9" w:rsidRDefault="00157DCF" w:rsidP="0007584D">
      <w:pPr>
        <w:spacing w:line="360" w:lineRule="auto"/>
        <w:ind w:firstLine="709"/>
        <w:jc w:val="both"/>
        <w:rPr>
          <w:sz w:val="28"/>
          <w:szCs w:val="28"/>
        </w:rPr>
      </w:pPr>
      <w:r>
        <w:rPr>
          <w:sz w:val="28"/>
          <w:szCs w:val="28"/>
        </w:rPr>
        <w:t xml:space="preserve">Экспресс-анализ представляет собой </w:t>
      </w:r>
      <w:r w:rsidR="00747CD9">
        <w:rPr>
          <w:sz w:val="28"/>
          <w:szCs w:val="28"/>
        </w:rPr>
        <w:t>способ диагностики состояния экономики предприятия на основе типичных признаков, характерных для определенных экономических явлений. Например, если темпы роста валовой продукции опережают темпы роста товарной продукции, то это свидетельствует о росте остатков незавершенного производства. Если темпы роста товарной продукции выше темпов реализации продукции, то это признак затоваривания (работы на склад).</w:t>
      </w:r>
    </w:p>
    <w:p w:rsidR="00747CD9" w:rsidRDefault="00747CD9" w:rsidP="0007584D">
      <w:pPr>
        <w:spacing w:line="360" w:lineRule="auto"/>
        <w:ind w:firstLine="709"/>
        <w:jc w:val="both"/>
        <w:rPr>
          <w:sz w:val="28"/>
          <w:szCs w:val="28"/>
        </w:rPr>
      </w:pPr>
      <w:r>
        <w:rPr>
          <w:sz w:val="28"/>
          <w:szCs w:val="28"/>
        </w:rPr>
        <w:t>Знание признака позволяет быстро и довольно точно установить характер происходящих процессов, не производя глубоких фундаментальных исследований, требующих дополнительного времени и средств.</w:t>
      </w:r>
    </w:p>
    <w:p w:rsidR="00747CD9" w:rsidRDefault="00747CD9" w:rsidP="0007584D">
      <w:pPr>
        <w:spacing w:line="360" w:lineRule="auto"/>
        <w:ind w:firstLine="709"/>
        <w:jc w:val="both"/>
        <w:rPr>
          <w:sz w:val="28"/>
          <w:szCs w:val="28"/>
        </w:rPr>
      </w:pPr>
      <w:r>
        <w:rPr>
          <w:sz w:val="28"/>
          <w:szCs w:val="28"/>
        </w:rPr>
        <w:t>Фундаментальный анализ представляет собой углубленное, комплексное исследование сущности изучаемых явлений с использованием математического аппарата и другого сложного инструментария.</w:t>
      </w:r>
    </w:p>
    <w:p w:rsidR="00F223AC" w:rsidRDefault="00747CD9" w:rsidP="0007584D">
      <w:pPr>
        <w:spacing w:line="360" w:lineRule="auto"/>
        <w:ind w:firstLine="709"/>
        <w:jc w:val="both"/>
        <w:rPr>
          <w:sz w:val="28"/>
          <w:szCs w:val="28"/>
        </w:rPr>
      </w:pPr>
      <w:r>
        <w:rPr>
          <w:sz w:val="28"/>
          <w:szCs w:val="28"/>
        </w:rPr>
        <w:t xml:space="preserve">Маржинальный анализ – это </w:t>
      </w:r>
      <w:r w:rsidR="00F223AC">
        <w:rPr>
          <w:sz w:val="28"/>
          <w:szCs w:val="28"/>
        </w:rPr>
        <w:t>метод оценки и обоснования эффективности управленческих решений в бизнесе на основании причинно-следственной взаимосвязи объема продаж, себестоимости и прибыли и деления затрат на постоянные и переменные.</w:t>
      </w:r>
    </w:p>
    <w:p w:rsidR="00F223AC" w:rsidRDefault="00F223AC" w:rsidP="0007584D">
      <w:pPr>
        <w:spacing w:line="360" w:lineRule="auto"/>
        <w:ind w:firstLine="709"/>
        <w:jc w:val="both"/>
        <w:rPr>
          <w:sz w:val="28"/>
          <w:szCs w:val="28"/>
        </w:rPr>
      </w:pPr>
      <w:r>
        <w:rPr>
          <w:sz w:val="28"/>
          <w:szCs w:val="28"/>
        </w:rPr>
        <w:t>С помощью экономико-математического анализа выбирается наиболее оптимальный вариант решения экономической задачи, выявляются резервы повышения эффективности производства за счет более полного использования имеющихся ресурсов.</w:t>
      </w:r>
    </w:p>
    <w:p w:rsidR="00F223AC" w:rsidRDefault="00F223AC" w:rsidP="0007584D">
      <w:pPr>
        <w:spacing w:line="360" w:lineRule="auto"/>
        <w:ind w:firstLine="709"/>
        <w:jc w:val="both"/>
        <w:rPr>
          <w:sz w:val="28"/>
          <w:szCs w:val="28"/>
        </w:rPr>
      </w:pPr>
      <w:r>
        <w:rPr>
          <w:sz w:val="28"/>
          <w:szCs w:val="28"/>
        </w:rPr>
        <w:t>По субъектам (пользователям анализа) различают внутренний и внешний анализ. Внутренний анализ осуществляется непосредственно на предприятии для нужд оперативного, краткосрочного и долгосрочного управления производственной, коммерческой и финансовой деятельностью. Внешний анализ проводится на основании финансовой и статистической отчетности органами хозяйственного управления, банками, финансовыми органами, акционерами, инвесторами.</w:t>
      </w:r>
    </w:p>
    <w:p w:rsidR="00F223AC" w:rsidRDefault="00F223AC" w:rsidP="0007584D">
      <w:pPr>
        <w:spacing w:line="360" w:lineRule="auto"/>
        <w:ind w:firstLine="709"/>
        <w:jc w:val="both"/>
        <w:rPr>
          <w:sz w:val="28"/>
          <w:szCs w:val="28"/>
        </w:rPr>
      </w:pPr>
      <w:r>
        <w:rPr>
          <w:sz w:val="28"/>
          <w:szCs w:val="28"/>
        </w:rPr>
        <w:t>По степени охвата изучаемых объектов анализ делится на сплошной и выборочный. При сплошном анализе выводы делаются после изучения всех без исключения объектов, а при выборочном – по результатам обследования только части объектов, что позволяет ускорить аналитический процесс и выработку управленческих решений по результатам анализа.</w:t>
      </w:r>
    </w:p>
    <w:p w:rsidR="00F223AC" w:rsidRDefault="00F223AC" w:rsidP="0007584D">
      <w:pPr>
        <w:spacing w:line="360" w:lineRule="auto"/>
        <w:ind w:firstLine="709"/>
        <w:jc w:val="both"/>
        <w:rPr>
          <w:sz w:val="28"/>
          <w:szCs w:val="28"/>
        </w:rPr>
      </w:pPr>
      <w:r>
        <w:rPr>
          <w:sz w:val="28"/>
          <w:szCs w:val="28"/>
        </w:rPr>
        <w:t>По содержанию программы анализ может быть комплексным и тематическим. При комплексном анализе деятельность предприятия изучается всесторонне, а при тематическом – только отдельные ее стороны, представляющие в определенный момент наибольший интерес, например, вопросы использования материальных ресурсов, производственной мощности предприятия, снижения себестоимости продукции и др.</w:t>
      </w:r>
    </w:p>
    <w:p w:rsidR="00F223AC" w:rsidRDefault="00F223AC" w:rsidP="0007584D">
      <w:pPr>
        <w:spacing w:line="360" w:lineRule="auto"/>
        <w:ind w:firstLine="709"/>
        <w:jc w:val="both"/>
        <w:rPr>
          <w:sz w:val="28"/>
          <w:szCs w:val="28"/>
        </w:rPr>
      </w:pPr>
      <w:r>
        <w:rPr>
          <w:sz w:val="28"/>
          <w:szCs w:val="28"/>
        </w:rPr>
        <w:t>Каждая из названных форм АХД своеобразна по содержанию, организации и методике его проведения.</w:t>
      </w:r>
      <w:r w:rsidR="000B3401">
        <w:rPr>
          <w:rStyle w:val="af1"/>
          <w:sz w:val="28"/>
          <w:szCs w:val="28"/>
        </w:rPr>
        <w:footnoteReference w:id="4"/>
      </w:r>
    </w:p>
    <w:p w:rsidR="00F223AC" w:rsidRDefault="00F223AC" w:rsidP="0007584D">
      <w:pPr>
        <w:spacing w:line="360" w:lineRule="auto"/>
        <w:ind w:firstLine="709"/>
        <w:jc w:val="both"/>
        <w:rPr>
          <w:sz w:val="28"/>
          <w:szCs w:val="28"/>
        </w:rPr>
      </w:pPr>
    </w:p>
    <w:p w:rsidR="00C5388A" w:rsidRDefault="00F223AC" w:rsidP="00F223AC">
      <w:pPr>
        <w:spacing w:line="360" w:lineRule="auto"/>
        <w:jc w:val="center"/>
        <w:rPr>
          <w:sz w:val="32"/>
          <w:szCs w:val="32"/>
        </w:rPr>
      </w:pPr>
      <w:r>
        <w:rPr>
          <w:sz w:val="32"/>
          <w:szCs w:val="32"/>
        </w:rPr>
        <w:t>1</w:t>
      </w:r>
      <w:r w:rsidR="00C60EBD">
        <w:rPr>
          <w:sz w:val="32"/>
          <w:szCs w:val="32"/>
        </w:rPr>
        <w:t>.4 Информационное</w:t>
      </w:r>
      <w:r>
        <w:rPr>
          <w:sz w:val="32"/>
          <w:szCs w:val="32"/>
        </w:rPr>
        <w:t xml:space="preserve"> </w:t>
      </w:r>
      <w:r w:rsidR="00C5388A">
        <w:rPr>
          <w:sz w:val="32"/>
          <w:szCs w:val="32"/>
        </w:rPr>
        <w:t>обеспечение анализа</w:t>
      </w:r>
    </w:p>
    <w:p w:rsidR="00C5388A" w:rsidRDefault="00C5388A" w:rsidP="00F223AC">
      <w:pPr>
        <w:spacing w:line="360" w:lineRule="auto"/>
        <w:jc w:val="center"/>
        <w:rPr>
          <w:sz w:val="28"/>
          <w:szCs w:val="28"/>
        </w:rPr>
      </w:pPr>
    </w:p>
    <w:p w:rsidR="00D16F38" w:rsidRDefault="00C5388A" w:rsidP="00D16F38">
      <w:pPr>
        <w:spacing w:line="360" w:lineRule="auto"/>
        <w:ind w:firstLine="709"/>
        <w:jc w:val="both"/>
        <w:rPr>
          <w:sz w:val="28"/>
          <w:szCs w:val="28"/>
        </w:rPr>
      </w:pPr>
      <w:r>
        <w:rPr>
          <w:sz w:val="28"/>
          <w:szCs w:val="28"/>
        </w:rPr>
        <w:t>Состав, содержание и качество информации, которая привлекается к анализу, имеют определяющую роль в обеспечении действенности АХД. Анализ не ограничивается только экономическими данными, а широко использует техническую, технологическую и другую информацию.</w:t>
      </w:r>
    </w:p>
    <w:p w:rsidR="00F65078" w:rsidRDefault="00D16F38" w:rsidP="0038341D">
      <w:pPr>
        <w:spacing w:line="360" w:lineRule="auto"/>
        <w:ind w:firstLine="709"/>
        <w:jc w:val="both"/>
        <w:rPr>
          <w:sz w:val="28"/>
          <w:szCs w:val="28"/>
        </w:rPr>
      </w:pPr>
      <w:r w:rsidRPr="00D16F38">
        <w:rPr>
          <w:sz w:val="28"/>
          <w:szCs w:val="28"/>
        </w:rPr>
        <w:t>Все источники данных для АХД делятся на плановые, учетные и внеучетные. К плановым источникам отно</w:t>
      </w:r>
      <w:r>
        <w:rPr>
          <w:sz w:val="28"/>
          <w:szCs w:val="28"/>
        </w:rPr>
        <w:t xml:space="preserve">сятся все типы планов, которые </w:t>
      </w:r>
      <w:r w:rsidR="0038341D">
        <w:rPr>
          <w:sz w:val="28"/>
          <w:szCs w:val="28"/>
        </w:rPr>
        <w:t xml:space="preserve">разрабатываются на предприятии (перспективные, текущие, оперативные) а также нормативные материалы, сметы, ценники, проектные задания и др. Источники информации учетного характера – это все данные, которые </w:t>
      </w:r>
      <w:r>
        <w:rPr>
          <w:sz w:val="28"/>
          <w:szCs w:val="28"/>
        </w:rPr>
        <w:t xml:space="preserve">содержат документы бухгалтерского, статистического и оперативного учета, а также все виды отчетности, первичная </w:t>
      </w:r>
      <w:r w:rsidR="0038341D">
        <w:rPr>
          <w:sz w:val="28"/>
          <w:szCs w:val="28"/>
        </w:rPr>
        <w:t>учетная документация. К внеучетным источникам информации относятся документы, которые регулируют хозяйственную деятельность, а также данные, которые не относятся к перечисленным ранее.</w:t>
      </w:r>
      <w:r w:rsidR="0038341D">
        <w:rPr>
          <w:rStyle w:val="af1"/>
          <w:sz w:val="28"/>
          <w:szCs w:val="28"/>
        </w:rPr>
        <w:footnoteReference w:id="5"/>
      </w:r>
    </w:p>
    <w:p w:rsidR="0038341D" w:rsidRPr="0038341D" w:rsidRDefault="0038341D" w:rsidP="0038341D">
      <w:pPr>
        <w:spacing w:line="360" w:lineRule="auto"/>
        <w:ind w:firstLine="709"/>
        <w:jc w:val="both"/>
        <w:rPr>
          <w:sz w:val="28"/>
          <w:szCs w:val="28"/>
        </w:rPr>
      </w:pPr>
      <w:r w:rsidRPr="0038341D">
        <w:rPr>
          <w:sz w:val="28"/>
          <w:szCs w:val="28"/>
        </w:rPr>
        <w:t xml:space="preserve">Информационными источниками для расчета показателей и проведения анализа служат годовая и квартальная бухгалтерская отчетность: </w:t>
      </w:r>
      <w:r>
        <w:rPr>
          <w:sz w:val="28"/>
          <w:szCs w:val="28"/>
        </w:rPr>
        <w:t>ф</w:t>
      </w:r>
      <w:r w:rsidRPr="0038341D">
        <w:rPr>
          <w:sz w:val="28"/>
          <w:szCs w:val="28"/>
        </w:rPr>
        <w:t>о</w:t>
      </w:r>
      <w:r>
        <w:rPr>
          <w:sz w:val="28"/>
          <w:szCs w:val="28"/>
        </w:rPr>
        <w:t>рма №1 «Бухгалтерский баланс», ф</w:t>
      </w:r>
      <w:r w:rsidRPr="0038341D">
        <w:rPr>
          <w:sz w:val="28"/>
          <w:szCs w:val="28"/>
        </w:rPr>
        <w:t>орма №2  «Отчет о прибылях и убытках»,</w:t>
      </w:r>
      <w:r>
        <w:rPr>
          <w:sz w:val="28"/>
          <w:szCs w:val="28"/>
        </w:rPr>
        <w:t>ф</w:t>
      </w:r>
      <w:r w:rsidRPr="0038341D">
        <w:rPr>
          <w:sz w:val="28"/>
          <w:szCs w:val="28"/>
        </w:rPr>
        <w:t>орма №</w:t>
      </w:r>
      <w:r>
        <w:rPr>
          <w:sz w:val="28"/>
          <w:szCs w:val="28"/>
        </w:rPr>
        <w:t>3 «Отчет о движении капитала», ф</w:t>
      </w:r>
      <w:r w:rsidRPr="0038341D">
        <w:rPr>
          <w:sz w:val="28"/>
          <w:szCs w:val="28"/>
        </w:rPr>
        <w:t xml:space="preserve">орма №4 «Отчет </w:t>
      </w:r>
      <w:r>
        <w:rPr>
          <w:sz w:val="28"/>
          <w:szCs w:val="28"/>
        </w:rPr>
        <w:t>о движении денежных средств», ф</w:t>
      </w:r>
      <w:r w:rsidRPr="0038341D">
        <w:rPr>
          <w:sz w:val="28"/>
          <w:szCs w:val="28"/>
        </w:rPr>
        <w:t>орма №5 «Приложение к бухгалтерскому балансу».</w:t>
      </w:r>
    </w:p>
    <w:p w:rsidR="003837E9" w:rsidRDefault="0038341D" w:rsidP="003837E9">
      <w:pPr>
        <w:spacing w:line="360" w:lineRule="auto"/>
        <w:ind w:firstLine="709"/>
        <w:jc w:val="both"/>
        <w:rPr>
          <w:sz w:val="28"/>
          <w:szCs w:val="28"/>
        </w:rPr>
      </w:pPr>
      <w:r w:rsidRPr="0038341D">
        <w:rPr>
          <w:sz w:val="28"/>
          <w:szCs w:val="28"/>
        </w:rPr>
        <w:t>В условиях рыночной экономики бухгалтерская отчетность предприятий является основным средством коммуникации и важнейшим элементом информационного обеспечения финансового анализа. Не случайно концепция составления и публикации отчетности является одной из важнейших в системе национальных стандартов в большинстве экономически развитых стран. Объяснить такое внимание к отчетности достаточно просто. Любая организация в той или иной степени постоянно нуждается в дополнительных источниках финансирования. Найти их можно на рынке капиталов, привлекая потенциальных инвесторов и кредиторов путем информирования их о своей финансово-хозяйственной деятельности. Основным же источником такой информации является финансовая отчетность. Насколько привлекательны опубликованные финансовые результаты, показывающие текущее и перспективное финансовое состояние организации, настолько высока и</w:t>
      </w:r>
      <w:r w:rsidR="00353B7C">
        <w:rPr>
          <w:sz w:val="28"/>
          <w:szCs w:val="28"/>
        </w:rPr>
        <w:t xml:space="preserve"> </w:t>
      </w:r>
      <w:r w:rsidRPr="0038341D">
        <w:rPr>
          <w:sz w:val="28"/>
          <w:szCs w:val="28"/>
        </w:rPr>
        <w:t>вероятность получения дополнительных источников финансирования в той или иной форме.</w:t>
      </w:r>
    </w:p>
    <w:p w:rsidR="003837E9" w:rsidRDefault="0038341D" w:rsidP="003837E9">
      <w:pPr>
        <w:spacing w:line="360" w:lineRule="auto"/>
        <w:ind w:firstLine="709"/>
        <w:jc w:val="both"/>
        <w:rPr>
          <w:sz w:val="28"/>
          <w:szCs w:val="28"/>
        </w:rPr>
      </w:pPr>
      <w:r>
        <w:rPr>
          <w:sz w:val="28"/>
          <w:szCs w:val="28"/>
        </w:rPr>
        <w:t>Форма №1 «Баланс предприятия»</w:t>
      </w:r>
      <w:r w:rsidR="00C60EBD">
        <w:rPr>
          <w:sz w:val="28"/>
          <w:szCs w:val="28"/>
        </w:rPr>
        <w:t>. В</w:t>
      </w:r>
      <w:r w:rsidRPr="0038341D">
        <w:rPr>
          <w:sz w:val="28"/>
          <w:szCs w:val="28"/>
        </w:rPr>
        <w:t xml:space="preserve"> нем фиксируются стоимость (денежное выражение) остатков имущества, материалов, финансов, образованный капитал, фонды, прибыль, займы, кредиты и прочие долги и обязательства. В балансе содержится информация о состоянии и составе хозяйственных средств предприятия, входящих в актив, и источников их образования, составляющих пассив.</w:t>
      </w:r>
      <w:r w:rsidR="00C60EBD">
        <w:rPr>
          <w:sz w:val="28"/>
          <w:szCs w:val="28"/>
        </w:rPr>
        <w:t xml:space="preserve"> Эта информация представляется «На начало года» и «</w:t>
      </w:r>
      <w:r w:rsidRPr="0038341D">
        <w:rPr>
          <w:sz w:val="28"/>
          <w:szCs w:val="28"/>
        </w:rPr>
        <w:t>На конец</w:t>
      </w:r>
      <w:r w:rsidR="00C60EBD">
        <w:rPr>
          <w:sz w:val="28"/>
          <w:szCs w:val="28"/>
        </w:rPr>
        <w:t xml:space="preserve"> года»</w:t>
      </w:r>
      <w:r w:rsidRPr="0038341D">
        <w:rPr>
          <w:sz w:val="28"/>
          <w:szCs w:val="28"/>
        </w:rPr>
        <w:t>, что и дает возможность анализа, сопоставления показателей, определяя их рост или снижение. Итак, баланс используется для оценки финансового состояния предприятия, анализа состава и структуры имущества и источников его формирования, состояния ликвидности баланса, степени финансовой независимости. Однако отражение в балансе только остатков не дает возможности ответить на все вопросы собственников и прочих заинтересованных пользователей. Нужны дополнительные подробные сведения не только об остатках, но и о движении хозяйственных средств и их источников. Это достигается введением следующих форм отчетности</w:t>
      </w:r>
      <w:r w:rsidR="003837E9">
        <w:rPr>
          <w:sz w:val="28"/>
          <w:szCs w:val="28"/>
        </w:rPr>
        <w:t>.</w:t>
      </w:r>
    </w:p>
    <w:p w:rsidR="003837E9" w:rsidRDefault="00C60EBD" w:rsidP="003837E9">
      <w:pPr>
        <w:spacing w:line="360" w:lineRule="auto"/>
        <w:ind w:firstLine="709"/>
        <w:jc w:val="both"/>
        <w:rPr>
          <w:sz w:val="28"/>
          <w:szCs w:val="28"/>
        </w:rPr>
      </w:pPr>
      <w:r>
        <w:rPr>
          <w:sz w:val="28"/>
          <w:szCs w:val="28"/>
        </w:rPr>
        <w:t>Форма №2 «Отчет о прибылях и убытках»</w:t>
      </w:r>
      <w:r w:rsidR="0038341D" w:rsidRPr="0038341D">
        <w:rPr>
          <w:sz w:val="28"/>
          <w:szCs w:val="28"/>
        </w:rPr>
        <w:t>. На его основании проводится анализ динамики и структуры финан</w:t>
      </w:r>
      <w:r>
        <w:rPr>
          <w:sz w:val="28"/>
          <w:szCs w:val="28"/>
        </w:rPr>
        <w:t>совых результатов, оценивается «качество»</w:t>
      </w:r>
      <w:r w:rsidR="0038341D" w:rsidRPr="0038341D">
        <w:rPr>
          <w:sz w:val="28"/>
          <w:szCs w:val="28"/>
        </w:rPr>
        <w:t xml:space="preserve"> прибыли.</w:t>
      </w:r>
    </w:p>
    <w:p w:rsidR="003837E9" w:rsidRDefault="00C60EBD" w:rsidP="003837E9">
      <w:pPr>
        <w:spacing w:line="360" w:lineRule="auto"/>
        <w:ind w:firstLine="709"/>
        <w:jc w:val="both"/>
        <w:rPr>
          <w:sz w:val="28"/>
          <w:szCs w:val="28"/>
        </w:rPr>
      </w:pPr>
      <w:r>
        <w:rPr>
          <w:sz w:val="28"/>
          <w:szCs w:val="28"/>
        </w:rPr>
        <w:t>Форма №3 «Отчет о движении капитала» п</w:t>
      </w:r>
      <w:r w:rsidR="0038341D" w:rsidRPr="0038341D">
        <w:rPr>
          <w:sz w:val="28"/>
          <w:szCs w:val="28"/>
        </w:rPr>
        <w:t>озволяет оценить динамику и структуру со</w:t>
      </w:r>
      <w:r w:rsidR="003837E9">
        <w:rPr>
          <w:sz w:val="28"/>
          <w:szCs w:val="28"/>
        </w:rPr>
        <w:t>бственного капитала и резервов.</w:t>
      </w:r>
    </w:p>
    <w:p w:rsidR="003837E9" w:rsidRDefault="00C60EBD" w:rsidP="003837E9">
      <w:pPr>
        <w:spacing w:line="360" w:lineRule="auto"/>
        <w:ind w:firstLine="709"/>
        <w:jc w:val="both"/>
        <w:rPr>
          <w:sz w:val="28"/>
          <w:szCs w:val="28"/>
        </w:rPr>
      </w:pPr>
      <w:r>
        <w:rPr>
          <w:sz w:val="28"/>
          <w:szCs w:val="28"/>
        </w:rPr>
        <w:t>Форма №4 «</w:t>
      </w:r>
      <w:r w:rsidR="0038341D" w:rsidRPr="0038341D">
        <w:rPr>
          <w:sz w:val="28"/>
          <w:szCs w:val="28"/>
        </w:rPr>
        <w:t>От</w:t>
      </w:r>
      <w:r>
        <w:rPr>
          <w:sz w:val="28"/>
          <w:szCs w:val="28"/>
        </w:rPr>
        <w:t>чет о движении денежных средств»</w:t>
      </w:r>
      <w:r w:rsidR="0038341D" w:rsidRPr="0038341D">
        <w:rPr>
          <w:sz w:val="28"/>
          <w:szCs w:val="28"/>
        </w:rPr>
        <w:t>. Этот отчет составляется по кассовому методу и используется для характеристики денежных потоков предприятия в текущей, инвестиционной и финансовой деятельности предприятия, позволяет оценить степень перелива капитала из одной сферы деятельности в другую.</w:t>
      </w:r>
    </w:p>
    <w:p w:rsidR="003837E9" w:rsidRDefault="00C60EBD" w:rsidP="003837E9">
      <w:pPr>
        <w:spacing w:line="360" w:lineRule="auto"/>
        <w:ind w:firstLine="709"/>
        <w:jc w:val="both"/>
        <w:rPr>
          <w:sz w:val="28"/>
          <w:szCs w:val="28"/>
        </w:rPr>
      </w:pPr>
      <w:r>
        <w:rPr>
          <w:sz w:val="28"/>
          <w:szCs w:val="28"/>
        </w:rPr>
        <w:t>Форма №5 «</w:t>
      </w:r>
      <w:r w:rsidR="0038341D" w:rsidRPr="0038341D">
        <w:rPr>
          <w:sz w:val="28"/>
          <w:szCs w:val="28"/>
        </w:rPr>
        <w:t>Прил</w:t>
      </w:r>
      <w:r>
        <w:rPr>
          <w:sz w:val="28"/>
          <w:szCs w:val="28"/>
        </w:rPr>
        <w:t>ожение к бухгалтерскому балансу»</w:t>
      </w:r>
      <w:r w:rsidR="0038341D" w:rsidRPr="0038341D">
        <w:rPr>
          <w:sz w:val="28"/>
          <w:szCs w:val="28"/>
        </w:rPr>
        <w:t>. Позволяет расшифровать показатели состава и движения имущества, обязательств, дебиторской и кредиторской зад</w:t>
      </w:r>
      <w:r w:rsidR="003837E9">
        <w:rPr>
          <w:sz w:val="28"/>
          <w:szCs w:val="28"/>
        </w:rPr>
        <w:t>олженности, финансовых вложений.</w:t>
      </w:r>
    </w:p>
    <w:p w:rsidR="0038341D" w:rsidRPr="0038341D" w:rsidRDefault="00C60EBD" w:rsidP="003837E9">
      <w:pPr>
        <w:spacing w:line="360" w:lineRule="auto"/>
        <w:ind w:firstLine="709"/>
        <w:jc w:val="both"/>
        <w:rPr>
          <w:sz w:val="28"/>
          <w:szCs w:val="28"/>
        </w:rPr>
      </w:pPr>
      <w:r>
        <w:rPr>
          <w:sz w:val="28"/>
          <w:szCs w:val="28"/>
        </w:rPr>
        <w:t>«Пояснительная записка»</w:t>
      </w:r>
      <w:r w:rsidR="0038341D" w:rsidRPr="0038341D">
        <w:rPr>
          <w:sz w:val="28"/>
          <w:szCs w:val="28"/>
        </w:rPr>
        <w:t xml:space="preserve"> </w:t>
      </w:r>
      <w:r w:rsidR="003837E9">
        <w:rPr>
          <w:sz w:val="28"/>
          <w:szCs w:val="28"/>
        </w:rPr>
        <w:t xml:space="preserve">с изложением основных факторов, </w:t>
      </w:r>
      <w:r w:rsidR="0038341D" w:rsidRPr="0038341D">
        <w:rPr>
          <w:sz w:val="28"/>
          <w:szCs w:val="28"/>
        </w:rPr>
        <w:t>повлиявших в отчетном году на итоговые результаты деятельности предприятия, с оценкой его финансового состояния.</w:t>
      </w:r>
    </w:p>
    <w:p w:rsidR="0038341D" w:rsidRPr="0038341D" w:rsidRDefault="0038341D" w:rsidP="0038341D">
      <w:pPr>
        <w:spacing w:line="360" w:lineRule="auto"/>
        <w:ind w:firstLine="709"/>
        <w:jc w:val="both"/>
        <w:rPr>
          <w:sz w:val="28"/>
          <w:szCs w:val="28"/>
        </w:rPr>
      </w:pPr>
      <w:r w:rsidRPr="0038341D">
        <w:rPr>
          <w:sz w:val="28"/>
          <w:szCs w:val="28"/>
        </w:rPr>
        <w:t>Чтение финансовой отчетности как один из методов финансового анализа используется для наглядной и простой оценки динамики развития любой организации не зависимо от ее организационно-правовой формы и коммерческой деятельности или статуса некоммерческой организации. При кажущейся на первый взгляд сложности она доступна не только профессионалам.</w:t>
      </w:r>
    </w:p>
    <w:p w:rsidR="00C60EBD" w:rsidRPr="00C60EBD" w:rsidRDefault="00C60EBD" w:rsidP="00C60EBD">
      <w:pPr>
        <w:spacing w:line="360" w:lineRule="auto"/>
        <w:ind w:firstLine="709"/>
        <w:jc w:val="both"/>
        <w:rPr>
          <w:sz w:val="28"/>
          <w:szCs w:val="28"/>
        </w:rPr>
      </w:pPr>
      <w:r w:rsidRPr="00C60EBD">
        <w:rPr>
          <w:sz w:val="28"/>
          <w:szCs w:val="28"/>
        </w:rPr>
        <w:t xml:space="preserve">Аналитики оценивают имеющуюся у них информацию с помощью методов, основанных на логических и учетных принципах. Выполняются технические операции, включающие расчет коэффициентов, преобразование информации для установления ее достоверности, оценки деятельности предприятия в целом, сопоставление статистических данных с данными других предприятий и прогнозирование будущих хозяйственных результатов.                                                 </w:t>
      </w:r>
    </w:p>
    <w:p w:rsidR="00C60EBD" w:rsidRPr="00C60EBD" w:rsidRDefault="00C60EBD" w:rsidP="00C60EBD">
      <w:pPr>
        <w:spacing w:line="360" w:lineRule="auto"/>
        <w:ind w:firstLine="709"/>
        <w:jc w:val="both"/>
        <w:rPr>
          <w:sz w:val="28"/>
          <w:szCs w:val="28"/>
        </w:rPr>
      </w:pPr>
      <w:r w:rsidRPr="00C60EBD">
        <w:rPr>
          <w:sz w:val="28"/>
          <w:szCs w:val="28"/>
        </w:rPr>
        <w:t xml:space="preserve">Так как подобные аналитические операции являются весьма трудоемким процессом, на помощь человеку приходят технические средства ЭВМ, которые дают возможность повысить эффективность аналитических расчетов, сократить сроки анализа, добиться более полного охвата влияния различных факторов на результаты хозяйственной деятельности, решать многомерные задачи анализа, своевременно готовить управленческие решения и т.д.  </w:t>
      </w:r>
    </w:p>
    <w:p w:rsidR="00C60EBD" w:rsidRPr="00C60EBD" w:rsidRDefault="00C60EBD" w:rsidP="00C60EBD">
      <w:pPr>
        <w:spacing w:line="360" w:lineRule="auto"/>
        <w:ind w:firstLine="709"/>
        <w:jc w:val="both"/>
        <w:rPr>
          <w:sz w:val="28"/>
          <w:szCs w:val="28"/>
        </w:rPr>
      </w:pPr>
      <w:r w:rsidRPr="00C60EBD">
        <w:rPr>
          <w:sz w:val="28"/>
          <w:szCs w:val="28"/>
        </w:rPr>
        <w:t>Для автоматизированной обработки экономической информации кроме самих ПЭВМ необходимы базы данных о хозяйственной деятельности организации, общие и частные методики анализа, общее и функциональное программное обеспечение, представляющее собой сложную систему. Так, общее программное обеспечение наряду с операционной системой и сервисными программами включает: системы программирования, инструментальные программные средства, прикладные программы.</w:t>
      </w:r>
    </w:p>
    <w:p w:rsidR="00C60EBD" w:rsidRPr="00C60EBD" w:rsidRDefault="00C60EBD" w:rsidP="00C60EBD">
      <w:pPr>
        <w:spacing w:line="360" w:lineRule="auto"/>
        <w:ind w:firstLine="709"/>
        <w:jc w:val="both"/>
        <w:rPr>
          <w:sz w:val="28"/>
          <w:szCs w:val="28"/>
        </w:rPr>
      </w:pPr>
      <w:r w:rsidRPr="00C60EBD">
        <w:rPr>
          <w:sz w:val="28"/>
          <w:szCs w:val="28"/>
        </w:rPr>
        <w:t>На базе общего программного обеспечения разрабатываются локальные и комплексные программы функционального обеспечения для решения конкретных аналитических задач.</w:t>
      </w:r>
    </w:p>
    <w:p w:rsidR="00F65078" w:rsidRPr="00C60EBD" w:rsidRDefault="00C60EBD" w:rsidP="00C60EBD">
      <w:pPr>
        <w:spacing w:line="360" w:lineRule="auto"/>
        <w:ind w:firstLine="709"/>
        <w:jc w:val="both"/>
        <w:rPr>
          <w:sz w:val="28"/>
          <w:szCs w:val="28"/>
        </w:rPr>
      </w:pPr>
      <w:r w:rsidRPr="00C60EBD">
        <w:rPr>
          <w:sz w:val="28"/>
          <w:szCs w:val="28"/>
        </w:rPr>
        <w:t>При наличии рынка готовых программных продуктов, отвечающих высоким требованиям, целесообразно обращаться к его услугам для организации компьютерного анализа хозяйственного анализа.</w:t>
      </w:r>
      <w:r>
        <w:rPr>
          <w:rStyle w:val="af1"/>
          <w:sz w:val="28"/>
          <w:szCs w:val="28"/>
        </w:rPr>
        <w:footnoteReference w:id="6"/>
      </w:r>
    </w:p>
    <w:p w:rsidR="0015473C" w:rsidRDefault="0015473C" w:rsidP="000A4276">
      <w:pPr>
        <w:spacing w:line="360" w:lineRule="auto"/>
        <w:ind w:firstLine="709"/>
        <w:jc w:val="both"/>
        <w:rPr>
          <w:sz w:val="28"/>
          <w:szCs w:val="28"/>
        </w:rPr>
      </w:pPr>
    </w:p>
    <w:p w:rsidR="00C60EBD" w:rsidRDefault="006555BC" w:rsidP="00C60EBD">
      <w:pPr>
        <w:spacing w:line="360" w:lineRule="auto"/>
        <w:ind w:firstLine="709"/>
        <w:jc w:val="center"/>
        <w:rPr>
          <w:sz w:val="32"/>
          <w:szCs w:val="32"/>
        </w:rPr>
      </w:pPr>
      <w:r w:rsidRPr="006555BC">
        <w:rPr>
          <w:sz w:val="32"/>
          <w:szCs w:val="32"/>
        </w:rPr>
        <w:t>1.5 Структура комплексного анализа финансово-хозяйственной деятельности</w:t>
      </w:r>
    </w:p>
    <w:p w:rsidR="006555BC" w:rsidRPr="006555BC" w:rsidRDefault="006555BC" w:rsidP="00C60EBD">
      <w:pPr>
        <w:spacing w:line="360" w:lineRule="auto"/>
        <w:ind w:firstLine="709"/>
        <w:jc w:val="center"/>
        <w:rPr>
          <w:sz w:val="28"/>
          <w:szCs w:val="28"/>
        </w:rPr>
      </w:pPr>
    </w:p>
    <w:p w:rsidR="006555BC" w:rsidRPr="006555BC" w:rsidRDefault="006555BC" w:rsidP="006555BC">
      <w:pPr>
        <w:spacing w:line="360" w:lineRule="auto"/>
        <w:ind w:firstLine="709"/>
        <w:jc w:val="both"/>
        <w:rPr>
          <w:sz w:val="28"/>
          <w:szCs w:val="28"/>
        </w:rPr>
      </w:pPr>
      <w:r w:rsidRPr="006555BC">
        <w:rPr>
          <w:sz w:val="28"/>
          <w:szCs w:val="28"/>
        </w:rPr>
        <w:t xml:space="preserve">Структура комплексного анализа финансово-хозяйственной деятельности предприятия включает: </w:t>
      </w:r>
    </w:p>
    <w:p w:rsidR="006555BC" w:rsidRPr="006555BC" w:rsidRDefault="006555BC" w:rsidP="00375F08">
      <w:pPr>
        <w:numPr>
          <w:ilvl w:val="0"/>
          <w:numId w:val="17"/>
        </w:numPr>
        <w:tabs>
          <w:tab w:val="clear" w:pos="1429"/>
          <w:tab w:val="num" w:pos="1080"/>
        </w:tabs>
        <w:spacing w:line="360" w:lineRule="auto"/>
        <w:ind w:left="0" w:firstLine="720"/>
        <w:jc w:val="both"/>
        <w:rPr>
          <w:sz w:val="28"/>
          <w:szCs w:val="28"/>
        </w:rPr>
      </w:pPr>
      <w:r w:rsidRPr="006555BC">
        <w:rPr>
          <w:sz w:val="28"/>
          <w:szCs w:val="28"/>
        </w:rPr>
        <w:t>Анализ исходных условий деятельности предприятия. Перед тем как планировать объем производства, формировать производственную мощность каждому предприятию необходимо знать, какую продукцию, в каком объеме, где, когда и по каким ценам оно будет продавать. Для этого нужно изучить спрос на продукцию, рынки ее сбыта, их емкость, реальных и потенциальных конкурентов, потенциальных покупателей, возможность организовать производство по конкурентной цене, доступность необходимых материальных ресурсов, наличие кадров необходимой квалификации и т.д. От этого зависят конечные финансовые результаты, воспроизводство капитала, его структура и, как следствие, финансова</w:t>
      </w:r>
      <w:r w:rsidR="00FB529F">
        <w:rPr>
          <w:sz w:val="28"/>
          <w:szCs w:val="28"/>
        </w:rPr>
        <w:t>я устойчивость предприятия.</w:t>
      </w:r>
      <w:r w:rsidR="00FB529F">
        <w:rPr>
          <w:rStyle w:val="af1"/>
          <w:sz w:val="28"/>
          <w:szCs w:val="28"/>
        </w:rPr>
        <w:footnoteReference w:id="7"/>
      </w:r>
    </w:p>
    <w:p w:rsidR="00375F08" w:rsidRDefault="006555BC" w:rsidP="00375F08">
      <w:pPr>
        <w:numPr>
          <w:ilvl w:val="0"/>
          <w:numId w:val="17"/>
        </w:numPr>
        <w:tabs>
          <w:tab w:val="clear" w:pos="1429"/>
          <w:tab w:val="num" w:pos="1080"/>
        </w:tabs>
        <w:spacing w:line="360" w:lineRule="auto"/>
        <w:ind w:left="0" w:firstLine="720"/>
        <w:jc w:val="both"/>
        <w:rPr>
          <w:sz w:val="28"/>
          <w:szCs w:val="28"/>
        </w:rPr>
      </w:pPr>
      <w:r w:rsidRPr="006555BC">
        <w:rPr>
          <w:sz w:val="28"/>
          <w:szCs w:val="28"/>
        </w:rPr>
        <w:t xml:space="preserve">Анализ использования средств производства. Обеспеченность основными средствами в необходимом количестве и ассортименте и наиболее полное и эффективное их использование - один из важнейших факторов увеличения объема производства промышленных предприятий. Структура анализа использования средств производства: анализ движения и состояния основных средств (ОС); анализ состояния ОС; анализ  эффективности использования ОС; анализ использования оборудования. </w:t>
      </w:r>
    </w:p>
    <w:p w:rsidR="006555BC" w:rsidRPr="006555BC" w:rsidRDefault="006555BC" w:rsidP="00375F08">
      <w:pPr>
        <w:spacing w:line="360" w:lineRule="auto"/>
        <w:ind w:firstLine="709"/>
        <w:jc w:val="both"/>
        <w:rPr>
          <w:sz w:val="28"/>
          <w:szCs w:val="28"/>
        </w:rPr>
      </w:pPr>
      <w:r w:rsidRPr="006555BC">
        <w:rPr>
          <w:sz w:val="28"/>
          <w:szCs w:val="28"/>
        </w:rPr>
        <w:t>Выбор направлений анализа и реальных аналитических задач определяется потребностями управления, что составляет основу финансового и управленческого анализа, хотя четкой границы меж</w:t>
      </w:r>
      <w:r w:rsidR="00A31D12">
        <w:rPr>
          <w:sz w:val="28"/>
          <w:szCs w:val="28"/>
        </w:rPr>
        <w:t>ду этими видами анализа нет.</w:t>
      </w:r>
      <w:r w:rsidR="00A31D12">
        <w:rPr>
          <w:rStyle w:val="af1"/>
          <w:sz w:val="28"/>
          <w:szCs w:val="28"/>
        </w:rPr>
        <w:footnoteReference w:id="8"/>
      </w:r>
    </w:p>
    <w:p w:rsidR="006555BC" w:rsidRPr="006555BC" w:rsidRDefault="006555BC" w:rsidP="00375F08">
      <w:pPr>
        <w:numPr>
          <w:ilvl w:val="0"/>
          <w:numId w:val="17"/>
        </w:numPr>
        <w:tabs>
          <w:tab w:val="clear" w:pos="1429"/>
          <w:tab w:val="left" w:pos="1080"/>
        </w:tabs>
        <w:spacing w:line="360" w:lineRule="auto"/>
        <w:ind w:left="0" w:firstLine="720"/>
        <w:jc w:val="both"/>
        <w:rPr>
          <w:sz w:val="28"/>
          <w:szCs w:val="28"/>
        </w:rPr>
      </w:pPr>
      <w:r w:rsidRPr="006555BC">
        <w:rPr>
          <w:sz w:val="28"/>
          <w:szCs w:val="28"/>
        </w:rPr>
        <w:t>Анализ использования предметов труда. Необходимым условием выполнения планов по производству продукции, снижению ее себестоимости, росту прибыли, рентабельности является полное и своевременное обеспечение предприятия сырьем и материалами необходимого ассортимента и качества и экономное их использование. Структура анализа материальных ресурсов предприятия: анализ потребности в материальных ресурсах (МР); оценка эффективности использования МР</w:t>
      </w:r>
      <w:r w:rsidR="00A31D12">
        <w:rPr>
          <w:sz w:val="28"/>
          <w:szCs w:val="28"/>
        </w:rPr>
        <w:t>; оценка качества планов МР.</w:t>
      </w:r>
      <w:r w:rsidR="00A31D12">
        <w:rPr>
          <w:rStyle w:val="af1"/>
          <w:sz w:val="28"/>
          <w:szCs w:val="28"/>
        </w:rPr>
        <w:footnoteReference w:id="9"/>
      </w:r>
    </w:p>
    <w:p w:rsidR="006555BC" w:rsidRPr="006555BC" w:rsidRDefault="006555BC" w:rsidP="00375F08">
      <w:pPr>
        <w:numPr>
          <w:ilvl w:val="0"/>
          <w:numId w:val="17"/>
        </w:numPr>
        <w:tabs>
          <w:tab w:val="clear" w:pos="1429"/>
          <w:tab w:val="left" w:pos="1080"/>
        </w:tabs>
        <w:spacing w:line="360" w:lineRule="auto"/>
        <w:ind w:left="0" w:firstLine="720"/>
        <w:jc w:val="both"/>
        <w:rPr>
          <w:sz w:val="28"/>
          <w:szCs w:val="28"/>
        </w:rPr>
      </w:pPr>
      <w:r w:rsidRPr="006555BC">
        <w:rPr>
          <w:sz w:val="28"/>
          <w:szCs w:val="28"/>
        </w:rPr>
        <w:t>Анализ использования трудовых ресурсов. Важное условие, обеспечивающее бесперебойность производственного процесса и успешное выполнение производственных планов – рациональное использование персонала. Персонал подразделяется на промышленно-производственный и непромышленный. К промышленно-производственному персоналу (ППП) относят лиц, занятых трудовыми операциями, связанными с основной деятельностью предприятия, а к непромышленному персоналу относят работников учреждений культуры, общественного питания, медицины и пр., принадлежащих предприятию.</w:t>
      </w:r>
    </w:p>
    <w:p w:rsidR="006555BC" w:rsidRPr="006555BC" w:rsidRDefault="006555BC" w:rsidP="00375F08">
      <w:pPr>
        <w:tabs>
          <w:tab w:val="left" w:pos="1080"/>
        </w:tabs>
        <w:spacing w:line="360" w:lineRule="auto"/>
        <w:ind w:firstLine="709"/>
        <w:jc w:val="both"/>
        <w:rPr>
          <w:sz w:val="28"/>
          <w:szCs w:val="28"/>
        </w:rPr>
      </w:pPr>
      <w:r w:rsidRPr="006555BC">
        <w:rPr>
          <w:sz w:val="28"/>
          <w:szCs w:val="28"/>
        </w:rPr>
        <w:t>Работники ППП  подразделяются  на  рабочих  и  служащих.  В  составе служащих  выделяют     руководителей,   специалистов  и  других   служащих. Рабочих подразделяют на основных и вспомогательных. В анализе   трудовых    ресурсов   предприятия   можно выделить три направления: анализ использования рабочей силы; анализ производительности</w:t>
      </w:r>
      <w:r w:rsidR="00A31D12">
        <w:rPr>
          <w:sz w:val="28"/>
          <w:szCs w:val="28"/>
        </w:rPr>
        <w:t xml:space="preserve"> труда; анализ оплаты труда.</w:t>
      </w:r>
      <w:r w:rsidR="00A31D12">
        <w:rPr>
          <w:rStyle w:val="af1"/>
          <w:sz w:val="28"/>
          <w:szCs w:val="28"/>
        </w:rPr>
        <w:footnoteReference w:id="10"/>
      </w:r>
    </w:p>
    <w:p w:rsidR="006555BC" w:rsidRPr="006555BC" w:rsidRDefault="006555BC" w:rsidP="00375F08">
      <w:pPr>
        <w:numPr>
          <w:ilvl w:val="0"/>
          <w:numId w:val="17"/>
        </w:numPr>
        <w:tabs>
          <w:tab w:val="clear" w:pos="1429"/>
          <w:tab w:val="left" w:pos="1080"/>
        </w:tabs>
        <w:spacing w:line="360" w:lineRule="auto"/>
        <w:ind w:left="0" w:firstLine="720"/>
        <w:jc w:val="both"/>
        <w:rPr>
          <w:sz w:val="28"/>
          <w:szCs w:val="28"/>
        </w:rPr>
      </w:pPr>
      <w:r w:rsidRPr="006555BC">
        <w:rPr>
          <w:sz w:val="28"/>
          <w:szCs w:val="28"/>
        </w:rPr>
        <w:t>Анализ объема производства и реализации продукции.   В условиях ограниченных производственных возможностей и неограниченного спроса на первое место выдвигается объем производства продукции. Но по мере насыщения рынка и усиления конкуренции не производство определяет объем продаж, а, наоборот, возможный объем продаж является основой разработки производственных программ. Предприятие должно производить только те товары и в таком объеме, которые оно может реализовать. Предприятия самостоятельно планируют свою деятельность на основе договоров, заключенных с потребителями продукции и поставщиками материально-технических ресурсов, и определяют перспективы развития исходя из спроса на производимую продукцию, работы и услуги. В своей деятельности предприятия обязаны учитывать интересы потребителя и его требования к качеству поставляемой продукции и услуг.</w:t>
      </w:r>
    </w:p>
    <w:p w:rsidR="006555BC" w:rsidRPr="006555BC" w:rsidRDefault="006555BC" w:rsidP="006555BC">
      <w:pPr>
        <w:spacing w:line="360" w:lineRule="auto"/>
        <w:ind w:firstLine="709"/>
        <w:jc w:val="both"/>
        <w:rPr>
          <w:sz w:val="28"/>
          <w:szCs w:val="28"/>
        </w:rPr>
      </w:pPr>
      <w:r w:rsidRPr="006555BC">
        <w:rPr>
          <w:sz w:val="28"/>
          <w:szCs w:val="28"/>
        </w:rPr>
        <w:t>Этапы анализа производства и реализации продукции: 1 этап – анализ структуры производства и реализации продукции. Этот анализ чаще всего проводится по ассортиментным группам товаров. На этом этапе определяется удельный вес каждой из этих групп в общем объеме производства и реализации; 2 этап – анализ качества продукции (совокупность свойств и характеристик продукции обуславливающая не которые потребности клиентов). Существует три уровня качества продукции – уровень потребителя, уровень производителя, уровень государства. Качество продукции зависит от многих условий и факторов в зависимости от жизненного цикла товаров; 3 этап – анализ ритмичности производства. Определяется коэффициент ритмичности (равномерного выпуска продукции в объеме и ассортименте предусмотренном планом в соответствии с планом); 4 этап – анализ выполнения договорных обязатель</w:t>
      </w:r>
      <w:r w:rsidR="00A31D12">
        <w:rPr>
          <w:sz w:val="28"/>
          <w:szCs w:val="28"/>
        </w:rPr>
        <w:t>ств по реализации продукции.</w:t>
      </w:r>
      <w:r w:rsidR="00A31D12">
        <w:rPr>
          <w:rStyle w:val="af1"/>
          <w:sz w:val="28"/>
          <w:szCs w:val="28"/>
        </w:rPr>
        <w:footnoteReference w:id="11"/>
      </w:r>
    </w:p>
    <w:p w:rsidR="006555BC" w:rsidRPr="006555BC" w:rsidRDefault="006555BC" w:rsidP="00375F08">
      <w:pPr>
        <w:numPr>
          <w:ilvl w:val="0"/>
          <w:numId w:val="17"/>
        </w:numPr>
        <w:tabs>
          <w:tab w:val="clear" w:pos="1429"/>
          <w:tab w:val="num" w:pos="1080"/>
        </w:tabs>
        <w:spacing w:line="360" w:lineRule="auto"/>
        <w:ind w:left="0" w:firstLine="720"/>
        <w:jc w:val="both"/>
        <w:rPr>
          <w:sz w:val="28"/>
          <w:szCs w:val="28"/>
        </w:rPr>
      </w:pPr>
      <w:r w:rsidRPr="006555BC">
        <w:rPr>
          <w:sz w:val="28"/>
          <w:szCs w:val="28"/>
        </w:rPr>
        <w:t xml:space="preserve">Анализ себестоимости. Важнейший показатель экономической эффективности производства - издержки, т.е. себестоимость продукции. Он позволяет выявить тенденции изменения данного показателя, выполнения плана по его уровню, определить влияние факторов на его прирост и на этой основе дать оценку работы предприятия по использованию возможностей и установить резервы снижения себестоимости продукции. От ее уровня зависят финансовые результаты деятельности предприятий, темпы расширенного воспроизводства, финансовое состояние субъектов хозяйствования, конкурентоспособность продукции. В ней отражаются все стороны хозяйственной деятельности, аккумулируются результаты использования всех производственных ресурсов. </w:t>
      </w:r>
    </w:p>
    <w:p w:rsidR="006555BC" w:rsidRPr="006555BC" w:rsidRDefault="006555BC" w:rsidP="00375F08">
      <w:pPr>
        <w:tabs>
          <w:tab w:val="left" w:pos="0"/>
        </w:tabs>
        <w:spacing w:line="360" w:lineRule="auto"/>
        <w:ind w:firstLine="709"/>
        <w:jc w:val="both"/>
        <w:rPr>
          <w:sz w:val="28"/>
          <w:szCs w:val="28"/>
        </w:rPr>
      </w:pPr>
      <w:r w:rsidRPr="006555BC">
        <w:rPr>
          <w:sz w:val="28"/>
          <w:szCs w:val="28"/>
        </w:rPr>
        <w:t>Направления: анализ динамики себестоимости (сравнение темпов её динамики с выручкой от реализации); исследование структуры себестоимости.</w:t>
      </w:r>
    </w:p>
    <w:p w:rsidR="006555BC" w:rsidRPr="006555BC" w:rsidRDefault="006555BC" w:rsidP="00375F08">
      <w:pPr>
        <w:tabs>
          <w:tab w:val="left" w:pos="0"/>
        </w:tabs>
        <w:spacing w:line="360" w:lineRule="auto"/>
        <w:ind w:firstLine="709"/>
        <w:jc w:val="both"/>
        <w:rPr>
          <w:sz w:val="28"/>
          <w:szCs w:val="28"/>
        </w:rPr>
      </w:pPr>
      <w:r w:rsidRPr="006555BC">
        <w:rPr>
          <w:sz w:val="28"/>
          <w:szCs w:val="28"/>
        </w:rPr>
        <w:t>В условиях рыночной экономики, часто имеют место экономические ситуации, связанные с колебаниями загрузки производственных мощностей, что влечёт за собой изменение производства и продаж, а это в свою очередь, существенно влияет на себестоимость продукции, а, следовательно, на финансовые результаты. С этим связанно деление затрат на постоянные и переменные. Этому делению уделяется большое внимание в западной системе</w:t>
      </w:r>
      <w:r w:rsidR="003837E9">
        <w:rPr>
          <w:sz w:val="28"/>
          <w:szCs w:val="28"/>
        </w:rPr>
        <w:t xml:space="preserve"> учёта, которая носит название «директ-костинг»</w:t>
      </w:r>
      <w:r w:rsidRPr="006555BC">
        <w:rPr>
          <w:sz w:val="28"/>
          <w:szCs w:val="28"/>
        </w:rPr>
        <w:t>: поведение затрат в зависимости от изменения объёма производства; относительность (условность) классификации затрат на постоянные и переменные; методы деления затрат на постоянные и переменные.</w:t>
      </w:r>
    </w:p>
    <w:p w:rsidR="006555BC" w:rsidRPr="006555BC" w:rsidRDefault="006555BC" w:rsidP="00375F08">
      <w:pPr>
        <w:tabs>
          <w:tab w:val="left" w:pos="0"/>
        </w:tabs>
        <w:spacing w:line="360" w:lineRule="auto"/>
        <w:ind w:firstLine="709"/>
        <w:jc w:val="both"/>
        <w:rPr>
          <w:sz w:val="28"/>
          <w:szCs w:val="28"/>
        </w:rPr>
      </w:pPr>
      <w:r w:rsidRPr="006555BC">
        <w:rPr>
          <w:sz w:val="28"/>
          <w:szCs w:val="28"/>
        </w:rPr>
        <w:t>Направления анализа себестоимости: анализ динамики и структуры обобщающих показателей себестоимости и факторов её изменения; анализ затрат на 1 руб. товарной продукции; анализ себестоимости важнейших изделий; анализ прямых материальных и трудовых зат</w:t>
      </w:r>
      <w:r w:rsidR="00A31D12">
        <w:rPr>
          <w:sz w:val="28"/>
          <w:szCs w:val="28"/>
        </w:rPr>
        <w:t>рат; анализ косвенных затрат.</w:t>
      </w:r>
      <w:r w:rsidR="00A31D12">
        <w:rPr>
          <w:rStyle w:val="af1"/>
          <w:sz w:val="28"/>
          <w:szCs w:val="28"/>
        </w:rPr>
        <w:footnoteReference w:id="12"/>
      </w:r>
    </w:p>
    <w:p w:rsidR="006555BC" w:rsidRPr="006555BC" w:rsidRDefault="006555BC" w:rsidP="00353B7C">
      <w:pPr>
        <w:numPr>
          <w:ilvl w:val="0"/>
          <w:numId w:val="17"/>
        </w:numPr>
        <w:tabs>
          <w:tab w:val="clear" w:pos="1429"/>
          <w:tab w:val="left" w:pos="1080"/>
        </w:tabs>
        <w:spacing w:line="360" w:lineRule="auto"/>
        <w:ind w:left="0" w:firstLine="720"/>
        <w:jc w:val="both"/>
        <w:rPr>
          <w:sz w:val="28"/>
          <w:szCs w:val="28"/>
        </w:rPr>
      </w:pPr>
      <w:r w:rsidRPr="006555BC">
        <w:rPr>
          <w:sz w:val="28"/>
          <w:szCs w:val="28"/>
        </w:rPr>
        <w:t>Анализ прибыли и рентабельно</w:t>
      </w:r>
      <w:r w:rsidR="003837E9">
        <w:rPr>
          <w:sz w:val="28"/>
          <w:szCs w:val="28"/>
        </w:rPr>
        <w:t xml:space="preserve">сти. Прибыль и рентабельность </w:t>
      </w:r>
      <w:r w:rsidR="003837E9">
        <w:rPr>
          <w:sz w:val="28"/>
          <w:szCs w:val="28"/>
        </w:rPr>
        <w:sym w:font="Symbol" w:char="F02D"/>
      </w:r>
      <w:r w:rsidR="003837E9">
        <w:rPr>
          <w:sz w:val="28"/>
          <w:szCs w:val="28"/>
        </w:rPr>
        <w:t xml:space="preserve"> </w:t>
      </w:r>
      <w:r w:rsidRPr="006555BC">
        <w:rPr>
          <w:sz w:val="28"/>
          <w:szCs w:val="28"/>
        </w:rPr>
        <w:t>обобщающая оценка финансового состояния предприятия. Эти показатели характеризуют все стороны хозяйствования, т.к. зависят от производственной, снабженческой, сбытовой и коммерческой деятельности предприятия</w:t>
      </w:r>
      <w:r w:rsidR="00353B7C">
        <w:rPr>
          <w:sz w:val="28"/>
          <w:szCs w:val="28"/>
        </w:rPr>
        <w:t xml:space="preserve">. </w:t>
      </w:r>
      <w:r w:rsidRPr="006555BC">
        <w:rPr>
          <w:sz w:val="28"/>
          <w:szCs w:val="28"/>
        </w:rPr>
        <w:t>Анализ прибыли и рентабельности включает: исследование динамики показателей прибыли (валовая прибыль, прибыль от продаж, прибыль до налогообложения, прибыль от обычной деятельности, чистая прибыль); определение удельного веса каждого вида прибыли  в выручке от реализации; сравнение темпов изменения каждого вида прибыли с темпами изменения выручки от реализации и затрат; анализ показателей рентабельности.</w:t>
      </w:r>
      <w:r w:rsidR="00353B7C">
        <w:rPr>
          <w:sz w:val="28"/>
          <w:szCs w:val="28"/>
        </w:rPr>
        <w:t xml:space="preserve"> </w:t>
      </w:r>
      <w:r w:rsidRPr="006555BC">
        <w:rPr>
          <w:sz w:val="28"/>
          <w:szCs w:val="28"/>
        </w:rPr>
        <w:t>В анализе используются следующие показатели прибыли: балансовая (включает в себя прибыль от обычных видов деятельности, финансовые результаты от операционных и внереализационных операций и чрезвычайных обстоятельств); налогооблагаемая (разность между прибылью от обычной деятельности и суммой льгот по налогу на прибыль); чистая (часть прибыли, которая остается в распоряжении предприятия посл</w:t>
      </w:r>
      <w:r w:rsidR="003837E9">
        <w:rPr>
          <w:sz w:val="28"/>
          <w:szCs w:val="28"/>
        </w:rPr>
        <w:t>е уплаты налога на прибыль).</w:t>
      </w:r>
      <w:r w:rsidR="003837E9">
        <w:rPr>
          <w:rStyle w:val="af1"/>
          <w:sz w:val="28"/>
          <w:szCs w:val="28"/>
        </w:rPr>
        <w:footnoteReference w:id="13"/>
      </w:r>
    </w:p>
    <w:p w:rsidR="006555BC" w:rsidRPr="006555BC" w:rsidRDefault="006555BC" w:rsidP="00353B7C">
      <w:pPr>
        <w:numPr>
          <w:ilvl w:val="0"/>
          <w:numId w:val="17"/>
        </w:numPr>
        <w:tabs>
          <w:tab w:val="clear" w:pos="1429"/>
          <w:tab w:val="num" w:pos="1080"/>
        </w:tabs>
        <w:spacing w:line="360" w:lineRule="auto"/>
        <w:ind w:left="0" w:firstLine="720"/>
        <w:jc w:val="both"/>
        <w:rPr>
          <w:sz w:val="28"/>
          <w:szCs w:val="28"/>
        </w:rPr>
      </w:pPr>
      <w:r w:rsidRPr="006555BC">
        <w:rPr>
          <w:sz w:val="28"/>
          <w:szCs w:val="28"/>
        </w:rPr>
        <w:t>Анализ  финансового состояния пре</w:t>
      </w:r>
      <w:r w:rsidR="003837E9">
        <w:rPr>
          <w:sz w:val="28"/>
          <w:szCs w:val="28"/>
        </w:rPr>
        <w:t xml:space="preserve">дприятия. Финансовое состояние </w:t>
      </w:r>
      <w:r w:rsidR="003837E9">
        <w:rPr>
          <w:sz w:val="28"/>
          <w:szCs w:val="28"/>
        </w:rPr>
        <w:sym w:font="Symbol" w:char="F02D"/>
      </w:r>
      <w:r w:rsidRPr="006555BC">
        <w:rPr>
          <w:sz w:val="28"/>
          <w:szCs w:val="28"/>
        </w:rPr>
        <w:t xml:space="preserve"> способность предприятия финансировать свою деятельность. Оно характеризуется обеспеченностью финансовыми ресурсами, необходимыми для нормального функционирования предприятия, целесообразностью их размещения и эффективностью использования, финансовыми взаимоотношениями с другими юридическими и физическими лицами, платежеспособностью и финансовой устойчивостью.</w:t>
      </w:r>
      <w:r w:rsidR="00353B7C">
        <w:rPr>
          <w:sz w:val="28"/>
          <w:szCs w:val="28"/>
        </w:rPr>
        <w:t xml:space="preserve"> </w:t>
      </w:r>
      <w:r w:rsidRPr="006555BC">
        <w:rPr>
          <w:sz w:val="28"/>
          <w:szCs w:val="28"/>
        </w:rPr>
        <w:t>Финансовое состояние может быть устойчивым, неустойчивым и кризисным. Способность предприятия своевременно производить платежи, финансировать свою деятельность на расширенной основе свидетельствует о его хорошем финансовом состоянии.</w:t>
      </w:r>
      <w:r w:rsidR="00353B7C">
        <w:rPr>
          <w:sz w:val="28"/>
          <w:szCs w:val="28"/>
        </w:rPr>
        <w:t xml:space="preserve"> </w:t>
      </w:r>
      <w:r w:rsidRPr="006555BC">
        <w:rPr>
          <w:sz w:val="28"/>
          <w:szCs w:val="28"/>
        </w:rPr>
        <w:t>Финансовое состояние предприятия (ФСП) зависит от результатов его производственной, коммерческой и финансовой деятельности. Если производственный и финансовый планы успешно выполняются, то это  положительно влияет на финансовое положение предприятия. И, наоборот, в результате недовыполнения плана по производству и реализации продукции происходит повышение ее себестоимости, уменьшение выручки и суммы прибыли и как следствие — ухудшение финансового состояния предприятия и его платежеспособности.</w:t>
      </w:r>
      <w:r w:rsidR="00353B7C">
        <w:rPr>
          <w:sz w:val="28"/>
          <w:szCs w:val="28"/>
        </w:rPr>
        <w:t xml:space="preserve"> </w:t>
      </w:r>
      <w:r w:rsidRPr="006555BC">
        <w:rPr>
          <w:sz w:val="28"/>
          <w:szCs w:val="28"/>
        </w:rPr>
        <w:t>Устойчивое финансовое положение в свою очередь оказывает положительное влияние на выполнение производственных планов и обеспечение нужд производства необходимыми ресурсами. Поэтому финансовая деятельность как составная часть хозяйственной деятельности направлена на обеспечение планомерного поступления и расходования денежных ресурсов, выполнение расчетной дисциплины, достижение рациональных пропорций собственного и заемного капитала и наиболее эффективного его использования.</w:t>
      </w:r>
    </w:p>
    <w:p w:rsidR="006555BC" w:rsidRPr="006555BC" w:rsidRDefault="006555BC" w:rsidP="00353B7C">
      <w:pPr>
        <w:spacing w:line="360" w:lineRule="auto"/>
        <w:ind w:firstLine="709"/>
        <w:jc w:val="both"/>
        <w:rPr>
          <w:sz w:val="28"/>
          <w:szCs w:val="28"/>
        </w:rPr>
      </w:pPr>
      <w:r w:rsidRPr="006555BC">
        <w:rPr>
          <w:sz w:val="28"/>
          <w:szCs w:val="28"/>
        </w:rPr>
        <w:t xml:space="preserve">Главная цель анализа </w:t>
      </w:r>
      <w:r w:rsidR="003837E9">
        <w:rPr>
          <w:sz w:val="28"/>
          <w:szCs w:val="28"/>
        </w:rPr>
        <w:t>–</w:t>
      </w:r>
      <w:r w:rsidRPr="006555BC">
        <w:rPr>
          <w:sz w:val="28"/>
          <w:szCs w:val="28"/>
        </w:rPr>
        <w:t xml:space="preserve"> своевременно выявлять и устранять недостатки в финансовой деятельности и находить резервы улучшения финансового состояния предприятия и его платежеспособности. </w:t>
      </w:r>
      <w:r w:rsidR="003837E9">
        <w:rPr>
          <w:sz w:val="28"/>
          <w:szCs w:val="28"/>
        </w:rPr>
        <w:t>Этапы анализа финансового</w:t>
      </w:r>
      <w:r w:rsidRPr="006555BC">
        <w:rPr>
          <w:sz w:val="28"/>
          <w:szCs w:val="28"/>
        </w:rPr>
        <w:t xml:space="preserve">: предварительный обзор экономического и финансового положения субъекта хозяйствования (характеристика общей направленности финансово-хозяйственной деятельности; оценка надежности информации статей отчетности); оценка и анализ экономического потенциала организации (оценка имущественного положения </w:t>
      </w:r>
      <w:r w:rsidR="003837E9">
        <w:rPr>
          <w:sz w:val="28"/>
          <w:szCs w:val="28"/>
        </w:rPr>
        <w:t>–</w:t>
      </w:r>
      <w:r w:rsidRPr="006555BC">
        <w:rPr>
          <w:sz w:val="28"/>
          <w:szCs w:val="28"/>
        </w:rPr>
        <w:t xml:space="preserve"> построение аналитического баланса-нетто, вертикальный анализ баланса, горизонтальный анализ баланса, анализ качественных изменений в имущественном положении; оценка финансового положения </w:t>
      </w:r>
      <w:r w:rsidR="003837E9">
        <w:rPr>
          <w:sz w:val="28"/>
          <w:szCs w:val="28"/>
        </w:rPr>
        <w:t>–</w:t>
      </w:r>
      <w:r w:rsidRPr="006555BC">
        <w:rPr>
          <w:sz w:val="28"/>
          <w:szCs w:val="28"/>
        </w:rPr>
        <w:t xml:space="preserve"> оценка ликвидности, оценка финансовой устойчивости); оценка и анализ результативности финансово-хозяйственной деятельности предприятия (оценка производственной (основной) деятельности; анализ рентабельности; оценка поло</w:t>
      </w:r>
      <w:r w:rsidR="003837E9">
        <w:rPr>
          <w:sz w:val="28"/>
          <w:szCs w:val="28"/>
        </w:rPr>
        <w:t>жения на рынке ценных бумаг).</w:t>
      </w:r>
      <w:r w:rsidR="003837E9">
        <w:rPr>
          <w:rStyle w:val="af1"/>
          <w:sz w:val="28"/>
          <w:szCs w:val="28"/>
        </w:rPr>
        <w:footnoteReference w:id="14"/>
      </w:r>
    </w:p>
    <w:p w:rsidR="006555BC" w:rsidRPr="006555BC" w:rsidRDefault="006555BC" w:rsidP="006555BC">
      <w:pPr>
        <w:spacing w:line="360" w:lineRule="auto"/>
        <w:ind w:firstLine="709"/>
        <w:jc w:val="both"/>
        <w:rPr>
          <w:sz w:val="28"/>
          <w:szCs w:val="28"/>
        </w:rPr>
      </w:pPr>
      <w:r w:rsidRPr="006555BC">
        <w:rPr>
          <w:sz w:val="28"/>
          <w:szCs w:val="28"/>
        </w:rPr>
        <w:t>Анализ финансового состояния предприятия включает:</w:t>
      </w:r>
    </w:p>
    <w:p w:rsidR="006555BC" w:rsidRPr="006555BC" w:rsidRDefault="006555BC" w:rsidP="00375F08">
      <w:pPr>
        <w:numPr>
          <w:ilvl w:val="0"/>
          <w:numId w:val="20"/>
        </w:numPr>
        <w:tabs>
          <w:tab w:val="clear" w:pos="1429"/>
          <w:tab w:val="num" w:pos="1080"/>
        </w:tabs>
        <w:spacing w:line="360" w:lineRule="auto"/>
        <w:ind w:left="0" w:firstLine="720"/>
        <w:jc w:val="both"/>
        <w:rPr>
          <w:sz w:val="28"/>
          <w:szCs w:val="28"/>
        </w:rPr>
      </w:pPr>
      <w:r w:rsidRPr="006555BC">
        <w:rPr>
          <w:sz w:val="28"/>
          <w:szCs w:val="28"/>
        </w:rPr>
        <w:t>Вертикальный и горизонтальный анализа бухгалтерского анализа;</w:t>
      </w:r>
    </w:p>
    <w:p w:rsidR="006555BC" w:rsidRPr="006555BC" w:rsidRDefault="006555BC" w:rsidP="00375F08">
      <w:pPr>
        <w:numPr>
          <w:ilvl w:val="0"/>
          <w:numId w:val="20"/>
        </w:numPr>
        <w:tabs>
          <w:tab w:val="clear" w:pos="1429"/>
          <w:tab w:val="num" w:pos="1080"/>
        </w:tabs>
        <w:spacing w:line="360" w:lineRule="auto"/>
        <w:ind w:left="0" w:firstLine="720"/>
        <w:jc w:val="both"/>
        <w:rPr>
          <w:sz w:val="28"/>
          <w:szCs w:val="28"/>
        </w:rPr>
      </w:pPr>
      <w:r w:rsidRPr="006555BC">
        <w:rPr>
          <w:sz w:val="28"/>
          <w:szCs w:val="28"/>
        </w:rPr>
        <w:t>Вертикальный и горизонтальный анализ отчета о прибылях и убытках;</w:t>
      </w:r>
    </w:p>
    <w:p w:rsidR="006555BC" w:rsidRPr="006555BC" w:rsidRDefault="006555BC" w:rsidP="00375F08">
      <w:pPr>
        <w:numPr>
          <w:ilvl w:val="0"/>
          <w:numId w:val="20"/>
        </w:numPr>
        <w:tabs>
          <w:tab w:val="clear" w:pos="1429"/>
          <w:tab w:val="num" w:pos="1080"/>
        </w:tabs>
        <w:spacing w:line="360" w:lineRule="auto"/>
        <w:ind w:left="0" w:firstLine="720"/>
        <w:jc w:val="both"/>
        <w:rPr>
          <w:sz w:val="28"/>
          <w:szCs w:val="28"/>
        </w:rPr>
      </w:pPr>
      <w:r w:rsidRPr="006555BC">
        <w:rPr>
          <w:sz w:val="28"/>
          <w:szCs w:val="28"/>
        </w:rPr>
        <w:t>Анализ ликвидности баланса;</w:t>
      </w:r>
    </w:p>
    <w:p w:rsidR="006555BC" w:rsidRPr="006555BC" w:rsidRDefault="006555BC" w:rsidP="00375F08">
      <w:pPr>
        <w:numPr>
          <w:ilvl w:val="0"/>
          <w:numId w:val="20"/>
        </w:numPr>
        <w:tabs>
          <w:tab w:val="clear" w:pos="1429"/>
          <w:tab w:val="num" w:pos="1080"/>
        </w:tabs>
        <w:spacing w:line="360" w:lineRule="auto"/>
        <w:ind w:left="0" w:firstLine="720"/>
        <w:jc w:val="both"/>
        <w:rPr>
          <w:sz w:val="28"/>
          <w:szCs w:val="28"/>
        </w:rPr>
      </w:pPr>
      <w:r w:rsidRPr="006555BC">
        <w:rPr>
          <w:sz w:val="28"/>
          <w:szCs w:val="28"/>
        </w:rPr>
        <w:t>Анализ ликвидности и платежеспособности предприятия;</w:t>
      </w:r>
    </w:p>
    <w:p w:rsidR="006555BC" w:rsidRPr="006555BC" w:rsidRDefault="006555BC" w:rsidP="00375F08">
      <w:pPr>
        <w:numPr>
          <w:ilvl w:val="0"/>
          <w:numId w:val="20"/>
        </w:numPr>
        <w:tabs>
          <w:tab w:val="clear" w:pos="1429"/>
          <w:tab w:val="num" w:pos="1080"/>
        </w:tabs>
        <w:spacing w:line="360" w:lineRule="auto"/>
        <w:ind w:left="0" w:firstLine="720"/>
        <w:jc w:val="both"/>
        <w:rPr>
          <w:sz w:val="28"/>
          <w:szCs w:val="28"/>
        </w:rPr>
      </w:pPr>
      <w:r w:rsidRPr="006555BC">
        <w:rPr>
          <w:sz w:val="28"/>
          <w:szCs w:val="28"/>
        </w:rPr>
        <w:t>Анализ финансовой устойчивости;</w:t>
      </w:r>
    </w:p>
    <w:p w:rsidR="006555BC" w:rsidRPr="006555BC" w:rsidRDefault="006555BC" w:rsidP="00375F08">
      <w:pPr>
        <w:numPr>
          <w:ilvl w:val="0"/>
          <w:numId w:val="20"/>
        </w:numPr>
        <w:tabs>
          <w:tab w:val="clear" w:pos="1429"/>
          <w:tab w:val="num" w:pos="1080"/>
        </w:tabs>
        <w:spacing w:line="360" w:lineRule="auto"/>
        <w:ind w:left="0" w:firstLine="720"/>
        <w:jc w:val="both"/>
        <w:rPr>
          <w:sz w:val="28"/>
          <w:szCs w:val="28"/>
        </w:rPr>
      </w:pPr>
      <w:r w:rsidRPr="006555BC">
        <w:rPr>
          <w:sz w:val="28"/>
          <w:szCs w:val="28"/>
        </w:rPr>
        <w:t>Анализ деловой активности;</w:t>
      </w:r>
    </w:p>
    <w:p w:rsidR="006555BC" w:rsidRPr="006555BC" w:rsidRDefault="006555BC" w:rsidP="00375F08">
      <w:pPr>
        <w:numPr>
          <w:ilvl w:val="0"/>
          <w:numId w:val="20"/>
        </w:numPr>
        <w:tabs>
          <w:tab w:val="clear" w:pos="1429"/>
          <w:tab w:val="num" w:pos="1080"/>
        </w:tabs>
        <w:spacing w:line="360" w:lineRule="auto"/>
        <w:ind w:left="0" w:firstLine="720"/>
        <w:jc w:val="both"/>
        <w:rPr>
          <w:sz w:val="28"/>
          <w:szCs w:val="28"/>
        </w:rPr>
      </w:pPr>
      <w:r w:rsidRPr="006555BC">
        <w:rPr>
          <w:sz w:val="28"/>
          <w:szCs w:val="28"/>
        </w:rPr>
        <w:t>Анализ рентабельности;</w:t>
      </w:r>
    </w:p>
    <w:p w:rsidR="006555BC" w:rsidRPr="006555BC" w:rsidRDefault="006555BC" w:rsidP="00375F08">
      <w:pPr>
        <w:numPr>
          <w:ilvl w:val="0"/>
          <w:numId w:val="20"/>
        </w:numPr>
        <w:tabs>
          <w:tab w:val="clear" w:pos="1429"/>
          <w:tab w:val="num" w:pos="1080"/>
        </w:tabs>
        <w:spacing w:line="360" w:lineRule="auto"/>
        <w:ind w:left="0" w:firstLine="720"/>
        <w:jc w:val="both"/>
        <w:rPr>
          <w:sz w:val="28"/>
          <w:szCs w:val="28"/>
        </w:rPr>
      </w:pPr>
      <w:r w:rsidRPr="006555BC">
        <w:rPr>
          <w:sz w:val="28"/>
          <w:szCs w:val="28"/>
        </w:rPr>
        <w:t>Анализ финансовой прочности;</w:t>
      </w:r>
    </w:p>
    <w:p w:rsidR="006555BC" w:rsidRPr="006555BC" w:rsidRDefault="006555BC" w:rsidP="00375F08">
      <w:pPr>
        <w:numPr>
          <w:ilvl w:val="0"/>
          <w:numId w:val="20"/>
        </w:numPr>
        <w:tabs>
          <w:tab w:val="clear" w:pos="1429"/>
          <w:tab w:val="num" w:pos="1080"/>
        </w:tabs>
        <w:spacing w:line="360" w:lineRule="auto"/>
        <w:ind w:left="0" w:firstLine="720"/>
        <w:jc w:val="both"/>
        <w:rPr>
          <w:sz w:val="28"/>
          <w:szCs w:val="28"/>
        </w:rPr>
      </w:pPr>
      <w:r w:rsidRPr="006555BC">
        <w:rPr>
          <w:sz w:val="28"/>
          <w:szCs w:val="28"/>
        </w:rPr>
        <w:t>Анализ банкротства;</w:t>
      </w:r>
    </w:p>
    <w:p w:rsidR="006555BC" w:rsidRPr="006555BC" w:rsidRDefault="006555BC" w:rsidP="00375F08">
      <w:pPr>
        <w:numPr>
          <w:ilvl w:val="0"/>
          <w:numId w:val="20"/>
        </w:numPr>
        <w:tabs>
          <w:tab w:val="clear" w:pos="1429"/>
          <w:tab w:val="num" w:pos="1080"/>
        </w:tabs>
        <w:spacing w:line="360" w:lineRule="auto"/>
        <w:ind w:left="0" w:firstLine="720"/>
        <w:jc w:val="both"/>
        <w:rPr>
          <w:sz w:val="28"/>
          <w:szCs w:val="28"/>
        </w:rPr>
      </w:pPr>
      <w:r w:rsidRPr="006555BC">
        <w:rPr>
          <w:sz w:val="28"/>
          <w:szCs w:val="28"/>
        </w:rPr>
        <w:t>Операционный анализ.</w:t>
      </w:r>
    </w:p>
    <w:p w:rsidR="00375F08" w:rsidRPr="00375F08" w:rsidRDefault="007B2029" w:rsidP="00353B7C">
      <w:pPr>
        <w:numPr>
          <w:ilvl w:val="0"/>
          <w:numId w:val="22"/>
        </w:numPr>
        <w:tabs>
          <w:tab w:val="clear" w:pos="420"/>
          <w:tab w:val="num" w:pos="360"/>
        </w:tabs>
        <w:spacing w:line="360" w:lineRule="auto"/>
        <w:ind w:left="0" w:firstLine="0"/>
        <w:jc w:val="center"/>
        <w:rPr>
          <w:sz w:val="32"/>
          <w:szCs w:val="32"/>
        </w:rPr>
      </w:pPr>
      <w:r>
        <w:br w:type="page"/>
      </w:r>
      <w:r w:rsidR="00375F08" w:rsidRPr="00375F08">
        <w:rPr>
          <w:sz w:val="32"/>
          <w:szCs w:val="32"/>
        </w:rPr>
        <w:t>К</w:t>
      </w:r>
      <w:r w:rsidR="00353B7C">
        <w:rPr>
          <w:sz w:val="32"/>
          <w:szCs w:val="32"/>
        </w:rPr>
        <w:t xml:space="preserve">ОМПЛЕКСНЫЙ ЭКОНОМИЧЕСКИЙ АНАЛИЗ </w:t>
      </w:r>
      <w:r w:rsidR="00375F08" w:rsidRPr="00375F08">
        <w:rPr>
          <w:sz w:val="32"/>
          <w:szCs w:val="32"/>
        </w:rPr>
        <w:t>ДЕЯТЕЛЬНОСТИ ОАО ИК «ЦЕРИХ КЭПИТАЛ МЕНЕДЖМЕНТ»</w:t>
      </w:r>
    </w:p>
    <w:p w:rsidR="00375F08" w:rsidRPr="00375F08" w:rsidRDefault="00375F08" w:rsidP="000750EE">
      <w:pPr>
        <w:numPr>
          <w:ilvl w:val="1"/>
          <w:numId w:val="22"/>
        </w:numPr>
        <w:tabs>
          <w:tab w:val="clear" w:pos="780"/>
          <w:tab w:val="num" w:pos="540"/>
        </w:tabs>
        <w:spacing w:line="360" w:lineRule="auto"/>
        <w:ind w:left="0" w:firstLine="0"/>
        <w:jc w:val="center"/>
        <w:rPr>
          <w:sz w:val="32"/>
          <w:szCs w:val="32"/>
        </w:rPr>
      </w:pPr>
      <w:r w:rsidRPr="00375F08">
        <w:rPr>
          <w:sz w:val="32"/>
          <w:szCs w:val="32"/>
        </w:rPr>
        <w:t>Краткая характеристика объекта исследования</w:t>
      </w:r>
    </w:p>
    <w:p w:rsidR="007B2029" w:rsidRDefault="007B2029">
      <w:pPr>
        <w:pStyle w:val="2"/>
        <w:ind w:right="0" w:firstLine="709"/>
        <w:jc w:val="left"/>
        <w:rPr>
          <w:caps/>
          <w:sz w:val="28"/>
        </w:rPr>
      </w:pPr>
    </w:p>
    <w:p w:rsidR="007B2029" w:rsidRDefault="007B2029">
      <w:pPr>
        <w:pStyle w:val="a7"/>
        <w:spacing w:after="0" w:line="360" w:lineRule="auto"/>
        <w:ind w:firstLine="709"/>
        <w:jc w:val="both"/>
        <w:rPr>
          <w:rStyle w:val="a9"/>
          <w:b w:val="0"/>
          <w:bCs w:val="0"/>
        </w:rPr>
      </w:pPr>
      <w:r>
        <w:rPr>
          <w:rStyle w:val="a9"/>
          <w:b w:val="0"/>
          <w:bCs w:val="0"/>
        </w:rPr>
        <w:t>О</w:t>
      </w:r>
      <w:r w:rsidR="00EA1C12">
        <w:rPr>
          <w:rStyle w:val="a9"/>
          <w:b w:val="0"/>
          <w:bCs w:val="0"/>
        </w:rPr>
        <w:t>ткрытое акционерное общество Инвестиционная компания «Церих Кэпитал Менеджмент» ИНН 7716051506 организовано и зарегистрировано в качестве юридического лица 04 мая 1995 года. До 15.06.2000 г. Общество именовалось «Финансовая компания Траст Сервис.</w:t>
      </w:r>
    </w:p>
    <w:p w:rsidR="00EA1C12" w:rsidRDefault="00EA1C12">
      <w:pPr>
        <w:pStyle w:val="a7"/>
        <w:spacing w:after="0" w:line="360" w:lineRule="auto"/>
        <w:ind w:firstLine="709"/>
        <w:jc w:val="both"/>
        <w:rPr>
          <w:rStyle w:val="a9"/>
          <w:b w:val="0"/>
          <w:bCs w:val="0"/>
        </w:rPr>
      </w:pPr>
      <w:r>
        <w:rPr>
          <w:rStyle w:val="a9"/>
          <w:b w:val="0"/>
          <w:bCs w:val="0"/>
        </w:rPr>
        <w:t>Общество не имеет филиалов, дочерних предприятий и обособленных подразделений, ведет самостоятельный баланс.</w:t>
      </w:r>
    </w:p>
    <w:p w:rsidR="00EA1C12" w:rsidRDefault="00EA1C12" w:rsidP="003F7CD9">
      <w:pPr>
        <w:pStyle w:val="a7"/>
        <w:spacing w:after="0" w:line="360" w:lineRule="auto"/>
        <w:ind w:firstLine="709"/>
        <w:jc w:val="both"/>
        <w:rPr>
          <w:rStyle w:val="a9"/>
          <w:b w:val="0"/>
          <w:bCs w:val="0"/>
        </w:rPr>
      </w:pPr>
      <w:r>
        <w:rPr>
          <w:rStyle w:val="a9"/>
          <w:b w:val="0"/>
          <w:bCs w:val="0"/>
        </w:rPr>
        <w:t>Средняя</w:t>
      </w:r>
      <w:r w:rsidR="00ED0B67">
        <w:rPr>
          <w:rStyle w:val="a9"/>
          <w:b w:val="0"/>
          <w:bCs w:val="0"/>
        </w:rPr>
        <w:t xml:space="preserve"> численность организации за </w:t>
      </w:r>
      <w:smartTag w:uri="urn:schemas-microsoft-com:office:smarttags" w:element="metricconverter">
        <w:smartTagPr>
          <w:attr w:name="ProductID" w:val="2007 г"/>
        </w:smartTagPr>
        <w:r w:rsidR="00ED0B67">
          <w:rPr>
            <w:rStyle w:val="a9"/>
            <w:b w:val="0"/>
            <w:bCs w:val="0"/>
          </w:rPr>
          <w:t>2007</w:t>
        </w:r>
        <w:r>
          <w:rPr>
            <w:rStyle w:val="a9"/>
            <w:b w:val="0"/>
            <w:bCs w:val="0"/>
          </w:rPr>
          <w:t xml:space="preserve"> г</w:t>
        </w:r>
      </w:smartTag>
      <w:r>
        <w:rPr>
          <w:rStyle w:val="a9"/>
          <w:b w:val="0"/>
          <w:bCs w:val="0"/>
        </w:rPr>
        <w:t xml:space="preserve">. составила 49 человек. </w:t>
      </w:r>
      <w:r w:rsidR="003F7CD9">
        <w:rPr>
          <w:rStyle w:val="a9"/>
          <w:b w:val="0"/>
          <w:bCs w:val="0"/>
        </w:rPr>
        <w:t>Органами управления Обществом являются: Общее собрание акционеров, Совет директоров и Генеральный директор.</w:t>
      </w:r>
    </w:p>
    <w:p w:rsidR="006B07EF" w:rsidRDefault="006B07EF">
      <w:pPr>
        <w:pStyle w:val="a7"/>
        <w:spacing w:after="0" w:line="360" w:lineRule="auto"/>
        <w:ind w:firstLine="709"/>
        <w:jc w:val="both"/>
        <w:rPr>
          <w:rStyle w:val="a9"/>
          <w:b w:val="0"/>
          <w:bCs w:val="0"/>
        </w:rPr>
      </w:pPr>
      <w:r>
        <w:rPr>
          <w:rStyle w:val="a9"/>
          <w:b w:val="0"/>
          <w:bCs w:val="0"/>
        </w:rPr>
        <w:t xml:space="preserve">Бухгалтерский учет сформирован исходя из действующих в РФ правил бухгалтерского учета и отчетности, в частности ФЗ «О бухгалтерском учете» и Положения по ведению бухгалтерского учета и бухгалтерской отчетности в РФ, утвержденного Министерством финансов РФ.  </w:t>
      </w:r>
    </w:p>
    <w:p w:rsidR="007B2029" w:rsidRDefault="00F313B1">
      <w:pPr>
        <w:pStyle w:val="a7"/>
        <w:spacing w:after="0" w:line="360" w:lineRule="auto"/>
        <w:ind w:firstLine="709"/>
        <w:jc w:val="right"/>
        <w:rPr>
          <w:rStyle w:val="a9"/>
          <w:b w:val="0"/>
          <w:bCs w:val="0"/>
        </w:rPr>
      </w:pPr>
      <w:r>
        <w:rPr>
          <w:rStyle w:val="a9"/>
          <w:b w:val="0"/>
          <w:bCs w:val="0"/>
        </w:rPr>
        <w:t>Таблица 2.1.</w:t>
      </w:r>
    </w:p>
    <w:p w:rsidR="007B2029" w:rsidRDefault="007B2029">
      <w:pPr>
        <w:pStyle w:val="a7"/>
        <w:spacing w:after="0" w:line="360" w:lineRule="auto"/>
        <w:ind w:firstLine="709"/>
        <w:jc w:val="center"/>
        <w:rPr>
          <w:rStyle w:val="a9"/>
          <w:b w:val="0"/>
          <w:bCs w:val="0"/>
        </w:rPr>
      </w:pPr>
      <w:r>
        <w:rPr>
          <w:rStyle w:val="a9"/>
          <w:b w:val="0"/>
          <w:bCs w:val="0"/>
        </w:rPr>
        <w:t>Общи</w:t>
      </w:r>
      <w:r w:rsidR="00072A91">
        <w:rPr>
          <w:rStyle w:val="a9"/>
          <w:b w:val="0"/>
          <w:bCs w:val="0"/>
        </w:rPr>
        <w:t>е сведения об ОАО ИК «Церих Кэп</w:t>
      </w:r>
      <w:r w:rsidR="00EA1C12">
        <w:rPr>
          <w:rStyle w:val="a9"/>
          <w:b w:val="0"/>
          <w:bCs w:val="0"/>
        </w:rPr>
        <w:t xml:space="preserve">итал </w:t>
      </w:r>
      <w:r w:rsidR="00072A91">
        <w:rPr>
          <w:rStyle w:val="a9"/>
          <w:b w:val="0"/>
          <w:bCs w:val="0"/>
        </w:rPr>
        <w:t>Менеджмент</w:t>
      </w:r>
      <w:r>
        <w:rPr>
          <w:rStyle w:val="a9"/>
          <w:b w:val="0"/>
          <w:bCs w:val="0"/>
        </w:rPr>
        <w:t>»</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605"/>
        <w:gridCol w:w="4901"/>
      </w:tblGrid>
      <w:tr w:rsidR="007B2029" w:rsidTr="00EA1C12">
        <w:trPr>
          <w:trHeight w:val="685"/>
          <w:jc w:val="center"/>
        </w:trPr>
        <w:tc>
          <w:tcPr>
            <w:tcW w:w="4605" w:type="dxa"/>
            <w:tcBorders>
              <w:top w:val="single" w:sz="4" w:space="0" w:color="auto"/>
              <w:left w:val="single" w:sz="4" w:space="0" w:color="auto"/>
              <w:bottom w:val="single" w:sz="4" w:space="0" w:color="auto"/>
              <w:right w:val="single" w:sz="4" w:space="0" w:color="auto"/>
            </w:tcBorders>
          </w:tcPr>
          <w:p w:rsidR="007B2029" w:rsidRPr="00EA1C12" w:rsidRDefault="007B2029">
            <w:pPr>
              <w:tabs>
                <w:tab w:val="right" w:pos="9360"/>
              </w:tabs>
              <w:jc w:val="both"/>
              <w:rPr>
                <w:sz w:val="28"/>
                <w:szCs w:val="28"/>
              </w:rPr>
            </w:pPr>
            <w:r w:rsidRPr="00EA1C12">
              <w:rPr>
                <w:sz w:val="28"/>
                <w:szCs w:val="28"/>
              </w:rPr>
              <w:t>Полное наименование Общества</w:t>
            </w:r>
          </w:p>
        </w:tc>
        <w:tc>
          <w:tcPr>
            <w:tcW w:w="4901" w:type="dxa"/>
            <w:tcBorders>
              <w:top w:val="single" w:sz="4" w:space="0" w:color="auto"/>
              <w:left w:val="single" w:sz="4" w:space="0" w:color="auto"/>
              <w:bottom w:val="single" w:sz="4" w:space="0" w:color="auto"/>
              <w:right w:val="single" w:sz="4" w:space="0" w:color="auto"/>
            </w:tcBorders>
          </w:tcPr>
          <w:p w:rsidR="007B2029" w:rsidRPr="00EA1C12" w:rsidRDefault="00EA1C12">
            <w:pPr>
              <w:tabs>
                <w:tab w:val="right" w:pos="9360"/>
              </w:tabs>
              <w:jc w:val="both"/>
              <w:rPr>
                <w:sz w:val="28"/>
                <w:szCs w:val="28"/>
              </w:rPr>
            </w:pPr>
            <w:r w:rsidRPr="00EA1C12">
              <w:rPr>
                <w:rStyle w:val="a9"/>
                <w:b w:val="0"/>
                <w:bCs w:val="0"/>
                <w:sz w:val="28"/>
                <w:szCs w:val="28"/>
              </w:rPr>
              <w:t>Открытое акционерное общество Инвестиционная компания «Церих Кэпитал Менеджмент»</w:t>
            </w:r>
          </w:p>
        </w:tc>
      </w:tr>
      <w:tr w:rsidR="00D27724" w:rsidTr="00EA1C12">
        <w:trPr>
          <w:trHeight w:val="221"/>
          <w:jc w:val="center"/>
        </w:trPr>
        <w:tc>
          <w:tcPr>
            <w:tcW w:w="4605" w:type="dxa"/>
            <w:tcBorders>
              <w:top w:val="single" w:sz="4" w:space="0" w:color="auto"/>
              <w:left w:val="single" w:sz="4" w:space="0" w:color="auto"/>
              <w:bottom w:val="single" w:sz="4" w:space="0" w:color="auto"/>
              <w:right w:val="single" w:sz="4" w:space="0" w:color="auto"/>
            </w:tcBorders>
          </w:tcPr>
          <w:p w:rsidR="00D27724" w:rsidRPr="00EA1C12" w:rsidRDefault="00D27724">
            <w:pPr>
              <w:tabs>
                <w:tab w:val="right" w:pos="9360"/>
              </w:tabs>
              <w:jc w:val="both"/>
              <w:rPr>
                <w:sz w:val="28"/>
                <w:szCs w:val="28"/>
              </w:rPr>
            </w:pPr>
            <w:r>
              <w:rPr>
                <w:sz w:val="28"/>
                <w:szCs w:val="28"/>
              </w:rPr>
              <w:t>Состав Совета директоров</w:t>
            </w:r>
          </w:p>
        </w:tc>
        <w:tc>
          <w:tcPr>
            <w:tcW w:w="4901" w:type="dxa"/>
            <w:tcBorders>
              <w:top w:val="single" w:sz="4" w:space="0" w:color="auto"/>
              <w:left w:val="single" w:sz="4" w:space="0" w:color="auto"/>
              <w:bottom w:val="single" w:sz="4" w:space="0" w:color="auto"/>
              <w:right w:val="single" w:sz="4" w:space="0" w:color="auto"/>
            </w:tcBorders>
          </w:tcPr>
          <w:p w:rsidR="00D27724" w:rsidRPr="00EA1C12" w:rsidRDefault="00D27724">
            <w:pPr>
              <w:tabs>
                <w:tab w:val="right" w:pos="9360"/>
              </w:tabs>
              <w:jc w:val="both"/>
              <w:rPr>
                <w:sz w:val="28"/>
                <w:szCs w:val="28"/>
              </w:rPr>
            </w:pPr>
            <w:r>
              <w:rPr>
                <w:sz w:val="28"/>
                <w:szCs w:val="28"/>
              </w:rPr>
              <w:t>Нефедов В.В., Щеглов А.Н., Баулин А.В., Дернов А.А., Бабикова Н.В.</w:t>
            </w:r>
          </w:p>
        </w:tc>
      </w:tr>
      <w:tr w:rsidR="007B2029" w:rsidTr="00EA1C12">
        <w:trPr>
          <w:trHeight w:val="221"/>
          <w:jc w:val="center"/>
        </w:trPr>
        <w:tc>
          <w:tcPr>
            <w:tcW w:w="4605" w:type="dxa"/>
            <w:tcBorders>
              <w:top w:val="single" w:sz="4" w:space="0" w:color="auto"/>
              <w:left w:val="single" w:sz="4" w:space="0" w:color="auto"/>
              <w:bottom w:val="single" w:sz="4" w:space="0" w:color="auto"/>
              <w:right w:val="single" w:sz="4" w:space="0" w:color="auto"/>
            </w:tcBorders>
          </w:tcPr>
          <w:p w:rsidR="007B2029" w:rsidRPr="00EA1C12" w:rsidRDefault="007B2029">
            <w:pPr>
              <w:tabs>
                <w:tab w:val="right" w:pos="9360"/>
              </w:tabs>
              <w:jc w:val="both"/>
              <w:rPr>
                <w:sz w:val="28"/>
                <w:szCs w:val="28"/>
              </w:rPr>
            </w:pPr>
            <w:r w:rsidRPr="00EA1C12">
              <w:rPr>
                <w:sz w:val="28"/>
                <w:szCs w:val="28"/>
              </w:rPr>
              <w:t>Генеральный директор</w:t>
            </w:r>
          </w:p>
        </w:tc>
        <w:tc>
          <w:tcPr>
            <w:tcW w:w="4901" w:type="dxa"/>
            <w:tcBorders>
              <w:top w:val="single" w:sz="4" w:space="0" w:color="auto"/>
              <w:left w:val="single" w:sz="4" w:space="0" w:color="auto"/>
              <w:bottom w:val="single" w:sz="4" w:space="0" w:color="auto"/>
              <w:right w:val="single" w:sz="4" w:space="0" w:color="auto"/>
            </w:tcBorders>
          </w:tcPr>
          <w:p w:rsidR="007B2029" w:rsidRPr="00EA1C12" w:rsidRDefault="00D27724">
            <w:pPr>
              <w:tabs>
                <w:tab w:val="right" w:pos="9360"/>
              </w:tabs>
              <w:jc w:val="both"/>
              <w:rPr>
                <w:sz w:val="28"/>
                <w:szCs w:val="28"/>
              </w:rPr>
            </w:pPr>
            <w:r>
              <w:rPr>
                <w:sz w:val="28"/>
                <w:szCs w:val="28"/>
              </w:rPr>
              <w:t>Баулин А.В</w:t>
            </w:r>
          </w:p>
        </w:tc>
      </w:tr>
      <w:tr w:rsidR="007B2029" w:rsidTr="00EA1C12">
        <w:trPr>
          <w:trHeight w:val="221"/>
          <w:jc w:val="center"/>
        </w:trPr>
        <w:tc>
          <w:tcPr>
            <w:tcW w:w="4605" w:type="dxa"/>
            <w:tcBorders>
              <w:top w:val="single" w:sz="4" w:space="0" w:color="auto"/>
              <w:left w:val="single" w:sz="4" w:space="0" w:color="auto"/>
              <w:bottom w:val="single" w:sz="4" w:space="0" w:color="auto"/>
              <w:right w:val="single" w:sz="4" w:space="0" w:color="auto"/>
            </w:tcBorders>
          </w:tcPr>
          <w:p w:rsidR="007B2029" w:rsidRPr="00EA1C12" w:rsidRDefault="007B2029">
            <w:pPr>
              <w:tabs>
                <w:tab w:val="right" w:pos="9360"/>
              </w:tabs>
              <w:jc w:val="both"/>
              <w:rPr>
                <w:sz w:val="28"/>
                <w:szCs w:val="28"/>
              </w:rPr>
            </w:pPr>
            <w:r w:rsidRPr="00EA1C12">
              <w:rPr>
                <w:sz w:val="28"/>
                <w:szCs w:val="28"/>
              </w:rPr>
              <w:t>Главный бухгалтер</w:t>
            </w:r>
          </w:p>
        </w:tc>
        <w:tc>
          <w:tcPr>
            <w:tcW w:w="4901" w:type="dxa"/>
            <w:tcBorders>
              <w:top w:val="single" w:sz="4" w:space="0" w:color="auto"/>
              <w:left w:val="single" w:sz="4" w:space="0" w:color="auto"/>
              <w:bottom w:val="single" w:sz="4" w:space="0" w:color="auto"/>
              <w:right w:val="single" w:sz="4" w:space="0" w:color="auto"/>
            </w:tcBorders>
          </w:tcPr>
          <w:p w:rsidR="007B2029" w:rsidRPr="00EA1C12" w:rsidRDefault="00D27724">
            <w:pPr>
              <w:tabs>
                <w:tab w:val="right" w:pos="9360"/>
              </w:tabs>
              <w:jc w:val="both"/>
              <w:rPr>
                <w:sz w:val="28"/>
                <w:szCs w:val="28"/>
              </w:rPr>
            </w:pPr>
            <w:r>
              <w:rPr>
                <w:sz w:val="28"/>
                <w:szCs w:val="28"/>
              </w:rPr>
              <w:t>Гонтарь О.Н.</w:t>
            </w:r>
          </w:p>
        </w:tc>
      </w:tr>
      <w:tr w:rsidR="007B2029" w:rsidTr="00EA1C12">
        <w:trPr>
          <w:trHeight w:val="526"/>
          <w:jc w:val="center"/>
        </w:trPr>
        <w:tc>
          <w:tcPr>
            <w:tcW w:w="4605" w:type="dxa"/>
            <w:tcBorders>
              <w:top w:val="single" w:sz="4" w:space="0" w:color="auto"/>
              <w:left w:val="single" w:sz="4" w:space="0" w:color="auto"/>
              <w:bottom w:val="single" w:sz="4" w:space="0" w:color="auto"/>
              <w:right w:val="single" w:sz="4" w:space="0" w:color="auto"/>
            </w:tcBorders>
          </w:tcPr>
          <w:p w:rsidR="007B2029" w:rsidRPr="00EA1C12" w:rsidRDefault="007B2029">
            <w:pPr>
              <w:tabs>
                <w:tab w:val="right" w:pos="9360"/>
              </w:tabs>
              <w:jc w:val="both"/>
              <w:rPr>
                <w:sz w:val="28"/>
                <w:szCs w:val="28"/>
              </w:rPr>
            </w:pPr>
            <w:r w:rsidRPr="00EA1C12">
              <w:rPr>
                <w:sz w:val="28"/>
                <w:szCs w:val="28"/>
              </w:rPr>
              <w:t>Адрес</w:t>
            </w:r>
          </w:p>
        </w:tc>
        <w:tc>
          <w:tcPr>
            <w:tcW w:w="4901" w:type="dxa"/>
            <w:tcBorders>
              <w:top w:val="single" w:sz="4" w:space="0" w:color="auto"/>
              <w:left w:val="single" w:sz="4" w:space="0" w:color="auto"/>
              <w:bottom w:val="single" w:sz="4" w:space="0" w:color="auto"/>
              <w:right w:val="single" w:sz="4" w:space="0" w:color="auto"/>
            </w:tcBorders>
          </w:tcPr>
          <w:p w:rsidR="007B2029" w:rsidRPr="00EA1C12" w:rsidRDefault="00EA1C12">
            <w:pPr>
              <w:tabs>
                <w:tab w:val="right" w:pos="9360"/>
              </w:tabs>
              <w:jc w:val="both"/>
              <w:rPr>
                <w:sz w:val="28"/>
                <w:szCs w:val="28"/>
              </w:rPr>
            </w:pPr>
            <w:r>
              <w:rPr>
                <w:sz w:val="28"/>
                <w:szCs w:val="28"/>
              </w:rPr>
              <w:t>119034</w:t>
            </w:r>
            <w:r w:rsidR="007B2029" w:rsidRPr="00EA1C12">
              <w:rPr>
                <w:sz w:val="28"/>
                <w:szCs w:val="28"/>
              </w:rPr>
              <w:t>, Российская Федерация,</w:t>
            </w:r>
            <w:r>
              <w:rPr>
                <w:sz w:val="28"/>
                <w:szCs w:val="28"/>
              </w:rPr>
              <w:t xml:space="preserve"> г. Москва, ул. Остоженка, д. 10/2/7</w:t>
            </w:r>
            <w:r w:rsidR="001C1ABB">
              <w:rPr>
                <w:sz w:val="28"/>
                <w:szCs w:val="28"/>
              </w:rPr>
              <w:t>, стр. 2</w:t>
            </w:r>
          </w:p>
        </w:tc>
      </w:tr>
    </w:tbl>
    <w:p w:rsidR="007B2029" w:rsidRDefault="007B2029">
      <w:pPr>
        <w:pStyle w:val="a7"/>
        <w:spacing w:after="0" w:line="360" w:lineRule="auto"/>
        <w:ind w:firstLine="709"/>
        <w:jc w:val="both"/>
        <w:rPr>
          <w:rStyle w:val="a9"/>
          <w:b w:val="0"/>
          <w:bCs w:val="0"/>
        </w:rPr>
      </w:pPr>
    </w:p>
    <w:p w:rsidR="00D27724" w:rsidRDefault="006B07EF" w:rsidP="000245C5">
      <w:pPr>
        <w:pStyle w:val="31"/>
      </w:pPr>
      <w:r>
        <w:t>Уставный</w:t>
      </w:r>
      <w:r w:rsidR="00D27724">
        <w:t xml:space="preserve"> капитал Общества равен 12 000 0000 рублей и состоит из 300 000 обыкновенных именных акций номинальной стоимостью 40 рублей за акцию. В течение года величина уставного капитала не изменялась.</w:t>
      </w:r>
    </w:p>
    <w:p w:rsidR="007B2029" w:rsidRDefault="007B2029" w:rsidP="000245C5">
      <w:pPr>
        <w:pStyle w:val="31"/>
      </w:pPr>
      <w:r>
        <w:t xml:space="preserve">ОАО </w:t>
      </w:r>
      <w:r w:rsidR="00D27724">
        <w:t>ИК «Церих Кэпитал Менеджмент» является профессиональным участником рынка ценных бумаг и осуществляет свою деятельность в соответствии с Уставом при наличии следующих лицензий:</w:t>
      </w:r>
    </w:p>
    <w:p w:rsidR="00D27724" w:rsidRDefault="00D27724" w:rsidP="000245C5">
      <w:pPr>
        <w:pStyle w:val="31"/>
        <w:numPr>
          <w:ilvl w:val="0"/>
          <w:numId w:val="25"/>
        </w:numPr>
        <w:tabs>
          <w:tab w:val="clear" w:pos="1426"/>
          <w:tab w:val="left" w:pos="1080"/>
        </w:tabs>
        <w:ind w:left="0" w:firstLine="720"/>
      </w:pPr>
      <w:r>
        <w:t>лицензия на осуществление дилерской деятельности № 177-04046-010000 от 21.12.2000 (без ограничения срока действия);</w:t>
      </w:r>
    </w:p>
    <w:p w:rsidR="000245C5" w:rsidRDefault="000245C5" w:rsidP="000245C5">
      <w:pPr>
        <w:pStyle w:val="31"/>
        <w:numPr>
          <w:ilvl w:val="0"/>
          <w:numId w:val="25"/>
        </w:numPr>
        <w:tabs>
          <w:tab w:val="clear" w:pos="1426"/>
          <w:tab w:val="left" w:pos="1080"/>
        </w:tabs>
        <w:ind w:left="0" w:firstLine="720"/>
      </w:pPr>
      <w:r>
        <w:t>лицензия на осуществление депозитарной деятельности № 177-04359-000100 от 27.12.2000 (без ограничения срока действия);</w:t>
      </w:r>
    </w:p>
    <w:p w:rsidR="000245C5" w:rsidRDefault="000245C5" w:rsidP="000245C5">
      <w:pPr>
        <w:pStyle w:val="31"/>
        <w:numPr>
          <w:ilvl w:val="0"/>
          <w:numId w:val="25"/>
        </w:numPr>
        <w:tabs>
          <w:tab w:val="clear" w:pos="1426"/>
          <w:tab w:val="left" w:pos="1080"/>
        </w:tabs>
        <w:ind w:left="0" w:firstLine="720"/>
      </w:pPr>
      <w:r>
        <w:t>лицензия на осуществление брокерской деятельности № 177-03996-100000 от 21.12.2000 (без ограничения срока действия);</w:t>
      </w:r>
    </w:p>
    <w:p w:rsidR="00D27724" w:rsidRDefault="000245C5" w:rsidP="000245C5">
      <w:pPr>
        <w:pStyle w:val="31"/>
        <w:numPr>
          <w:ilvl w:val="0"/>
          <w:numId w:val="25"/>
        </w:numPr>
        <w:tabs>
          <w:tab w:val="clear" w:pos="1426"/>
          <w:tab w:val="left" w:pos="1080"/>
        </w:tabs>
        <w:ind w:left="0" w:firstLine="720"/>
      </w:pPr>
      <w:r>
        <w:t>лицензия на осуществление деятельности по управлению ценными бумагами № 177-04091-001000 от 21.12.2000 (без ограничения срока действия).</w:t>
      </w:r>
    </w:p>
    <w:p w:rsidR="000245C5" w:rsidRDefault="000245C5" w:rsidP="000245C5">
      <w:pPr>
        <w:spacing w:line="360" w:lineRule="auto"/>
        <w:ind w:firstLine="709"/>
        <w:jc w:val="both"/>
        <w:rPr>
          <w:sz w:val="28"/>
        </w:rPr>
      </w:pPr>
      <w:r>
        <w:rPr>
          <w:sz w:val="28"/>
        </w:rPr>
        <w:t>Доходы по видам деятельности отражены в отчете о прибылях и убытках.</w:t>
      </w:r>
    </w:p>
    <w:p w:rsidR="000245C5" w:rsidRDefault="000245C5" w:rsidP="000245C5">
      <w:pPr>
        <w:spacing w:line="360" w:lineRule="auto"/>
        <w:ind w:firstLine="709"/>
        <w:jc w:val="both"/>
        <w:rPr>
          <w:sz w:val="28"/>
        </w:rPr>
      </w:pPr>
      <w:r>
        <w:rPr>
          <w:sz w:val="28"/>
        </w:rPr>
        <w:t>Существенные способы учетной политики: выручка от указанных видов деятельности признается следующим образом:</w:t>
      </w:r>
    </w:p>
    <w:p w:rsidR="000245C5" w:rsidRDefault="000245C5" w:rsidP="000245C5">
      <w:pPr>
        <w:numPr>
          <w:ilvl w:val="0"/>
          <w:numId w:val="26"/>
        </w:numPr>
        <w:tabs>
          <w:tab w:val="clear" w:pos="1426"/>
          <w:tab w:val="num" w:pos="1080"/>
        </w:tabs>
        <w:spacing w:line="360" w:lineRule="auto"/>
        <w:ind w:left="0" w:firstLine="720"/>
        <w:jc w:val="both"/>
        <w:rPr>
          <w:sz w:val="28"/>
        </w:rPr>
      </w:pPr>
      <w:r>
        <w:rPr>
          <w:sz w:val="28"/>
        </w:rPr>
        <w:t>брокерская деятельность – дата составления отчета клиенту (ежемесячно или в момент закрытия договора);</w:t>
      </w:r>
    </w:p>
    <w:p w:rsidR="000245C5" w:rsidRDefault="000245C5" w:rsidP="000245C5">
      <w:pPr>
        <w:numPr>
          <w:ilvl w:val="0"/>
          <w:numId w:val="26"/>
        </w:numPr>
        <w:tabs>
          <w:tab w:val="clear" w:pos="1426"/>
          <w:tab w:val="num" w:pos="1080"/>
        </w:tabs>
        <w:spacing w:line="360" w:lineRule="auto"/>
        <w:ind w:left="0" w:firstLine="720"/>
        <w:jc w:val="both"/>
        <w:rPr>
          <w:sz w:val="28"/>
        </w:rPr>
      </w:pPr>
      <w:r>
        <w:rPr>
          <w:sz w:val="28"/>
        </w:rPr>
        <w:t>дилерская деятельность – дата перехода прав собственности, указанная в выписке или уведомлении о совершении операции, в случае совершения сделки через организатора торгов – по дате сделки;</w:t>
      </w:r>
    </w:p>
    <w:p w:rsidR="000245C5" w:rsidRDefault="000245C5" w:rsidP="000245C5">
      <w:pPr>
        <w:numPr>
          <w:ilvl w:val="0"/>
          <w:numId w:val="26"/>
        </w:numPr>
        <w:tabs>
          <w:tab w:val="clear" w:pos="1426"/>
          <w:tab w:val="num" w:pos="1080"/>
        </w:tabs>
        <w:spacing w:line="360" w:lineRule="auto"/>
        <w:ind w:left="0" w:firstLine="720"/>
        <w:jc w:val="both"/>
        <w:rPr>
          <w:sz w:val="28"/>
        </w:rPr>
      </w:pPr>
      <w:r>
        <w:rPr>
          <w:sz w:val="28"/>
        </w:rPr>
        <w:t>депозитарная деятельность – ежемесячно по отчету депозитария проведенных за месяц операциях;</w:t>
      </w:r>
    </w:p>
    <w:p w:rsidR="000245C5" w:rsidRDefault="000245C5" w:rsidP="000245C5">
      <w:pPr>
        <w:numPr>
          <w:ilvl w:val="0"/>
          <w:numId w:val="26"/>
        </w:numPr>
        <w:tabs>
          <w:tab w:val="clear" w:pos="1426"/>
          <w:tab w:val="num" w:pos="1080"/>
        </w:tabs>
        <w:spacing w:line="360" w:lineRule="auto"/>
        <w:ind w:left="0" w:firstLine="720"/>
        <w:jc w:val="both"/>
        <w:rPr>
          <w:sz w:val="28"/>
        </w:rPr>
      </w:pPr>
      <w:r>
        <w:rPr>
          <w:sz w:val="28"/>
        </w:rPr>
        <w:t>возмещение расходов по договорам на обслуживание на фондовом рынке – ежемесячно на основании произведенных в течении месяца соответствующих расходов;</w:t>
      </w:r>
    </w:p>
    <w:p w:rsidR="000245C5" w:rsidRDefault="000245C5" w:rsidP="000245C5">
      <w:pPr>
        <w:numPr>
          <w:ilvl w:val="0"/>
          <w:numId w:val="26"/>
        </w:numPr>
        <w:tabs>
          <w:tab w:val="clear" w:pos="1426"/>
          <w:tab w:val="num" w:pos="1080"/>
        </w:tabs>
        <w:spacing w:line="360" w:lineRule="auto"/>
        <w:ind w:left="0" w:firstLine="720"/>
        <w:jc w:val="both"/>
        <w:rPr>
          <w:sz w:val="28"/>
        </w:rPr>
      </w:pPr>
      <w:r>
        <w:rPr>
          <w:sz w:val="28"/>
        </w:rPr>
        <w:t xml:space="preserve">консультационная деятельность – дата подписания акта выполненных работ.  </w:t>
      </w:r>
    </w:p>
    <w:p w:rsidR="001C1ABB" w:rsidRDefault="000245C5" w:rsidP="006B07EF">
      <w:pPr>
        <w:spacing w:line="360" w:lineRule="auto"/>
        <w:ind w:firstLine="709"/>
        <w:rPr>
          <w:sz w:val="28"/>
        </w:rPr>
      </w:pPr>
      <w:r>
        <w:rPr>
          <w:sz w:val="28"/>
        </w:rPr>
        <w:t>Доходы, отличные от доходов от обычных видов деятельности, считаются прочими поступлениями.</w:t>
      </w:r>
      <w:r w:rsidR="006B07EF">
        <w:rPr>
          <w:sz w:val="28"/>
        </w:rPr>
        <w:t xml:space="preserve"> В течении 2007 года Общество привлекало заемные средства в виде краткосрочных кредитов на общую сумму 120 000 тыс. руб. Кредиты погашены своевременно.  </w:t>
      </w:r>
    </w:p>
    <w:p w:rsidR="007B2029" w:rsidRDefault="001C1ABB" w:rsidP="000750EE">
      <w:pPr>
        <w:pStyle w:val="2"/>
        <w:numPr>
          <w:ilvl w:val="1"/>
          <w:numId w:val="22"/>
        </w:numPr>
        <w:tabs>
          <w:tab w:val="clear" w:pos="0"/>
          <w:tab w:val="clear" w:pos="780"/>
          <w:tab w:val="num" w:pos="1080"/>
        </w:tabs>
        <w:ind w:right="0"/>
      </w:pPr>
      <w:r>
        <w:t>Анализ хозяйственной деятельности</w:t>
      </w:r>
    </w:p>
    <w:p w:rsidR="001C1ABB" w:rsidRPr="001C1ABB" w:rsidRDefault="001C1ABB" w:rsidP="001C1ABB"/>
    <w:p w:rsidR="00ED0B67" w:rsidRDefault="00ED0B67" w:rsidP="00ED0B67">
      <w:pPr>
        <w:spacing w:line="360" w:lineRule="auto"/>
        <w:ind w:firstLine="709"/>
        <w:jc w:val="both"/>
        <w:rPr>
          <w:sz w:val="28"/>
          <w:szCs w:val="28"/>
        </w:rPr>
      </w:pPr>
      <w:r>
        <w:rPr>
          <w:sz w:val="28"/>
          <w:szCs w:val="28"/>
        </w:rPr>
        <w:t>Источником информации для анализа хозяйственной деятельности является бухгалтерская и статистическая отчётность предприятия за 2007 год, в частности:  «Бухгалтерский баланс» - форма №1; «Отчёт о прибылях и убытках» - форма №2. Исходные данные для анализа производственной деятельно</w:t>
      </w:r>
      <w:r w:rsidR="00F313B1">
        <w:rPr>
          <w:sz w:val="28"/>
          <w:szCs w:val="28"/>
        </w:rPr>
        <w:t>сти представлены в таблице 2.2</w:t>
      </w:r>
      <w:r>
        <w:rPr>
          <w:sz w:val="28"/>
          <w:szCs w:val="28"/>
        </w:rPr>
        <w:t xml:space="preserve">, при этом производится расчет темпов изменения показателей с помощью базисного индекса. </w:t>
      </w:r>
    </w:p>
    <w:p w:rsidR="00ED0B67" w:rsidRPr="006210F0" w:rsidRDefault="00ED0B67" w:rsidP="00ED0B67">
      <w:pPr>
        <w:pStyle w:val="a7"/>
        <w:spacing w:after="0" w:line="360" w:lineRule="auto"/>
        <w:ind w:firstLine="709"/>
        <w:jc w:val="both"/>
        <w:rPr>
          <w:spacing w:val="-1"/>
          <w:szCs w:val="28"/>
        </w:rPr>
      </w:pPr>
      <w:r w:rsidRPr="006210F0">
        <w:rPr>
          <w:spacing w:val="-1"/>
          <w:szCs w:val="28"/>
        </w:rPr>
        <w:t>Базисный инд</w:t>
      </w:r>
      <w:r w:rsidR="00922D13" w:rsidRPr="006210F0">
        <w:rPr>
          <w:spacing w:val="-1"/>
          <w:szCs w:val="28"/>
        </w:rPr>
        <w:t xml:space="preserve">екс рассчитывается по формуле </w:t>
      </w:r>
      <w:r w:rsidRPr="006210F0">
        <w:rPr>
          <w:spacing w:val="-1"/>
          <w:szCs w:val="28"/>
        </w:rPr>
        <w:t>1</w:t>
      </w:r>
    </w:p>
    <w:p w:rsidR="00ED0B67" w:rsidRDefault="00ED0B67" w:rsidP="00ED0B67">
      <w:pPr>
        <w:pStyle w:val="a7"/>
        <w:spacing w:after="0" w:line="360" w:lineRule="auto"/>
        <w:ind w:firstLine="709"/>
        <w:jc w:val="both"/>
      </w:pPr>
      <w:r>
        <w:t xml:space="preserve">                                 </w:t>
      </w:r>
      <w:r>
        <w:rPr>
          <w:position w:val="-26"/>
        </w:rPr>
        <w:object w:dxaOrig="999"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35.25pt" o:ole="">
            <v:imagedata r:id="rId7" o:title=""/>
          </v:shape>
          <o:OLEObject Type="Embed" ProgID="Equation.3" ShapeID="_x0000_i1025" DrawAspect="Content" ObjectID="_1470561144" r:id="rId8"/>
        </w:object>
      </w:r>
      <w:r>
        <w:t xml:space="preserve">,                    </w:t>
      </w:r>
      <w:r>
        <w:tab/>
      </w:r>
      <w:r>
        <w:tab/>
        <w:t xml:space="preserve">        </w:t>
      </w:r>
      <w:r w:rsidR="009005D7">
        <w:t xml:space="preserve">                                 (</w:t>
      </w:r>
      <w:r>
        <w:t>1)</w:t>
      </w:r>
    </w:p>
    <w:p w:rsidR="00ED0B67" w:rsidRDefault="00ED0B67" w:rsidP="00ED0B67">
      <w:pPr>
        <w:pStyle w:val="a7"/>
        <w:tabs>
          <w:tab w:val="left" w:pos="1134"/>
        </w:tabs>
        <w:spacing w:after="0" w:line="360" w:lineRule="auto"/>
        <w:ind w:firstLine="709"/>
        <w:jc w:val="both"/>
      </w:pPr>
      <w:r>
        <w:t xml:space="preserve">где </w:t>
      </w:r>
      <w:r>
        <w:rPr>
          <w:lang w:val="en-US"/>
        </w:rPr>
        <w:t>I</w:t>
      </w:r>
      <w:r>
        <w:rPr>
          <w:vertAlign w:val="subscript"/>
        </w:rPr>
        <w:t>0</w:t>
      </w:r>
      <w:r>
        <w:t xml:space="preserve"> – базисный индекс показателя;</w:t>
      </w:r>
    </w:p>
    <w:p w:rsidR="00ED0B67" w:rsidRDefault="00ED0B67" w:rsidP="00ED0B67">
      <w:pPr>
        <w:pStyle w:val="a7"/>
        <w:tabs>
          <w:tab w:val="left" w:pos="1134"/>
        </w:tabs>
        <w:spacing w:after="0" w:line="360" w:lineRule="auto"/>
        <w:ind w:firstLine="709"/>
        <w:jc w:val="both"/>
      </w:pPr>
      <w:r>
        <w:tab/>
        <w:t>П</w:t>
      </w:r>
      <w:r>
        <w:rPr>
          <w:lang w:val="en-US"/>
        </w:rPr>
        <w:sym w:font="Symbol" w:char="F0A2"/>
      </w:r>
      <w:r>
        <w:t xml:space="preserve"> - значение исследуемого показателя в отчетном периоде, тыс. руб.;</w:t>
      </w:r>
    </w:p>
    <w:p w:rsidR="00ED0B67" w:rsidRDefault="00ED0B67" w:rsidP="003F7CD9">
      <w:pPr>
        <w:pStyle w:val="a7"/>
        <w:tabs>
          <w:tab w:val="left" w:pos="1134"/>
        </w:tabs>
        <w:spacing w:after="0" w:line="360" w:lineRule="auto"/>
        <w:ind w:firstLine="709"/>
        <w:jc w:val="both"/>
      </w:pPr>
      <w:r>
        <w:t xml:space="preserve">      П</w:t>
      </w:r>
      <w:r>
        <w:rPr>
          <w:vertAlign w:val="superscript"/>
        </w:rPr>
        <w:t>0</w:t>
      </w:r>
      <w:r>
        <w:t xml:space="preserve"> – значение исследуемого показателя в базовом периоде, тыс. руб.</w:t>
      </w:r>
    </w:p>
    <w:p w:rsidR="003F7CD9" w:rsidRDefault="003F7CD9" w:rsidP="003F7CD9">
      <w:pPr>
        <w:pStyle w:val="a7"/>
        <w:tabs>
          <w:tab w:val="left" w:pos="1134"/>
        </w:tabs>
        <w:spacing w:after="0" w:line="360" w:lineRule="auto"/>
        <w:ind w:firstLine="709"/>
        <w:jc w:val="both"/>
      </w:pPr>
    </w:p>
    <w:p w:rsidR="00ED0B67" w:rsidRDefault="00ED0B67" w:rsidP="00ED0B67">
      <w:pPr>
        <w:pStyle w:val="a7"/>
        <w:spacing w:after="0" w:line="360" w:lineRule="auto"/>
        <w:ind w:firstLine="709"/>
        <w:jc w:val="both"/>
      </w:pPr>
      <w:r>
        <w:t>Среднее значение показа</w:t>
      </w:r>
      <w:r w:rsidR="00922D13">
        <w:t xml:space="preserve">теля определяется по формуле </w:t>
      </w:r>
      <w:r>
        <w:t>2</w:t>
      </w:r>
    </w:p>
    <w:p w:rsidR="00ED0B67" w:rsidRDefault="00ED0B67" w:rsidP="00ED0B67">
      <w:pPr>
        <w:pStyle w:val="a7"/>
        <w:spacing w:after="0" w:line="360" w:lineRule="auto"/>
        <w:ind w:firstLine="709"/>
        <w:jc w:val="both"/>
      </w:pPr>
      <w:r>
        <w:t xml:space="preserve">                              </w:t>
      </w:r>
      <w:r>
        <w:rPr>
          <w:position w:val="-28"/>
        </w:rPr>
        <w:object w:dxaOrig="2720" w:dyaOrig="720">
          <v:shape id="_x0000_i1026" type="#_x0000_t75" style="width:135.75pt;height:36pt" o:ole="">
            <v:imagedata r:id="rId9" o:title=""/>
          </v:shape>
          <o:OLEObject Type="Embed" ProgID="Equation.3" ShapeID="_x0000_i1026" DrawAspect="Content" ObjectID="_1470561145" r:id="rId10"/>
        </w:object>
      </w:r>
      <w:r>
        <w:t xml:space="preserve">, </w:t>
      </w:r>
      <w:r>
        <w:tab/>
        <w:t xml:space="preserve"> </w:t>
      </w:r>
      <w:r w:rsidR="009005D7">
        <w:tab/>
      </w:r>
      <w:r w:rsidR="009005D7">
        <w:tab/>
        <w:t xml:space="preserve">                               (</w:t>
      </w:r>
      <w:r>
        <w:t>2)</w:t>
      </w:r>
    </w:p>
    <w:p w:rsidR="00ED0B67" w:rsidRDefault="00ED0B67" w:rsidP="00ED0B67">
      <w:pPr>
        <w:pStyle w:val="a7"/>
        <w:tabs>
          <w:tab w:val="left" w:pos="1134"/>
        </w:tabs>
        <w:spacing w:after="0" w:line="360" w:lineRule="auto"/>
        <w:ind w:firstLine="709"/>
        <w:jc w:val="both"/>
      </w:pPr>
      <w:r>
        <w:t xml:space="preserve">где </w:t>
      </w:r>
      <w:r>
        <w:rPr>
          <w:position w:val="-4"/>
        </w:rPr>
        <w:object w:dxaOrig="320" w:dyaOrig="340">
          <v:shape id="_x0000_i1027" type="#_x0000_t75" style="width:15.75pt;height:17.25pt" o:ole="">
            <v:imagedata r:id="rId11" o:title=""/>
          </v:shape>
          <o:OLEObject Type="Embed" ProgID="Equation.3" ShapeID="_x0000_i1027" DrawAspect="Content" ObjectID="_1470561146" r:id="rId12"/>
        </w:object>
      </w:r>
      <w:r>
        <w:t xml:space="preserve"> - среднее значение показателя в исследуемом периоде, тыс.руб.;</w:t>
      </w:r>
    </w:p>
    <w:p w:rsidR="00ED0B67" w:rsidRDefault="00ED0B67" w:rsidP="00ED0B67">
      <w:pPr>
        <w:pStyle w:val="a7"/>
        <w:tabs>
          <w:tab w:val="left" w:pos="1134"/>
        </w:tabs>
        <w:spacing w:after="0" w:line="360" w:lineRule="auto"/>
        <w:ind w:firstLine="709"/>
        <w:jc w:val="both"/>
      </w:pPr>
      <w:r>
        <w:t>П</w:t>
      </w:r>
      <w:r>
        <w:rPr>
          <w:vertAlign w:val="subscript"/>
        </w:rPr>
        <w:t>1</w:t>
      </w:r>
      <w:r>
        <w:t>, П</w:t>
      </w:r>
      <w:r>
        <w:rPr>
          <w:vertAlign w:val="subscript"/>
        </w:rPr>
        <w:t>2</w:t>
      </w:r>
      <w:r>
        <w:t>…П</w:t>
      </w:r>
      <w:r>
        <w:rPr>
          <w:vertAlign w:val="subscript"/>
          <w:lang w:val="en-US"/>
        </w:rPr>
        <w:t>n</w:t>
      </w:r>
      <w:r>
        <w:t xml:space="preserve"> – значение показател</w:t>
      </w:r>
      <w:r w:rsidR="009005D7">
        <w:t xml:space="preserve">я за соответствующий период, </w:t>
      </w:r>
      <w:r>
        <w:t>тыс. руб.;</w:t>
      </w:r>
    </w:p>
    <w:p w:rsidR="00ED0B67" w:rsidRDefault="00ED0B67" w:rsidP="00ED0B67">
      <w:pPr>
        <w:pStyle w:val="a7"/>
        <w:tabs>
          <w:tab w:val="left" w:pos="720"/>
        </w:tabs>
        <w:spacing w:after="0" w:line="360" w:lineRule="auto"/>
        <w:jc w:val="both"/>
      </w:pPr>
      <w:r>
        <w:t xml:space="preserve">          </w:t>
      </w:r>
      <w:r>
        <w:rPr>
          <w:lang w:val="en-US"/>
        </w:rPr>
        <w:t>n</w:t>
      </w:r>
      <w:r>
        <w:t xml:space="preserve"> – количество анализируемых периодов.</w:t>
      </w:r>
    </w:p>
    <w:p w:rsidR="00ED0B67" w:rsidRPr="009520B5" w:rsidRDefault="00ED0B67" w:rsidP="00ED0B67">
      <w:pPr>
        <w:spacing w:line="360" w:lineRule="auto"/>
        <w:jc w:val="both"/>
        <w:rPr>
          <w:color w:val="FF0000"/>
          <w:sz w:val="28"/>
          <w:szCs w:val="28"/>
        </w:rPr>
      </w:pPr>
    </w:p>
    <w:p w:rsidR="00ED0B67" w:rsidRPr="00AA5E2E" w:rsidRDefault="00ED0B67" w:rsidP="00ED0B67">
      <w:pPr>
        <w:widowControl w:val="0"/>
        <w:spacing w:line="360" w:lineRule="auto"/>
        <w:ind w:firstLine="709"/>
        <w:jc w:val="right"/>
        <w:rPr>
          <w:sz w:val="28"/>
        </w:rPr>
      </w:pPr>
      <w:r w:rsidRPr="00AA5E2E">
        <w:rPr>
          <w:sz w:val="28"/>
        </w:rPr>
        <w:t>Таблица 2.</w:t>
      </w:r>
      <w:r>
        <w:rPr>
          <w:sz w:val="28"/>
        </w:rPr>
        <w:t>2.</w:t>
      </w:r>
      <w:r w:rsidRPr="00AA5E2E">
        <w:rPr>
          <w:sz w:val="28"/>
        </w:rPr>
        <w:t xml:space="preserve"> </w:t>
      </w:r>
    </w:p>
    <w:p w:rsidR="00ED0B67" w:rsidRPr="00ED0B67" w:rsidRDefault="00ED0B67" w:rsidP="00ED0B67">
      <w:pPr>
        <w:widowControl w:val="0"/>
        <w:spacing w:line="360" w:lineRule="auto"/>
        <w:ind w:firstLine="709"/>
        <w:jc w:val="center"/>
        <w:rPr>
          <w:snapToGrid w:val="0"/>
          <w:sz w:val="28"/>
          <w:szCs w:val="28"/>
        </w:rPr>
      </w:pPr>
      <w:r>
        <w:rPr>
          <w:snapToGrid w:val="0"/>
          <w:sz w:val="28"/>
          <w:szCs w:val="28"/>
        </w:rPr>
        <w:t>Динамика абсолютных показателей деятельности ОАО ИК «Церих Кэпитал Менеджмент», тыс. руб.</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2962"/>
        <w:gridCol w:w="1003"/>
        <w:gridCol w:w="1058"/>
        <w:gridCol w:w="1058"/>
        <w:gridCol w:w="1058"/>
        <w:gridCol w:w="1058"/>
        <w:gridCol w:w="1478"/>
      </w:tblGrid>
      <w:tr w:rsidR="00ED0B67" w:rsidTr="003F7CD9">
        <w:trPr>
          <w:trHeight w:val="282"/>
          <w:jc w:val="center"/>
        </w:trPr>
        <w:tc>
          <w:tcPr>
            <w:tcW w:w="1530" w:type="pct"/>
            <w:vMerge w:val="restart"/>
            <w:tcMar>
              <w:top w:w="0" w:type="dxa"/>
              <w:left w:w="18" w:type="dxa"/>
              <w:bottom w:w="0" w:type="dxa"/>
              <w:right w:w="18" w:type="dxa"/>
            </w:tcMar>
            <w:vAlign w:val="center"/>
          </w:tcPr>
          <w:p w:rsidR="00ED0B67" w:rsidRPr="001A1934" w:rsidRDefault="00ED0B67" w:rsidP="00F82DD8">
            <w:pPr>
              <w:jc w:val="center"/>
              <w:rPr>
                <w:rFonts w:eastAsia="Arial Unicode MS"/>
                <w:bCs/>
                <w:sz w:val="28"/>
                <w:szCs w:val="28"/>
              </w:rPr>
            </w:pPr>
            <w:r w:rsidRPr="001A1934">
              <w:rPr>
                <w:bCs/>
                <w:sz w:val="28"/>
                <w:szCs w:val="28"/>
              </w:rPr>
              <w:t>Показатель</w:t>
            </w:r>
          </w:p>
        </w:tc>
        <w:tc>
          <w:tcPr>
            <w:tcW w:w="518" w:type="pct"/>
            <w:vMerge w:val="restart"/>
            <w:tcMar>
              <w:top w:w="18" w:type="dxa"/>
              <w:left w:w="18" w:type="dxa"/>
              <w:bottom w:w="0" w:type="dxa"/>
              <w:right w:w="18" w:type="dxa"/>
            </w:tcMar>
            <w:vAlign w:val="center"/>
          </w:tcPr>
          <w:p w:rsidR="00ED0B67" w:rsidRPr="001A1934" w:rsidRDefault="00ED0B67" w:rsidP="00F82DD8">
            <w:pPr>
              <w:jc w:val="center"/>
              <w:rPr>
                <w:rFonts w:eastAsia="Arial Unicode MS"/>
                <w:bCs/>
                <w:sz w:val="28"/>
                <w:szCs w:val="28"/>
              </w:rPr>
            </w:pPr>
            <w:r w:rsidRPr="001A1934">
              <w:rPr>
                <w:bCs/>
                <w:sz w:val="28"/>
                <w:szCs w:val="28"/>
              </w:rPr>
              <w:t>Ед.</w:t>
            </w:r>
          </w:p>
          <w:p w:rsidR="00ED0B67" w:rsidRPr="001A1934" w:rsidRDefault="00ED0B67" w:rsidP="00F82DD8">
            <w:pPr>
              <w:jc w:val="center"/>
              <w:rPr>
                <w:rFonts w:eastAsia="Arial Unicode MS"/>
                <w:bCs/>
                <w:sz w:val="28"/>
                <w:szCs w:val="28"/>
              </w:rPr>
            </w:pPr>
            <w:r>
              <w:rPr>
                <w:bCs/>
                <w:sz w:val="28"/>
                <w:szCs w:val="28"/>
              </w:rPr>
              <w:t>и</w:t>
            </w:r>
            <w:r w:rsidRPr="001A1934">
              <w:rPr>
                <w:bCs/>
                <w:sz w:val="28"/>
                <w:szCs w:val="28"/>
              </w:rPr>
              <w:t>змер.</w:t>
            </w:r>
          </w:p>
        </w:tc>
        <w:tc>
          <w:tcPr>
            <w:tcW w:w="2187" w:type="pct"/>
            <w:gridSpan w:val="4"/>
            <w:tcMar>
              <w:top w:w="18" w:type="dxa"/>
              <w:left w:w="18" w:type="dxa"/>
              <w:bottom w:w="0" w:type="dxa"/>
              <w:right w:w="18" w:type="dxa"/>
            </w:tcMar>
            <w:vAlign w:val="center"/>
          </w:tcPr>
          <w:p w:rsidR="00ED0B67" w:rsidRPr="001A1934" w:rsidRDefault="00ED0B67" w:rsidP="00F82DD8">
            <w:pPr>
              <w:jc w:val="center"/>
              <w:rPr>
                <w:rFonts w:eastAsia="Arial Unicode MS"/>
                <w:bCs/>
                <w:sz w:val="28"/>
                <w:szCs w:val="28"/>
              </w:rPr>
            </w:pPr>
            <w:r w:rsidRPr="001A1934">
              <w:rPr>
                <w:bCs/>
                <w:sz w:val="28"/>
                <w:szCs w:val="28"/>
              </w:rPr>
              <w:t>Периоды исследования</w:t>
            </w:r>
          </w:p>
        </w:tc>
        <w:tc>
          <w:tcPr>
            <w:tcW w:w="765" w:type="pct"/>
            <w:vMerge w:val="restart"/>
            <w:tcMar>
              <w:top w:w="18" w:type="dxa"/>
              <w:left w:w="18" w:type="dxa"/>
              <w:bottom w:w="0" w:type="dxa"/>
              <w:right w:w="18" w:type="dxa"/>
            </w:tcMar>
            <w:vAlign w:val="center"/>
          </w:tcPr>
          <w:p w:rsidR="00ED0B67" w:rsidRPr="001A1934" w:rsidRDefault="00ED0B67" w:rsidP="00F82DD8">
            <w:pPr>
              <w:jc w:val="center"/>
              <w:rPr>
                <w:rFonts w:eastAsia="Arial Unicode MS"/>
                <w:bCs/>
                <w:sz w:val="28"/>
                <w:szCs w:val="28"/>
              </w:rPr>
            </w:pPr>
            <w:r w:rsidRPr="001A1934">
              <w:rPr>
                <w:bCs/>
                <w:sz w:val="28"/>
                <w:szCs w:val="28"/>
              </w:rPr>
              <w:t>Среднее значение</w:t>
            </w:r>
          </w:p>
        </w:tc>
      </w:tr>
      <w:tr w:rsidR="00ED0B67" w:rsidTr="003F7CD9">
        <w:trPr>
          <w:trHeight w:val="342"/>
          <w:jc w:val="center"/>
        </w:trPr>
        <w:tc>
          <w:tcPr>
            <w:tcW w:w="1530" w:type="pct"/>
            <w:vMerge/>
            <w:vAlign w:val="center"/>
          </w:tcPr>
          <w:p w:rsidR="00ED0B67" w:rsidRPr="001A1934" w:rsidRDefault="00ED0B67" w:rsidP="00F82DD8">
            <w:pPr>
              <w:jc w:val="center"/>
              <w:rPr>
                <w:rFonts w:eastAsia="Arial Unicode MS"/>
                <w:bCs/>
                <w:sz w:val="28"/>
                <w:szCs w:val="28"/>
              </w:rPr>
            </w:pPr>
          </w:p>
        </w:tc>
        <w:tc>
          <w:tcPr>
            <w:tcW w:w="518" w:type="pct"/>
            <w:vMerge/>
            <w:tcMar>
              <w:top w:w="18" w:type="dxa"/>
              <w:left w:w="18" w:type="dxa"/>
              <w:bottom w:w="0" w:type="dxa"/>
              <w:right w:w="18" w:type="dxa"/>
            </w:tcMar>
            <w:vAlign w:val="center"/>
          </w:tcPr>
          <w:p w:rsidR="00ED0B67" w:rsidRPr="001A1934" w:rsidRDefault="00ED0B67" w:rsidP="00F82DD8">
            <w:pPr>
              <w:jc w:val="center"/>
              <w:rPr>
                <w:rFonts w:eastAsia="Arial Unicode MS"/>
                <w:bCs/>
                <w:sz w:val="28"/>
                <w:szCs w:val="28"/>
              </w:rPr>
            </w:pPr>
          </w:p>
        </w:tc>
        <w:tc>
          <w:tcPr>
            <w:tcW w:w="547" w:type="pct"/>
            <w:tcMar>
              <w:top w:w="18" w:type="dxa"/>
              <w:left w:w="18" w:type="dxa"/>
              <w:bottom w:w="0" w:type="dxa"/>
              <w:right w:w="18" w:type="dxa"/>
            </w:tcMar>
            <w:vAlign w:val="center"/>
          </w:tcPr>
          <w:p w:rsidR="00ED0B67" w:rsidRPr="001A1934" w:rsidRDefault="00ED0B67" w:rsidP="00F82DD8">
            <w:pPr>
              <w:jc w:val="center"/>
              <w:rPr>
                <w:rFonts w:eastAsia="Arial Unicode MS"/>
                <w:bCs/>
                <w:sz w:val="28"/>
                <w:szCs w:val="28"/>
              </w:rPr>
            </w:pPr>
            <w:r w:rsidRPr="001A1934">
              <w:rPr>
                <w:bCs/>
                <w:sz w:val="28"/>
                <w:szCs w:val="28"/>
              </w:rPr>
              <w:t>1 кв.</w:t>
            </w:r>
          </w:p>
        </w:tc>
        <w:tc>
          <w:tcPr>
            <w:tcW w:w="547" w:type="pct"/>
            <w:tcMar>
              <w:top w:w="18" w:type="dxa"/>
              <w:left w:w="18" w:type="dxa"/>
              <w:bottom w:w="0" w:type="dxa"/>
              <w:right w:w="18" w:type="dxa"/>
            </w:tcMar>
            <w:vAlign w:val="center"/>
          </w:tcPr>
          <w:p w:rsidR="00ED0B67" w:rsidRPr="001A1934" w:rsidRDefault="00ED0B67" w:rsidP="00F82DD8">
            <w:pPr>
              <w:jc w:val="center"/>
              <w:rPr>
                <w:rFonts w:eastAsia="Arial Unicode MS"/>
                <w:bCs/>
                <w:sz w:val="28"/>
                <w:szCs w:val="28"/>
              </w:rPr>
            </w:pPr>
            <w:r w:rsidRPr="001A1934">
              <w:rPr>
                <w:bCs/>
                <w:sz w:val="28"/>
                <w:szCs w:val="28"/>
              </w:rPr>
              <w:t>2 кв.</w:t>
            </w:r>
          </w:p>
        </w:tc>
        <w:tc>
          <w:tcPr>
            <w:tcW w:w="547" w:type="pct"/>
            <w:tcMar>
              <w:top w:w="18" w:type="dxa"/>
              <w:left w:w="18" w:type="dxa"/>
              <w:bottom w:w="0" w:type="dxa"/>
              <w:right w:w="18" w:type="dxa"/>
            </w:tcMar>
            <w:vAlign w:val="center"/>
          </w:tcPr>
          <w:p w:rsidR="00ED0B67" w:rsidRPr="001A1934" w:rsidRDefault="00ED0B67" w:rsidP="00F82DD8">
            <w:pPr>
              <w:jc w:val="center"/>
              <w:rPr>
                <w:rFonts w:eastAsia="Arial Unicode MS"/>
                <w:bCs/>
                <w:sz w:val="28"/>
                <w:szCs w:val="28"/>
              </w:rPr>
            </w:pPr>
            <w:r w:rsidRPr="001A1934">
              <w:rPr>
                <w:bCs/>
                <w:sz w:val="28"/>
                <w:szCs w:val="28"/>
              </w:rPr>
              <w:t>3 кв.</w:t>
            </w:r>
          </w:p>
        </w:tc>
        <w:tc>
          <w:tcPr>
            <w:tcW w:w="547" w:type="pct"/>
            <w:tcMar>
              <w:top w:w="18" w:type="dxa"/>
              <w:left w:w="18" w:type="dxa"/>
              <w:bottom w:w="0" w:type="dxa"/>
              <w:right w:w="18" w:type="dxa"/>
            </w:tcMar>
            <w:vAlign w:val="center"/>
          </w:tcPr>
          <w:p w:rsidR="00ED0B67" w:rsidRPr="001A1934" w:rsidRDefault="00ED0B67" w:rsidP="00F82DD8">
            <w:pPr>
              <w:jc w:val="center"/>
              <w:rPr>
                <w:rFonts w:eastAsia="Arial Unicode MS"/>
                <w:bCs/>
                <w:sz w:val="28"/>
                <w:szCs w:val="28"/>
              </w:rPr>
            </w:pPr>
            <w:r w:rsidRPr="001A1934">
              <w:rPr>
                <w:bCs/>
                <w:sz w:val="28"/>
                <w:szCs w:val="28"/>
              </w:rPr>
              <w:t>4 кв</w:t>
            </w:r>
            <w:r w:rsidRPr="001A1934">
              <w:rPr>
                <w:sz w:val="28"/>
                <w:szCs w:val="28"/>
              </w:rPr>
              <w:t>.</w:t>
            </w:r>
          </w:p>
        </w:tc>
        <w:tc>
          <w:tcPr>
            <w:tcW w:w="765" w:type="pct"/>
            <w:vMerge/>
            <w:vAlign w:val="center"/>
          </w:tcPr>
          <w:p w:rsidR="00ED0B67" w:rsidRPr="001A1934" w:rsidRDefault="00ED0B67" w:rsidP="00F82DD8">
            <w:pPr>
              <w:jc w:val="center"/>
              <w:rPr>
                <w:rFonts w:eastAsia="Arial Unicode MS"/>
                <w:bCs/>
                <w:sz w:val="28"/>
                <w:szCs w:val="28"/>
              </w:rPr>
            </w:pPr>
          </w:p>
        </w:tc>
      </w:tr>
      <w:tr w:rsidR="00ED0B67" w:rsidTr="003F7CD9">
        <w:trPr>
          <w:trHeight w:val="375"/>
          <w:jc w:val="center"/>
        </w:trPr>
        <w:tc>
          <w:tcPr>
            <w:tcW w:w="1530" w:type="pct"/>
            <w:noWrap/>
            <w:tcMar>
              <w:top w:w="18" w:type="dxa"/>
              <w:left w:w="18" w:type="dxa"/>
              <w:bottom w:w="0" w:type="dxa"/>
              <w:right w:w="18" w:type="dxa"/>
            </w:tcMar>
            <w:vAlign w:val="center"/>
          </w:tcPr>
          <w:p w:rsidR="00ED0B67" w:rsidRPr="001A1934" w:rsidRDefault="00ED0B67" w:rsidP="00F82DD8">
            <w:pPr>
              <w:jc w:val="center"/>
              <w:rPr>
                <w:rFonts w:eastAsia="Arial Unicode MS"/>
                <w:sz w:val="28"/>
                <w:szCs w:val="28"/>
              </w:rPr>
            </w:pPr>
            <w:r w:rsidRPr="001A1934">
              <w:rPr>
                <w:sz w:val="28"/>
                <w:szCs w:val="28"/>
              </w:rPr>
              <w:t>1</w:t>
            </w:r>
          </w:p>
        </w:tc>
        <w:tc>
          <w:tcPr>
            <w:tcW w:w="518" w:type="pct"/>
            <w:noWrap/>
            <w:tcMar>
              <w:top w:w="18" w:type="dxa"/>
              <w:left w:w="18" w:type="dxa"/>
              <w:bottom w:w="0" w:type="dxa"/>
              <w:right w:w="18" w:type="dxa"/>
            </w:tcMar>
            <w:vAlign w:val="center"/>
          </w:tcPr>
          <w:p w:rsidR="00ED0B67" w:rsidRPr="001A1934" w:rsidRDefault="00ED0B67" w:rsidP="00F82DD8">
            <w:pPr>
              <w:jc w:val="center"/>
              <w:rPr>
                <w:rFonts w:eastAsia="Arial Unicode MS"/>
                <w:sz w:val="28"/>
                <w:szCs w:val="28"/>
              </w:rPr>
            </w:pPr>
            <w:r w:rsidRPr="001A1934">
              <w:rPr>
                <w:sz w:val="28"/>
                <w:szCs w:val="28"/>
              </w:rPr>
              <w:t>2</w:t>
            </w:r>
          </w:p>
        </w:tc>
        <w:tc>
          <w:tcPr>
            <w:tcW w:w="547" w:type="pct"/>
            <w:noWrap/>
            <w:tcMar>
              <w:top w:w="18" w:type="dxa"/>
              <w:left w:w="18" w:type="dxa"/>
              <w:bottom w:w="0" w:type="dxa"/>
              <w:right w:w="18" w:type="dxa"/>
            </w:tcMar>
            <w:vAlign w:val="center"/>
          </w:tcPr>
          <w:p w:rsidR="00ED0B67" w:rsidRPr="001A1934" w:rsidRDefault="00ED0B67" w:rsidP="00F82DD8">
            <w:pPr>
              <w:jc w:val="center"/>
              <w:rPr>
                <w:rFonts w:eastAsia="Arial Unicode MS"/>
                <w:sz w:val="28"/>
                <w:szCs w:val="28"/>
              </w:rPr>
            </w:pPr>
            <w:r w:rsidRPr="001A1934">
              <w:rPr>
                <w:sz w:val="28"/>
                <w:szCs w:val="28"/>
              </w:rPr>
              <w:t>3</w:t>
            </w:r>
          </w:p>
        </w:tc>
        <w:tc>
          <w:tcPr>
            <w:tcW w:w="547" w:type="pct"/>
            <w:noWrap/>
            <w:tcMar>
              <w:top w:w="18" w:type="dxa"/>
              <w:left w:w="18" w:type="dxa"/>
              <w:bottom w:w="0" w:type="dxa"/>
              <w:right w:w="18" w:type="dxa"/>
            </w:tcMar>
            <w:vAlign w:val="center"/>
          </w:tcPr>
          <w:p w:rsidR="00ED0B67" w:rsidRPr="001A1934" w:rsidRDefault="00ED0B67" w:rsidP="00F82DD8">
            <w:pPr>
              <w:jc w:val="center"/>
              <w:rPr>
                <w:rFonts w:eastAsia="Arial Unicode MS"/>
                <w:sz w:val="28"/>
                <w:szCs w:val="28"/>
              </w:rPr>
            </w:pPr>
            <w:r w:rsidRPr="001A1934">
              <w:rPr>
                <w:sz w:val="28"/>
                <w:szCs w:val="28"/>
              </w:rPr>
              <w:t>4</w:t>
            </w:r>
          </w:p>
        </w:tc>
        <w:tc>
          <w:tcPr>
            <w:tcW w:w="547" w:type="pct"/>
            <w:noWrap/>
            <w:tcMar>
              <w:top w:w="18" w:type="dxa"/>
              <w:left w:w="18" w:type="dxa"/>
              <w:bottom w:w="0" w:type="dxa"/>
              <w:right w:w="18" w:type="dxa"/>
            </w:tcMar>
            <w:vAlign w:val="center"/>
          </w:tcPr>
          <w:p w:rsidR="00ED0B67" w:rsidRPr="001A1934" w:rsidRDefault="00ED0B67" w:rsidP="00F82DD8">
            <w:pPr>
              <w:jc w:val="center"/>
              <w:rPr>
                <w:rFonts w:eastAsia="Arial Unicode MS"/>
                <w:sz w:val="28"/>
                <w:szCs w:val="28"/>
              </w:rPr>
            </w:pPr>
            <w:r w:rsidRPr="001A1934">
              <w:rPr>
                <w:sz w:val="28"/>
                <w:szCs w:val="28"/>
              </w:rPr>
              <w:t>5</w:t>
            </w:r>
          </w:p>
        </w:tc>
        <w:tc>
          <w:tcPr>
            <w:tcW w:w="547" w:type="pct"/>
            <w:noWrap/>
            <w:tcMar>
              <w:top w:w="18" w:type="dxa"/>
              <w:left w:w="18" w:type="dxa"/>
              <w:bottom w:w="0" w:type="dxa"/>
              <w:right w:w="18" w:type="dxa"/>
            </w:tcMar>
            <w:vAlign w:val="center"/>
          </w:tcPr>
          <w:p w:rsidR="00ED0B67" w:rsidRPr="001A1934" w:rsidRDefault="00ED0B67" w:rsidP="00F82DD8">
            <w:pPr>
              <w:jc w:val="center"/>
              <w:rPr>
                <w:rFonts w:eastAsia="Arial Unicode MS"/>
                <w:sz w:val="28"/>
                <w:szCs w:val="28"/>
              </w:rPr>
            </w:pPr>
            <w:r w:rsidRPr="001A1934">
              <w:rPr>
                <w:sz w:val="28"/>
                <w:szCs w:val="28"/>
              </w:rPr>
              <w:t>6</w:t>
            </w:r>
          </w:p>
        </w:tc>
        <w:tc>
          <w:tcPr>
            <w:tcW w:w="765" w:type="pct"/>
            <w:noWrap/>
            <w:tcMar>
              <w:top w:w="18" w:type="dxa"/>
              <w:left w:w="18" w:type="dxa"/>
              <w:bottom w:w="0" w:type="dxa"/>
              <w:right w:w="18" w:type="dxa"/>
            </w:tcMar>
            <w:vAlign w:val="center"/>
          </w:tcPr>
          <w:p w:rsidR="00ED0B67" w:rsidRPr="001A1934" w:rsidRDefault="00ED0B67" w:rsidP="00F82DD8">
            <w:pPr>
              <w:jc w:val="center"/>
              <w:rPr>
                <w:rFonts w:eastAsia="Arial Unicode MS"/>
                <w:sz w:val="28"/>
                <w:szCs w:val="28"/>
              </w:rPr>
            </w:pPr>
            <w:r w:rsidRPr="001A1934">
              <w:rPr>
                <w:sz w:val="28"/>
                <w:szCs w:val="28"/>
              </w:rPr>
              <w:t>7</w:t>
            </w:r>
          </w:p>
        </w:tc>
      </w:tr>
      <w:tr w:rsidR="00ED0B67" w:rsidTr="003F7CD9">
        <w:trPr>
          <w:trHeight w:val="375"/>
          <w:jc w:val="center"/>
        </w:trPr>
        <w:tc>
          <w:tcPr>
            <w:tcW w:w="1530" w:type="pct"/>
            <w:vMerge w:val="restart"/>
            <w:tcMar>
              <w:top w:w="18" w:type="dxa"/>
              <w:left w:w="18" w:type="dxa"/>
              <w:bottom w:w="0" w:type="dxa"/>
              <w:right w:w="18" w:type="dxa"/>
            </w:tcMar>
            <w:vAlign w:val="center"/>
          </w:tcPr>
          <w:p w:rsidR="00ED0B67" w:rsidRPr="00080D43" w:rsidRDefault="00ED0B67" w:rsidP="008656A6">
            <w:pPr>
              <w:jc w:val="center"/>
              <w:rPr>
                <w:rFonts w:eastAsia="Arial Unicode MS"/>
                <w:color w:val="0000FF"/>
                <w:sz w:val="28"/>
                <w:szCs w:val="28"/>
              </w:rPr>
            </w:pPr>
            <w:r>
              <w:rPr>
                <w:sz w:val="28"/>
                <w:szCs w:val="28"/>
              </w:rPr>
              <w:t>Выручка</w:t>
            </w: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абс.</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lang w:val="en-US"/>
              </w:rPr>
            </w:pPr>
            <w:r w:rsidRPr="00392B48">
              <w:rPr>
                <w:sz w:val="28"/>
                <w:szCs w:val="28"/>
                <w:lang w:val="en-US"/>
              </w:rPr>
              <w:t>16616</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lang w:val="en-US"/>
              </w:rPr>
            </w:pPr>
            <w:r w:rsidRPr="00392B48">
              <w:rPr>
                <w:sz w:val="28"/>
                <w:szCs w:val="28"/>
                <w:lang w:val="en-US"/>
              </w:rPr>
              <w:t>13428</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lang w:val="en-US"/>
              </w:rPr>
            </w:pPr>
            <w:r w:rsidRPr="00392B48">
              <w:rPr>
                <w:sz w:val="28"/>
                <w:szCs w:val="28"/>
                <w:lang w:val="en-US"/>
              </w:rPr>
              <w:t>15285</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lang w:val="en-US"/>
              </w:rPr>
            </w:pPr>
            <w:r w:rsidRPr="00392B48">
              <w:rPr>
                <w:sz w:val="28"/>
                <w:szCs w:val="28"/>
                <w:lang w:val="en-US"/>
              </w:rPr>
              <w:t>17947</w:t>
            </w:r>
          </w:p>
        </w:tc>
        <w:tc>
          <w:tcPr>
            <w:tcW w:w="765"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lang w:val="en-US"/>
              </w:rPr>
            </w:pPr>
            <w:r w:rsidRPr="00392B48">
              <w:rPr>
                <w:rFonts w:eastAsia="Arial Unicode MS"/>
                <w:sz w:val="28"/>
                <w:szCs w:val="28"/>
                <w:lang w:val="en-US"/>
              </w:rPr>
              <w:t>11332</w:t>
            </w:r>
          </w:p>
        </w:tc>
      </w:tr>
      <w:tr w:rsidR="00ED0B67" w:rsidTr="003F7CD9">
        <w:trPr>
          <w:trHeight w:val="375"/>
          <w:jc w:val="center"/>
        </w:trPr>
        <w:tc>
          <w:tcPr>
            <w:tcW w:w="1530" w:type="pct"/>
            <w:vMerge/>
            <w:tcMar>
              <w:top w:w="18" w:type="dxa"/>
              <w:left w:w="18" w:type="dxa"/>
              <w:bottom w:w="0" w:type="dxa"/>
              <w:right w:w="18" w:type="dxa"/>
            </w:tcMar>
            <w:vAlign w:val="center"/>
          </w:tcPr>
          <w:p w:rsidR="00ED0B67" w:rsidRDefault="00ED0B67" w:rsidP="00ED0B67">
            <w:pPr>
              <w:jc w:val="center"/>
              <w:rPr>
                <w:rFonts w:eastAsia="Arial Unicode MS"/>
                <w:sz w:val="28"/>
                <w:szCs w:val="28"/>
              </w:rPr>
            </w:pP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баз.</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sz w:val="28"/>
                <w:szCs w:val="28"/>
              </w:rPr>
              <w:t>1</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rFonts w:eastAsia="Arial Unicode MS"/>
                <w:sz w:val="28"/>
                <w:szCs w:val="28"/>
              </w:rPr>
              <w:t>0,8081</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rFonts w:eastAsia="Arial Unicode MS"/>
                <w:sz w:val="28"/>
                <w:szCs w:val="28"/>
              </w:rPr>
              <w:t>0,9199</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rFonts w:eastAsia="Arial Unicode MS"/>
                <w:sz w:val="28"/>
                <w:szCs w:val="28"/>
              </w:rPr>
              <w:t>1,0801</w:t>
            </w:r>
          </w:p>
        </w:tc>
        <w:tc>
          <w:tcPr>
            <w:tcW w:w="765"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rFonts w:eastAsia="Arial Unicode MS"/>
                <w:sz w:val="28"/>
                <w:szCs w:val="28"/>
              </w:rPr>
              <w:t>0,9520</w:t>
            </w: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p>
        </w:tc>
        <w:tc>
          <w:tcPr>
            <w:tcW w:w="518" w:type="pct"/>
            <w:noWrap/>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sz w:val="28"/>
                <w:szCs w:val="28"/>
              </w:rPr>
              <w:t>цеп.</w:t>
            </w:r>
          </w:p>
        </w:tc>
        <w:tc>
          <w:tcPr>
            <w:tcW w:w="547" w:type="pct"/>
            <w:noWrap/>
            <w:tcMar>
              <w:top w:w="18" w:type="dxa"/>
              <w:left w:w="18" w:type="dxa"/>
              <w:bottom w:w="0" w:type="dxa"/>
              <w:right w:w="18" w:type="dxa"/>
            </w:tcMar>
            <w:vAlign w:val="center"/>
          </w:tcPr>
          <w:p w:rsidR="00ED0B67" w:rsidRPr="00392B48" w:rsidRDefault="00ED0B67" w:rsidP="00ED0B67">
            <w:pPr>
              <w:jc w:val="center"/>
              <w:rPr>
                <w:rFonts w:ascii="Arial Unicode MS" w:eastAsia="Arial Unicode MS" w:hAnsi="Arial Unicode MS" w:cs="Arial Unicode MS"/>
                <w:vanish/>
              </w:rPr>
            </w:pPr>
            <w:r w:rsidRPr="00392B48">
              <w:rPr>
                <w:vanish/>
                <w:sz w:val="28"/>
                <w:szCs w:val="28"/>
              </w:rPr>
              <w:t>1</w:t>
            </w:r>
          </w:p>
        </w:tc>
        <w:tc>
          <w:tcPr>
            <w:tcW w:w="547" w:type="pct"/>
            <w:noWrap/>
            <w:tcMar>
              <w:top w:w="18" w:type="dxa"/>
              <w:left w:w="18" w:type="dxa"/>
              <w:bottom w:w="0" w:type="dxa"/>
              <w:right w:w="18" w:type="dxa"/>
            </w:tcMar>
            <w:vAlign w:val="center"/>
          </w:tcPr>
          <w:p w:rsidR="00ED0B67" w:rsidRPr="00392B48" w:rsidRDefault="00ED0B67" w:rsidP="00ED0B67">
            <w:pPr>
              <w:jc w:val="center"/>
              <w:rPr>
                <w:rFonts w:ascii="Arial Unicode MS" w:eastAsia="Arial Unicode MS" w:hAnsi="Arial Unicode MS" w:cs="Arial Unicode MS"/>
                <w:vanish/>
              </w:rPr>
            </w:pPr>
            <w:r w:rsidRPr="00392B48">
              <w:rPr>
                <w:vanish/>
                <w:sz w:val="28"/>
                <w:szCs w:val="28"/>
              </w:rPr>
              <w:t>1,3782</w:t>
            </w:r>
          </w:p>
        </w:tc>
        <w:tc>
          <w:tcPr>
            <w:tcW w:w="547" w:type="pct"/>
            <w:noWrap/>
            <w:tcMar>
              <w:top w:w="18" w:type="dxa"/>
              <w:left w:w="18" w:type="dxa"/>
              <w:bottom w:w="0" w:type="dxa"/>
              <w:right w:w="18" w:type="dxa"/>
            </w:tcMar>
            <w:vAlign w:val="center"/>
          </w:tcPr>
          <w:p w:rsidR="00ED0B67" w:rsidRPr="00392B48" w:rsidRDefault="00ED0B67" w:rsidP="00ED0B67">
            <w:pPr>
              <w:jc w:val="center"/>
              <w:rPr>
                <w:rFonts w:ascii="Arial Unicode MS" w:eastAsia="Arial Unicode MS" w:hAnsi="Arial Unicode MS" w:cs="Arial Unicode MS"/>
                <w:vanish/>
              </w:rPr>
            </w:pPr>
            <w:r w:rsidRPr="00392B48">
              <w:rPr>
                <w:vanish/>
                <w:sz w:val="28"/>
                <w:szCs w:val="28"/>
              </w:rPr>
              <w:t>0,6978</w:t>
            </w:r>
          </w:p>
        </w:tc>
        <w:tc>
          <w:tcPr>
            <w:tcW w:w="547" w:type="pct"/>
            <w:noWrap/>
            <w:tcMar>
              <w:top w:w="18" w:type="dxa"/>
              <w:left w:w="18" w:type="dxa"/>
              <w:bottom w:w="0" w:type="dxa"/>
              <w:right w:w="18" w:type="dxa"/>
            </w:tcMar>
            <w:vAlign w:val="center"/>
          </w:tcPr>
          <w:p w:rsidR="00ED0B67" w:rsidRPr="00392B48" w:rsidRDefault="00ED0B67" w:rsidP="00ED0B67">
            <w:pPr>
              <w:jc w:val="center"/>
              <w:rPr>
                <w:rFonts w:ascii="Arial Unicode MS" w:eastAsia="Arial Unicode MS" w:hAnsi="Arial Unicode MS" w:cs="Arial Unicode MS"/>
                <w:vanish/>
              </w:rPr>
            </w:pPr>
            <w:r w:rsidRPr="00392B48">
              <w:rPr>
                <w:vanish/>
                <w:sz w:val="28"/>
                <w:szCs w:val="28"/>
              </w:rPr>
              <w:t>0,8986</w:t>
            </w:r>
          </w:p>
        </w:tc>
        <w:tc>
          <w:tcPr>
            <w:tcW w:w="765" w:type="pct"/>
            <w:noWrap/>
            <w:tcMar>
              <w:top w:w="18" w:type="dxa"/>
              <w:left w:w="18" w:type="dxa"/>
              <w:bottom w:w="0" w:type="dxa"/>
              <w:right w:w="18" w:type="dxa"/>
            </w:tcMar>
            <w:vAlign w:val="center"/>
          </w:tcPr>
          <w:p w:rsidR="00ED0B67" w:rsidRPr="00392B48" w:rsidRDefault="00ED0B67" w:rsidP="00ED0B67">
            <w:pPr>
              <w:jc w:val="center"/>
              <w:rPr>
                <w:rFonts w:ascii="Arial Unicode MS" w:eastAsia="Arial Unicode MS" w:hAnsi="Arial Unicode MS" w:cs="Arial Unicode MS"/>
                <w:vanish/>
              </w:rPr>
            </w:pPr>
          </w:p>
        </w:tc>
      </w:tr>
      <w:tr w:rsidR="00ED0B67" w:rsidTr="003F7CD9">
        <w:trPr>
          <w:trHeight w:val="375"/>
          <w:jc w:val="center"/>
        </w:trPr>
        <w:tc>
          <w:tcPr>
            <w:tcW w:w="1530" w:type="pct"/>
            <w:vMerge w:val="restart"/>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Стоимость</w:t>
            </w:r>
          </w:p>
          <w:p w:rsidR="00ED0B67" w:rsidRDefault="00EB7D49" w:rsidP="00ED0B67">
            <w:pPr>
              <w:jc w:val="center"/>
              <w:rPr>
                <w:rFonts w:eastAsia="Arial Unicode MS"/>
                <w:sz w:val="28"/>
                <w:szCs w:val="28"/>
              </w:rPr>
            </w:pPr>
            <w:r>
              <w:rPr>
                <w:noProof/>
                <w:sz w:val="28"/>
                <w:szCs w:val="28"/>
              </w:rPr>
              <w:pict>
                <v:polyline id="_x0000_s1048" style="position:absolute;left:0;text-align:left;z-index:251656192;mso-position-horizontal:absolute;mso-position-vertical:absolute" points="-1.05pt,22.2pt,483.1pt,21.85pt" coordsize="9683,7" filled="f">
                  <v:path arrowok="t"/>
                </v:polyline>
              </w:pict>
            </w:r>
            <w:r w:rsidR="00ED0B67">
              <w:rPr>
                <w:sz w:val="28"/>
                <w:szCs w:val="28"/>
              </w:rPr>
              <w:t>основных средств</w:t>
            </w: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абс.</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sz w:val="28"/>
                <w:szCs w:val="28"/>
              </w:rPr>
              <w:t>2603</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sz w:val="28"/>
                <w:szCs w:val="28"/>
              </w:rPr>
              <w:t>3233</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sz w:val="28"/>
                <w:szCs w:val="28"/>
              </w:rPr>
              <w:t>4600</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sz w:val="28"/>
                <w:szCs w:val="28"/>
              </w:rPr>
              <w:t>11 834</w:t>
            </w:r>
          </w:p>
        </w:tc>
        <w:tc>
          <w:tcPr>
            <w:tcW w:w="765"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sz w:val="28"/>
                <w:szCs w:val="28"/>
              </w:rPr>
              <w:t>5567</w:t>
            </w:r>
          </w:p>
        </w:tc>
      </w:tr>
      <w:tr w:rsidR="00ED0B67" w:rsidTr="003F7CD9">
        <w:trPr>
          <w:trHeight w:val="375"/>
          <w:jc w:val="center"/>
        </w:trPr>
        <w:tc>
          <w:tcPr>
            <w:tcW w:w="1530" w:type="pct"/>
            <w:vMerge/>
            <w:tcMar>
              <w:top w:w="18" w:type="dxa"/>
              <w:left w:w="18" w:type="dxa"/>
              <w:bottom w:w="0" w:type="dxa"/>
              <w:right w:w="18" w:type="dxa"/>
            </w:tcMar>
            <w:vAlign w:val="center"/>
          </w:tcPr>
          <w:p w:rsidR="00ED0B67" w:rsidRPr="000D66D6" w:rsidRDefault="00ED0B67" w:rsidP="00ED0B67">
            <w:pPr>
              <w:jc w:val="center"/>
              <w:rPr>
                <w:rFonts w:eastAsia="Arial Unicode MS"/>
                <w:sz w:val="28"/>
                <w:szCs w:val="28"/>
              </w:rPr>
            </w:pP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баз.</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sz w:val="28"/>
                <w:szCs w:val="28"/>
              </w:rPr>
              <w:t>1</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sz w:val="28"/>
                <w:szCs w:val="28"/>
              </w:rPr>
              <w:t>1,2420</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sz w:val="28"/>
                <w:szCs w:val="28"/>
              </w:rPr>
              <w:t>1,7672</w:t>
            </w:r>
          </w:p>
        </w:tc>
        <w:tc>
          <w:tcPr>
            <w:tcW w:w="547"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sz w:val="28"/>
                <w:szCs w:val="28"/>
              </w:rPr>
              <w:t>4,5463</w:t>
            </w:r>
          </w:p>
        </w:tc>
        <w:tc>
          <w:tcPr>
            <w:tcW w:w="765" w:type="pct"/>
            <w:noWrap/>
            <w:tcMar>
              <w:top w:w="18" w:type="dxa"/>
              <w:left w:w="18" w:type="dxa"/>
              <w:bottom w:w="0" w:type="dxa"/>
              <w:right w:w="18" w:type="dxa"/>
            </w:tcMar>
            <w:vAlign w:val="center"/>
          </w:tcPr>
          <w:p w:rsidR="00ED0B67" w:rsidRPr="00392B48" w:rsidRDefault="00ED0B67" w:rsidP="00ED0B67">
            <w:pPr>
              <w:jc w:val="center"/>
              <w:rPr>
                <w:rFonts w:eastAsia="Arial Unicode MS"/>
                <w:sz w:val="28"/>
                <w:szCs w:val="28"/>
              </w:rPr>
            </w:pPr>
            <w:r w:rsidRPr="00392B48">
              <w:rPr>
                <w:rFonts w:eastAsia="Arial Unicode MS"/>
                <w:sz w:val="28"/>
                <w:szCs w:val="28"/>
              </w:rPr>
              <w:t>2,1389</w:t>
            </w: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p>
        </w:tc>
        <w:tc>
          <w:tcPr>
            <w:tcW w:w="518" w:type="pct"/>
            <w:noWrap/>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sz w:val="28"/>
                <w:szCs w:val="28"/>
              </w:rPr>
              <w:t>цеп.</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0,7947</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0,9926</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1,0224</w:t>
            </w:r>
          </w:p>
        </w:tc>
        <w:tc>
          <w:tcPr>
            <w:tcW w:w="765"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p>
        </w:tc>
      </w:tr>
      <w:tr w:rsidR="003F7CD9" w:rsidTr="003F7CD9">
        <w:trPr>
          <w:trHeight w:val="375"/>
          <w:jc w:val="center"/>
        </w:trPr>
        <w:tc>
          <w:tcPr>
            <w:tcW w:w="1530" w:type="pct"/>
            <w:tcMar>
              <w:top w:w="18" w:type="dxa"/>
              <w:left w:w="18" w:type="dxa"/>
              <w:bottom w:w="0" w:type="dxa"/>
              <w:right w:w="18" w:type="dxa"/>
            </w:tcMar>
            <w:vAlign w:val="center"/>
          </w:tcPr>
          <w:p w:rsidR="003F7CD9" w:rsidRPr="001A1934" w:rsidRDefault="003F7CD9" w:rsidP="00721B3C">
            <w:pPr>
              <w:jc w:val="center"/>
              <w:rPr>
                <w:rFonts w:eastAsia="Arial Unicode MS"/>
                <w:sz w:val="28"/>
                <w:szCs w:val="28"/>
              </w:rPr>
            </w:pPr>
            <w:r w:rsidRPr="001A1934">
              <w:rPr>
                <w:sz w:val="28"/>
                <w:szCs w:val="28"/>
              </w:rPr>
              <w:t>1</w:t>
            </w:r>
          </w:p>
        </w:tc>
        <w:tc>
          <w:tcPr>
            <w:tcW w:w="518" w:type="pct"/>
            <w:noWrap/>
            <w:tcMar>
              <w:top w:w="18" w:type="dxa"/>
              <w:left w:w="18" w:type="dxa"/>
              <w:bottom w:w="0" w:type="dxa"/>
              <w:right w:w="18" w:type="dxa"/>
            </w:tcMar>
            <w:vAlign w:val="center"/>
          </w:tcPr>
          <w:p w:rsidR="003F7CD9" w:rsidRPr="001A1934" w:rsidRDefault="003F7CD9" w:rsidP="00721B3C">
            <w:pPr>
              <w:jc w:val="center"/>
              <w:rPr>
                <w:rFonts w:eastAsia="Arial Unicode MS"/>
                <w:sz w:val="28"/>
                <w:szCs w:val="28"/>
              </w:rPr>
            </w:pPr>
            <w:r w:rsidRPr="001A1934">
              <w:rPr>
                <w:sz w:val="28"/>
                <w:szCs w:val="28"/>
              </w:rPr>
              <w:t>2</w:t>
            </w:r>
          </w:p>
        </w:tc>
        <w:tc>
          <w:tcPr>
            <w:tcW w:w="547" w:type="pct"/>
            <w:noWrap/>
            <w:tcMar>
              <w:top w:w="18" w:type="dxa"/>
              <w:left w:w="18" w:type="dxa"/>
              <w:bottom w:w="0" w:type="dxa"/>
              <w:right w:w="18" w:type="dxa"/>
            </w:tcMar>
            <w:vAlign w:val="center"/>
          </w:tcPr>
          <w:p w:rsidR="003F7CD9" w:rsidRPr="001A1934" w:rsidRDefault="003F7CD9" w:rsidP="00721B3C">
            <w:pPr>
              <w:jc w:val="center"/>
              <w:rPr>
                <w:rFonts w:eastAsia="Arial Unicode MS"/>
                <w:sz w:val="28"/>
                <w:szCs w:val="28"/>
              </w:rPr>
            </w:pPr>
            <w:r w:rsidRPr="001A1934">
              <w:rPr>
                <w:sz w:val="28"/>
                <w:szCs w:val="28"/>
              </w:rPr>
              <w:t>3</w:t>
            </w:r>
          </w:p>
        </w:tc>
        <w:tc>
          <w:tcPr>
            <w:tcW w:w="547" w:type="pct"/>
            <w:noWrap/>
            <w:tcMar>
              <w:top w:w="18" w:type="dxa"/>
              <w:left w:w="18" w:type="dxa"/>
              <w:bottom w:w="0" w:type="dxa"/>
              <w:right w:w="18" w:type="dxa"/>
            </w:tcMar>
            <w:vAlign w:val="center"/>
          </w:tcPr>
          <w:p w:rsidR="003F7CD9" w:rsidRPr="001A1934" w:rsidRDefault="003F7CD9" w:rsidP="00721B3C">
            <w:pPr>
              <w:jc w:val="center"/>
              <w:rPr>
                <w:rFonts w:eastAsia="Arial Unicode MS"/>
                <w:sz w:val="28"/>
                <w:szCs w:val="28"/>
              </w:rPr>
            </w:pPr>
            <w:r w:rsidRPr="001A1934">
              <w:rPr>
                <w:sz w:val="28"/>
                <w:szCs w:val="28"/>
              </w:rPr>
              <w:t>4</w:t>
            </w:r>
          </w:p>
        </w:tc>
        <w:tc>
          <w:tcPr>
            <w:tcW w:w="547" w:type="pct"/>
            <w:noWrap/>
            <w:tcMar>
              <w:top w:w="18" w:type="dxa"/>
              <w:left w:w="18" w:type="dxa"/>
              <w:bottom w:w="0" w:type="dxa"/>
              <w:right w:w="18" w:type="dxa"/>
            </w:tcMar>
            <w:vAlign w:val="center"/>
          </w:tcPr>
          <w:p w:rsidR="003F7CD9" w:rsidRPr="001A1934" w:rsidRDefault="003F7CD9" w:rsidP="00721B3C">
            <w:pPr>
              <w:jc w:val="center"/>
              <w:rPr>
                <w:rFonts w:eastAsia="Arial Unicode MS"/>
                <w:sz w:val="28"/>
                <w:szCs w:val="28"/>
              </w:rPr>
            </w:pPr>
            <w:r w:rsidRPr="001A1934">
              <w:rPr>
                <w:sz w:val="28"/>
                <w:szCs w:val="28"/>
              </w:rPr>
              <w:t>5</w:t>
            </w:r>
          </w:p>
        </w:tc>
        <w:tc>
          <w:tcPr>
            <w:tcW w:w="547" w:type="pct"/>
            <w:noWrap/>
            <w:tcMar>
              <w:top w:w="18" w:type="dxa"/>
              <w:left w:w="18" w:type="dxa"/>
              <w:bottom w:w="0" w:type="dxa"/>
              <w:right w:w="18" w:type="dxa"/>
            </w:tcMar>
            <w:vAlign w:val="center"/>
          </w:tcPr>
          <w:p w:rsidR="003F7CD9" w:rsidRPr="001A1934" w:rsidRDefault="003F7CD9" w:rsidP="00721B3C">
            <w:pPr>
              <w:jc w:val="center"/>
              <w:rPr>
                <w:rFonts w:eastAsia="Arial Unicode MS"/>
                <w:sz w:val="28"/>
                <w:szCs w:val="28"/>
              </w:rPr>
            </w:pPr>
            <w:r w:rsidRPr="001A1934">
              <w:rPr>
                <w:sz w:val="28"/>
                <w:szCs w:val="28"/>
              </w:rPr>
              <w:t>6</w:t>
            </w:r>
          </w:p>
        </w:tc>
        <w:tc>
          <w:tcPr>
            <w:tcW w:w="765" w:type="pct"/>
            <w:noWrap/>
            <w:tcMar>
              <w:top w:w="18" w:type="dxa"/>
              <w:left w:w="18" w:type="dxa"/>
              <w:bottom w:w="0" w:type="dxa"/>
              <w:right w:w="18" w:type="dxa"/>
            </w:tcMar>
            <w:vAlign w:val="center"/>
          </w:tcPr>
          <w:p w:rsidR="003F7CD9" w:rsidRPr="001A1934" w:rsidRDefault="003F7CD9" w:rsidP="00721B3C">
            <w:pPr>
              <w:jc w:val="center"/>
              <w:rPr>
                <w:rFonts w:eastAsia="Arial Unicode MS"/>
                <w:sz w:val="28"/>
                <w:szCs w:val="28"/>
              </w:rPr>
            </w:pPr>
            <w:r w:rsidRPr="001A1934">
              <w:rPr>
                <w:sz w:val="28"/>
                <w:szCs w:val="28"/>
              </w:rPr>
              <w:t>7</w:t>
            </w:r>
          </w:p>
        </w:tc>
      </w:tr>
      <w:tr w:rsidR="00ED0B67" w:rsidTr="003F7CD9">
        <w:trPr>
          <w:trHeight w:val="375"/>
          <w:jc w:val="center"/>
        </w:trPr>
        <w:tc>
          <w:tcPr>
            <w:tcW w:w="1530" w:type="pct"/>
            <w:vMerge w:val="restart"/>
            <w:tcMar>
              <w:top w:w="18" w:type="dxa"/>
              <w:left w:w="18" w:type="dxa"/>
              <w:bottom w:w="0" w:type="dxa"/>
              <w:right w:w="18" w:type="dxa"/>
            </w:tcMar>
            <w:vAlign w:val="center"/>
          </w:tcPr>
          <w:p w:rsidR="00ED0B67" w:rsidRPr="00080D43" w:rsidRDefault="00ED0B67" w:rsidP="00780A41">
            <w:pPr>
              <w:jc w:val="center"/>
              <w:rPr>
                <w:rFonts w:eastAsia="Arial Unicode MS"/>
                <w:sz w:val="28"/>
                <w:szCs w:val="28"/>
              </w:rPr>
            </w:pPr>
            <w:r>
              <w:rPr>
                <w:sz w:val="28"/>
                <w:szCs w:val="28"/>
              </w:rPr>
              <w:t>Стоимость ОС</w:t>
            </w: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абс.</w:t>
            </w:r>
          </w:p>
        </w:tc>
        <w:tc>
          <w:tcPr>
            <w:tcW w:w="547" w:type="pct"/>
            <w:noWrap/>
            <w:tcMar>
              <w:top w:w="18" w:type="dxa"/>
              <w:left w:w="18" w:type="dxa"/>
              <w:bottom w:w="0" w:type="dxa"/>
              <w:right w:w="18" w:type="dxa"/>
            </w:tcMar>
            <w:vAlign w:val="center"/>
          </w:tcPr>
          <w:p w:rsidR="00ED0B67" w:rsidRPr="00824F2D" w:rsidRDefault="00ED0B67" w:rsidP="00ED0B67">
            <w:pPr>
              <w:jc w:val="center"/>
              <w:rPr>
                <w:rFonts w:eastAsia="Arial Unicode MS"/>
                <w:sz w:val="28"/>
                <w:szCs w:val="28"/>
              </w:rPr>
            </w:pPr>
            <w:r w:rsidRPr="00824F2D">
              <w:rPr>
                <w:sz w:val="28"/>
                <w:szCs w:val="28"/>
              </w:rPr>
              <w:t>1197064</w:t>
            </w:r>
          </w:p>
        </w:tc>
        <w:tc>
          <w:tcPr>
            <w:tcW w:w="547" w:type="pct"/>
            <w:noWrap/>
            <w:tcMar>
              <w:top w:w="18" w:type="dxa"/>
              <w:left w:w="18" w:type="dxa"/>
              <w:bottom w:w="0" w:type="dxa"/>
              <w:right w:w="18" w:type="dxa"/>
            </w:tcMar>
            <w:vAlign w:val="center"/>
          </w:tcPr>
          <w:p w:rsidR="00ED0B67" w:rsidRPr="00824F2D" w:rsidRDefault="00ED0B67" w:rsidP="00ED0B67">
            <w:pPr>
              <w:jc w:val="center"/>
              <w:rPr>
                <w:rFonts w:eastAsia="Arial Unicode MS"/>
                <w:sz w:val="28"/>
                <w:szCs w:val="28"/>
              </w:rPr>
            </w:pPr>
            <w:r w:rsidRPr="00824F2D">
              <w:rPr>
                <w:sz w:val="28"/>
                <w:szCs w:val="28"/>
              </w:rPr>
              <w:t>1230557</w:t>
            </w:r>
          </w:p>
        </w:tc>
        <w:tc>
          <w:tcPr>
            <w:tcW w:w="547" w:type="pct"/>
            <w:noWrap/>
            <w:tcMar>
              <w:top w:w="18" w:type="dxa"/>
              <w:left w:w="18" w:type="dxa"/>
              <w:bottom w:w="0" w:type="dxa"/>
              <w:right w:w="18" w:type="dxa"/>
            </w:tcMar>
            <w:vAlign w:val="center"/>
          </w:tcPr>
          <w:p w:rsidR="00ED0B67" w:rsidRPr="00824F2D" w:rsidRDefault="00ED0B67" w:rsidP="00ED0B67">
            <w:pPr>
              <w:jc w:val="center"/>
              <w:rPr>
                <w:rFonts w:eastAsia="Arial Unicode MS"/>
                <w:sz w:val="28"/>
                <w:szCs w:val="28"/>
              </w:rPr>
            </w:pPr>
            <w:r w:rsidRPr="00824F2D">
              <w:rPr>
                <w:sz w:val="28"/>
                <w:szCs w:val="28"/>
              </w:rPr>
              <w:t>1215074</w:t>
            </w:r>
          </w:p>
        </w:tc>
        <w:tc>
          <w:tcPr>
            <w:tcW w:w="547" w:type="pct"/>
            <w:noWrap/>
            <w:tcMar>
              <w:top w:w="18" w:type="dxa"/>
              <w:left w:w="18" w:type="dxa"/>
              <w:bottom w:w="0" w:type="dxa"/>
              <w:right w:w="18" w:type="dxa"/>
            </w:tcMar>
            <w:vAlign w:val="center"/>
          </w:tcPr>
          <w:p w:rsidR="00ED0B67" w:rsidRPr="00824F2D" w:rsidRDefault="00ED0B67" w:rsidP="00ED0B67">
            <w:pPr>
              <w:jc w:val="center"/>
              <w:rPr>
                <w:rFonts w:eastAsia="Arial Unicode MS"/>
                <w:sz w:val="28"/>
                <w:szCs w:val="28"/>
              </w:rPr>
            </w:pPr>
            <w:r w:rsidRPr="00824F2D">
              <w:rPr>
                <w:sz w:val="28"/>
                <w:szCs w:val="28"/>
              </w:rPr>
              <w:t>1838883</w:t>
            </w:r>
          </w:p>
        </w:tc>
        <w:tc>
          <w:tcPr>
            <w:tcW w:w="765" w:type="pct"/>
            <w:noWrap/>
            <w:tcMar>
              <w:top w:w="18" w:type="dxa"/>
              <w:left w:w="18" w:type="dxa"/>
              <w:bottom w:w="0" w:type="dxa"/>
              <w:right w:w="18" w:type="dxa"/>
            </w:tcMar>
            <w:vAlign w:val="center"/>
          </w:tcPr>
          <w:p w:rsidR="00ED0B67" w:rsidRPr="00824F2D" w:rsidRDefault="00ED0B67" w:rsidP="00ED0B67">
            <w:pPr>
              <w:jc w:val="center"/>
              <w:rPr>
                <w:rFonts w:eastAsia="Arial Unicode MS"/>
                <w:sz w:val="28"/>
                <w:szCs w:val="28"/>
              </w:rPr>
            </w:pPr>
            <w:r w:rsidRPr="00824F2D">
              <w:rPr>
                <w:rFonts w:eastAsia="Arial Unicode MS"/>
                <w:sz w:val="28"/>
                <w:szCs w:val="28"/>
              </w:rPr>
              <w:t>1370394</w:t>
            </w:r>
          </w:p>
        </w:tc>
      </w:tr>
      <w:tr w:rsidR="00ED0B67" w:rsidTr="003F7CD9">
        <w:trPr>
          <w:trHeight w:val="375"/>
          <w:jc w:val="center"/>
        </w:trPr>
        <w:tc>
          <w:tcPr>
            <w:tcW w:w="1530" w:type="pct"/>
            <w:vMerge/>
            <w:tcMar>
              <w:top w:w="18" w:type="dxa"/>
              <w:left w:w="18" w:type="dxa"/>
              <w:bottom w:w="0" w:type="dxa"/>
              <w:right w:w="18" w:type="dxa"/>
            </w:tcMar>
            <w:vAlign w:val="center"/>
          </w:tcPr>
          <w:p w:rsidR="00ED0B67" w:rsidRDefault="00ED0B67" w:rsidP="00ED0B67">
            <w:pPr>
              <w:jc w:val="center"/>
              <w:rPr>
                <w:rFonts w:eastAsia="Arial Unicode MS"/>
                <w:sz w:val="28"/>
                <w:szCs w:val="28"/>
              </w:rPr>
            </w:pP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баз.</w:t>
            </w:r>
          </w:p>
        </w:tc>
        <w:tc>
          <w:tcPr>
            <w:tcW w:w="547" w:type="pct"/>
            <w:noWrap/>
            <w:tcMar>
              <w:top w:w="18" w:type="dxa"/>
              <w:left w:w="18" w:type="dxa"/>
              <w:bottom w:w="0" w:type="dxa"/>
              <w:right w:w="18" w:type="dxa"/>
            </w:tcMar>
            <w:vAlign w:val="center"/>
          </w:tcPr>
          <w:p w:rsidR="00ED0B67" w:rsidRPr="00824F2D" w:rsidRDefault="00ED0B67" w:rsidP="00ED0B67">
            <w:pPr>
              <w:jc w:val="center"/>
              <w:rPr>
                <w:rFonts w:eastAsia="Arial Unicode MS"/>
                <w:sz w:val="28"/>
                <w:szCs w:val="28"/>
              </w:rPr>
            </w:pPr>
            <w:r w:rsidRPr="00824F2D">
              <w:rPr>
                <w:sz w:val="28"/>
                <w:szCs w:val="28"/>
              </w:rPr>
              <w:t>1</w:t>
            </w:r>
          </w:p>
        </w:tc>
        <w:tc>
          <w:tcPr>
            <w:tcW w:w="547" w:type="pct"/>
            <w:noWrap/>
            <w:tcMar>
              <w:top w:w="18" w:type="dxa"/>
              <w:left w:w="18" w:type="dxa"/>
              <w:bottom w:w="0" w:type="dxa"/>
              <w:right w:w="18" w:type="dxa"/>
            </w:tcMar>
            <w:vAlign w:val="center"/>
          </w:tcPr>
          <w:p w:rsidR="00ED0B67" w:rsidRPr="00824F2D" w:rsidRDefault="00ED0B67" w:rsidP="00ED0B67">
            <w:pPr>
              <w:jc w:val="center"/>
              <w:rPr>
                <w:rFonts w:eastAsia="Arial Unicode MS"/>
                <w:sz w:val="28"/>
                <w:szCs w:val="28"/>
              </w:rPr>
            </w:pPr>
            <w:r w:rsidRPr="00824F2D">
              <w:rPr>
                <w:sz w:val="28"/>
                <w:szCs w:val="28"/>
              </w:rPr>
              <w:t>1,0280</w:t>
            </w:r>
          </w:p>
        </w:tc>
        <w:tc>
          <w:tcPr>
            <w:tcW w:w="547" w:type="pct"/>
            <w:noWrap/>
            <w:tcMar>
              <w:top w:w="18" w:type="dxa"/>
              <w:left w:w="18" w:type="dxa"/>
              <w:bottom w:w="0" w:type="dxa"/>
              <w:right w:w="18" w:type="dxa"/>
            </w:tcMar>
            <w:vAlign w:val="center"/>
          </w:tcPr>
          <w:p w:rsidR="00ED0B67" w:rsidRPr="00824F2D" w:rsidRDefault="00ED0B67" w:rsidP="00ED0B67">
            <w:pPr>
              <w:jc w:val="center"/>
              <w:rPr>
                <w:rFonts w:eastAsia="Arial Unicode MS"/>
                <w:sz w:val="28"/>
                <w:szCs w:val="28"/>
              </w:rPr>
            </w:pPr>
            <w:r w:rsidRPr="00824F2D">
              <w:rPr>
                <w:sz w:val="28"/>
                <w:szCs w:val="28"/>
              </w:rPr>
              <w:t>1,0150</w:t>
            </w:r>
          </w:p>
        </w:tc>
        <w:tc>
          <w:tcPr>
            <w:tcW w:w="547" w:type="pct"/>
            <w:noWrap/>
            <w:tcMar>
              <w:top w:w="18" w:type="dxa"/>
              <w:left w:w="18" w:type="dxa"/>
              <w:bottom w:w="0" w:type="dxa"/>
              <w:right w:w="18" w:type="dxa"/>
            </w:tcMar>
            <w:vAlign w:val="center"/>
          </w:tcPr>
          <w:p w:rsidR="00ED0B67" w:rsidRPr="00824F2D" w:rsidRDefault="00ED0B67" w:rsidP="00ED0B67">
            <w:pPr>
              <w:jc w:val="center"/>
              <w:rPr>
                <w:rFonts w:eastAsia="Arial Unicode MS"/>
                <w:sz w:val="28"/>
                <w:szCs w:val="28"/>
              </w:rPr>
            </w:pPr>
            <w:r w:rsidRPr="00824F2D">
              <w:rPr>
                <w:sz w:val="28"/>
                <w:szCs w:val="28"/>
              </w:rPr>
              <w:t>1,5362</w:t>
            </w:r>
          </w:p>
        </w:tc>
        <w:tc>
          <w:tcPr>
            <w:tcW w:w="765" w:type="pct"/>
            <w:noWrap/>
            <w:tcMar>
              <w:top w:w="18" w:type="dxa"/>
              <w:left w:w="18" w:type="dxa"/>
              <w:bottom w:w="0" w:type="dxa"/>
              <w:right w:w="18" w:type="dxa"/>
            </w:tcMar>
            <w:vAlign w:val="center"/>
          </w:tcPr>
          <w:p w:rsidR="00ED0B67" w:rsidRPr="00824F2D" w:rsidRDefault="00ED0B67" w:rsidP="00ED0B67">
            <w:pPr>
              <w:jc w:val="center"/>
              <w:rPr>
                <w:rFonts w:eastAsia="Arial Unicode MS"/>
                <w:sz w:val="28"/>
                <w:szCs w:val="28"/>
              </w:rPr>
            </w:pPr>
            <w:r w:rsidRPr="00824F2D">
              <w:rPr>
                <w:rFonts w:eastAsia="Arial Unicode MS"/>
                <w:sz w:val="28"/>
                <w:szCs w:val="28"/>
              </w:rPr>
              <w:t>1,1448</w:t>
            </w: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p>
        </w:tc>
        <w:tc>
          <w:tcPr>
            <w:tcW w:w="518" w:type="pct"/>
            <w:noWrap/>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sz w:val="28"/>
                <w:szCs w:val="28"/>
              </w:rPr>
              <w:t>цеп.</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1,3238</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0,8964</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0,9081</w:t>
            </w:r>
          </w:p>
        </w:tc>
        <w:tc>
          <w:tcPr>
            <w:tcW w:w="765"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p>
        </w:tc>
      </w:tr>
      <w:tr w:rsidR="00ED0B67" w:rsidTr="003F7CD9">
        <w:trPr>
          <w:trHeight w:val="390"/>
          <w:jc w:val="center"/>
        </w:trPr>
        <w:tc>
          <w:tcPr>
            <w:tcW w:w="1530" w:type="pct"/>
            <w:vMerge w:val="restart"/>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Среднесписочная</w:t>
            </w:r>
          </w:p>
          <w:p w:rsidR="00ED0B67" w:rsidRDefault="00ED0B67" w:rsidP="00ED0B67">
            <w:pPr>
              <w:jc w:val="center"/>
              <w:rPr>
                <w:rFonts w:eastAsia="Arial Unicode MS"/>
                <w:sz w:val="28"/>
                <w:szCs w:val="28"/>
              </w:rPr>
            </w:pPr>
            <w:r>
              <w:rPr>
                <w:sz w:val="28"/>
                <w:szCs w:val="28"/>
              </w:rPr>
              <w:t>численность</w:t>
            </w: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абс.</w:t>
            </w:r>
          </w:p>
        </w:tc>
        <w:tc>
          <w:tcPr>
            <w:tcW w:w="547" w:type="pct"/>
            <w:noWrap/>
            <w:tcMar>
              <w:top w:w="18" w:type="dxa"/>
              <w:left w:w="18" w:type="dxa"/>
              <w:bottom w:w="0" w:type="dxa"/>
              <w:right w:w="18" w:type="dxa"/>
            </w:tcMar>
            <w:vAlign w:val="center"/>
          </w:tcPr>
          <w:p w:rsidR="00ED0B67" w:rsidRPr="00F22A51" w:rsidRDefault="00ED0B67" w:rsidP="00ED0B67">
            <w:pPr>
              <w:jc w:val="center"/>
              <w:rPr>
                <w:rFonts w:eastAsia="Arial Unicode MS"/>
                <w:sz w:val="28"/>
                <w:szCs w:val="28"/>
              </w:rPr>
            </w:pPr>
            <w:r w:rsidRPr="00F22A51">
              <w:rPr>
                <w:sz w:val="28"/>
                <w:szCs w:val="28"/>
              </w:rPr>
              <w:t>50</w:t>
            </w:r>
          </w:p>
        </w:tc>
        <w:tc>
          <w:tcPr>
            <w:tcW w:w="547" w:type="pct"/>
            <w:noWrap/>
            <w:tcMar>
              <w:top w:w="18" w:type="dxa"/>
              <w:left w:w="18" w:type="dxa"/>
              <w:bottom w:w="0" w:type="dxa"/>
              <w:right w:w="18" w:type="dxa"/>
            </w:tcMar>
            <w:vAlign w:val="center"/>
          </w:tcPr>
          <w:p w:rsidR="00ED0B67" w:rsidRPr="00F22A51" w:rsidRDefault="00ED0B67" w:rsidP="00ED0B67">
            <w:pPr>
              <w:jc w:val="center"/>
              <w:rPr>
                <w:rFonts w:eastAsia="Arial Unicode MS"/>
                <w:sz w:val="28"/>
                <w:szCs w:val="28"/>
              </w:rPr>
            </w:pPr>
            <w:r w:rsidRPr="00F22A51">
              <w:rPr>
                <w:sz w:val="28"/>
                <w:szCs w:val="28"/>
              </w:rPr>
              <w:t>48</w:t>
            </w:r>
          </w:p>
        </w:tc>
        <w:tc>
          <w:tcPr>
            <w:tcW w:w="547" w:type="pct"/>
            <w:noWrap/>
            <w:tcMar>
              <w:top w:w="18" w:type="dxa"/>
              <w:left w:w="18" w:type="dxa"/>
              <w:bottom w:w="0" w:type="dxa"/>
              <w:right w:w="18" w:type="dxa"/>
            </w:tcMar>
            <w:vAlign w:val="center"/>
          </w:tcPr>
          <w:p w:rsidR="00ED0B67" w:rsidRPr="00F22A51" w:rsidRDefault="00ED0B67" w:rsidP="00ED0B67">
            <w:pPr>
              <w:jc w:val="center"/>
              <w:rPr>
                <w:rFonts w:eastAsia="Arial Unicode MS"/>
                <w:sz w:val="28"/>
                <w:szCs w:val="28"/>
              </w:rPr>
            </w:pPr>
            <w:r w:rsidRPr="00F22A51">
              <w:rPr>
                <w:sz w:val="28"/>
                <w:szCs w:val="28"/>
              </w:rPr>
              <w:t>49</w:t>
            </w:r>
          </w:p>
        </w:tc>
        <w:tc>
          <w:tcPr>
            <w:tcW w:w="547" w:type="pct"/>
            <w:noWrap/>
            <w:tcMar>
              <w:top w:w="18" w:type="dxa"/>
              <w:left w:w="18" w:type="dxa"/>
              <w:bottom w:w="0" w:type="dxa"/>
              <w:right w:w="18" w:type="dxa"/>
            </w:tcMar>
            <w:vAlign w:val="center"/>
          </w:tcPr>
          <w:p w:rsidR="00ED0B67" w:rsidRPr="00F22A51" w:rsidRDefault="00ED0B67" w:rsidP="00ED0B67">
            <w:pPr>
              <w:jc w:val="center"/>
              <w:rPr>
                <w:rFonts w:eastAsia="Arial Unicode MS"/>
                <w:sz w:val="28"/>
                <w:szCs w:val="28"/>
              </w:rPr>
            </w:pPr>
            <w:r w:rsidRPr="00F22A51">
              <w:rPr>
                <w:sz w:val="28"/>
                <w:szCs w:val="28"/>
              </w:rPr>
              <w:t>50</w:t>
            </w:r>
          </w:p>
        </w:tc>
        <w:tc>
          <w:tcPr>
            <w:tcW w:w="765" w:type="pct"/>
            <w:noWrap/>
            <w:tcMar>
              <w:top w:w="18" w:type="dxa"/>
              <w:left w:w="18" w:type="dxa"/>
              <w:bottom w:w="0" w:type="dxa"/>
              <w:right w:w="18" w:type="dxa"/>
            </w:tcMar>
            <w:vAlign w:val="center"/>
          </w:tcPr>
          <w:p w:rsidR="00ED0B67" w:rsidRPr="00F22A51" w:rsidRDefault="00ED0B67" w:rsidP="00ED0B67">
            <w:pPr>
              <w:jc w:val="center"/>
              <w:rPr>
                <w:rFonts w:eastAsia="Arial Unicode MS"/>
                <w:sz w:val="28"/>
                <w:szCs w:val="28"/>
              </w:rPr>
            </w:pPr>
            <w:r w:rsidRPr="00F22A51">
              <w:rPr>
                <w:sz w:val="28"/>
                <w:szCs w:val="28"/>
              </w:rPr>
              <w:t>49</w:t>
            </w:r>
          </w:p>
        </w:tc>
      </w:tr>
      <w:tr w:rsidR="00ED0B67" w:rsidTr="003F7CD9">
        <w:trPr>
          <w:trHeight w:val="375"/>
          <w:jc w:val="center"/>
        </w:trPr>
        <w:tc>
          <w:tcPr>
            <w:tcW w:w="1530" w:type="pct"/>
            <w:vMerge/>
            <w:tcMar>
              <w:top w:w="18" w:type="dxa"/>
              <w:left w:w="18" w:type="dxa"/>
              <w:bottom w:w="0" w:type="dxa"/>
              <w:right w:w="18" w:type="dxa"/>
            </w:tcMar>
            <w:vAlign w:val="center"/>
          </w:tcPr>
          <w:p w:rsidR="00ED0B67" w:rsidRDefault="00ED0B67" w:rsidP="00ED0B67">
            <w:pPr>
              <w:jc w:val="center"/>
              <w:rPr>
                <w:rFonts w:eastAsia="Arial Unicode MS"/>
                <w:sz w:val="28"/>
                <w:szCs w:val="28"/>
              </w:rPr>
            </w:pP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баз.</w:t>
            </w:r>
          </w:p>
        </w:tc>
        <w:tc>
          <w:tcPr>
            <w:tcW w:w="547" w:type="pct"/>
            <w:noWrap/>
            <w:tcMar>
              <w:top w:w="18" w:type="dxa"/>
              <w:left w:w="18" w:type="dxa"/>
              <w:bottom w:w="0" w:type="dxa"/>
              <w:right w:w="18" w:type="dxa"/>
            </w:tcMar>
            <w:vAlign w:val="center"/>
          </w:tcPr>
          <w:p w:rsidR="00ED0B67" w:rsidRPr="00F22A51" w:rsidRDefault="00ED0B67" w:rsidP="00ED0B67">
            <w:pPr>
              <w:jc w:val="center"/>
              <w:rPr>
                <w:rFonts w:eastAsia="Arial Unicode MS"/>
                <w:sz w:val="28"/>
                <w:szCs w:val="28"/>
              </w:rPr>
            </w:pPr>
            <w:r w:rsidRPr="00F22A51">
              <w:rPr>
                <w:sz w:val="28"/>
                <w:szCs w:val="28"/>
              </w:rPr>
              <w:t>1</w:t>
            </w:r>
          </w:p>
        </w:tc>
        <w:tc>
          <w:tcPr>
            <w:tcW w:w="547" w:type="pct"/>
            <w:noWrap/>
            <w:tcMar>
              <w:top w:w="18" w:type="dxa"/>
              <w:left w:w="18" w:type="dxa"/>
              <w:bottom w:w="0" w:type="dxa"/>
              <w:right w:w="18" w:type="dxa"/>
            </w:tcMar>
            <w:vAlign w:val="center"/>
          </w:tcPr>
          <w:p w:rsidR="00ED0B67" w:rsidRPr="00F22A51" w:rsidRDefault="00ED0B67" w:rsidP="00ED0B67">
            <w:pPr>
              <w:jc w:val="center"/>
              <w:rPr>
                <w:rFonts w:eastAsia="Arial Unicode MS"/>
                <w:sz w:val="28"/>
                <w:szCs w:val="28"/>
              </w:rPr>
            </w:pPr>
            <w:r w:rsidRPr="00F22A51">
              <w:rPr>
                <w:sz w:val="28"/>
                <w:szCs w:val="28"/>
              </w:rPr>
              <w:t>0,96</w:t>
            </w:r>
          </w:p>
        </w:tc>
        <w:tc>
          <w:tcPr>
            <w:tcW w:w="547" w:type="pct"/>
            <w:noWrap/>
            <w:tcMar>
              <w:top w:w="18" w:type="dxa"/>
              <w:left w:w="18" w:type="dxa"/>
              <w:bottom w:w="0" w:type="dxa"/>
              <w:right w:w="18" w:type="dxa"/>
            </w:tcMar>
            <w:vAlign w:val="center"/>
          </w:tcPr>
          <w:p w:rsidR="00ED0B67" w:rsidRPr="00F22A51" w:rsidRDefault="00ED0B67" w:rsidP="00ED0B67">
            <w:pPr>
              <w:jc w:val="center"/>
              <w:rPr>
                <w:rFonts w:eastAsia="Arial Unicode MS"/>
                <w:sz w:val="28"/>
                <w:szCs w:val="28"/>
              </w:rPr>
            </w:pPr>
            <w:r w:rsidRPr="00F22A51">
              <w:rPr>
                <w:sz w:val="28"/>
                <w:szCs w:val="28"/>
              </w:rPr>
              <w:t>0,98</w:t>
            </w:r>
          </w:p>
        </w:tc>
        <w:tc>
          <w:tcPr>
            <w:tcW w:w="547" w:type="pct"/>
            <w:noWrap/>
            <w:tcMar>
              <w:top w:w="18" w:type="dxa"/>
              <w:left w:w="18" w:type="dxa"/>
              <w:bottom w:w="0" w:type="dxa"/>
              <w:right w:w="18" w:type="dxa"/>
            </w:tcMar>
            <w:vAlign w:val="center"/>
          </w:tcPr>
          <w:p w:rsidR="00ED0B67" w:rsidRPr="00F22A51" w:rsidRDefault="00ED0B67" w:rsidP="00ED0B67">
            <w:pPr>
              <w:jc w:val="center"/>
              <w:rPr>
                <w:rFonts w:eastAsia="Arial Unicode MS"/>
                <w:sz w:val="28"/>
                <w:szCs w:val="28"/>
              </w:rPr>
            </w:pPr>
            <w:r w:rsidRPr="00F22A51">
              <w:rPr>
                <w:sz w:val="28"/>
                <w:szCs w:val="28"/>
              </w:rPr>
              <w:t>1</w:t>
            </w:r>
          </w:p>
        </w:tc>
        <w:tc>
          <w:tcPr>
            <w:tcW w:w="765" w:type="pct"/>
            <w:noWrap/>
            <w:tcMar>
              <w:top w:w="18" w:type="dxa"/>
              <w:left w:w="18" w:type="dxa"/>
              <w:bottom w:w="0" w:type="dxa"/>
              <w:right w:w="18" w:type="dxa"/>
            </w:tcMar>
            <w:vAlign w:val="center"/>
          </w:tcPr>
          <w:p w:rsidR="00ED0B67" w:rsidRPr="00F22A51" w:rsidRDefault="00ED0B67" w:rsidP="00ED0B67">
            <w:pPr>
              <w:jc w:val="center"/>
              <w:rPr>
                <w:rFonts w:eastAsia="Arial Unicode MS"/>
                <w:sz w:val="28"/>
                <w:szCs w:val="28"/>
              </w:rPr>
            </w:pPr>
            <w:r w:rsidRPr="00F22A51">
              <w:rPr>
                <w:rFonts w:eastAsia="Arial Unicode MS"/>
                <w:sz w:val="28"/>
                <w:szCs w:val="28"/>
              </w:rPr>
              <w:t>0,985</w:t>
            </w: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color w:val="000000"/>
                <w:sz w:val="28"/>
                <w:szCs w:val="28"/>
              </w:rPr>
              <w:t>работающих</w:t>
            </w:r>
          </w:p>
        </w:tc>
        <w:tc>
          <w:tcPr>
            <w:tcW w:w="518" w:type="pct"/>
            <w:noWrap/>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color w:val="000000"/>
                <w:sz w:val="28"/>
                <w:szCs w:val="28"/>
              </w:rPr>
              <w:t>цеп.</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0,9398</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1,0128</w:t>
            </w:r>
          </w:p>
        </w:tc>
        <w:tc>
          <w:tcPr>
            <w:tcW w:w="765"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p>
        </w:tc>
      </w:tr>
      <w:tr w:rsidR="00ED0B67" w:rsidTr="003F7CD9">
        <w:trPr>
          <w:trHeight w:val="420"/>
          <w:jc w:val="center"/>
        </w:trPr>
        <w:tc>
          <w:tcPr>
            <w:tcW w:w="1530" w:type="pct"/>
            <w:vMerge w:val="restart"/>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Себестоимость</w:t>
            </w:r>
          </w:p>
          <w:p w:rsidR="00ED0B67" w:rsidRDefault="00ED0B67" w:rsidP="00ED0B67">
            <w:pPr>
              <w:jc w:val="center"/>
              <w:rPr>
                <w:rFonts w:eastAsia="Arial Unicode MS"/>
                <w:sz w:val="28"/>
                <w:szCs w:val="28"/>
              </w:rPr>
            </w:pPr>
            <w:r>
              <w:rPr>
                <w:sz w:val="28"/>
                <w:szCs w:val="28"/>
              </w:rPr>
              <w:t>в т.ч. по статьям</w:t>
            </w: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абс.</w:t>
            </w:r>
          </w:p>
        </w:tc>
        <w:tc>
          <w:tcPr>
            <w:tcW w:w="547" w:type="pct"/>
            <w:noWrap/>
            <w:tcMar>
              <w:top w:w="18" w:type="dxa"/>
              <w:left w:w="18" w:type="dxa"/>
              <w:bottom w:w="0" w:type="dxa"/>
              <w:right w:w="18" w:type="dxa"/>
            </w:tcMar>
            <w:vAlign w:val="center"/>
          </w:tcPr>
          <w:p w:rsidR="00ED0B67" w:rsidRPr="00A94CF0" w:rsidRDefault="00ED0B67" w:rsidP="00ED0B67">
            <w:pPr>
              <w:jc w:val="center"/>
              <w:rPr>
                <w:rFonts w:eastAsia="Arial Unicode MS"/>
                <w:sz w:val="28"/>
                <w:szCs w:val="28"/>
              </w:rPr>
            </w:pPr>
            <w:r w:rsidRPr="00A94CF0">
              <w:rPr>
                <w:sz w:val="28"/>
                <w:szCs w:val="28"/>
              </w:rPr>
              <w:t>17995</w:t>
            </w:r>
          </w:p>
        </w:tc>
        <w:tc>
          <w:tcPr>
            <w:tcW w:w="547" w:type="pct"/>
            <w:noWrap/>
            <w:tcMar>
              <w:top w:w="18" w:type="dxa"/>
              <w:left w:w="18" w:type="dxa"/>
              <w:bottom w:w="0" w:type="dxa"/>
              <w:right w:w="18" w:type="dxa"/>
            </w:tcMar>
            <w:vAlign w:val="center"/>
          </w:tcPr>
          <w:p w:rsidR="00ED0B67" w:rsidRPr="00A94CF0" w:rsidRDefault="00ED0B67" w:rsidP="00ED0B67">
            <w:pPr>
              <w:jc w:val="center"/>
              <w:rPr>
                <w:rFonts w:eastAsia="Arial Unicode MS"/>
                <w:sz w:val="28"/>
                <w:szCs w:val="28"/>
              </w:rPr>
            </w:pPr>
            <w:r w:rsidRPr="00A94CF0">
              <w:rPr>
                <w:sz w:val="28"/>
                <w:szCs w:val="28"/>
              </w:rPr>
              <w:t>19222</w:t>
            </w:r>
          </w:p>
        </w:tc>
        <w:tc>
          <w:tcPr>
            <w:tcW w:w="547" w:type="pct"/>
            <w:noWrap/>
            <w:tcMar>
              <w:top w:w="18" w:type="dxa"/>
              <w:left w:w="18" w:type="dxa"/>
              <w:bottom w:w="0" w:type="dxa"/>
              <w:right w:w="18" w:type="dxa"/>
            </w:tcMar>
            <w:vAlign w:val="center"/>
          </w:tcPr>
          <w:p w:rsidR="00ED0B67" w:rsidRPr="00A94CF0" w:rsidRDefault="00ED0B67" w:rsidP="00ED0B67">
            <w:pPr>
              <w:jc w:val="center"/>
              <w:rPr>
                <w:rFonts w:eastAsia="Arial Unicode MS"/>
                <w:sz w:val="28"/>
                <w:szCs w:val="28"/>
              </w:rPr>
            </w:pPr>
            <w:r w:rsidRPr="00A94CF0">
              <w:rPr>
                <w:sz w:val="28"/>
                <w:szCs w:val="28"/>
              </w:rPr>
              <w:t>21113</w:t>
            </w:r>
          </w:p>
        </w:tc>
        <w:tc>
          <w:tcPr>
            <w:tcW w:w="547" w:type="pct"/>
            <w:noWrap/>
            <w:tcMar>
              <w:top w:w="18" w:type="dxa"/>
              <w:left w:w="18" w:type="dxa"/>
              <w:bottom w:w="0" w:type="dxa"/>
              <w:right w:w="18" w:type="dxa"/>
            </w:tcMar>
            <w:vAlign w:val="center"/>
          </w:tcPr>
          <w:p w:rsidR="00ED0B67" w:rsidRPr="00A94CF0" w:rsidRDefault="00ED0B67" w:rsidP="00ED0B67">
            <w:pPr>
              <w:jc w:val="center"/>
              <w:rPr>
                <w:rFonts w:eastAsia="Arial Unicode MS"/>
                <w:sz w:val="28"/>
                <w:szCs w:val="28"/>
              </w:rPr>
            </w:pPr>
            <w:r w:rsidRPr="00A94CF0">
              <w:rPr>
                <w:sz w:val="28"/>
                <w:szCs w:val="28"/>
              </w:rPr>
              <w:t>26022</w:t>
            </w:r>
          </w:p>
        </w:tc>
        <w:tc>
          <w:tcPr>
            <w:tcW w:w="765" w:type="pct"/>
            <w:noWrap/>
            <w:tcMar>
              <w:top w:w="18" w:type="dxa"/>
              <w:left w:w="18" w:type="dxa"/>
              <w:bottom w:w="0" w:type="dxa"/>
              <w:right w:w="18" w:type="dxa"/>
            </w:tcMar>
            <w:vAlign w:val="center"/>
          </w:tcPr>
          <w:p w:rsidR="00ED0B67" w:rsidRPr="00A94CF0" w:rsidRDefault="00ED0B67" w:rsidP="00ED0B67">
            <w:pPr>
              <w:jc w:val="center"/>
              <w:rPr>
                <w:rFonts w:eastAsia="Arial Unicode MS"/>
                <w:sz w:val="28"/>
                <w:szCs w:val="28"/>
              </w:rPr>
            </w:pPr>
            <w:r w:rsidRPr="00A94CF0">
              <w:rPr>
                <w:sz w:val="28"/>
                <w:szCs w:val="28"/>
              </w:rPr>
              <w:t>21088</w:t>
            </w:r>
          </w:p>
        </w:tc>
      </w:tr>
      <w:tr w:rsidR="00ED0B67" w:rsidTr="003F7CD9">
        <w:trPr>
          <w:trHeight w:val="375"/>
          <w:jc w:val="center"/>
        </w:trPr>
        <w:tc>
          <w:tcPr>
            <w:tcW w:w="1530" w:type="pct"/>
            <w:vMerge/>
            <w:tcMar>
              <w:top w:w="18" w:type="dxa"/>
              <w:left w:w="18" w:type="dxa"/>
              <w:bottom w:w="0" w:type="dxa"/>
              <w:right w:w="18" w:type="dxa"/>
            </w:tcMar>
            <w:vAlign w:val="center"/>
          </w:tcPr>
          <w:p w:rsidR="00ED0B67" w:rsidRDefault="00ED0B67" w:rsidP="00ED0B67">
            <w:pPr>
              <w:jc w:val="center"/>
              <w:rPr>
                <w:rFonts w:eastAsia="Arial Unicode MS"/>
                <w:sz w:val="28"/>
                <w:szCs w:val="28"/>
              </w:rPr>
            </w:pP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баз.</w:t>
            </w:r>
          </w:p>
        </w:tc>
        <w:tc>
          <w:tcPr>
            <w:tcW w:w="547" w:type="pct"/>
            <w:noWrap/>
            <w:tcMar>
              <w:top w:w="18" w:type="dxa"/>
              <w:left w:w="18" w:type="dxa"/>
              <w:bottom w:w="0" w:type="dxa"/>
              <w:right w:w="18" w:type="dxa"/>
            </w:tcMar>
            <w:vAlign w:val="center"/>
          </w:tcPr>
          <w:p w:rsidR="00ED0B67" w:rsidRPr="00A94CF0" w:rsidRDefault="00ED0B67" w:rsidP="00ED0B67">
            <w:pPr>
              <w:jc w:val="center"/>
              <w:rPr>
                <w:rFonts w:eastAsia="Arial Unicode MS"/>
                <w:sz w:val="28"/>
                <w:szCs w:val="28"/>
              </w:rPr>
            </w:pPr>
            <w:r w:rsidRPr="00A94CF0">
              <w:rPr>
                <w:sz w:val="28"/>
                <w:szCs w:val="28"/>
              </w:rPr>
              <w:t>1</w:t>
            </w:r>
          </w:p>
        </w:tc>
        <w:tc>
          <w:tcPr>
            <w:tcW w:w="547" w:type="pct"/>
            <w:noWrap/>
            <w:tcMar>
              <w:top w:w="18" w:type="dxa"/>
              <w:left w:w="18" w:type="dxa"/>
              <w:bottom w:w="0" w:type="dxa"/>
              <w:right w:w="18" w:type="dxa"/>
            </w:tcMar>
            <w:vAlign w:val="center"/>
          </w:tcPr>
          <w:p w:rsidR="00ED0B67" w:rsidRPr="00A94CF0" w:rsidRDefault="00ED0B67" w:rsidP="00ED0B67">
            <w:pPr>
              <w:jc w:val="center"/>
              <w:rPr>
                <w:rFonts w:eastAsia="Arial Unicode MS"/>
                <w:sz w:val="28"/>
                <w:szCs w:val="28"/>
              </w:rPr>
            </w:pPr>
            <w:r w:rsidRPr="00A94CF0">
              <w:rPr>
                <w:sz w:val="28"/>
                <w:szCs w:val="28"/>
              </w:rPr>
              <w:t>1,0682</w:t>
            </w:r>
          </w:p>
        </w:tc>
        <w:tc>
          <w:tcPr>
            <w:tcW w:w="547" w:type="pct"/>
            <w:noWrap/>
            <w:tcMar>
              <w:top w:w="18" w:type="dxa"/>
              <w:left w:w="18" w:type="dxa"/>
              <w:bottom w:w="0" w:type="dxa"/>
              <w:right w:w="18" w:type="dxa"/>
            </w:tcMar>
            <w:vAlign w:val="center"/>
          </w:tcPr>
          <w:p w:rsidR="00ED0B67" w:rsidRPr="00A94CF0" w:rsidRDefault="00ED0B67" w:rsidP="00ED0B67">
            <w:pPr>
              <w:jc w:val="center"/>
              <w:rPr>
                <w:rFonts w:eastAsia="Arial Unicode MS"/>
                <w:sz w:val="28"/>
                <w:szCs w:val="28"/>
              </w:rPr>
            </w:pPr>
            <w:r w:rsidRPr="00A94CF0">
              <w:rPr>
                <w:sz w:val="28"/>
                <w:szCs w:val="28"/>
              </w:rPr>
              <w:t>1,1733</w:t>
            </w:r>
          </w:p>
        </w:tc>
        <w:tc>
          <w:tcPr>
            <w:tcW w:w="547" w:type="pct"/>
            <w:noWrap/>
            <w:tcMar>
              <w:top w:w="18" w:type="dxa"/>
              <w:left w:w="18" w:type="dxa"/>
              <w:bottom w:w="0" w:type="dxa"/>
              <w:right w:w="18" w:type="dxa"/>
            </w:tcMar>
            <w:vAlign w:val="center"/>
          </w:tcPr>
          <w:p w:rsidR="00ED0B67" w:rsidRPr="00A94CF0" w:rsidRDefault="00ED0B67" w:rsidP="00ED0B67">
            <w:pPr>
              <w:jc w:val="center"/>
              <w:rPr>
                <w:rFonts w:eastAsia="Arial Unicode MS"/>
                <w:sz w:val="28"/>
                <w:szCs w:val="28"/>
              </w:rPr>
            </w:pPr>
            <w:r w:rsidRPr="00A94CF0">
              <w:rPr>
                <w:sz w:val="28"/>
                <w:szCs w:val="28"/>
              </w:rPr>
              <w:t>1,4461</w:t>
            </w:r>
          </w:p>
        </w:tc>
        <w:tc>
          <w:tcPr>
            <w:tcW w:w="765" w:type="pct"/>
            <w:noWrap/>
            <w:tcMar>
              <w:top w:w="18" w:type="dxa"/>
              <w:left w:w="18" w:type="dxa"/>
              <w:bottom w:w="0" w:type="dxa"/>
              <w:right w:w="18" w:type="dxa"/>
            </w:tcMar>
            <w:vAlign w:val="center"/>
          </w:tcPr>
          <w:p w:rsidR="00ED0B67" w:rsidRPr="00A94CF0" w:rsidRDefault="00ED0B67" w:rsidP="00ED0B67">
            <w:pPr>
              <w:jc w:val="center"/>
              <w:rPr>
                <w:rFonts w:eastAsia="Arial Unicode MS"/>
                <w:sz w:val="28"/>
                <w:szCs w:val="28"/>
              </w:rPr>
            </w:pPr>
            <w:r w:rsidRPr="00A94CF0">
              <w:rPr>
                <w:rFonts w:eastAsia="Arial Unicode MS"/>
                <w:sz w:val="28"/>
                <w:szCs w:val="28"/>
              </w:rPr>
              <w:t>1,1719</w:t>
            </w: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p>
        </w:tc>
        <w:tc>
          <w:tcPr>
            <w:tcW w:w="518" w:type="pct"/>
            <w:noWrap/>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sz w:val="28"/>
                <w:szCs w:val="28"/>
              </w:rPr>
              <w:t>цеп.</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1,4625</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0,7259</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0,9145</w:t>
            </w:r>
          </w:p>
        </w:tc>
        <w:tc>
          <w:tcPr>
            <w:tcW w:w="765"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p>
        </w:tc>
      </w:tr>
      <w:tr w:rsidR="00ED0B67" w:rsidTr="003F7CD9">
        <w:trPr>
          <w:trHeight w:val="420"/>
          <w:jc w:val="center"/>
        </w:trPr>
        <w:tc>
          <w:tcPr>
            <w:tcW w:w="1530" w:type="pct"/>
            <w:vMerge w:val="restart"/>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Материальные</w:t>
            </w:r>
          </w:p>
          <w:p w:rsidR="00ED0B67" w:rsidRDefault="00ED0B67" w:rsidP="00ED0B67">
            <w:pPr>
              <w:jc w:val="center"/>
              <w:rPr>
                <w:rFonts w:eastAsia="Arial Unicode MS"/>
                <w:sz w:val="28"/>
                <w:szCs w:val="28"/>
              </w:rPr>
            </w:pPr>
            <w:r>
              <w:rPr>
                <w:sz w:val="28"/>
                <w:szCs w:val="28"/>
              </w:rPr>
              <w:t>затраты</w:t>
            </w: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абс.</w:t>
            </w:r>
          </w:p>
        </w:tc>
        <w:tc>
          <w:tcPr>
            <w:tcW w:w="547" w:type="pct"/>
            <w:noWrap/>
            <w:tcMar>
              <w:top w:w="18" w:type="dxa"/>
              <w:left w:w="18" w:type="dxa"/>
              <w:bottom w:w="0" w:type="dxa"/>
              <w:right w:w="18" w:type="dxa"/>
            </w:tcMar>
            <w:vAlign w:val="center"/>
          </w:tcPr>
          <w:p w:rsidR="00ED0B67" w:rsidRPr="00D609A1" w:rsidRDefault="00ED0B67" w:rsidP="00ED0B67">
            <w:pPr>
              <w:jc w:val="center"/>
              <w:rPr>
                <w:rFonts w:eastAsia="Arial Unicode MS"/>
                <w:sz w:val="28"/>
                <w:szCs w:val="28"/>
              </w:rPr>
            </w:pPr>
            <w:r>
              <w:rPr>
                <w:sz w:val="28"/>
                <w:szCs w:val="28"/>
              </w:rPr>
              <w:t>6344</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6965</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8700</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rFonts w:eastAsia="Arial Unicode MS"/>
                <w:color w:val="000000"/>
                <w:sz w:val="28"/>
                <w:szCs w:val="28"/>
              </w:rPr>
              <w:t>8712</w:t>
            </w:r>
          </w:p>
        </w:tc>
        <w:tc>
          <w:tcPr>
            <w:tcW w:w="765"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rFonts w:eastAsia="Arial Unicode MS"/>
                <w:color w:val="000000"/>
                <w:sz w:val="28"/>
                <w:szCs w:val="28"/>
              </w:rPr>
              <w:t>7680</w:t>
            </w:r>
          </w:p>
        </w:tc>
      </w:tr>
      <w:tr w:rsidR="00ED0B67" w:rsidTr="003F7CD9">
        <w:trPr>
          <w:trHeight w:val="375"/>
          <w:jc w:val="center"/>
        </w:trPr>
        <w:tc>
          <w:tcPr>
            <w:tcW w:w="1530" w:type="pct"/>
            <w:vMerge/>
            <w:tcMar>
              <w:top w:w="18" w:type="dxa"/>
              <w:left w:w="18" w:type="dxa"/>
              <w:bottom w:w="0" w:type="dxa"/>
              <w:right w:w="18" w:type="dxa"/>
            </w:tcMar>
            <w:vAlign w:val="center"/>
          </w:tcPr>
          <w:p w:rsidR="00ED0B67" w:rsidRDefault="00ED0B67" w:rsidP="00ED0B67">
            <w:pPr>
              <w:jc w:val="center"/>
              <w:rPr>
                <w:rFonts w:eastAsia="Arial Unicode MS"/>
                <w:sz w:val="28"/>
                <w:szCs w:val="28"/>
              </w:rPr>
            </w:pP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баз.</w:t>
            </w:r>
          </w:p>
        </w:tc>
        <w:tc>
          <w:tcPr>
            <w:tcW w:w="547" w:type="pct"/>
            <w:noWrap/>
            <w:tcMar>
              <w:top w:w="18" w:type="dxa"/>
              <w:left w:w="18" w:type="dxa"/>
              <w:bottom w:w="0" w:type="dxa"/>
              <w:right w:w="18" w:type="dxa"/>
            </w:tcMar>
            <w:vAlign w:val="center"/>
          </w:tcPr>
          <w:p w:rsidR="00ED0B67" w:rsidRPr="00D609A1" w:rsidRDefault="00ED0B67" w:rsidP="00ED0B67">
            <w:pPr>
              <w:jc w:val="center"/>
              <w:rPr>
                <w:rFonts w:eastAsia="Arial Unicode MS"/>
                <w:sz w:val="28"/>
                <w:szCs w:val="28"/>
              </w:rPr>
            </w:pPr>
            <w:r w:rsidRPr="00D609A1">
              <w:rPr>
                <w:sz w:val="28"/>
                <w:szCs w:val="28"/>
              </w:rPr>
              <w:t>1</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1,0979</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1,3714</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rFonts w:eastAsia="Arial Unicode MS"/>
                <w:color w:val="000000"/>
                <w:sz w:val="28"/>
                <w:szCs w:val="28"/>
              </w:rPr>
              <w:t>1,3732</w:t>
            </w:r>
          </w:p>
        </w:tc>
        <w:tc>
          <w:tcPr>
            <w:tcW w:w="765"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rFonts w:eastAsia="Arial Unicode MS"/>
                <w:color w:val="000000"/>
                <w:sz w:val="28"/>
                <w:szCs w:val="28"/>
              </w:rPr>
              <w:t>1,2106</w:t>
            </w: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p>
        </w:tc>
        <w:tc>
          <w:tcPr>
            <w:tcW w:w="518" w:type="pct"/>
            <w:noWrap/>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sz w:val="28"/>
                <w:szCs w:val="28"/>
              </w:rPr>
              <w:t>цеп.</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w:t>
            </w:r>
          </w:p>
        </w:tc>
        <w:tc>
          <w:tcPr>
            <w:tcW w:w="547"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r w:rsidRPr="00EB4CE5">
              <w:rPr>
                <w:vanish/>
                <w:color w:val="0000FF"/>
                <w:sz w:val="28"/>
                <w:szCs w:val="28"/>
              </w:rPr>
              <w:t>2,2489</w:t>
            </w:r>
          </w:p>
        </w:tc>
        <w:tc>
          <w:tcPr>
            <w:tcW w:w="547"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r w:rsidRPr="00EB4CE5">
              <w:rPr>
                <w:vanish/>
                <w:color w:val="0000FF"/>
                <w:sz w:val="28"/>
                <w:szCs w:val="28"/>
              </w:rPr>
              <w:t>0,4873</w:t>
            </w:r>
          </w:p>
        </w:tc>
        <w:tc>
          <w:tcPr>
            <w:tcW w:w="547"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r w:rsidRPr="00EB4CE5">
              <w:rPr>
                <w:vanish/>
                <w:color w:val="0000FF"/>
                <w:sz w:val="28"/>
                <w:szCs w:val="28"/>
              </w:rPr>
              <w:t>1,8653</w:t>
            </w:r>
          </w:p>
        </w:tc>
        <w:tc>
          <w:tcPr>
            <w:tcW w:w="765"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p>
        </w:tc>
      </w:tr>
      <w:tr w:rsidR="00ED0B67" w:rsidTr="003F7CD9">
        <w:trPr>
          <w:trHeight w:val="435"/>
          <w:jc w:val="center"/>
        </w:trPr>
        <w:tc>
          <w:tcPr>
            <w:tcW w:w="1530" w:type="pct"/>
            <w:vMerge w:val="restart"/>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Затраты на</w:t>
            </w:r>
          </w:p>
          <w:p w:rsidR="00ED0B67" w:rsidRDefault="00ED0B67" w:rsidP="00ED0B67">
            <w:pPr>
              <w:jc w:val="center"/>
              <w:rPr>
                <w:rFonts w:eastAsia="Arial Unicode MS"/>
                <w:sz w:val="28"/>
                <w:szCs w:val="28"/>
              </w:rPr>
            </w:pPr>
            <w:r>
              <w:rPr>
                <w:sz w:val="28"/>
                <w:szCs w:val="28"/>
              </w:rPr>
              <w:t>оплату труда</w:t>
            </w: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абс.</w:t>
            </w:r>
          </w:p>
        </w:tc>
        <w:tc>
          <w:tcPr>
            <w:tcW w:w="547" w:type="pct"/>
            <w:noWrap/>
            <w:tcMar>
              <w:top w:w="18" w:type="dxa"/>
              <w:left w:w="18" w:type="dxa"/>
              <w:bottom w:w="0" w:type="dxa"/>
              <w:right w:w="18" w:type="dxa"/>
            </w:tcMar>
            <w:vAlign w:val="center"/>
          </w:tcPr>
          <w:p w:rsidR="00ED0B67" w:rsidRPr="00143E07" w:rsidRDefault="00ED0B67" w:rsidP="00ED0B67">
            <w:pPr>
              <w:jc w:val="center"/>
              <w:rPr>
                <w:rFonts w:eastAsia="Arial Unicode MS"/>
                <w:sz w:val="28"/>
                <w:szCs w:val="28"/>
              </w:rPr>
            </w:pPr>
            <w:r>
              <w:rPr>
                <w:sz w:val="28"/>
                <w:szCs w:val="28"/>
              </w:rPr>
              <w:t>9738</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10830</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8664</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10831</w:t>
            </w:r>
          </w:p>
        </w:tc>
        <w:tc>
          <w:tcPr>
            <w:tcW w:w="765"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10016</w:t>
            </w:r>
          </w:p>
        </w:tc>
      </w:tr>
      <w:tr w:rsidR="00ED0B67" w:rsidTr="003F7CD9">
        <w:trPr>
          <w:trHeight w:val="375"/>
          <w:jc w:val="center"/>
        </w:trPr>
        <w:tc>
          <w:tcPr>
            <w:tcW w:w="1530" w:type="pct"/>
            <w:vMerge/>
            <w:tcMar>
              <w:top w:w="18" w:type="dxa"/>
              <w:left w:w="18" w:type="dxa"/>
              <w:bottom w:w="0" w:type="dxa"/>
              <w:right w:w="18" w:type="dxa"/>
            </w:tcMar>
            <w:vAlign w:val="center"/>
          </w:tcPr>
          <w:p w:rsidR="00ED0B67" w:rsidRDefault="00ED0B67" w:rsidP="00ED0B67">
            <w:pPr>
              <w:jc w:val="center"/>
              <w:rPr>
                <w:rFonts w:eastAsia="Arial Unicode MS"/>
                <w:sz w:val="28"/>
                <w:szCs w:val="28"/>
              </w:rPr>
            </w:pP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баз.</w:t>
            </w:r>
          </w:p>
        </w:tc>
        <w:tc>
          <w:tcPr>
            <w:tcW w:w="547" w:type="pct"/>
            <w:noWrap/>
            <w:tcMar>
              <w:top w:w="18" w:type="dxa"/>
              <w:left w:w="18" w:type="dxa"/>
              <w:bottom w:w="0" w:type="dxa"/>
              <w:right w:w="18" w:type="dxa"/>
            </w:tcMar>
            <w:vAlign w:val="center"/>
          </w:tcPr>
          <w:p w:rsidR="00ED0B67" w:rsidRPr="00143E07" w:rsidRDefault="00ED0B67" w:rsidP="00ED0B67">
            <w:pPr>
              <w:jc w:val="center"/>
              <w:rPr>
                <w:rFonts w:eastAsia="Arial Unicode MS"/>
                <w:sz w:val="28"/>
                <w:szCs w:val="28"/>
              </w:rPr>
            </w:pPr>
            <w:r w:rsidRPr="00143E07">
              <w:rPr>
                <w:sz w:val="28"/>
                <w:szCs w:val="28"/>
              </w:rPr>
              <w:t>1</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1,1121</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0,8897</w:t>
            </w:r>
          </w:p>
        </w:tc>
        <w:tc>
          <w:tcPr>
            <w:tcW w:w="547"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color w:val="000000"/>
                <w:sz w:val="28"/>
                <w:szCs w:val="28"/>
              </w:rPr>
              <w:t>1,1122</w:t>
            </w:r>
          </w:p>
        </w:tc>
        <w:tc>
          <w:tcPr>
            <w:tcW w:w="765" w:type="pct"/>
            <w:noWrap/>
            <w:tcMar>
              <w:top w:w="18" w:type="dxa"/>
              <w:left w:w="18" w:type="dxa"/>
              <w:bottom w:w="0" w:type="dxa"/>
              <w:right w:w="18" w:type="dxa"/>
            </w:tcMar>
            <w:vAlign w:val="center"/>
          </w:tcPr>
          <w:p w:rsidR="00ED0B67" w:rsidRPr="00EB4CE5" w:rsidRDefault="00ED0B67" w:rsidP="00ED0B67">
            <w:pPr>
              <w:jc w:val="center"/>
              <w:rPr>
                <w:rFonts w:eastAsia="Arial Unicode MS"/>
                <w:color w:val="000000"/>
                <w:sz w:val="28"/>
                <w:szCs w:val="28"/>
              </w:rPr>
            </w:pPr>
            <w:r w:rsidRPr="00EB4CE5">
              <w:rPr>
                <w:rFonts w:eastAsia="Arial Unicode MS"/>
                <w:color w:val="000000"/>
                <w:sz w:val="28"/>
                <w:szCs w:val="28"/>
              </w:rPr>
              <w:t>1,0285</w:t>
            </w: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p>
        </w:tc>
        <w:tc>
          <w:tcPr>
            <w:tcW w:w="518" w:type="pct"/>
            <w:noWrap/>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sz w:val="28"/>
                <w:szCs w:val="28"/>
              </w:rPr>
              <w:t>цеп.</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w:t>
            </w:r>
          </w:p>
        </w:tc>
        <w:tc>
          <w:tcPr>
            <w:tcW w:w="547"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r w:rsidRPr="00EB4CE5">
              <w:rPr>
                <w:vanish/>
                <w:color w:val="0000FF"/>
                <w:sz w:val="28"/>
                <w:szCs w:val="28"/>
              </w:rPr>
              <w:t>1,3151</w:t>
            </w:r>
          </w:p>
        </w:tc>
        <w:tc>
          <w:tcPr>
            <w:tcW w:w="547"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r w:rsidRPr="00EB4CE5">
              <w:rPr>
                <w:vanish/>
                <w:color w:val="0000FF"/>
                <w:sz w:val="28"/>
                <w:szCs w:val="28"/>
              </w:rPr>
              <w:t>0,7987</w:t>
            </w:r>
          </w:p>
        </w:tc>
        <w:tc>
          <w:tcPr>
            <w:tcW w:w="547"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r w:rsidRPr="00EB4CE5">
              <w:rPr>
                <w:vanish/>
                <w:color w:val="0000FF"/>
                <w:sz w:val="28"/>
                <w:szCs w:val="28"/>
              </w:rPr>
              <w:t>0,8676</w:t>
            </w:r>
          </w:p>
        </w:tc>
        <w:tc>
          <w:tcPr>
            <w:tcW w:w="765"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p>
        </w:tc>
        <w:tc>
          <w:tcPr>
            <w:tcW w:w="518" w:type="pct"/>
            <w:noWrap/>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sz w:val="28"/>
                <w:szCs w:val="28"/>
              </w:rPr>
              <w:t>цеп.</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w:t>
            </w:r>
          </w:p>
        </w:tc>
        <w:tc>
          <w:tcPr>
            <w:tcW w:w="547"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r w:rsidRPr="00EB4CE5">
              <w:rPr>
                <w:vanish/>
                <w:color w:val="0000FF"/>
                <w:sz w:val="28"/>
                <w:szCs w:val="28"/>
              </w:rPr>
              <w:t>1,0204</w:t>
            </w:r>
          </w:p>
        </w:tc>
        <w:tc>
          <w:tcPr>
            <w:tcW w:w="547"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r w:rsidRPr="00EB4CE5">
              <w:rPr>
                <w:vanish/>
                <w:color w:val="0000FF"/>
                <w:sz w:val="28"/>
                <w:szCs w:val="28"/>
              </w:rPr>
              <w:t>0,8145</w:t>
            </w:r>
          </w:p>
        </w:tc>
        <w:tc>
          <w:tcPr>
            <w:tcW w:w="547"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r w:rsidRPr="00EB4CE5">
              <w:rPr>
                <w:vanish/>
                <w:color w:val="0000FF"/>
                <w:sz w:val="28"/>
                <w:szCs w:val="28"/>
              </w:rPr>
              <w:t>0,715</w:t>
            </w:r>
          </w:p>
        </w:tc>
        <w:tc>
          <w:tcPr>
            <w:tcW w:w="765" w:type="pct"/>
            <w:noWrap/>
            <w:tcMar>
              <w:top w:w="18" w:type="dxa"/>
              <w:left w:w="18" w:type="dxa"/>
              <w:bottom w:w="0" w:type="dxa"/>
              <w:right w:w="18" w:type="dxa"/>
            </w:tcMar>
            <w:vAlign w:val="center"/>
          </w:tcPr>
          <w:p w:rsidR="00ED0B67" w:rsidRPr="00EB4CE5" w:rsidRDefault="00ED0B67" w:rsidP="00ED0B67">
            <w:pPr>
              <w:jc w:val="center"/>
              <w:rPr>
                <w:rFonts w:ascii="Arial Unicode MS" w:eastAsia="Arial Unicode MS" w:hAnsi="Arial Unicode MS" w:cs="Arial Unicode MS"/>
                <w:vanish/>
                <w:color w:val="0000FF"/>
              </w:rPr>
            </w:pPr>
          </w:p>
        </w:tc>
      </w:tr>
      <w:tr w:rsidR="00ED0B67" w:rsidTr="003F7CD9">
        <w:trPr>
          <w:trHeight w:val="375"/>
          <w:jc w:val="center"/>
        </w:trPr>
        <w:tc>
          <w:tcPr>
            <w:tcW w:w="1530" w:type="pct"/>
            <w:vMerge w:val="restart"/>
            <w:tcMar>
              <w:top w:w="18" w:type="dxa"/>
              <w:left w:w="18" w:type="dxa"/>
              <w:bottom w:w="0" w:type="dxa"/>
              <w:right w:w="18" w:type="dxa"/>
            </w:tcMar>
            <w:vAlign w:val="center"/>
          </w:tcPr>
          <w:p w:rsidR="00ED0B67" w:rsidRDefault="00ED0B67" w:rsidP="008656A6">
            <w:pPr>
              <w:jc w:val="center"/>
              <w:rPr>
                <w:rFonts w:eastAsia="Arial Unicode MS"/>
                <w:sz w:val="28"/>
                <w:szCs w:val="28"/>
              </w:rPr>
            </w:pPr>
            <w:r>
              <w:rPr>
                <w:sz w:val="28"/>
                <w:szCs w:val="28"/>
              </w:rPr>
              <w:t>Амортизация</w:t>
            </w: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абс.</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354</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253</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256</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147</w:t>
            </w:r>
          </w:p>
        </w:tc>
        <w:tc>
          <w:tcPr>
            <w:tcW w:w="765"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253</w:t>
            </w:r>
          </w:p>
        </w:tc>
      </w:tr>
      <w:tr w:rsidR="00ED0B67" w:rsidTr="003F7CD9">
        <w:trPr>
          <w:trHeight w:val="375"/>
          <w:jc w:val="center"/>
        </w:trPr>
        <w:tc>
          <w:tcPr>
            <w:tcW w:w="1530" w:type="pct"/>
            <w:vMerge/>
            <w:tcMar>
              <w:top w:w="18" w:type="dxa"/>
              <w:left w:w="18" w:type="dxa"/>
              <w:bottom w:w="0" w:type="dxa"/>
              <w:right w:w="18" w:type="dxa"/>
            </w:tcMar>
            <w:vAlign w:val="center"/>
          </w:tcPr>
          <w:p w:rsidR="00ED0B67" w:rsidRDefault="00ED0B67" w:rsidP="00ED0B67">
            <w:pPr>
              <w:jc w:val="center"/>
              <w:rPr>
                <w:rFonts w:eastAsia="Arial Unicode MS"/>
                <w:sz w:val="28"/>
                <w:szCs w:val="28"/>
              </w:rPr>
            </w:pP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баз.</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1</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0,7147</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0,7237</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0,4153</w:t>
            </w:r>
          </w:p>
        </w:tc>
        <w:tc>
          <w:tcPr>
            <w:tcW w:w="765"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rFonts w:eastAsia="Arial Unicode MS"/>
                <w:color w:val="000000"/>
                <w:sz w:val="28"/>
                <w:szCs w:val="28"/>
              </w:rPr>
              <w:t>0,7134</w:t>
            </w: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p>
        </w:tc>
        <w:tc>
          <w:tcPr>
            <w:tcW w:w="518" w:type="pct"/>
            <w:noWrap/>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sz w:val="28"/>
                <w:szCs w:val="28"/>
              </w:rPr>
              <w:t>цеп.</w:t>
            </w:r>
          </w:p>
        </w:tc>
        <w:tc>
          <w:tcPr>
            <w:tcW w:w="547" w:type="pct"/>
            <w:noWrap/>
            <w:tcMar>
              <w:top w:w="18" w:type="dxa"/>
              <w:left w:w="18" w:type="dxa"/>
              <w:bottom w:w="0" w:type="dxa"/>
              <w:right w:w="18" w:type="dxa"/>
            </w:tcMar>
            <w:vAlign w:val="center"/>
          </w:tcPr>
          <w:p w:rsidR="00ED0B67" w:rsidRPr="00D41DA0" w:rsidRDefault="00ED0B67" w:rsidP="00ED0B67">
            <w:pPr>
              <w:jc w:val="center"/>
              <w:rPr>
                <w:rFonts w:ascii="Arial Unicode MS" w:eastAsia="Arial Unicode MS" w:hAnsi="Arial Unicode MS" w:cs="Arial Unicode MS"/>
                <w:vanish/>
                <w:color w:val="000000"/>
              </w:rPr>
            </w:pPr>
            <w:r w:rsidRPr="00D41DA0">
              <w:rPr>
                <w:vanish/>
                <w:color w:val="000000"/>
                <w:sz w:val="28"/>
                <w:szCs w:val="28"/>
              </w:rPr>
              <w:t>1</w:t>
            </w:r>
          </w:p>
        </w:tc>
        <w:tc>
          <w:tcPr>
            <w:tcW w:w="547" w:type="pct"/>
            <w:noWrap/>
            <w:tcMar>
              <w:top w:w="18" w:type="dxa"/>
              <w:left w:w="18" w:type="dxa"/>
              <w:bottom w:w="0" w:type="dxa"/>
              <w:right w:w="18" w:type="dxa"/>
            </w:tcMar>
            <w:vAlign w:val="center"/>
          </w:tcPr>
          <w:p w:rsidR="00ED0B67" w:rsidRPr="00D41DA0" w:rsidRDefault="00ED0B67" w:rsidP="00ED0B67">
            <w:pPr>
              <w:jc w:val="center"/>
              <w:rPr>
                <w:rFonts w:ascii="Arial Unicode MS" w:eastAsia="Arial Unicode MS" w:hAnsi="Arial Unicode MS" w:cs="Arial Unicode MS"/>
                <w:vanish/>
                <w:color w:val="000000"/>
              </w:rPr>
            </w:pPr>
            <w:r w:rsidRPr="00D41DA0">
              <w:rPr>
                <w:vanish/>
                <w:color w:val="000000"/>
                <w:sz w:val="28"/>
                <w:szCs w:val="28"/>
              </w:rPr>
              <w:t>0,9</w:t>
            </w:r>
          </w:p>
        </w:tc>
        <w:tc>
          <w:tcPr>
            <w:tcW w:w="547" w:type="pct"/>
            <w:noWrap/>
            <w:tcMar>
              <w:top w:w="18" w:type="dxa"/>
              <w:left w:w="18" w:type="dxa"/>
              <w:bottom w:w="0" w:type="dxa"/>
              <w:right w:w="18" w:type="dxa"/>
            </w:tcMar>
            <w:vAlign w:val="center"/>
          </w:tcPr>
          <w:p w:rsidR="00ED0B67" w:rsidRPr="00D41DA0" w:rsidRDefault="00ED0B67" w:rsidP="00ED0B67">
            <w:pPr>
              <w:jc w:val="center"/>
              <w:rPr>
                <w:rFonts w:ascii="Arial Unicode MS" w:eastAsia="Arial Unicode MS" w:hAnsi="Arial Unicode MS" w:cs="Arial Unicode MS"/>
                <w:vanish/>
                <w:color w:val="000000"/>
              </w:rPr>
            </w:pPr>
            <w:r w:rsidRPr="00D41DA0">
              <w:rPr>
                <w:vanish/>
                <w:color w:val="000000"/>
                <w:sz w:val="28"/>
                <w:szCs w:val="28"/>
              </w:rPr>
              <w:t>1,1111</w:t>
            </w:r>
          </w:p>
        </w:tc>
        <w:tc>
          <w:tcPr>
            <w:tcW w:w="547" w:type="pct"/>
            <w:noWrap/>
            <w:tcMar>
              <w:top w:w="18" w:type="dxa"/>
              <w:left w:w="18" w:type="dxa"/>
              <w:bottom w:w="0" w:type="dxa"/>
              <w:right w:w="18" w:type="dxa"/>
            </w:tcMar>
            <w:vAlign w:val="center"/>
          </w:tcPr>
          <w:p w:rsidR="00ED0B67" w:rsidRPr="00D41DA0" w:rsidRDefault="00ED0B67" w:rsidP="00ED0B67">
            <w:pPr>
              <w:jc w:val="center"/>
              <w:rPr>
                <w:rFonts w:ascii="Arial Unicode MS" w:eastAsia="Arial Unicode MS" w:hAnsi="Arial Unicode MS" w:cs="Arial Unicode MS"/>
                <w:vanish/>
                <w:color w:val="000000"/>
              </w:rPr>
            </w:pPr>
            <w:r w:rsidRPr="00D41DA0">
              <w:rPr>
                <w:vanish/>
                <w:color w:val="000000"/>
                <w:sz w:val="28"/>
                <w:szCs w:val="28"/>
              </w:rPr>
              <w:t>1,2333</w:t>
            </w:r>
          </w:p>
        </w:tc>
        <w:tc>
          <w:tcPr>
            <w:tcW w:w="765" w:type="pct"/>
            <w:noWrap/>
            <w:tcMar>
              <w:top w:w="18" w:type="dxa"/>
              <w:left w:w="18" w:type="dxa"/>
              <w:bottom w:w="0" w:type="dxa"/>
              <w:right w:w="18" w:type="dxa"/>
            </w:tcMar>
            <w:vAlign w:val="center"/>
          </w:tcPr>
          <w:p w:rsidR="00ED0B67" w:rsidRPr="00D41DA0" w:rsidRDefault="00ED0B67" w:rsidP="00ED0B67">
            <w:pPr>
              <w:jc w:val="center"/>
              <w:rPr>
                <w:rFonts w:ascii="Arial Unicode MS" w:eastAsia="Arial Unicode MS" w:hAnsi="Arial Unicode MS" w:cs="Arial Unicode MS"/>
                <w:vanish/>
                <w:color w:val="000000"/>
              </w:rPr>
            </w:pPr>
          </w:p>
        </w:tc>
      </w:tr>
      <w:tr w:rsidR="00ED0B67" w:rsidTr="003F7CD9">
        <w:trPr>
          <w:trHeight w:val="375"/>
          <w:jc w:val="center"/>
        </w:trPr>
        <w:tc>
          <w:tcPr>
            <w:tcW w:w="1530" w:type="pct"/>
            <w:vMerge w:val="restart"/>
            <w:tcMar>
              <w:top w:w="18" w:type="dxa"/>
              <w:left w:w="18" w:type="dxa"/>
              <w:bottom w:w="0" w:type="dxa"/>
              <w:right w:w="18" w:type="dxa"/>
            </w:tcMar>
            <w:vAlign w:val="center"/>
          </w:tcPr>
          <w:p w:rsidR="00ED0B67" w:rsidRDefault="00ED0B67" w:rsidP="008656A6">
            <w:pPr>
              <w:jc w:val="center"/>
              <w:rPr>
                <w:rFonts w:eastAsia="Arial Unicode MS"/>
                <w:sz w:val="28"/>
                <w:szCs w:val="28"/>
              </w:rPr>
            </w:pPr>
            <w:r>
              <w:rPr>
                <w:sz w:val="28"/>
                <w:szCs w:val="28"/>
              </w:rPr>
              <w:t>Прочие затраты</w:t>
            </w: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абс.</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1559</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1174</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3493</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6332</w:t>
            </w:r>
          </w:p>
        </w:tc>
        <w:tc>
          <w:tcPr>
            <w:tcW w:w="765"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3140</w:t>
            </w:r>
          </w:p>
        </w:tc>
      </w:tr>
      <w:tr w:rsidR="00ED0B67" w:rsidTr="003F7CD9">
        <w:trPr>
          <w:trHeight w:val="375"/>
          <w:jc w:val="center"/>
        </w:trPr>
        <w:tc>
          <w:tcPr>
            <w:tcW w:w="1530" w:type="pct"/>
            <w:vMerge/>
            <w:tcMar>
              <w:top w:w="18" w:type="dxa"/>
              <w:left w:w="18" w:type="dxa"/>
              <w:bottom w:w="0" w:type="dxa"/>
              <w:right w:w="18" w:type="dxa"/>
            </w:tcMar>
            <w:vAlign w:val="center"/>
          </w:tcPr>
          <w:p w:rsidR="00ED0B67" w:rsidRDefault="00ED0B67" w:rsidP="00ED0B67">
            <w:pPr>
              <w:jc w:val="center"/>
              <w:rPr>
                <w:rFonts w:eastAsia="Arial Unicode MS"/>
                <w:sz w:val="28"/>
                <w:szCs w:val="28"/>
              </w:rPr>
            </w:pPr>
          </w:p>
        </w:tc>
        <w:tc>
          <w:tcPr>
            <w:tcW w:w="518" w:type="pct"/>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баз.</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1</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0,7530</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2,2405</w:t>
            </w:r>
          </w:p>
        </w:tc>
        <w:tc>
          <w:tcPr>
            <w:tcW w:w="547"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color w:val="000000"/>
                <w:sz w:val="28"/>
                <w:szCs w:val="28"/>
              </w:rPr>
              <w:t>4,0616</w:t>
            </w:r>
          </w:p>
        </w:tc>
        <w:tc>
          <w:tcPr>
            <w:tcW w:w="765" w:type="pct"/>
            <w:noWrap/>
            <w:tcMar>
              <w:top w:w="18" w:type="dxa"/>
              <w:left w:w="18" w:type="dxa"/>
              <w:bottom w:w="0" w:type="dxa"/>
              <w:right w:w="18" w:type="dxa"/>
            </w:tcMar>
            <w:vAlign w:val="center"/>
          </w:tcPr>
          <w:p w:rsidR="00ED0B67" w:rsidRPr="00D41DA0" w:rsidRDefault="00ED0B67" w:rsidP="00ED0B67">
            <w:pPr>
              <w:jc w:val="center"/>
              <w:rPr>
                <w:rFonts w:eastAsia="Arial Unicode MS"/>
                <w:color w:val="000000"/>
                <w:sz w:val="28"/>
                <w:szCs w:val="28"/>
              </w:rPr>
            </w:pPr>
            <w:r w:rsidRPr="00D41DA0">
              <w:rPr>
                <w:rFonts w:eastAsia="Arial Unicode MS"/>
                <w:color w:val="000000"/>
                <w:sz w:val="28"/>
                <w:szCs w:val="28"/>
              </w:rPr>
              <w:t>2,0138</w:t>
            </w: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p>
        </w:tc>
        <w:tc>
          <w:tcPr>
            <w:tcW w:w="518" w:type="pct"/>
            <w:noWrap/>
            <w:tcMar>
              <w:top w:w="18" w:type="dxa"/>
              <w:left w:w="18" w:type="dxa"/>
              <w:bottom w:w="0" w:type="dxa"/>
              <w:right w:w="18" w:type="dxa"/>
            </w:tcMar>
            <w:vAlign w:val="center"/>
          </w:tcPr>
          <w:p w:rsidR="00ED0B67" w:rsidRDefault="00ED0B67" w:rsidP="00ED0B67">
            <w:pPr>
              <w:jc w:val="center"/>
              <w:rPr>
                <w:rFonts w:ascii="Arial Unicode MS" w:eastAsia="Arial Unicode MS" w:hAnsi="Arial Unicode MS" w:cs="Arial Unicode MS"/>
                <w:vanish/>
              </w:rPr>
            </w:pPr>
            <w:r>
              <w:rPr>
                <w:vanish/>
                <w:sz w:val="28"/>
                <w:szCs w:val="28"/>
              </w:rPr>
              <w:t>цеп.</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1,5534</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0,8492</w:t>
            </w:r>
          </w:p>
        </w:tc>
        <w:tc>
          <w:tcPr>
            <w:tcW w:w="547"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r w:rsidRPr="000804F2">
              <w:rPr>
                <w:vanish/>
                <w:color w:val="FF0000"/>
                <w:sz w:val="28"/>
                <w:szCs w:val="28"/>
              </w:rPr>
              <w:t>0,3378</w:t>
            </w:r>
          </w:p>
        </w:tc>
        <w:tc>
          <w:tcPr>
            <w:tcW w:w="765" w:type="pct"/>
            <w:noWrap/>
            <w:tcMar>
              <w:top w:w="18" w:type="dxa"/>
              <w:left w:w="18" w:type="dxa"/>
              <w:bottom w:w="0" w:type="dxa"/>
              <w:right w:w="18" w:type="dxa"/>
            </w:tcMar>
            <w:vAlign w:val="center"/>
          </w:tcPr>
          <w:p w:rsidR="00ED0B67" w:rsidRPr="000804F2" w:rsidRDefault="00ED0B67" w:rsidP="00ED0B67">
            <w:pPr>
              <w:jc w:val="center"/>
              <w:rPr>
                <w:rFonts w:ascii="Arial Unicode MS" w:eastAsia="Arial Unicode MS" w:hAnsi="Arial Unicode MS" w:cs="Arial Unicode MS"/>
                <w:vanish/>
                <w:color w:val="FF0000"/>
              </w:rPr>
            </w:pPr>
          </w:p>
        </w:tc>
      </w:tr>
      <w:tr w:rsidR="00ED0B67" w:rsidTr="003F7CD9">
        <w:trPr>
          <w:trHeight w:val="375"/>
          <w:jc w:val="center"/>
        </w:trPr>
        <w:tc>
          <w:tcPr>
            <w:tcW w:w="1530" w:type="pct"/>
            <w:vMerge w:val="restart"/>
            <w:shd w:val="clear" w:color="auto" w:fill="auto"/>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Прибыль (убыток)</w:t>
            </w:r>
          </w:p>
          <w:p w:rsidR="00ED0B67" w:rsidRDefault="00ED0B67" w:rsidP="00ED0B67">
            <w:pPr>
              <w:jc w:val="center"/>
              <w:rPr>
                <w:rFonts w:eastAsia="Arial Unicode MS"/>
                <w:sz w:val="28"/>
                <w:szCs w:val="28"/>
              </w:rPr>
            </w:pPr>
            <w:r>
              <w:rPr>
                <w:sz w:val="28"/>
                <w:szCs w:val="28"/>
              </w:rPr>
              <w:t>от продаж</w:t>
            </w:r>
          </w:p>
        </w:tc>
        <w:tc>
          <w:tcPr>
            <w:tcW w:w="518" w:type="pct"/>
            <w:shd w:val="clear" w:color="auto" w:fill="auto"/>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абс.</w:t>
            </w:r>
          </w:p>
        </w:tc>
        <w:tc>
          <w:tcPr>
            <w:tcW w:w="547" w:type="pct"/>
            <w:shd w:val="clear" w:color="auto" w:fill="auto"/>
            <w:noWrap/>
            <w:tcMar>
              <w:top w:w="18" w:type="dxa"/>
              <w:left w:w="18" w:type="dxa"/>
              <w:bottom w:w="0" w:type="dxa"/>
              <w:right w:w="18" w:type="dxa"/>
            </w:tcMar>
            <w:vAlign w:val="center"/>
          </w:tcPr>
          <w:p w:rsidR="00ED0B67" w:rsidRPr="00F5635F" w:rsidRDefault="00824F2D" w:rsidP="00ED0B67">
            <w:pPr>
              <w:jc w:val="center"/>
              <w:rPr>
                <w:rFonts w:eastAsia="Arial Unicode MS"/>
                <w:sz w:val="28"/>
                <w:szCs w:val="28"/>
              </w:rPr>
            </w:pPr>
            <w:r>
              <w:rPr>
                <w:sz w:val="28"/>
                <w:szCs w:val="28"/>
              </w:rPr>
              <w:t>(</w:t>
            </w:r>
            <w:r w:rsidR="00ED0B67" w:rsidRPr="00F5635F">
              <w:rPr>
                <w:sz w:val="28"/>
                <w:szCs w:val="28"/>
              </w:rPr>
              <w:t>1379</w:t>
            </w:r>
            <w:r>
              <w:rPr>
                <w:sz w:val="28"/>
                <w:szCs w:val="28"/>
              </w:rPr>
              <w:t>)</w:t>
            </w:r>
          </w:p>
        </w:tc>
        <w:tc>
          <w:tcPr>
            <w:tcW w:w="547" w:type="pct"/>
            <w:shd w:val="clear" w:color="auto" w:fill="auto"/>
            <w:noWrap/>
            <w:tcMar>
              <w:top w:w="18" w:type="dxa"/>
              <w:left w:w="18" w:type="dxa"/>
              <w:bottom w:w="0" w:type="dxa"/>
              <w:right w:w="18" w:type="dxa"/>
            </w:tcMar>
            <w:vAlign w:val="center"/>
          </w:tcPr>
          <w:p w:rsidR="00ED0B67" w:rsidRPr="00F5635F" w:rsidRDefault="00824F2D" w:rsidP="00ED0B67">
            <w:pPr>
              <w:jc w:val="center"/>
              <w:rPr>
                <w:rFonts w:eastAsia="Arial Unicode MS"/>
                <w:sz w:val="28"/>
                <w:szCs w:val="28"/>
              </w:rPr>
            </w:pPr>
            <w:r>
              <w:rPr>
                <w:sz w:val="28"/>
                <w:szCs w:val="28"/>
              </w:rPr>
              <w:t>(</w:t>
            </w:r>
            <w:r w:rsidR="00ED0B67" w:rsidRPr="00F5635F">
              <w:rPr>
                <w:sz w:val="28"/>
                <w:szCs w:val="28"/>
              </w:rPr>
              <w:t>5794</w:t>
            </w:r>
            <w:r>
              <w:rPr>
                <w:sz w:val="28"/>
                <w:szCs w:val="28"/>
              </w:rPr>
              <w:t>)</w:t>
            </w:r>
          </w:p>
        </w:tc>
        <w:tc>
          <w:tcPr>
            <w:tcW w:w="547" w:type="pct"/>
            <w:shd w:val="clear" w:color="auto" w:fill="auto"/>
            <w:noWrap/>
            <w:tcMar>
              <w:top w:w="18" w:type="dxa"/>
              <w:left w:w="18" w:type="dxa"/>
              <w:bottom w:w="0" w:type="dxa"/>
              <w:right w:w="18" w:type="dxa"/>
            </w:tcMar>
            <w:vAlign w:val="center"/>
          </w:tcPr>
          <w:p w:rsidR="00ED0B67" w:rsidRPr="00F5635F" w:rsidRDefault="00824F2D" w:rsidP="00ED0B67">
            <w:pPr>
              <w:jc w:val="center"/>
              <w:rPr>
                <w:rFonts w:eastAsia="Arial Unicode MS"/>
                <w:sz w:val="28"/>
                <w:szCs w:val="28"/>
              </w:rPr>
            </w:pPr>
            <w:r>
              <w:rPr>
                <w:sz w:val="28"/>
                <w:szCs w:val="28"/>
              </w:rPr>
              <w:t>(</w:t>
            </w:r>
            <w:r w:rsidR="00ED0B67" w:rsidRPr="00F5635F">
              <w:rPr>
                <w:sz w:val="28"/>
                <w:szCs w:val="28"/>
              </w:rPr>
              <w:t>5828</w:t>
            </w:r>
            <w:r>
              <w:rPr>
                <w:sz w:val="28"/>
                <w:szCs w:val="28"/>
              </w:rPr>
              <w:t>)</w:t>
            </w:r>
          </w:p>
        </w:tc>
        <w:tc>
          <w:tcPr>
            <w:tcW w:w="547" w:type="pct"/>
            <w:shd w:val="clear" w:color="auto" w:fill="auto"/>
            <w:noWrap/>
            <w:tcMar>
              <w:top w:w="18" w:type="dxa"/>
              <w:left w:w="18" w:type="dxa"/>
              <w:bottom w:w="0" w:type="dxa"/>
              <w:right w:w="18" w:type="dxa"/>
            </w:tcMar>
            <w:vAlign w:val="center"/>
          </w:tcPr>
          <w:p w:rsidR="00ED0B67" w:rsidRPr="00F5635F" w:rsidRDefault="00824F2D" w:rsidP="00ED0B67">
            <w:pPr>
              <w:jc w:val="center"/>
              <w:rPr>
                <w:rFonts w:eastAsia="Arial Unicode MS"/>
                <w:sz w:val="28"/>
                <w:szCs w:val="28"/>
              </w:rPr>
            </w:pPr>
            <w:r>
              <w:rPr>
                <w:sz w:val="28"/>
                <w:szCs w:val="28"/>
              </w:rPr>
              <w:t>(</w:t>
            </w:r>
            <w:r w:rsidR="00ED0B67" w:rsidRPr="00F5635F">
              <w:rPr>
                <w:sz w:val="28"/>
                <w:szCs w:val="28"/>
              </w:rPr>
              <w:t>8075</w:t>
            </w:r>
            <w:r>
              <w:rPr>
                <w:sz w:val="28"/>
                <w:szCs w:val="28"/>
              </w:rPr>
              <w:t>)</w:t>
            </w:r>
          </w:p>
        </w:tc>
        <w:tc>
          <w:tcPr>
            <w:tcW w:w="765" w:type="pct"/>
            <w:shd w:val="clear" w:color="auto" w:fill="auto"/>
            <w:noWrap/>
            <w:tcMar>
              <w:top w:w="18" w:type="dxa"/>
              <w:left w:w="18" w:type="dxa"/>
              <w:bottom w:w="0" w:type="dxa"/>
              <w:right w:w="18" w:type="dxa"/>
            </w:tcMar>
            <w:vAlign w:val="center"/>
          </w:tcPr>
          <w:p w:rsidR="00ED0B67" w:rsidRPr="00F5635F" w:rsidRDefault="00ED0B67" w:rsidP="00ED0B67">
            <w:pPr>
              <w:jc w:val="center"/>
              <w:rPr>
                <w:rFonts w:eastAsia="Arial Unicode MS"/>
                <w:sz w:val="28"/>
                <w:szCs w:val="28"/>
              </w:rPr>
            </w:pPr>
            <w:r w:rsidRPr="00F5635F">
              <w:rPr>
                <w:sz w:val="28"/>
                <w:szCs w:val="28"/>
              </w:rPr>
              <w:t>5269</w:t>
            </w:r>
          </w:p>
        </w:tc>
      </w:tr>
      <w:tr w:rsidR="00ED0B67" w:rsidTr="003F7CD9">
        <w:trPr>
          <w:trHeight w:val="375"/>
          <w:jc w:val="center"/>
        </w:trPr>
        <w:tc>
          <w:tcPr>
            <w:tcW w:w="1530" w:type="pct"/>
            <w:vMerge/>
            <w:shd w:val="clear" w:color="auto" w:fill="auto"/>
            <w:tcMar>
              <w:top w:w="18" w:type="dxa"/>
              <w:left w:w="18" w:type="dxa"/>
              <w:bottom w:w="0" w:type="dxa"/>
              <w:right w:w="18" w:type="dxa"/>
            </w:tcMar>
            <w:vAlign w:val="center"/>
          </w:tcPr>
          <w:p w:rsidR="00ED0B67" w:rsidRPr="00080D43" w:rsidRDefault="00ED0B67" w:rsidP="00ED0B67">
            <w:pPr>
              <w:jc w:val="center"/>
              <w:rPr>
                <w:rFonts w:eastAsia="Arial Unicode MS"/>
                <w:sz w:val="28"/>
                <w:szCs w:val="28"/>
              </w:rPr>
            </w:pPr>
          </w:p>
        </w:tc>
        <w:tc>
          <w:tcPr>
            <w:tcW w:w="518" w:type="pct"/>
            <w:shd w:val="clear" w:color="auto" w:fill="auto"/>
            <w:noWrap/>
            <w:tcMar>
              <w:top w:w="18" w:type="dxa"/>
              <w:left w:w="18" w:type="dxa"/>
              <w:bottom w:w="0" w:type="dxa"/>
              <w:right w:w="18" w:type="dxa"/>
            </w:tcMar>
            <w:vAlign w:val="center"/>
          </w:tcPr>
          <w:p w:rsidR="00ED0B67" w:rsidRDefault="00ED0B67" w:rsidP="00ED0B67">
            <w:pPr>
              <w:jc w:val="center"/>
              <w:rPr>
                <w:rFonts w:eastAsia="Arial Unicode MS"/>
                <w:sz w:val="28"/>
                <w:szCs w:val="28"/>
              </w:rPr>
            </w:pPr>
            <w:r>
              <w:rPr>
                <w:sz w:val="28"/>
                <w:szCs w:val="28"/>
              </w:rPr>
              <w:t>баз.</w:t>
            </w:r>
          </w:p>
        </w:tc>
        <w:tc>
          <w:tcPr>
            <w:tcW w:w="547" w:type="pct"/>
            <w:shd w:val="clear" w:color="auto" w:fill="auto"/>
            <w:noWrap/>
            <w:tcMar>
              <w:top w:w="18" w:type="dxa"/>
              <w:left w:w="18" w:type="dxa"/>
              <w:bottom w:w="0" w:type="dxa"/>
              <w:right w:w="18" w:type="dxa"/>
            </w:tcMar>
            <w:vAlign w:val="center"/>
          </w:tcPr>
          <w:p w:rsidR="00ED0B67" w:rsidRPr="00F5635F" w:rsidRDefault="00ED0B67" w:rsidP="00ED0B67">
            <w:pPr>
              <w:jc w:val="center"/>
              <w:rPr>
                <w:rFonts w:eastAsia="Arial Unicode MS"/>
                <w:sz w:val="28"/>
                <w:szCs w:val="28"/>
              </w:rPr>
            </w:pPr>
            <w:r w:rsidRPr="00F5635F">
              <w:rPr>
                <w:sz w:val="28"/>
                <w:szCs w:val="28"/>
              </w:rPr>
              <w:t>1</w:t>
            </w:r>
          </w:p>
        </w:tc>
        <w:tc>
          <w:tcPr>
            <w:tcW w:w="547" w:type="pct"/>
            <w:shd w:val="clear" w:color="auto" w:fill="auto"/>
            <w:noWrap/>
            <w:tcMar>
              <w:top w:w="18" w:type="dxa"/>
              <w:left w:w="18" w:type="dxa"/>
              <w:bottom w:w="0" w:type="dxa"/>
              <w:right w:w="18" w:type="dxa"/>
            </w:tcMar>
            <w:vAlign w:val="center"/>
          </w:tcPr>
          <w:p w:rsidR="00ED0B67" w:rsidRPr="00F5635F" w:rsidRDefault="00ED0B67" w:rsidP="00ED0B67">
            <w:pPr>
              <w:jc w:val="center"/>
              <w:rPr>
                <w:rFonts w:eastAsia="Arial Unicode MS"/>
                <w:sz w:val="28"/>
                <w:szCs w:val="28"/>
              </w:rPr>
            </w:pPr>
            <w:r w:rsidRPr="00F5635F">
              <w:rPr>
                <w:sz w:val="28"/>
                <w:szCs w:val="28"/>
              </w:rPr>
              <w:t>4,2016</w:t>
            </w:r>
          </w:p>
        </w:tc>
        <w:tc>
          <w:tcPr>
            <w:tcW w:w="547" w:type="pct"/>
            <w:shd w:val="clear" w:color="auto" w:fill="auto"/>
            <w:noWrap/>
            <w:tcMar>
              <w:top w:w="18" w:type="dxa"/>
              <w:left w:w="18" w:type="dxa"/>
              <w:bottom w:w="0" w:type="dxa"/>
              <w:right w:w="18" w:type="dxa"/>
            </w:tcMar>
            <w:vAlign w:val="center"/>
          </w:tcPr>
          <w:p w:rsidR="00ED0B67" w:rsidRPr="00F5635F" w:rsidRDefault="00ED0B67" w:rsidP="00ED0B67">
            <w:pPr>
              <w:jc w:val="center"/>
              <w:rPr>
                <w:rFonts w:eastAsia="Arial Unicode MS"/>
                <w:sz w:val="28"/>
                <w:szCs w:val="28"/>
              </w:rPr>
            </w:pPr>
            <w:r w:rsidRPr="00F5635F">
              <w:rPr>
                <w:sz w:val="28"/>
                <w:szCs w:val="28"/>
              </w:rPr>
              <w:t>4,2262</w:t>
            </w:r>
          </w:p>
        </w:tc>
        <w:tc>
          <w:tcPr>
            <w:tcW w:w="547" w:type="pct"/>
            <w:shd w:val="clear" w:color="auto" w:fill="auto"/>
            <w:noWrap/>
            <w:tcMar>
              <w:top w:w="18" w:type="dxa"/>
              <w:left w:w="18" w:type="dxa"/>
              <w:bottom w:w="0" w:type="dxa"/>
              <w:right w:w="18" w:type="dxa"/>
            </w:tcMar>
            <w:vAlign w:val="center"/>
          </w:tcPr>
          <w:p w:rsidR="00ED0B67" w:rsidRPr="00F5635F" w:rsidRDefault="00ED0B67" w:rsidP="00ED0B67">
            <w:pPr>
              <w:pStyle w:val="xl26"/>
              <w:pBdr>
                <w:left w:val="none" w:sz="0" w:space="0" w:color="auto"/>
                <w:bottom w:val="none" w:sz="0" w:space="0" w:color="auto"/>
                <w:right w:val="none" w:sz="0" w:space="0" w:color="auto"/>
              </w:pBdr>
              <w:spacing w:before="0" w:beforeAutospacing="0" w:after="0" w:afterAutospacing="0"/>
              <w:rPr>
                <w:rFonts w:eastAsia="Arial Unicode MS"/>
              </w:rPr>
            </w:pPr>
            <w:r w:rsidRPr="00F5635F">
              <w:t>5,8557</w:t>
            </w:r>
          </w:p>
        </w:tc>
        <w:tc>
          <w:tcPr>
            <w:tcW w:w="765" w:type="pct"/>
            <w:shd w:val="clear" w:color="auto" w:fill="auto"/>
            <w:noWrap/>
            <w:tcMar>
              <w:top w:w="18" w:type="dxa"/>
              <w:left w:w="18" w:type="dxa"/>
              <w:bottom w:w="0" w:type="dxa"/>
              <w:right w:w="18" w:type="dxa"/>
            </w:tcMar>
            <w:vAlign w:val="center"/>
          </w:tcPr>
          <w:p w:rsidR="00ED0B67" w:rsidRPr="00F5635F" w:rsidRDefault="00ED0B67" w:rsidP="00ED0B67">
            <w:pPr>
              <w:jc w:val="center"/>
              <w:rPr>
                <w:rFonts w:eastAsia="Arial Unicode MS"/>
                <w:sz w:val="28"/>
                <w:szCs w:val="28"/>
              </w:rPr>
            </w:pPr>
            <w:r w:rsidRPr="00F5635F">
              <w:rPr>
                <w:rFonts w:eastAsia="Arial Unicode MS"/>
                <w:sz w:val="28"/>
                <w:szCs w:val="28"/>
              </w:rPr>
              <w:t>3,8209</w:t>
            </w:r>
          </w:p>
        </w:tc>
      </w:tr>
      <w:tr w:rsidR="00ED0B67" w:rsidTr="003F7CD9">
        <w:trPr>
          <w:jc w:val="center"/>
          <w:hidden/>
        </w:trPr>
        <w:tc>
          <w:tcPr>
            <w:tcW w:w="1530" w:type="pct"/>
            <w:tcMar>
              <w:top w:w="18" w:type="dxa"/>
              <w:left w:w="18" w:type="dxa"/>
              <w:bottom w:w="0" w:type="dxa"/>
              <w:right w:w="18" w:type="dxa"/>
            </w:tcMar>
            <w:vAlign w:val="center"/>
          </w:tcPr>
          <w:p w:rsidR="00ED0B67" w:rsidRDefault="00ED0B67" w:rsidP="00F82DD8">
            <w:pPr>
              <w:jc w:val="center"/>
              <w:rPr>
                <w:rFonts w:ascii="Arial Unicode MS" w:eastAsia="Arial Unicode MS" w:hAnsi="Arial Unicode MS" w:cs="Arial Unicode MS"/>
                <w:vanish/>
              </w:rPr>
            </w:pPr>
          </w:p>
        </w:tc>
        <w:tc>
          <w:tcPr>
            <w:tcW w:w="518" w:type="pct"/>
            <w:noWrap/>
            <w:tcMar>
              <w:top w:w="18" w:type="dxa"/>
              <w:left w:w="18" w:type="dxa"/>
              <w:bottom w:w="0" w:type="dxa"/>
              <w:right w:w="18" w:type="dxa"/>
            </w:tcMar>
            <w:vAlign w:val="center"/>
          </w:tcPr>
          <w:p w:rsidR="00ED0B67" w:rsidRDefault="00ED0B67" w:rsidP="00F82DD8">
            <w:pPr>
              <w:jc w:val="center"/>
              <w:rPr>
                <w:rFonts w:ascii="Arial Unicode MS" w:eastAsia="Arial Unicode MS" w:hAnsi="Arial Unicode MS" w:cs="Arial Unicode MS"/>
                <w:vanish/>
              </w:rPr>
            </w:pPr>
            <w:r>
              <w:rPr>
                <w:vanish/>
                <w:sz w:val="28"/>
                <w:szCs w:val="28"/>
              </w:rPr>
              <w:t>цеп.</w:t>
            </w:r>
          </w:p>
        </w:tc>
        <w:tc>
          <w:tcPr>
            <w:tcW w:w="547" w:type="pct"/>
            <w:noWrap/>
            <w:tcMar>
              <w:top w:w="18" w:type="dxa"/>
              <w:left w:w="18" w:type="dxa"/>
              <w:bottom w:w="0" w:type="dxa"/>
              <w:right w:w="18" w:type="dxa"/>
            </w:tcMar>
            <w:vAlign w:val="center"/>
          </w:tcPr>
          <w:p w:rsidR="00ED0B67" w:rsidRPr="000804F2" w:rsidRDefault="00ED0B67" w:rsidP="00F82DD8">
            <w:pPr>
              <w:jc w:val="center"/>
              <w:rPr>
                <w:rFonts w:ascii="Arial Unicode MS" w:eastAsia="Arial Unicode MS" w:hAnsi="Arial Unicode MS" w:cs="Arial Unicode MS"/>
                <w:vanish/>
                <w:color w:val="FF0000"/>
              </w:rPr>
            </w:pPr>
            <w:r w:rsidRPr="000804F2">
              <w:rPr>
                <w:vanish/>
                <w:color w:val="FF0000"/>
                <w:sz w:val="28"/>
                <w:szCs w:val="28"/>
              </w:rPr>
              <w:t>1</w:t>
            </w:r>
          </w:p>
        </w:tc>
        <w:tc>
          <w:tcPr>
            <w:tcW w:w="547" w:type="pct"/>
            <w:noWrap/>
            <w:tcMar>
              <w:top w:w="18" w:type="dxa"/>
              <w:left w:w="18" w:type="dxa"/>
              <w:bottom w:w="0" w:type="dxa"/>
              <w:right w:w="18" w:type="dxa"/>
            </w:tcMar>
            <w:vAlign w:val="center"/>
          </w:tcPr>
          <w:p w:rsidR="00ED0B67" w:rsidRPr="000804F2" w:rsidRDefault="00ED0B67" w:rsidP="00F82DD8">
            <w:pPr>
              <w:jc w:val="center"/>
              <w:rPr>
                <w:rFonts w:ascii="Arial Unicode MS" w:eastAsia="Arial Unicode MS" w:hAnsi="Arial Unicode MS" w:cs="Arial Unicode MS"/>
                <w:vanish/>
                <w:color w:val="FF0000"/>
              </w:rPr>
            </w:pPr>
            <w:r w:rsidRPr="000804F2">
              <w:rPr>
                <w:vanish/>
                <w:color w:val="FF0000"/>
                <w:sz w:val="28"/>
                <w:szCs w:val="28"/>
              </w:rPr>
              <w:t>0,8956</w:t>
            </w:r>
          </w:p>
        </w:tc>
        <w:tc>
          <w:tcPr>
            <w:tcW w:w="547" w:type="pct"/>
            <w:noWrap/>
            <w:tcMar>
              <w:top w:w="18" w:type="dxa"/>
              <w:left w:w="18" w:type="dxa"/>
              <w:bottom w:w="0" w:type="dxa"/>
              <w:right w:w="18" w:type="dxa"/>
            </w:tcMar>
            <w:vAlign w:val="center"/>
          </w:tcPr>
          <w:p w:rsidR="00ED0B67" w:rsidRPr="000804F2" w:rsidRDefault="00ED0B67" w:rsidP="00F82DD8">
            <w:pPr>
              <w:jc w:val="center"/>
              <w:rPr>
                <w:rFonts w:ascii="Arial Unicode MS" w:eastAsia="Arial Unicode MS" w:hAnsi="Arial Unicode MS" w:cs="Arial Unicode MS"/>
                <w:vanish/>
                <w:color w:val="FF0000"/>
              </w:rPr>
            </w:pPr>
            <w:r w:rsidRPr="000804F2">
              <w:rPr>
                <w:vanish/>
                <w:color w:val="FF0000"/>
                <w:sz w:val="28"/>
                <w:szCs w:val="28"/>
              </w:rPr>
              <w:t>0,4353</w:t>
            </w:r>
          </w:p>
        </w:tc>
        <w:tc>
          <w:tcPr>
            <w:tcW w:w="547" w:type="pct"/>
            <w:noWrap/>
            <w:tcMar>
              <w:top w:w="18" w:type="dxa"/>
              <w:left w:w="18" w:type="dxa"/>
              <w:bottom w:w="0" w:type="dxa"/>
              <w:right w:w="18" w:type="dxa"/>
            </w:tcMar>
            <w:vAlign w:val="center"/>
          </w:tcPr>
          <w:p w:rsidR="00ED0B67" w:rsidRPr="000804F2" w:rsidRDefault="00ED0B67" w:rsidP="00F82DD8">
            <w:pPr>
              <w:jc w:val="center"/>
              <w:rPr>
                <w:rFonts w:ascii="Arial Unicode MS" w:eastAsia="Arial Unicode MS" w:hAnsi="Arial Unicode MS" w:cs="Arial Unicode MS"/>
                <w:vanish/>
                <w:color w:val="FF0000"/>
              </w:rPr>
            </w:pPr>
            <w:r w:rsidRPr="000804F2">
              <w:rPr>
                <w:vanish/>
                <w:color w:val="FF0000"/>
                <w:sz w:val="28"/>
                <w:szCs w:val="28"/>
              </w:rPr>
              <w:t>0,65</w:t>
            </w:r>
          </w:p>
        </w:tc>
        <w:tc>
          <w:tcPr>
            <w:tcW w:w="765" w:type="pct"/>
            <w:noWrap/>
            <w:tcMar>
              <w:top w:w="18" w:type="dxa"/>
              <w:left w:w="18" w:type="dxa"/>
              <w:bottom w:w="0" w:type="dxa"/>
              <w:right w:w="18" w:type="dxa"/>
            </w:tcMar>
            <w:vAlign w:val="center"/>
          </w:tcPr>
          <w:p w:rsidR="00ED0B67" w:rsidRPr="000804F2" w:rsidRDefault="00ED0B67" w:rsidP="00F82DD8">
            <w:pPr>
              <w:jc w:val="center"/>
              <w:rPr>
                <w:rFonts w:ascii="Arial Unicode MS" w:eastAsia="Arial Unicode MS" w:hAnsi="Arial Unicode MS" w:cs="Arial Unicode MS"/>
                <w:vanish/>
                <w:color w:val="FF0000"/>
              </w:rPr>
            </w:pPr>
          </w:p>
        </w:tc>
      </w:tr>
    </w:tbl>
    <w:p w:rsidR="00ED0B67" w:rsidRDefault="00EB7D49" w:rsidP="00ED0B67">
      <w:pPr>
        <w:widowControl w:val="0"/>
        <w:spacing w:line="360" w:lineRule="auto"/>
        <w:ind w:right="99"/>
        <w:jc w:val="both"/>
        <w:rPr>
          <w:snapToGrid w:val="0"/>
          <w:sz w:val="28"/>
          <w:szCs w:val="28"/>
        </w:rPr>
      </w:pPr>
      <w:r>
        <w:rPr>
          <w:noProof/>
          <w:sz w:val="28"/>
          <w:szCs w:val="28"/>
        </w:rPr>
        <w:pict>
          <v:shape id="_x0000_s1032" style="position:absolute;left:0;text-align:left;margin-left:-1.4pt;margin-top:0;width:484.1pt;height:0;z-index:251652096;mso-position-horizontal-relative:text;mso-position-vertical-relative:text" coordsize="9682,1" path="m,l9682,e" filled="f">
            <v:path arrowok="t"/>
          </v:shape>
        </w:pict>
      </w:r>
    </w:p>
    <w:p w:rsidR="00ED0B67" w:rsidRDefault="00ED0B67" w:rsidP="00ED0B67">
      <w:pPr>
        <w:widowControl w:val="0"/>
        <w:spacing w:line="360" w:lineRule="auto"/>
        <w:ind w:right="-81" w:firstLine="720"/>
        <w:jc w:val="both"/>
        <w:rPr>
          <w:snapToGrid w:val="0"/>
          <w:color w:val="FF0000"/>
          <w:sz w:val="28"/>
          <w:szCs w:val="28"/>
        </w:rPr>
      </w:pPr>
      <w:r>
        <w:rPr>
          <w:snapToGrid w:val="0"/>
          <w:sz w:val="28"/>
          <w:szCs w:val="28"/>
        </w:rPr>
        <w:t xml:space="preserve">Графическая интерпретация динамики абсолютных показателей выручки предприятия, стоимости основных средств, стоимости оборотных средств, себестоимости и прибыли </w:t>
      </w:r>
      <w:r w:rsidR="00922D13">
        <w:rPr>
          <w:snapToGrid w:val="0"/>
          <w:sz w:val="28"/>
          <w:szCs w:val="28"/>
        </w:rPr>
        <w:t xml:space="preserve">от продаж приведена на рис. </w:t>
      </w:r>
      <w:r w:rsidR="00F313B1">
        <w:rPr>
          <w:snapToGrid w:val="0"/>
          <w:sz w:val="28"/>
          <w:szCs w:val="28"/>
        </w:rPr>
        <w:t>2.</w:t>
      </w:r>
      <w:r>
        <w:rPr>
          <w:snapToGrid w:val="0"/>
          <w:sz w:val="28"/>
          <w:szCs w:val="28"/>
        </w:rPr>
        <w:t>1</w:t>
      </w:r>
      <w:r>
        <w:rPr>
          <w:snapToGrid w:val="0"/>
          <w:color w:val="0000FF"/>
          <w:sz w:val="28"/>
          <w:szCs w:val="28"/>
        </w:rPr>
        <w:t xml:space="preserve"> </w:t>
      </w:r>
      <w:r>
        <w:rPr>
          <w:snapToGrid w:val="0"/>
          <w:color w:val="FF0000"/>
          <w:sz w:val="28"/>
          <w:szCs w:val="28"/>
        </w:rPr>
        <w:t xml:space="preserve"> </w:t>
      </w:r>
    </w:p>
    <w:p w:rsidR="0066605C" w:rsidRPr="0066605C" w:rsidRDefault="00EB7D49" w:rsidP="0066605C">
      <w:pPr>
        <w:widowControl w:val="0"/>
        <w:spacing w:line="360" w:lineRule="auto"/>
        <w:ind w:right="99"/>
        <w:jc w:val="center"/>
        <w:rPr>
          <w:snapToGrid w:val="0"/>
          <w:color w:val="FF0000"/>
          <w:sz w:val="28"/>
          <w:szCs w:val="28"/>
        </w:rPr>
      </w:pPr>
      <w:r>
        <w:pict>
          <v:shape id="_x0000_i1028" type="#_x0000_t75" style="width:357pt;height:230.25pt">
            <v:imagedata r:id="rId13" o:title=""/>
          </v:shape>
        </w:pict>
      </w:r>
    </w:p>
    <w:p w:rsidR="0066605C" w:rsidRDefault="009005D7" w:rsidP="00A43ED5">
      <w:pPr>
        <w:widowControl w:val="0"/>
        <w:spacing w:line="360" w:lineRule="auto"/>
        <w:ind w:right="99"/>
        <w:jc w:val="center"/>
        <w:rPr>
          <w:snapToGrid w:val="0"/>
          <w:sz w:val="28"/>
          <w:szCs w:val="28"/>
        </w:rPr>
      </w:pPr>
      <w:r>
        <w:rPr>
          <w:snapToGrid w:val="0"/>
          <w:sz w:val="28"/>
          <w:szCs w:val="28"/>
        </w:rPr>
        <w:t xml:space="preserve">Рис. </w:t>
      </w:r>
      <w:r w:rsidR="00F313B1">
        <w:rPr>
          <w:snapToGrid w:val="0"/>
          <w:sz w:val="28"/>
          <w:szCs w:val="28"/>
        </w:rPr>
        <w:t>2.</w:t>
      </w:r>
      <w:r w:rsidR="00ED0B67">
        <w:rPr>
          <w:snapToGrid w:val="0"/>
          <w:sz w:val="28"/>
          <w:szCs w:val="28"/>
        </w:rPr>
        <w:t xml:space="preserve">1 </w:t>
      </w:r>
      <w:r w:rsidR="00ED0B67">
        <w:rPr>
          <w:sz w:val="28"/>
          <w:szCs w:val="28"/>
        </w:rPr>
        <w:t xml:space="preserve">Динамика абсолютных показателей ОАО </w:t>
      </w:r>
      <w:r w:rsidR="00ED0B67">
        <w:rPr>
          <w:snapToGrid w:val="0"/>
          <w:sz w:val="28"/>
          <w:szCs w:val="28"/>
        </w:rPr>
        <w:t>ИК «Церих Кэпитал Менеджмент»</w:t>
      </w:r>
    </w:p>
    <w:p w:rsidR="00A43ED5" w:rsidRPr="000B1CE5" w:rsidRDefault="00ED0B67" w:rsidP="007A3CE1">
      <w:pPr>
        <w:widowControl w:val="0"/>
        <w:spacing w:line="360" w:lineRule="auto"/>
        <w:ind w:firstLine="709"/>
        <w:jc w:val="both"/>
        <w:rPr>
          <w:snapToGrid w:val="0"/>
          <w:sz w:val="28"/>
          <w:szCs w:val="28"/>
        </w:rPr>
      </w:pPr>
      <w:r>
        <w:rPr>
          <w:snapToGrid w:val="0"/>
          <w:sz w:val="28"/>
          <w:szCs w:val="28"/>
        </w:rPr>
        <w:t xml:space="preserve">Из графика динамики абсолютных показателей видно, что </w:t>
      </w:r>
      <w:r w:rsidR="00A43ED5">
        <w:rPr>
          <w:snapToGrid w:val="0"/>
          <w:sz w:val="28"/>
          <w:szCs w:val="28"/>
        </w:rPr>
        <w:t>в исследуемом периоде, характеризующим</w:t>
      </w:r>
      <w:r>
        <w:rPr>
          <w:snapToGrid w:val="0"/>
          <w:sz w:val="28"/>
          <w:szCs w:val="28"/>
        </w:rPr>
        <w:t xml:space="preserve"> деятельность ОАО ИК «Церих Кэпитал Менеджмент»</w:t>
      </w:r>
      <w:r w:rsidR="00A43ED5">
        <w:rPr>
          <w:snapToGrid w:val="0"/>
          <w:sz w:val="28"/>
          <w:szCs w:val="28"/>
        </w:rPr>
        <w:t xml:space="preserve">, </w:t>
      </w:r>
      <w:r w:rsidR="00A43ED5" w:rsidRPr="000B1CE5">
        <w:rPr>
          <w:snapToGrid w:val="0"/>
          <w:sz w:val="28"/>
          <w:szCs w:val="28"/>
        </w:rPr>
        <w:t>себестоимость продукци</w:t>
      </w:r>
      <w:r w:rsidR="007A3CE1" w:rsidRPr="000B1CE5">
        <w:rPr>
          <w:snapToGrid w:val="0"/>
          <w:sz w:val="28"/>
          <w:szCs w:val="28"/>
        </w:rPr>
        <w:t>и и прибыль</w:t>
      </w:r>
      <w:r w:rsidR="00824F2D" w:rsidRPr="000B1CE5">
        <w:rPr>
          <w:snapToGrid w:val="0"/>
          <w:sz w:val="28"/>
          <w:szCs w:val="28"/>
        </w:rPr>
        <w:t xml:space="preserve"> (в рассматриваемом случае убыток)</w:t>
      </w:r>
      <w:r w:rsidR="007A3CE1" w:rsidRPr="000B1CE5">
        <w:rPr>
          <w:snapToGrid w:val="0"/>
          <w:sz w:val="28"/>
          <w:szCs w:val="28"/>
        </w:rPr>
        <w:t xml:space="preserve"> находились в прямо</w:t>
      </w:r>
      <w:r w:rsidR="00A43ED5" w:rsidRPr="000B1CE5">
        <w:rPr>
          <w:snapToGrid w:val="0"/>
          <w:sz w:val="28"/>
          <w:szCs w:val="28"/>
        </w:rPr>
        <w:t xml:space="preserve"> пропорциональной зависимости. Себестоимость относительно базового п</w:t>
      </w:r>
      <w:r w:rsidR="007A3CE1" w:rsidRPr="000B1CE5">
        <w:rPr>
          <w:snapToGrid w:val="0"/>
          <w:sz w:val="28"/>
          <w:szCs w:val="28"/>
        </w:rPr>
        <w:t>ериода увеличилась в 0,4</w:t>
      </w:r>
      <w:r w:rsidR="00A43ED5" w:rsidRPr="000B1CE5">
        <w:rPr>
          <w:snapToGrid w:val="0"/>
          <w:sz w:val="28"/>
          <w:szCs w:val="28"/>
        </w:rPr>
        <w:t xml:space="preserve"> раза. Это произошло за счет увеличения материальных затрат</w:t>
      </w:r>
      <w:r w:rsidR="007A3CE1" w:rsidRPr="000B1CE5">
        <w:rPr>
          <w:snapToGrid w:val="0"/>
          <w:sz w:val="28"/>
          <w:szCs w:val="28"/>
        </w:rPr>
        <w:t>, прочих затрат и</w:t>
      </w:r>
      <w:r w:rsidR="00A43ED5" w:rsidRPr="000B1CE5">
        <w:rPr>
          <w:snapToGrid w:val="0"/>
          <w:sz w:val="28"/>
          <w:szCs w:val="28"/>
        </w:rPr>
        <w:t xml:space="preserve"> затрат на оплату труда.</w:t>
      </w:r>
    </w:p>
    <w:p w:rsidR="00A43ED5" w:rsidRPr="000B1CE5" w:rsidRDefault="00A43ED5" w:rsidP="00A43ED5">
      <w:pPr>
        <w:spacing w:line="360" w:lineRule="auto"/>
        <w:ind w:firstLine="709"/>
        <w:jc w:val="both"/>
        <w:rPr>
          <w:snapToGrid w:val="0"/>
          <w:sz w:val="28"/>
          <w:szCs w:val="28"/>
        </w:rPr>
      </w:pPr>
      <w:r w:rsidRPr="000B1CE5">
        <w:rPr>
          <w:snapToGrid w:val="0"/>
          <w:sz w:val="28"/>
          <w:szCs w:val="28"/>
        </w:rPr>
        <w:t>Несмотр</w:t>
      </w:r>
      <w:r w:rsidR="00824F2D" w:rsidRPr="000B1CE5">
        <w:rPr>
          <w:snapToGrid w:val="0"/>
          <w:sz w:val="28"/>
          <w:szCs w:val="28"/>
        </w:rPr>
        <w:t>я на увеличение выручки в четвертом квартале на 8% относительно первого квартала, убыток</w:t>
      </w:r>
      <w:r w:rsidRPr="000B1CE5">
        <w:rPr>
          <w:snapToGrid w:val="0"/>
          <w:sz w:val="28"/>
          <w:szCs w:val="28"/>
        </w:rPr>
        <w:t xml:space="preserve"> от </w:t>
      </w:r>
      <w:r w:rsidR="00824F2D" w:rsidRPr="000B1CE5">
        <w:rPr>
          <w:snapToGrid w:val="0"/>
          <w:sz w:val="28"/>
          <w:szCs w:val="28"/>
        </w:rPr>
        <w:t>продаж увеличился в 5 раз</w:t>
      </w:r>
      <w:r w:rsidRPr="000B1CE5">
        <w:rPr>
          <w:snapToGrid w:val="0"/>
          <w:sz w:val="28"/>
          <w:szCs w:val="28"/>
        </w:rPr>
        <w:t>.</w:t>
      </w:r>
    </w:p>
    <w:p w:rsidR="00A43ED5" w:rsidRPr="000B1CE5" w:rsidRDefault="00A43ED5" w:rsidP="00A43ED5">
      <w:pPr>
        <w:spacing w:line="360" w:lineRule="auto"/>
        <w:ind w:firstLine="709"/>
        <w:jc w:val="both"/>
        <w:rPr>
          <w:snapToGrid w:val="0"/>
          <w:sz w:val="28"/>
          <w:szCs w:val="28"/>
        </w:rPr>
      </w:pPr>
      <w:r w:rsidRPr="000B1CE5">
        <w:rPr>
          <w:snapToGrid w:val="0"/>
          <w:sz w:val="28"/>
          <w:szCs w:val="28"/>
        </w:rPr>
        <w:t xml:space="preserve">Стоимость основных средств увеличилась </w:t>
      </w:r>
      <w:r w:rsidR="00824F2D" w:rsidRPr="000B1CE5">
        <w:rPr>
          <w:snapToGrid w:val="0"/>
          <w:sz w:val="28"/>
          <w:szCs w:val="28"/>
        </w:rPr>
        <w:t xml:space="preserve">в 4,5 раза </w:t>
      </w:r>
      <w:r w:rsidRPr="000B1CE5">
        <w:rPr>
          <w:snapToGrid w:val="0"/>
          <w:sz w:val="28"/>
          <w:szCs w:val="28"/>
        </w:rPr>
        <w:t>за счет приобретения и введения в эксплуатацию нового оборудования.</w:t>
      </w:r>
    </w:p>
    <w:p w:rsidR="00A43ED5" w:rsidRPr="000B1CE5" w:rsidRDefault="00A43ED5" w:rsidP="00A43ED5">
      <w:pPr>
        <w:spacing w:line="360" w:lineRule="auto"/>
        <w:ind w:firstLine="709"/>
        <w:jc w:val="both"/>
        <w:rPr>
          <w:snapToGrid w:val="0"/>
          <w:sz w:val="28"/>
          <w:szCs w:val="28"/>
        </w:rPr>
      </w:pPr>
      <w:r w:rsidRPr="000B1CE5">
        <w:rPr>
          <w:snapToGrid w:val="0"/>
          <w:sz w:val="28"/>
          <w:szCs w:val="28"/>
        </w:rPr>
        <w:t>Стоимость оборотных активов изменялась за</w:t>
      </w:r>
      <w:r w:rsidR="000B1CE5" w:rsidRPr="000B1CE5">
        <w:rPr>
          <w:snapToGrid w:val="0"/>
          <w:sz w:val="28"/>
          <w:szCs w:val="28"/>
        </w:rPr>
        <w:t xml:space="preserve"> счет дебиторской задолженности: постепенно росла в течении года (в четвертом квартале она в 0,5 раз больше по сравнению с первым). Увеличение дебиторской задолженности</w:t>
      </w:r>
      <w:r w:rsidRPr="000B1CE5">
        <w:rPr>
          <w:snapToGrid w:val="0"/>
          <w:sz w:val="28"/>
          <w:szCs w:val="28"/>
        </w:rPr>
        <w:t xml:space="preserve"> объясняется за счет задолженности перед </w:t>
      </w:r>
      <w:r w:rsidR="000B1CE5" w:rsidRPr="000B1CE5">
        <w:rPr>
          <w:snapToGrid w:val="0"/>
          <w:sz w:val="28"/>
          <w:szCs w:val="28"/>
        </w:rPr>
        <w:t>прочими дебиторами.</w:t>
      </w:r>
    </w:p>
    <w:p w:rsidR="00ED0B67" w:rsidRPr="00A43ED5" w:rsidRDefault="00ED0B67" w:rsidP="00A43ED5">
      <w:pPr>
        <w:spacing w:line="360" w:lineRule="auto"/>
        <w:ind w:firstLine="709"/>
        <w:jc w:val="both"/>
        <w:rPr>
          <w:snapToGrid w:val="0"/>
          <w:color w:val="000080"/>
          <w:sz w:val="28"/>
          <w:szCs w:val="28"/>
        </w:rPr>
      </w:pPr>
      <w:r w:rsidRPr="00A43ED5">
        <w:rPr>
          <w:sz w:val="28"/>
          <w:szCs w:val="28"/>
        </w:rPr>
        <w:t>Далее необходимо проанализировать уровень и динамику относительных показателей.</w:t>
      </w:r>
      <w:r w:rsidR="00A43ED5" w:rsidRPr="00A43ED5">
        <w:rPr>
          <w:sz w:val="28"/>
          <w:szCs w:val="28"/>
        </w:rPr>
        <w:t xml:space="preserve"> </w:t>
      </w:r>
      <w:r w:rsidRPr="00A43ED5">
        <w:rPr>
          <w:snapToGrid w:val="0"/>
          <w:sz w:val="28"/>
          <w:szCs w:val="28"/>
        </w:rPr>
        <w:t>Проведем, прежде всего, анализ структуры себестоимости, данные для которого представлены  в табл. 2.</w:t>
      </w:r>
      <w:r w:rsidR="00F313B1">
        <w:rPr>
          <w:sz w:val="28"/>
          <w:szCs w:val="28"/>
        </w:rPr>
        <w:t>3</w:t>
      </w:r>
      <w:r w:rsidR="009005D7" w:rsidRPr="00A43ED5">
        <w:rPr>
          <w:sz w:val="28"/>
          <w:szCs w:val="28"/>
        </w:rPr>
        <w:t>.</w:t>
      </w:r>
    </w:p>
    <w:p w:rsidR="00ED0B67" w:rsidRDefault="00ED0B67" w:rsidP="00ED0B67">
      <w:pPr>
        <w:widowControl w:val="0"/>
        <w:spacing w:line="360" w:lineRule="auto"/>
        <w:ind w:firstLine="454"/>
        <w:jc w:val="both"/>
        <w:rPr>
          <w:sz w:val="28"/>
          <w:szCs w:val="28"/>
        </w:rPr>
      </w:pPr>
      <w:r>
        <w:rPr>
          <w:sz w:val="28"/>
          <w:szCs w:val="28"/>
        </w:rPr>
        <w:t>Структура затрат характеризует удельный вес каждого экономического элемента в общей сумме затрат. Удельный вес затрат в составе себестоимости определяется по формуле:</w:t>
      </w:r>
    </w:p>
    <w:p w:rsidR="000B1CE5" w:rsidRDefault="000B1CE5" w:rsidP="00ED0B67">
      <w:pPr>
        <w:widowControl w:val="0"/>
        <w:spacing w:line="360" w:lineRule="auto"/>
        <w:ind w:firstLine="454"/>
        <w:jc w:val="both"/>
        <w:rPr>
          <w:sz w:val="28"/>
          <w:szCs w:val="28"/>
        </w:rPr>
      </w:pPr>
    </w:p>
    <w:p w:rsidR="00ED0B67" w:rsidRDefault="00ED0B67" w:rsidP="00ED0B67">
      <w:pPr>
        <w:widowControl w:val="0"/>
        <w:tabs>
          <w:tab w:val="left" w:pos="900"/>
          <w:tab w:val="left" w:pos="2880"/>
        </w:tabs>
        <w:spacing w:line="360" w:lineRule="auto"/>
        <w:ind w:left="357" w:firstLine="454"/>
        <w:jc w:val="both"/>
        <w:rPr>
          <w:sz w:val="28"/>
          <w:szCs w:val="28"/>
        </w:rPr>
      </w:pPr>
      <w:r>
        <w:rPr>
          <w:sz w:val="28"/>
          <w:szCs w:val="28"/>
        </w:rPr>
        <w:t xml:space="preserve">                             Y</w:t>
      </w:r>
      <w:r>
        <w:rPr>
          <w:sz w:val="28"/>
          <w:szCs w:val="28"/>
          <w:lang w:val="en-US"/>
        </w:rPr>
        <w:t>i</w:t>
      </w:r>
      <w:r w:rsidR="00123749">
        <w:rPr>
          <w:sz w:val="28"/>
          <w:szCs w:val="28"/>
        </w:rPr>
        <w:t xml:space="preserve"> </w:t>
      </w:r>
      <w:r>
        <w:rPr>
          <w:sz w:val="28"/>
          <w:szCs w:val="28"/>
        </w:rPr>
        <w:t>=</w:t>
      </w:r>
      <w:r w:rsidR="00123749">
        <w:rPr>
          <w:sz w:val="28"/>
          <w:szCs w:val="28"/>
        </w:rPr>
        <w:t xml:space="preserve"> </w:t>
      </w:r>
      <w:r>
        <w:rPr>
          <w:sz w:val="28"/>
          <w:szCs w:val="28"/>
          <w:lang w:val="en-US"/>
        </w:rPr>
        <w:t>Ci</w:t>
      </w:r>
      <w:r w:rsidR="009005D7">
        <w:rPr>
          <w:sz w:val="28"/>
          <w:szCs w:val="28"/>
        </w:rPr>
        <w:t xml:space="preserve"> </w:t>
      </w:r>
      <w:r>
        <w:rPr>
          <w:sz w:val="28"/>
          <w:szCs w:val="28"/>
        </w:rPr>
        <w:t>/</w:t>
      </w:r>
      <w:r w:rsidR="009005D7">
        <w:rPr>
          <w:sz w:val="28"/>
          <w:szCs w:val="28"/>
        </w:rPr>
        <w:t xml:space="preserve"> </w:t>
      </w:r>
      <w:r w:rsidRPr="0028697E">
        <w:rPr>
          <w:sz w:val="28"/>
          <w:szCs w:val="28"/>
        </w:rPr>
        <w:t>∑</w:t>
      </w:r>
      <w:r>
        <w:rPr>
          <w:sz w:val="28"/>
          <w:szCs w:val="28"/>
          <w:lang w:val="en-US"/>
        </w:rPr>
        <w:t>Ci</w:t>
      </w:r>
      <w:r>
        <w:rPr>
          <w:sz w:val="28"/>
          <w:szCs w:val="28"/>
        </w:rPr>
        <w:t xml:space="preserve">,                                      </w:t>
      </w:r>
      <w:r w:rsidR="00123749">
        <w:rPr>
          <w:sz w:val="28"/>
          <w:szCs w:val="28"/>
        </w:rPr>
        <w:t xml:space="preserve">                           </w:t>
      </w:r>
      <w:r w:rsidR="009005D7">
        <w:rPr>
          <w:sz w:val="28"/>
          <w:szCs w:val="28"/>
        </w:rPr>
        <w:t xml:space="preserve">    (</w:t>
      </w:r>
      <w:r w:rsidR="0066605C">
        <w:rPr>
          <w:sz w:val="28"/>
          <w:szCs w:val="28"/>
        </w:rPr>
        <w:t>3</w:t>
      </w:r>
      <w:r>
        <w:rPr>
          <w:sz w:val="28"/>
          <w:szCs w:val="28"/>
        </w:rPr>
        <w:t>)</w:t>
      </w:r>
    </w:p>
    <w:p w:rsidR="00ED0B67" w:rsidRDefault="00ED0B67" w:rsidP="00ED0B67">
      <w:pPr>
        <w:widowControl w:val="0"/>
        <w:tabs>
          <w:tab w:val="left" w:pos="900"/>
          <w:tab w:val="left" w:pos="1260"/>
          <w:tab w:val="left" w:pos="2880"/>
        </w:tabs>
        <w:spacing w:line="360" w:lineRule="auto"/>
        <w:ind w:firstLine="454"/>
        <w:jc w:val="both"/>
        <w:rPr>
          <w:sz w:val="28"/>
          <w:szCs w:val="28"/>
        </w:rPr>
      </w:pPr>
      <w:r>
        <w:rPr>
          <w:sz w:val="28"/>
          <w:szCs w:val="28"/>
        </w:rPr>
        <w:t xml:space="preserve">     где </w:t>
      </w:r>
      <w:r>
        <w:rPr>
          <w:sz w:val="28"/>
          <w:szCs w:val="28"/>
          <w:lang w:val="en-US"/>
        </w:rPr>
        <w:t>Yi</w:t>
      </w:r>
      <w:r w:rsidRPr="0028697E">
        <w:rPr>
          <w:sz w:val="28"/>
          <w:szCs w:val="28"/>
        </w:rPr>
        <w:t xml:space="preserve"> – </w:t>
      </w:r>
      <w:r>
        <w:rPr>
          <w:sz w:val="28"/>
          <w:szCs w:val="28"/>
        </w:rPr>
        <w:t xml:space="preserve">удельный вес в составе себестоимости; </w:t>
      </w:r>
    </w:p>
    <w:p w:rsidR="00ED0B67" w:rsidRDefault="00ED0B67" w:rsidP="00ED0B67">
      <w:pPr>
        <w:widowControl w:val="0"/>
        <w:tabs>
          <w:tab w:val="left" w:pos="900"/>
          <w:tab w:val="left" w:pos="1260"/>
        </w:tabs>
        <w:spacing w:line="360" w:lineRule="auto"/>
        <w:ind w:firstLine="454"/>
        <w:jc w:val="both"/>
        <w:rPr>
          <w:sz w:val="28"/>
          <w:szCs w:val="28"/>
        </w:rPr>
      </w:pPr>
      <w:r>
        <w:rPr>
          <w:sz w:val="28"/>
          <w:szCs w:val="28"/>
        </w:rPr>
        <w:t xml:space="preserve">           </w:t>
      </w:r>
      <w:r>
        <w:rPr>
          <w:sz w:val="28"/>
          <w:szCs w:val="28"/>
          <w:lang w:val="en-US"/>
        </w:rPr>
        <w:t>Ci</w:t>
      </w:r>
      <w:r w:rsidRPr="0028697E">
        <w:rPr>
          <w:sz w:val="28"/>
          <w:szCs w:val="28"/>
        </w:rPr>
        <w:t xml:space="preserve"> </w:t>
      </w:r>
      <w:r>
        <w:rPr>
          <w:sz w:val="28"/>
          <w:szCs w:val="28"/>
        </w:rPr>
        <w:t>–</w:t>
      </w:r>
      <w:r w:rsidRPr="0028697E">
        <w:rPr>
          <w:sz w:val="28"/>
          <w:szCs w:val="28"/>
        </w:rPr>
        <w:t xml:space="preserve"> </w:t>
      </w:r>
      <w:r>
        <w:rPr>
          <w:sz w:val="28"/>
          <w:szCs w:val="28"/>
        </w:rPr>
        <w:t>величина элемента себестоимости;</w:t>
      </w:r>
    </w:p>
    <w:p w:rsidR="00ED0B67" w:rsidRDefault="00ED0B67" w:rsidP="00ED0B67">
      <w:pPr>
        <w:widowControl w:val="0"/>
        <w:tabs>
          <w:tab w:val="left" w:pos="900"/>
          <w:tab w:val="left" w:pos="1260"/>
        </w:tabs>
        <w:spacing w:line="360" w:lineRule="auto"/>
        <w:ind w:firstLine="454"/>
        <w:jc w:val="both"/>
        <w:rPr>
          <w:sz w:val="28"/>
          <w:szCs w:val="28"/>
        </w:rPr>
      </w:pPr>
      <w:r>
        <w:rPr>
          <w:sz w:val="28"/>
          <w:szCs w:val="28"/>
        </w:rPr>
        <w:t xml:space="preserve">           </w:t>
      </w:r>
      <w:r w:rsidRPr="0028697E">
        <w:rPr>
          <w:sz w:val="28"/>
          <w:szCs w:val="28"/>
        </w:rPr>
        <w:t>∑</w:t>
      </w:r>
      <w:r>
        <w:rPr>
          <w:sz w:val="28"/>
          <w:szCs w:val="28"/>
          <w:lang w:val="en-US"/>
        </w:rPr>
        <w:t>Ci</w:t>
      </w:r>
      <w:r w:rsidRPr="0028697E">
        <w:rPr>
          <w:sz w:val="28"/>
          <w:szCs w:val="28"/>
        </w:rPr>
        <w:t xml:space="preserve"> </w:t>
      </w:r>
      <w:r>
        <w:rPr>
          <w:sz w:val="28"/>
          <w:szCs w:val="28"/>
        </w:rPr>
        <w:t>–</w:t>
      </w:r>
      <w:r w:rsidRPr="0028697E">
        <w:rPr>
          <w:sz w:val="28"/>
          <w:szCs w:val="28"/>
        </w:rPr>
        <w:t xml:space="preserve"> </w:t>
      </w:r>
      <w:r>
        <w:rPr>
          <w:sz w:val="28"/>
          <w:szCs w:val="28"/>
        </w:rPr>
        <w:t>общая сумма затрат на производство продукции.</w:t>
      </w:r>
    </w:p>
    <w:p w:rsidR="000B1CE5" w:rsidRDefault="000B1CE5" w:rsidP="00ED0B67">
      <w:pPr>
        <w:widowControl w:val="0"/>
        <w:tabs>
          <w:tab w:val="left" w:pos="900"/>
          <w:tab w:val="left" w:pos="1260"/>
        </w:tabs>
        <w:spacing w:line="360" w:lineRule="auto"/>
        <w:ind w:firstLine="454"/>
        <w:jc w:val="both"/>
        <w:rPr>
          <w:sz w:val="28"/>
          <w:szCs w:val="28"/>
        </w:rPr>
      </w:pPr>
    </w:p>
    <w:p w:rsidR="00ED0B67" w:rsidRDefault="00ED0B67" w:rsidP="00ED0B67">
      <w:pPr>
        <w:widowControl w:val="0"/>
        <w:tabs>
          <w:tab w:val="left" w:pos="1260"/>
        </w:tabs>
        <w:spacing w:line="360" w:lineRule="auto"/>
        <w:ind w:firstLine="454"/>
        <w:jc w:val="both"/>
        <w:rPr>
          <w:sz w:val="28"/>
          <w:szCs w:val="28"/>
        </w:rPr>
      </w:pPr>
      <w:r>
        <w:rPr>
          <w:sz w:val="28"/>
          <w:szCs w:val="28"/>
        </w:rPr>
        <w:t xml:space="preserve">          Результаты расчета относительных величин структуры представлены в табли</w:t>
      </w:r>
      <w:r w:rsidR="00F313B1">
        <w:rPr>
          <w:sz w:val="28"/>
          <w:szCs w:val="28"/>
        </w:rPr>
        <w:t>це 2.3</w:t>
      </w:r>
      <w:r w:rsidR="0066605C">
        <w:rPr>
          <w:sz w:val="28"/>
          <w:szCs w:val="28"/>
        </w:rPr>
        <w:t>.</w:t>
      </w:r>
    </w:p>
    <w:p w:rsidR="00ED0B67" w:rsidRDefault="00ED0B67" w:rsidP="00ED0B67">
      <w:pPr>
        <w:spacing w:line="360" w:lineRule="auto"/>
        <w:ind w:right="99" w:firstLine="426"/>
        <w:jc w:val="both"/>
        <w:rPr>
          <w:sz w:val="28"/>
          <w:szCs w:val="28"/>
        </w:rPr>
      </w:pPr>
    </w:p>
    <w:p w:rsidR="000B1CE5" w:rsidRDefault="000B1CE5" w:rsidP="0066605C">
      <w:pPr>
        <w:spacing w:line="360" w:lineRule="auto"/>
        <w:ind w:right="99" w:firstLine="708"/>
        <w:jc w:val="right"/>
        <w:rPr>
          <w:sz w:val="28"/>
          <w:szCs w:val="28"/>
        </w:rPr>
      </w:pPr>
    </w:p>
    <w:p w:rsidR="00ED0B67" w:rsidRDefault="00F313B1" w:rsidP="0066605C">
      <w:pPr>
        <w:spacing w:line="360" w:lineRule="auto"/>
        <w:ind w:right="99" w:firstLine="708"/>
        <w:jc w:val="right"/>
        <w:rPr>
          <w:sz w:val="28"/>
          <w:szCs w:val="28"/>
        </w:rPr>
      </w:pPr>
      <w:r>
        <w:rPr>
          <w:sz w:val="28"/>
          <w:szCs w:val="28"/>
        </w:rPr>
        <w:t>Таблица 2.3</w:t>
      </w:r>
    </w:p>
    <w:p w:rsidR="00123749" w:rsidRPr="0066605C" w:rsidRDefault="0066605C" w:rsidP="00123749">
      <w:pPr>
        <w:spacing w:line="360" w:lineRule="auto"/>
        <w:ind w:right="99" w:firstLine="708"/>
        <w:jc w:val="center"/>
        <w:rPr>
          <w:sz w:val="28"/>
          <w:szCs w:val="28"/>
        </w:rPr>
      </w:pPr>
      <w:r>
        <w:rPr>
          <w:sz w:val="28"/>
          <w:szCs w:val="28"/>
        </w:rPr>
        <w:t>Динамика структуры себестоимости</w:t>
      </w:r>
      <w:r w:rsidR="00123749">
        <w:rPr>
          <w:sz w:val="28"/>
          <w:szCs w:val="28"/>
        </w:rPr>
        <w:t xml:space="preserve">                                     </w:t>
      </w:r>
    </w:p>
    <w:tbl>
      <w:tblPr>
        <w:tblpPr w:leftFromText="180" w:rightFromText="180" w:vertAnchor="text" w:tblpY="1"/>
        <w:tblOverlap w:val="never"/>
        <w:tblW w:w="97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630"/>
        <w:gridCol w:w="1620"/>
        <w:gridCol w:w="1660"/>
        <w:gridCol w:w="1580"/>
        <w:gridCol w:w="1260"/>
      </w:tblGrid>
      <w:tr w:rsidR="00ED0B67" w:rsidTr="00F82DD8">
        <w:trPr>
          <w:cantSplit/>
          <w:trHeight w:val="365"/>
        </w:trPr>
        <w:tc>
          <w:tcPr>
            <w:tcW w:w="3630" w:type="dxa"/>
            <w:vMerge w:val="restart"/>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Показатели</w:t>
            </w:r>
          </w:p>
        </w:tc>
        <w:tc>
          <w:tcPr>
            <w:tcW w:w="6120" w:type="dxa"/>
            <w:gridSpan w:val="4"/>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Период исследования, квартал</w:t>
            </w:r>
          </w:p>
        </w:tc>
      </w:tr>
      <w:tr w:rsidR="00ED0B67" w:rsidTr="00F82DD8">
        <w:trPr>
          <w:cantSplit/>
          <w:trHeight w:val="734"/>
        </w:trPr>
        <w:tc>
          <w:tcPr>
            <w:tcW w:w="3630" w:type="dxa"/>
            <w:vMerge/>
            <w:vAlign w:val="center"/>
          </w:tcPr>
          <w:p w:rsidR="00ED0B67" w:rsidRPr="00123749" w:rsidRDefault="00ED0B67" w:rsidP="00F82DD8">
            <w:pPr>
              <w:ind w:left="-30" w:right="99" w:firstLine="30"/>
              <w:jc w:val="center"/>
              <w:rPr>
                <w:snapToGrid w:val="0"/>
                <w:color w:val="000000"/>
                <w:sz w:val="28"/>
                <w:szCs w:val="28"/>
              </w:rPr>
            </w:pPr>
          </w:p>
        </w:tc>
        <w:tc>
          <w:tcPr>
            <w:tcW w:w="1620" w:type="dxa"/>
            <w:vAlign w:val="center"/>
          </w:tcPr>
          <w:p w:rsidR="00ED0B67" w:rsidRPr="00123749" w:rsidRDefault="00ED0B67" w:rsidP="00F82DD8">
            <w:pPr>
              <w:ind w:right="99"/>
              <w:jc w:val="center"/>
              <w:rPr>
                <w:snapToGrid w:val="0"/>
                <w:sz w:val="28"/>
                <w:szCs w:val="28"/>
              </w:rPr>
            </w:pPr>
            <w:r w:rsidRPr="00123749">
              <w:rPr>
                <w:snapToGrid w:val="0"/>
                <w:sz w:val="28"/>
                <w:szCs w:val="28"/>
              </w:rPr>
              <w:t xml:space="preserve">1 кв </w:t>
            </w:r>
          </w:p>
        </w:tc>
        <w:tc>
          <w:tcPr>
            <w:tcW w:w="1660" w:type="dxa"/>
            <w:vAlign w:val="center"/>
          </w:tcPr>
          <w:p w:rsidR="00ED0B67" w:rsidRPr="00123749" w:rsidRDefault="00ED0B67" w:rsidP="00F82DD8">
            <w:pPr>
              <w:ind w:right="99"/>
              <w:jc w:val="center"/>
              <w:rPr>
                <w:snapToGrid w:val="0"/>
                <w:sz w:val="28"/>
                <w:szCs w:val="28"/>
              </w:rPr>
            </w:pPr>
            <w:r w:rsidRPr="00123749">
              <w:rPr>
                <w:snapToGrid w:val="0"/>
                <w:sz w:val="28"/>
                <w:szCs w:val="28"/>
              </w:rPr>
              <w:t xml:space="preserve">2 кв </w:t>
            </w:r>
          </w:p>
        </w:tc>
        <w:tc>
          <w:tcPr>
            <w:tcW w:w="1580" w:type="dxa"/>
            <w:vAlign w:val="center"/>
          </w:tcPr>
          <w:p w:rsidR="00ED0B67" w:rsidRPr="00123749" w:rsidRDefault="00ED0B67" w:rsidP="00F82DD8">
            <w:pPr>
              <w:ind w:right="99"/>
              <w:jc w:val="center"/>
              <w:rPr>
                <w:snapToGrid w:val="0"/>
                <w:sz w:val="28"/>
                <w:szCs w:val="28"/>
              </w:rPr>
            </w:pPr>
            <w:r w:rsidRPr="00123749">
              <w:rPr>
                <w:snapToGrid w:val="0"/>
                <w:sz w:val="28"/>
                <w:szCs w:val="28"/>
              </w:rPr>
              <w:t xml:space="preserve">3 кв </w:t>
            </w:r>
          </w:p>
        </w:tc>
        <w:tc>
          <w:tcPr>
            <w:tcW w:w="1260" w:type="dxa"/>
            <w:vAlign w:val="center"/>
          </w:tcPr>
          <w:p w:rsidR="00ED0B67" w:rsidRPr="00123749" w:rsidRDefault="00ED0B67" w:rsidP="00F82DD8">
            <w:pPr>
              <w:ind w:right="99"/>
              <w:jc w:val="center"/>
              <w:rPr>
                <w:snapToGrid w:val="0"/>
                <w:sz w:val="28"/>
                <w:szCs w:val="28"/>
              </w:rPr>
            </w:pPr>
            <w:r w:rsidRPr="00123749">
              <w:rPr>
                <w:snapToGrid w:val="0"/>
                <w:sz w:val="28"/>
                <w:szCs w:val="28"/>
              </w:rPr>
              <w:t xml:space="preserve">4 кв </w:t>
            </w:r>
          </w:p>
        </w:tc>
      </w:tr>
      <w:tr w:rsidR="00ED0B67" w:rsidTr="00F82DD8">
        <w:trPr>
          <w:cantSplit/>
          <w:trHeight w:val="477"/>
        </w:trPr>
        <w:tc>
          <w:tcPr>
            <w:tcW w:w="3630" w:type="dxa"/>
          </w:tcPr>
          <w:p w:rsidR="00ED0B67" w:rsidRPr="00123749" w:rsidRDefault="00ED0B67" w:rsidP="00F82DD8">
            <w:pPr>
              <w:ind w:right="99"/>
              <w:rPr>
                <w:snapToGrid w:val="0"/>
                <w:color w:val="000000"/>
                <w:sz w:val="28"/>
                <w:szCs w:val="28"/>
              </w:rPr>
            </w:pPr>
            <w:r w:rsidRPr="00123749">
              <w:rPr>
                <w:snapToGrid w:val="0"/>
                <w:color w:val="000000"/>
                <w:sz w:val="28"/>
                <w:szCs w:val="28"/>
              </w:rPr>
              <w:t>Себестоимость %,  в т.ч.:</w:t>
            </w:r>
          </w:p>
        </w:tc>
        <w:tc>
          <w:tcPr>
            <w:tcW w:w="162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100</w:t>
            </w:r>
          </w:p>
        </w:tc>
        <w:tc>
          <w:tcPr>
            <w:tcW w:w="166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100</w:t>
            </w:r>
          </w:p>
        </w:tc>
        <w:tc>
          <w:tcPr>
            <w:tcW w:w="158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100</w:t>
            </w:r>
          </w:p>
        </w:tc>
        <w:tc>
          <w:tcPr>
            <w:tcW w:w="126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100</w:t>
            </w:r>
          </w:p>
        </w:tc>
      </w:tr>
      <w:tr w:rsidR="00ED0B67" w:rsidTr="00F82DD8">
        <w:trPr>
          <w:cantSplit/>
          <w:trHeight w:val="262"/>
        </w:trPr>
        <w:tc>
          <w:tcPr>
            <w:tcW w:w="3630" w:type="dxa"/>
          </w:tcPr>
          <w:p w:rsidR="00ED0B67" w:rsidRPr="00123749" w:rsidRDefault="00ED0B67" w:rsidP="00F82DD8">
            <w:pPr>
              <w:ind w:right="99"/>
              <w:rPr>
                <w:snapToGrid w:val="0"/>
                <w:color w:val="000000"/>
                <w:sz w:val="28"/>
                <w:szCs w:val="28"/>
              </w:rPr>
            </w:pPr>
            <w:r w:rsidRPr="00123749">
              <w:rPr>
                <w:snapToGrid w:val="0"/>
                <w:color w:val="000000"/>
                <w:sz w:val="28"/>
                <w:szCs w:val="28"/>
              </w:rPr>
              <w:t xml:space="preserve">Материальные затраты </w:t>
            </w:r>
          </w:p>
        </w:tc>
        <w:tc>
          <w:tcPr>
            <w:tcW w:w="162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35</w:t>
            </w:r>
          </w:p>
        </w:tc>
        <w:tc>
          <w:tcPr>
            <w:tcW w:w="166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36</w:t>
            </w:r>
          </w:p>
        </w:tc>
        <w:tc>
          <w:tcPr>
            <w:tcW w:w="158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41</w:t>
            </w:r>
          </w:p>
        </w:tc>
        <w:tc>
          <w:tcPr>
            <w:tcW w:w="126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33,5</w:t>
            </w:r>
          </w:p>
        </w:tc>
      </w:tr>
      <w:tr w:rsidR="00ED0B67" w:rsidTr="00F82DD8">
        <w:trPr>
          <w:cantSplit/>
          <w:trHeight w:val="342"/>
        </w:trPr>
        <w:tc>
          <w:tcPr>
            <w:tcW w:w="3630" w:type="dxa"/>
            <w:vAlign w:val="center"/>
          </w:tcPr>
          <w:p w:rsidR="00ED0B67" w:rsidRPr="00123749" w:rsidRDefault="00ED0B67" w:rsidP="00F82DD8">
            <w:pPr>
              <w:ind w:right="99"/>
              <w:rPr>
                <w:snapToGrid w:val="0"/>
                <w:color w:val="000000"/>
                <w:sz w:val="28"/>
                <w:szCs w:val="28"/>
              </w:rPr>
            </w:pPr>
            <w:r w:rsidRPr="00123749">
              <w:rPr>
                <w:snapToGrid w:val="0"/>
                <w:color w:val="000000"/>
                <w:sz w:val="28"/>
                <w:szCs w:val="28"/>
              </w:rPr>
              <w:t>Затраты на оплату труда</w:t>
            </w:r>
          </w:p>
        </w:tc>
        <w:tc>
          <w:tcPr>
            <w:tcW w:w="162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54</w:t>
            </w:r>
          </w:p>
        </w:tc>
        <w:tc>
          <w:tcPr>
            <w:tcW w:w="166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56</w:t>
            </w:r>
          </w:p>
        </w:tc>
        <w:tc>
          <w:tcPr>
            <w:tcW w:w="158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41</w:t>
            </w:r>
          </w:p>
        </w:tc>
        <w:tc>
          <w:tcPr>
            <w:tcW w:w="126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41</w:t>
            </w:r>
          </w:p>
        </w:tc>
      </w:tr>
      <w:tr w:rsidR="00ED0B67" w:rsidTr="00F82DD8">
        <w:trPr>
          <w:cantSplit/>
          <w:trHeight w:val="476"/>
        </w:trPr>
        <w:tc>
          <w:tcPr>
            <w:tcW w:w="3630" w:type="dxa"/>
          </w:tcPr>
          <w:p w:rsidR="00ED0B67" w:rsidRPr="00123749" w:rsidRDefault="00ED0B67" w:rsidP="00F82DD8">
            <w:pPr>
              <w:ind w:right="99"/>
              <w:rPr>
                <w:snapToGrid w:val="0"/>
                <w:color w:val="000000"/>
                <w:sz w:val="28"/>
                <w:szCs w:val="28"/>
              </w:rPr>
            </w:pPr>
            <w:r w:rsidRPr="00123749">
              <w:rPr>
                <w:snapToGrid w:val="0"/>
                <w:color w:val="000000"/>
                <w:sz w:val="28"/>
                <w:szCs w:val="28"/>
              </w:rPr>
              <w:t>Амортизационные отчисления</w:t>
            </w:r>
          </w:p>
        </w:tc>
        <w:tc>
          <w:tcPr>
            <w:tcW w:w="162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2</w:t>
            </w:r>
          </w:p>
        </w:tc>
        <w:tc>
          <w:tcPr>
            <w:tcW w:w="166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1</w:t>
            </w:r>
          </w:p>
        </w:tc>
        <w:tc>
          <w:tcPr>
            <w:tcW w:w="158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1</w:t>
            </w:r>
          </w:p>
        </w:tc>
        <w:tc>
          <w:tcPr>
            <w:tcW w:w="126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0,5</w:t>
            </w:r>
          </w:p>
        </w:tc>
      </w:tr>
      <w:tr w:rsidR="00ED0B67" w:rsidTr="00F82DD8">
        <w:trPr>
          <w:cantSplit/>
          <w:trHeight w:val="515"/>
        </w:trPr>
        <w:tc>
          <w:tcPr>
            <w:tcW w:w="3630" w:type="dxa"/>
          </w:tcPr>
          <w:p w:rsidR="00ED0B67" w:rsidRPr="00123749" w:rsidRDefault="00ED0B67" w:rsidP="00F82DD8">
            <w:pPr>
              <w:ind w:right="99"/>
              <w:rPr>
                <w:snapToGrid w:val="0"/>
                <w:color w:val="000000"/>
                <w:sz w:val="28"/>
                <w:szCs w:val="28"/>
              </w:rPr>
            </w:pPr>
            <w:r w:rsidRPr="00123749">
              <w:rPr>
                <w:snapToGrid w:val="0"/>
                <w:color w:val="000000"/>
                <w:sz w:val="28"/>
                <w:szCs w:val="28"/>
              </w:rPr>
              <w:t>Прочие затраты</w:t>
            </w:r>
          </w:p>
        </w:tc>
        <w:tc>
          <w:tcPr>
            <w:tcW w:w="162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9</w:t>
            </w:r>
          </w:p>
        </w:tc>
        <w:tc>
          <w:tcPr>
            <w:tcW w:w="166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7</w:t>
            </w:r>
          </w:p>
        </w:tc>
        <w:tc>
          <w:tcPr>
            <w:tcW w:w="158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17</w:t>
            </w:r>
          </w:p>
        </w:tc>
        <w:tc>
          <w:tcPr>
            <w:tcW w:w="1260" w:type="dxa"/>
            <w:vAlign w:val="center"/>
          </w:tcPr>
          <w:p w:rsidR="00ED0B67" w:rsidRPr="00123749" w:rsidRDefault="00ED0B67" w:rsidP="00F82DD8">
            <w:pPr>
              <w:ind w:right="99"/>
              <w:jc w:val="center"/>
              <w:rPr>
                <w:snapToGrid w:val="0"/>
                <w:color w:val="000000"/>
                <w:sz w:val="28"/>
                <w:szCs w:val="28"/>
              </w:rPr>
            </w:pPr>
            <w:r w:rsidRPr="00123749">
              <w:rPr>
                <w:snapToGrid w:val="0"/>
                <w:color w:val="000000"/>
                <w:sz w:val="28"/>
                <w:szCs w:val="28"/>
              </w:rPr>
              <w:t>25</w:t>
            </w:r>
          </w:p>
        </w:tc>
      </w:tr>
    </w:tbl>
    <w:p w:rsidR="00ED0B67" w:rsidRPr="0066605C" w:rsidRDefault="00EB7D49" w:rsidP="00123749">
      <w:pPr>
        <w:spacing w:line="360" w:lineRule="auto"/>
        <w:ind w:right="99" w:firstLine="426"/>
        <w:jc w:val="center"/>
        <w:rPr>
          <w:sz w:val="28"/>
          <w:szCs w:val="28"/>
        </w:rPr>
      </w:pPr>
      <w:r>
        <w:rPr>
          <w:noProof/>
        </w:rPr>
        <w:pict>
          <v:shape id="_x0000_s1050" type="#_x0000_t75" style="position:absolute;left:0;text-align:left;margin-left:45pt;margin-top:194.7pt;width:414pt;height:261.75pt;z-index:251657216;mso-position-horizontal-relative:text;mso-position-vertical-relative:text">
            <v:imagedata r:id="rId14" o:title=""/>
            <w10:wrap type="square"/>
          </v:shape>
        </w:pict>
      </w:r>
    </w:p>
    <w:p w:rsidR="00A43ED5" w:rsidRDefault="00A43ED5" w:rsidP="00123749">
      <w:pPr>
        <w:spacing w:line="360" w:lineRule="auto"/>
        <w:ind w:right="99"/>
        <w:jc w:val="center"/>
        <w:rPr>
          <w:sz w:val="28"/>
          <w:szCs w:val="28"/>
        </w:rPr>
      </w:pPr>
    </w:p>
    <w:p w:rsidR="00A43ED5" w:rsidRDefault="00A43ED5" w:rsidP="00123749">
      <w:pPr>
        <w:spacing w:line="360" w:lineRule="auto"/>
        <w:ind w:right="99"/>
        <w:jc w:val="center"/>
        <w:rPr>
          <w:sz w:val="28"/>
          <w:szCs w:val="28"/>
        </w:rPr>
      </w:pPr>
    </w:p>
    <w:p w:rsidR="00A43ED5" w:rsidRDefault="00A43ED5" w:rsidP="00123749">
      <w:pPr>
        <w:spacing w:line="360" w:lineRule="auto"/>
        <w:ind w:right="99"/>
        <w:jc w:val="center"/>
        <w:rPr>
          <w:sz w:val="28"/>
          <w:szCs w:val="28"/>
        </w:rPr>
      </w:pPr>
    </w:p>
    <w:p w:rsidR="00A43ED5" w:rsidRDefault="00A43ED5" w:rsidP="00123749">
      <w:pPr>
        <w:spacing w:line="360" w:lineRule="auto"/>
        <w:ind w:right="99"/>
        <w:jc w:val="center"/>
        <w:rPr>
          <w:sz w:val="28"/>
          <w:szCs w:val="28"/>
        </w:rPr>
      </w:pPr>
    </w:p>
    <w:p w:rsidR="00A43ED5" w:rsidRDefault="00A43ED5" w:rsidP="00123749">
      <w:pPr>
        <w:spacing w:line="360" w:lineRule="auto"/>
        <w:ind w:right="99"/>
        <w:jc w:val="center"/>
        <w:rPr>
          <w:sz w:val="28"/>
          <w:szCs w:val="28"/>
        </w:rPr>
      </w:pPr>
    </w:p>
    <w:p w:rsidR="00A43ED5" w:rsidRDefault="00A43ED5" w:rsidP="00123749">
      <w:pPr>
        <w:spacing w:line="360" w:lineRule="auto"/>
        <w:ind w:right="99"/>
        <w:jc w:val="center"/>
        <w:rPr>
          <w:sz w:val="28"/>
          <w:szCs w:val="28"/>
        </w:rPr>
      </w:pPr>
    </w:p>
    <w:p w:rsidR="00A43ED5" w:rsidRDefault="00A43ED5" w:rsidP="00123749">
      <w:pPr>
        <w:spacing w:line="360" w:lineRule="auto"/>
        <w:ind w:right="99"/>
        <w:jc w:val="center"/>
        <w:rPr>
          <w:sz w:val="28"/>
          <w:szCs w:val="28"/>
        </w:rPr>
      </w:pPr>
    </w:p>
    <w:p w:rsidR="00A43ED5" w:rsidRDefault="00A43ED5" w:rsidP="00123749">
      <w:pPr>
        <w:spacing w:line="360" w:lineRule="auto"/>
        <w:ind w:right="99"/>
        <w:jc w:val="center"/>
        <w:rPr>
          <w:sz w:val="28"/>
          <w:szCs w:val="28"/>
        </w:rPr>
      </w:pPr>
    </w:p>
    <w:p w:rsidR="00A43ED5" w:rsidRDefault="00A43ED5" w:rsidP="00123749">
      <w:pPr>
        <w:spacing w:line="360" w:lineRule="auto"/>
        <w:ind w:right="99"/>
        <w:jc w:val="center"/>
        <w:rPr>
          <w:sz w:val="28"/>
          <w:szCs w:val="28"/>
        </w:rPr>
      </w:pPr>
    </w:p>
    <w:p w:rsidR="00A43ED5" w:rsidRDefault="00A43ED5" w:rsidP="00123749">
      <w:pPr>
        <w:spacing w:line="360" w:lineRule="auto"/>
        <w:ind w:right="99"/>
        <w:jc w:val="center"/>
        <w:rPr>
          <w:sz w:val="28"/>
          <w:szCs w:val="28"/>
        </w:rPr>
      </w:pPr>
    </w:p>
    <w:p w:rsidR="00A43ED5" w:rsidRDefault="00A43ED5" w:rsidP="00123749">
      <w:pPr>
        <w:spacing w:line="360" w:lineRule="auto"/>
        <w:ind w:right="99"/>
        <w:jc w:val="center"/>
        <w:rPr>
          <w:sz w:val="28"/>
          <w:szCs w:val="28"/>
        </w:rPr>
      </w:pPr>
    </w:p>
    <w:p w:rsidR="00123749" w:rsidRDefault="009005D7" w:rsidP="00123749">
      <w:pPr>
        <w:spacing w:line="360" w:lineRule="auto"/>
        <w:ind w:right="99"/>
        <w:jc w:val="center"/>
        <w:rPr>
          <w:sz w:val="28"/>
          <w:szCs w:val="28"/>
        </w:rPr>
      </w:pPr>
      <w:r>
        <w:rPr>
          <w:sz w:val="28"/>
          <w:szCs w:val="28"/>
        </w:rPr>
        <w:t xml:space="preserve">Рис. </w:t>
      </w:r>
      <w:r w:rsidR="00123749">
        <w:rPr>
          <w:sz w:val="28"/>
          <w:szCs w:val="28"/>
        </w:rPr>
        <w:t>2</w:t>
      </w:r>
      <w:r w:rsidR="00F313B1">
        <w:rPr>
          <w:sz w:val="28"/>
          <w:szCs w:val="28"/>
        </w:rPr>
        <w:t>.2</w:t>
      </w:r>
      <w:r w:rsidR="00123749">
        <w:rPr>
          <w:color w:val="FF0000"/>
          <w:sz w:val="28"/>
          <w:szCs w:val="28"/>
        </w:rPr>
        <w:t xml:space="preserve"> </w:t>
      </w:r>
      <w:r w:rsidR="00123749">
        <w:rPr>
          <w:sz w:val="28"/>
          <w:szCs w:val="28"/>
        </w:rPr>
        <w:t>Динамика структуры себестоимости</w:t>
      </w:r>
    </w:p>
    <w:p w:rsidR="00123749" w:rsidRDefault="00123749" w:rsidP="00123749">
      <w:pPr>
        <w:spacing w:line="360" w:lineRule="auto"/>
        <w:ind w:right="99"/>
        <w:jc w:val="center"/>
        <w:rPr>
          <w:sz w:val="28"/>
          <w:szCs w:val="28"/>
        </w:rPr>
      </w:pPr>
    </w:p>
    <w:p w:rsidR="00ED0B67" w:rsidRDefault="00ED0B67" w:rsidP="00ED0B67">
      <w:pPr>
        <w:spacing w:line="360" w:lineRule="auto"/>
        <w:ind w:right="99" w:firstLine="720"/>
        <w:jc w:val="both"/>
        <w:rPr>
          <w:sz w:val="28"/>
          <w:szCs w:val="28"/>
        </w:rPr>
      </w:pPr>
      <w:r>
        <w:rPr>
          <w:sz w:val="28"/>
          <w:szCs w:val="28"/>
        </w:rPr>
        <w:t>Графическая интерпретация изменений структуры себесто</w:t>
      </w:r>
      <w:r w:rsidR="009005D7">
        <w:rPr>
          <w:sz w:val="28"/>
          <w:szCs w:val="28"/>
        </w:rPr>
        <w:t xml:space="preserve">имости,  представлена на рис. </w:t>
      </w:r>
      <w:r w:rsidR="00123749">
        <w:rPr>
          <w:sz w:val="28"/>
          <w:szCs w:val="28"/>
        </w:rPr>
        <w:t>2</w:t>
      </w:r>
      <w:r w:rsidR="00F313B1">
        <w:rPr>
          <w:sz w:val="28"/>
          <w:szCs w:val="28"/>
        </w:rPr>
        <w:t>.2</w:t>
      </w:r>
      <w:r w:rsidR="00123749">
        <w:rPr>
          <w:sz w:val="28"/>
          <w:szCs w:val="28"/>
        </w:rPr>
        <w:t>.</w:t>
      </w:r>
    </w:p>
    <w:p w:rsidR="00ED0B67" w:rsidRPr="00701392" w:rsidRDefault="0066605C" w:rsidP="00701392">
      <w:pPr>
        <w:spacing w:line="360" w:lineRule="auto"/>
        <w:ind w:firstLine="720"/>
        <w:jc w:val="both"/>
        <w:rPr>
          <w:sz w:val="28"/>
          <w:szCs w:val="28"/>
        </w:rPr>
      </w:pPr>
      <w:r w:rsidRPr="00701392">
        <w:rPr>
          <w:sz w:val="28"/>
          <w:szCs w:val="28"/>
        </w:rPr>
        <w:t>Анализируя структуру себестоимости по элементам, можно сказать, ч</w:t>
      </w:r>
      <w:r w:rsidR="00CE6D40" w:rsidRPr="00701392">
        <w:rPr>
          <w:sz w:val="28"/>
          <w:szCs w:val="28"/>
        </w:rPr>
        <w:t>то на данном предприятии наиболее весомой частью в структуре себестоимости являются затраты на оплату труда. На рисунке 2</w:t>
      </w:r>
      <w:r w:rsidR="00F313B1">
        <w:rPr>
          <w:sz w:val="28"/>
          <w:szCs w:val="28"/>
        </w:rPr>
        <w:t>.2</w:t>
      </w:r>
      <w:r w:rsidR="00CE6D40" w:rsidRPr="00701392">
        <w:rPr>
          <w:sz w:val="28"/>
          <w:szCs w:val="28"/>
        </w:rPr>
        <w:t xml:space="preserve"> видно, что они уменьшились по отношению к базовому периоду на 13%. Доли затрат на оплату труда и материальных затрат сравнялись в сумме к третьему периоду, </w:t>
      </w:r>
      <w:r w:rsidR="00A43ED5">
        <w:rPr>
          <w:sz w:val="28"/>
          <w:szCs w:val="28"/>
        </w:rPr>
        <w:t xml:space="preserve">но </w:t>
      </w:r>
      <w:r w:rsidR="00701392" w:rsidRPr="00701392">
        <w:rPr>
          <w:sz w:val="28"/>
          <w:szCs w:val="28"/>
        </w:rPr>
        <w:t>наблюдается некоторое снижение материальных затрат к четвертому периоду.</w:t>
      </w:r>
      <w:r w:rsidR="00CE6D40" w:rsidRPr="00701392">
        <w:rPr>
          <w:sz w:val="28"/>
          <w:szCs w:val="28"/>
        </w:rPr>
        <w:t xml:space="preserve"> Также можно отметить тот факт, что в составе себестоимости произошло увеличение прочих затрат по отношению к базовому периоду на 16%.</w:t>
      </w:r>
    </w:p>
    <w:p w:rsidR="00ED0B67" w:rsidRDefault="00ED0B67" w:rsidP="0066605C">
      <w:pPr>
        <w:pStyle w:val="a4"/>
        <w:ind w:right="99" w:firstLine="720"/>
        <w:jc w:val="both"/>
        <w:rPr>
          <w:szCs w:val="28"/>
        </w:rPr>
      </w:pPr>
      <w:r>
        <w:rPr>
          <w:szCs w:val="28"/>
        </w:rPr>
        <w:t>Для оценки эффективности текущих затрат рассчитываем показатель удельных текущих затрат по формуле:</w:t>
      </w:r>
    </w:p>
    <w:p w:rsidR="00ED0B67" w:rsidRDefault="0066605C" w:rsidP="0066605C">
      <w:pPr>
        <w:spacing w:line="360" w:lineRule="auto"/>
        <w:ind w:right="99" w:firstLine="426"/>
        <w:jc w:val="both"/>
        <w:rPr>
          <w:sz w:val="28"/>
          <w:szCs w:val="28"/>
        </w:rPr>
      </w:pPr>
      <w:r>
        <w:rPr>
          <w:sz w:val="28"/>
          <w:szCs w:val="28"/>
        </w:rPr>
        <w:t xml:space="preserve">                                       </w:t>
      </w:r>
      <w:r w:rsidR="009005D7" w:rsidRPr="0066605C">
        <w:rPr>
          <w:position w:val="-10"/>
          <w:sz w:val="28"/>
          <w:szCs w:val="28"/>
        </w:rPr>
        <w:object w:dxaOrig="1080" w:dyaOrig="340">
          <v:shape id="_x0000_i1029" type="#_x0000_t75" style="width:54pt;height:17.25pt" o:ole="" fillcolor="window">
            <v:imagedata r:id="rId15" o:title=""/>
          </v:shape>
          <o:OLEObject Type="Embed" ProgID="Equation.3" ShapeID="_x0000_i1029" DrawAspect="Content" ObjectID="_1470561147" r:id="rId16"/>
        </w:object>
      </w:r>
      <w:r w:rsidR="00ED0B67">
        <w:rPr>
          <w:sz w:val="28"/>
          <w:szCs w:val="28"/>
        </w:rPr>
        <w:t xml:space="preserve">,                                                    </w:t>
      </w:r>
      <w:r>
        <w:rPr>
          <w:sz w:val="28"/>
          <w:szCs w:val="28"/>
        </w:rPr>
        <w:t xml:space="preserve">            (2.2.4</w:t>
      </w:r>
      <w:r w:rsidR="00ED0B67">
        <w:rPr>
          <w:sz w:val="28"/>
          <w:szCs w:val="28"/>
        </w:rPr>
        <w:t>)</w:t>
      </w:r>
    </w:p>
    <w:p w:rsidR="00ED0B67" w:rsidRPr="0066605C" w:rsidRDefault="00ED0B67" w:rsidP="00ED0B67">
      <w:pPr>
        <w:spacing w:line="360" w:lineRule="auto"/>
        <w:ind w:right="99" w:firstLine="708"/>
        <w:jc w:val="both"/>
        <w:rPr>
          <w:sz w:val="28"/>
          <w:szCs w:val="28"/>
        </w:rPr>
      </w:pPr>
      <w:r>
        <w:rPr>
          <w:sz w:val="28"/>
          <w:szCs w:val="28"/>
        </w:rPr>
        <w:t>где</w:t>
      </w:r>
      <w:r>
        <w:rPr>
          <w:sz w:val="28"/>
          <w:szCs w:val="28"/>
        </w:rPr>
        <w:tab/>
      </w:r>
      <w:r w:rsidRPr="0066605C">
        <w:rPr>
          <w:sz w:val="28"/>
          <w:szCs w:val="28"/>
        </w:rPr>
        <w:t>С</w:t>
      </w:r>
      <w:r w:rsidR="0066605C" w:rsidRPr="0066605C">
        <w:rPr>
          <w:sz w:val="28"/>
          <w:szCs w:val="28"/>
        </w:rPr>
        <w:t>е</w:t>
      </w:r>
      <w:r w:rsidRPr="0066605C">
        <w:rPr>
          <w:sz w:val="28"/>
          <w:szCs w:val="28"/>
        </w:rPr>
        <w:t xml:space="preserve"> – себестоимость работ, руб.;</w:t>
      </w:r>
    </w:p>
    <w:p w:rsidR="00ED0B67" w:rsidRDefault="00ED0B67" w:rsidP="00ED0B67">
      <w:pPr>
        <w:spacing w:line="360" w:lineRule="auto"/>
        <w:ind w:right="99" w:firstLine="708"/>
        <w:jc w:val="both"/>
        <w:rPr>
          <w:sz w:val="28"/>
          <w:szCs w:val="28"/>
        </w:rPr>
      </w:pPr>
      <w:r w:rsidRPr="0066605C">
        <w:rPr>
          <w:sz w:val="28"/>
          <w:szCs w:val="28"/>
        </w:rPr>
        <w:tab/>
      </w:r>
      <w:r w:rsidRPr="0066605C">
        <w:rPr>
          <w:sz w:val="28"/>
          <w:szCs w:val="28"/>
        </w:rPr>
        <w:tab/>
      </w:r>
      <w:r w:rsidRPr="0066605C">
        <w:rPr>
          <w:sz w:val="28"/>
          <w:szCs w:val="28"/>
          <w:lang w:val="en-US"/>
        </w:rPr>
        <w:t>Q</w:t>
      </w:r>
      <w:r>
        <w:rPr>
          <w:sz w:val="28"/>
          <w:szCs w:val="28"/>
        </w:rPr>
        <w:t xml:space="preserve">   - объем работ, руб.</w:t>
      </w:r>
    </w:p>
    <w:p w:rsidR="00123749" w:rsidRDefault="00ED0B67" w:rsidP="00123749">
      <w:pPr>
        <w:spacing w:line="360" w:lineRule="auto"/>
        <w:ind w:right="99" w:firstLine="708"/>
        <w:jc w:val="both"/>
        <w:rPr>
          <w:sz w:val="28"/>
          <w:szCs w:val="28"/>
        </w:rPr>
      </w:pPr>
      <w:r>
        <w:rPr>
          <w:sz w:val="28"/>
          <w:szCs w:val="28"/>
        </w:rPr>
        <w:t>Если величина показателя удельных текущих затрат  меньше 1, то  это свидетельствует о прибыльной деятельности организации, и, наоборот. Если текущие затраты больше 1, то деятельность организации убыточна. Данные расчета показателей удельных текущих затрат и других показателей эффективности деятельности  п</w:t>
      </w:r>
      <w:r w:rsidR="00123749">
        <w:rPr>
          <w:sz w:val="28"/>
          <w:szCs w:val="28"/>
        </w:rPr>
        <w:t>р</w:t>
      </w:r>
      <w:r w:rsidR="00F313B1">
        <w:rPr>
          <w:sz w:val="28"/>
          <w:szCs w:val="28"/>
        </w:rPr>
        <w:t>едприятия приведены в табл. 2.4</w:t>
      </w:r>
      <w:r w:rsidR="009005D7">
        <w:rPr>
          <w:sz w:val="28"/>
          <w:szCs w:val="28"/>
        </w:rPr>
        <w:t xml:space="preserve"> и представлены на графике </w:t>
      </w:r>
      <w:r w:rsidR="00F313B1">
        <w:rPr>
          <w:sz w:val="28"/>
          <w:szCs w:val="28"/>
        </w:rPr>
        <w:t>2.</w:t>
      </w:r>
      <w:r w:rsidR="00123749">
        <w:rPr>
          <w:sz w:val="28"/>
          <w:szCs w:val="28"/>
        </w:rPr>
        <w:t>3</w:t>
      </w:r>
      <w:r w:rsidR="009005D7">
        <w:rPr>
          <w:sz w:val="28"/>
          <w:szCs w:val="28"/>
        </w:rPr>
        <w:t>.</w:t>
      </w:r>
    </w:p>
    <w:p w:rsidR="00ED0B67" w:rsidRDefault="00EB7D49" w:rsidP="00E97124">
      <w:pPr>
        <w:spacing w:line="360" w:lineRule="auto"/>
        <w:ind w:right="99"/>
        <w:jc w:val="center"/>
        <w:rPr>
          <w:snapToGrid w:val="0"/>
          <w:sz w:val="28"/>
          <w:szCs w:val="28"/>
        </w:rPr>
      </w:pPr>
      <w:r>
        <w:rPr>
          <w:noProof/>
        </w:rPr>
        <w:pict>
          <v:shape id="_x0000_s1039" type="#_x0000_t75" style="position:absolute;left:0;text-align:left;margin-left:0;margin-top:-.55pt;width:464.25pt;height:225pt;z-index:-251663360;mso-position-horizontal:center" wrapcoords="105 360 105 21168 21426 21168 21426 360 105 360">
            <v:imagedata r:id="rId17" o:title=""/>
            <w10:wrap type="tight"/>
          </v:shape>
        </w:pict>
      </w:r>
      <w:r w:rsidR="009005D7">
        <w:rPr>
          <w:snapToGrid w:val="0"/>
          <w:sz w:val="28"/>
          <w:szCs w:val="28"/>
        </w:rPr>
        <w:t xml:space="preserve">Рис. </w:t>
      </w:r>
      <w:r w:rsidR="00F313B1">
        <w:rPr>
          <w:snapToGrid w:val="0"/>
          <w:sz w:val="28"/>
          <w:szCs w:val="28"/>
        </w:rPr>
        <w:t>2.</w:t>
      </w:r>
      <w:r w:rsidR="00123749">
        <w:rPr>
          <w:snapToGrid w:val="0"/>
          <w:sz w:val="28"/>
          <w:szCs w:val="28"/>
        </w:rPr>
        <w:t>3</w:t>
      </w:r>
      <w:r w:rsidR="00ED0B67">
        <w:rPr>
          <w:snapToGrid w:val="0"/>
          <w:sz w:val="28"/>
          <w:szCs w:val="28"/>
        </w:rPr>
        <w:t xml:space="preserve"> Динамика удельных текущих затрат</w:t>
      </w:r>
    </w:p>
    <w:p w:rsidR="000B1CE5" w:rsidRDefault="000B1CE5" w:rsidP="00E97124">
      <w:pPr>
        <w:spacing w:line="360" w:lineRule="auto"/>
        <w:ind w:right="99"/>
        <w:jc w:val="center"/>
        <w:rPr>
          <w:snapToGrid w:val="0"/>
          <w:sz w:val="28"/>
          <w:szCs w:val="28"/>
        </w:rPr>
      </w:pPr>
    </w:p>
    <w:p w:rsidR="000B1CE5" w:rsidRPr="00BF4A84" w:rsidRDefault="000B1CE5" w:rsidP="000B1CE5">
      <w:pPr>
        <w:spacing w:line="360" w:lineRule="auto"/>
        <w:ind w:right="99" w:firstLine="426"/>
        <w:jc w:val="both"/>
        <w:rPr>
          <w:snapToGrid w:val="0"/>
          <w:sz w:val="28"/>
          <w:szCs w:val="28"/>
        </w:rPr>
      </w:pPr>
      <w:r w:rsidRPr="00BF4A84">
        <w:rPr>
          <w:snapToGrid w:val="0"/>
          <w:sz w:val="28"/>
          <w:szCs w:val="28"/>
        </w:rPr>
        <w:t>Структура затрат была оптимальной в первом периоде, так как удельные текущие затраты были наименьшими. Затем они стали увеличиваться. Величин</w:t>
      </w:r>
      <w:r>
        <w:rPr>
          <w:snapToGrid w:val="0"/>
          <w:sz w:val="28"/>
          <w:szCs w:val="28"/>
        </w:rPr>
        <w:t>а удельных текущих затрат больше</w:t>
      </w:r>
      <w:r w:rsidRPr="00BF4A84">
        <w:rPr>
          <w:snapToGrid w:val="0"/>
          <w:sz w:val="28"/>
          <w:szCs w:val="28"/>
        </w:rPr>
        <w:t xml:space="preserve"> </w:t>
      </w:r>
      <w:r>
        <w:rPr>
          <w:snapToGrid w:val="0"/>
          <w:sz w:val="28"/>
          <w:szCs w:val="28"/>
        </w:rPr>
        <w:t>1, что свидетельствует о убыточ</w:t>
      </w:r>
      <w:r w:rsidRPr="00BF4A84">
        <w:rPr>
          <w:snapToGrid w:val="0"/>
          <w:sz w:val="28"/>
          <w:szCs w:val="28"/>
        </w:rPr>
        <w:t>ной деятельности организации.</w:t>
      </w:r>
    </w:p>
    <w:p w:rsidR="00ED0B67" w:rsidRDefault="00ED0B67" w:rsidP="00ED0B67">
      <w:pPr>
        <w:spacing w:line="360" w:lineRule="auto"/>
        <w:ind w:right="99" w:firstLine="426"/>
        <w:jc w:val="right"/>
        <w:rPr>
          <w:snapToGrid w:val="0"/>
          <w:sz w:val="28"/>
          <w:szCs w:val="28"/>
        </w:rPr>
      </w:pPr>
    </w:p>
    <w:p w:rsidR="00ED0B67" w:rsidRDefault="00F313B1" w:rsidP="00123749">
      <w:pPr>
        <w:spacing w:line="360" w:lineRule="auto"/>
        <w:ind w:right="99" w:firstLine="426"/>
        <w:jc w:val="right"/>
        <w:rPr>
          <w:snapToGrid w:val="0"/>
          <w:sz w:val="28"/>
          <w:szCs w:val="28"/>
        </w:rPr>
      </w:pPr>
      <w:r>
        <w:rPr>
          <w:snapToGrid w:val="0"/>
          <w:sz w:val="28"/>
          <w:szCs w:val="28"/>
        </w:rPr>
        <w:t>Таблица 2.4</w:t>
      </w:r>
    </w:p>
    <w:p w:rsidR="00ED0B67" w:rsidRDefault="00ED0B67" w:rsidP="00ED0B67">
      <w:pPr>
        <w:spacing w:line="360" w:lineRule="auto"/>
        <w:ind w:right="99" w:firstLine="426"/>
        <w:jc w:val="center"/>
        <w:rPr>
          <w:snapToGrid w:val="0"/>
          <w:sz w:val="28"/>
          <w:szCs w:val="28"/>
        </w:rPr>
      </w:pPr>
      <w:r>
        <w:rPr>
          <w:snapToGrid w:val="0"/>
          <w:sz w:val="28"/>
          <w:szCs w:val="28"/>
        </w:rPr>
        <w:t>Динамика показателей эффективности ресурсов и затрат</w:t>
      </w:r>
    </w:p>
    <w:tbl>
      <w:tblPr>
        <w:tblW w:w="10075" w:type="dxa"/>
        <w:tblInd w:w="-330" w:type="dxa"/>
        <w:tblLayout w:type="fixed"/>
        <w:tblCellMar>
          <w:left w:w="30" w:type="dxa"/>
          <w:right w:w="30" w:type="dxa"/>
        </w:tblCellMar>
        <w:tblLook w:val="0000" w:firstRow="0" w:lastRow="0" w:firstColumn="0" w:lastColumn="0" w:noHBand="0" w:noVBand="0"/>
      </w:tblPr>
      <w:tblGrid>
        <w:gridCol w:w="2700"/>
        <w:gridCol w:w="1615"/>
        <w:gridCol w:w="1620"/>
        <w:gridCol w:w="1440"/>
        <w:gridCol w:w="1260"/>
        <w:gridCol w:w="1440"/>
      </w:tblGrid>
      <w:tr w:rsidR="00ED0B67" w:rsidTr="00F82DD8">
        <w:trPr>
          <w:cantSplit/>
          <w:trHeight w:val="250"/>
        </w:trPr>
        <w:tc>
          <w:tcPr>
            <w:tcW w:w="2700" w:type="dxa"/>
            <w:vMerge w:val="restart"/>
            <w:tcBorders>
              <w:top w:val="single" w:sz="4" w:space="0" w:color="auto"/>
              <w:left w:val="single" w:sz="4" w:space="0" w:color="auto"/>
              <w:bottom w:val="nil"/>
              <w:right w:val="single" w:sz="6" w:space="0" w:color="auto"/>
            </w:tcBorders>
            <w:vAlign w:val="center"/>
          </w:tcPr>
          <w:p w:rsidR="00ED0B67" w:rsidRPr="008032AD" w:rsidRDefault="00ED0B67" w:rsidP="00F82DD8">
            <w:pPr>
              <w:ind w:right="99"/>
              <w:jc w:val="center"/>
              <w:rPr>
                <w:snapToGrid w:val="0"/>
                <w:color w:val="000000"/>
                <w:sz w:val="28"/>
                <w:szCs w:val="28"/>
              </w:rPr>
            </w:pPr>
            <w:r w:rsidRPr="008032AD">
              <w:rPr>
                <w:snapToGrid w:val="0"/>
                <w:color w:val="000000"/>
                <w:sz w:val="28"/>
                <w:szCs w:val="28"/>
              </w:rPr>
              <w:t>Показатели</w:t>
            </w:r>
          </w:p>
        </w:tc>
        <w:tc>
          <w:tcPr>
            <w:tcW w:w="5935" w:type="dxa"/>
            <w:gridSpan w:val="4"/>
            <w:tcBorders>
              <w:top w:val="single" w:sz="4" w:space="0" w:color="auto"/>
              <w:left w:val="single" w:sz="6" w:space="0" w:color="auto"/>
              <w:bottom w:val="single" w:sz="4" w:space="0" w:color="auto"/>
              <w:right w:val="single" w:sz="6" w:space="0" w:color="auto"/>
            </w:tcBorders>
            <w:vAlign w:val="center"/>
          </w:tcPr>
          <w:p w:rsidR="00ED0B67" w:rsidRPr="008032AD" w:rsidRDefault="00ED0B67" w:rsidP="00F82DD8">
            <w:pPr>
              <w:ind w:right="99"/>
              <w:jc w:val="center"/>
              <w:rPr>
                <w:snapToGrid w:val="0"/>
                <w:color w:val="000000"/>
                <w:sz w:val="28"/>
                <w:szCs w:val="28"/>
              </w:rPr>
            </w:pPr>
            <w:r w:rsidRPr="008032AD">
              <w:rPr>
                <w:snapToGrid w:val="0"/>
                <w:color w:val="000000"/>
                <w:sz w:val="28"/>
                <w:szCs w:val="28"/>
              </w:rPr>
              <w:t>Период исследования</w:t>
            </w:r>
          </w:p>
        </w:tc>
        <w:tc>
          <w:tcPr>
            <w:tcW w:w="1440" w:type="dxa"/>
            <w:tcBorders>
              <w:top w:val="single" w:sz="4" w:space="0" w:color="auto"/>
              <w:left w:val="single" w:sz="6" w:space="0" w:color="auto"/>
              <w:bottom w:val="single" w:sz="4" w:space="0" w:color="auto"/>
              <w:right w:val="single" w:sz="4" w:space="0" w:color="auto"/>
            </w:tcBorders>
          </w:tcPr>
          <w:p w:rsidR="00ED0B67" w:rsidRPr="008032AD" w:rsidRDefault="00ED0B67" w:rsidP="00F82DD8">
            <w:pPr>
              <w:ind w:right="99"/>
              <w:jc w:val="center"/>
              <w:rPr>
                <w:snapToGrid w:val="0"/>
                <w:color w:val="000000"/>
                <w:sz w:val="28"/>
                <w:szCs w:val="28"/>
              </w:rPr>
            </w:pPr>
            <w:r w:rsidRPr="008032AD">
              <w:rPr>
                <w:snapToGrid w:val="0"/>
                <w:color w:val="000000"/>
                <w:sz w:val="28"/>
                <w:szCs w:val="28"/>
              </w:rPr>
              <w:t>Ср. знач.</w:t>
            </w:r>
          </w:p>
        </w:tc>
      </w:tr>
      <w:tr w:rsidR="00ED0B67" w:rsidTr="00123749">
        <w:trPr>
          <w:cantSplit/>
          <w:trHeight w:val="250"/>
        </w:trPr>
        <w:tc>
          <w:tcPr>
            <w:tcW w:w="2700" w:type="dxa"/>
            <w:vMerge/>
            <w:tcBorders>
              <w:left w:val="single" w:sz="4" w:space="0" w:color="auto"/>
              <w:bottom w:val="single" w:sz="6" w:space="0" w:color="auto"/>
              <w:right w:val="single" w:sz="6" w:space="0" w:color="auto"/>
            </w:tcBorders>
          </w:tcPr>
          <w:p w:rsidR="00ED0B67" w:rsidRPr="008032AD" w:rsidRDefault="00ED0B67" w:rsidP="00F82DD8">
            <w:pPr>
              <w:ind w:right="99"/>
              <w:jc w:val="center"/>
              <w:rPr>
                <w:snapToGrid w:val="0"/>
                <w:color w:val="000000"/>
                <w:sz w:val="28"/>
                <w:szCs w:val="28"/>
              </w:rPr>
            </w:pPr>
          </w:p>
        </w:tc>
        <w:tc>
          <w:tcPr>
            <w:tcW w:w="1615" w:type="dxa"/>
            <w:tcBorders>
              <w:left w:val="single" w:sz="6" w:space="0" w:color="auto"/>
              <w:bottom w:val="single" w:sz="6" w:space="0" w:color="auto"/>
              <w:right w:val="single" w:sz="6" w:space="0" w:color="auto"/>
            </w:tcBorders>
          </w:tcPr>
          <w:p w:rsidR="00ED0B67" w:rsidRPr="008032AD" w:rsidRDefault="00ED0B67" w:rsidP="00F82DD8">
            <w:pPr>
              <w:ind w:right="99"/>
              <w:jc w:val="center"/>
              <w:rPr>
                <w:snapToGrid w:val="0"/>
                <w:color w:val="000000"/>
                <w:sz w:val="28"/>
                <w:szCs w:val="28"/>
              </w:rPr>
            </w:pPr>
            <w:r w:rsidRPr="008032AD">
              <w:rPr>
                <w:snapToGrid w:val="0"/>
                <w:color w:val="000000"/>
                <w:sz w:val="28"/>
                <w:szCs w:val="28"/>
              </w:rPr>
              <w:t>1кв</w:t>
            </w:r>
          </w:p>
          <w:p w:rsidR="00ED0B67" w:rsidRPr="008032AD" w:rsidRDefault="0041069B" w:rsidP="00F82DD8">
            <w:pPr>
              <w:ind w:right="99"/>
              <w:jc w:val="center"/>
              <w:rPr>
                <w:snapToGrid w:val="0"/>
                <w:color w:val="000000"/>
                <w:sz w:val="28"/>
                <w:szCs w:val="28"/>
              </w:rPr>
            </w:pPr>
            <w:r>
              <w:rPr>
                <w:snapToGrid w:val="0"/>
                <w:color w:val="000000"/>
                <w:sz w:val="28"/>
                <w:szCs w:val="28"/>
              </w:rPr>
              <w:t>2007</w:t>
            </w:r>
            <w:r w:rsidR="00ED0B67" w:rsidRPr="008032AD">
              <w:rPr>
                <w:snapToGrid w:val="0"/>
                <w:color w:val="000000"/>
                <w:sz w:val="28"/>
                <w:szCs w:val="28"/>
              </w:rPr>
              <w:t>г.</w:t>
            </w:r>
          </w:p>
        </w:tc>
        <w:tc>
          <w:tcPr>
            <w:tcW w:w="1620" w:type="dxa"/>
            <w:tcBorders>
              <w:left w:val="single" w:sz="6" w:space="0" w:color="auto"/>
              <w:bottom w:val="single" w:sz="6" w:space="0" w:color="auto"/>
              <w:right w:val="single" w:sz="6" w:space="0" w:color="auto"/>
            </w:tcBorders>
          </w:tcPr>
          <w:p w:rsidR="00ED0B67" w:rsidRPr="008032AD" w:rsidRDefault="00ED0B67" w:rsidP="00F82DD8">
            <w:pPr>
              <w:ind w:right="99"/>
              <w:jc w:val="center"/>
              <w:rPr>
                <w:snapToGrid w:val="0"/>
                <w:color w:val="000000"/>
                <w:sz w:val="28"/>
                <w:szCs w:val="28"/>
              </w:rPr>
            </w:pPr>
            <w:r w:rsidRPr="008032AD">
              <w:rPr>
                <w:snapToGrid w:val="0"/>
                <w:color w:val="000000"/>
                <w:sz w:val="28"/>
                <w:szCs w:val="28"/>
              </w:rPr>
              <w:t>2кв</w:t>
            </w:r>
          </w:p>
          <w:p w:rsidR="00ED0B67" w:rsidRPr="008032AD" w:rsidRDefault="0041069B" w:rsidP="00F82DD8">
            <w:pPr>
              <w:ind w:right="99"/>
              <w:jc w:val="center"/>
              <w:rPr>
                <w:snapToGrid w:val="0"/>
                <w:color w:val="000000"/>
                <w:sz w:val="28"/>
                <w:szCs w:val="28"/>
              </w:rPr>
            </w:pPr>
            <w:r>
              <w:rPr>
                <w:snapToGrid w:val="0"/>
                <w:color w:val="000000"/>
                <w:sz w:val="28"/>
                <w:szCs w:val="28"/>
              </w:rPr>
              <w:t>2007</w:t>
            </w:r>
            <w:r w:rsidR="00ED0B67" w:rsidRPr="008032AD">
              <w:rPr>
                <w:snapToGrid w:val="0"/>
                <w:color w:val="000000"/>
                <w:sz w:val="28"/>
                <w:szCs w:val="28"/>
              </w:rPr>
              <w:t>г.</w:t>
            </w:r>
          </w:p>
        </w:tc>
        <w:tc>
          <w:tcPr>
            <w:tcW w:w="1440" w:type="dxa"/>
            <w:tcBorders>
              <w:left w:val="single" w:sz="6" w:space="0" w:color="auto"/>
              <w:bottom w:val="single" w:sz="6" w:space="0" w:color="auto"/>
              <w:right w:val="single" w:sz="6" w:space="0" w:color="auto"/>
            </w:tcBorders>
          </w:tcPr>
          <w:p w:rsidR="00ED0B67" w:rsidRPr="008032AD" w:rsidRDefault="00ED0B67" w:rsidP="00F82DD8">
            <w:pPr>
              <w:ind w:right="99"/>
              <w:jc w:val="center"/>
              <w:rPr>
                <w:snapToGrid w:val="0"/>
                <w:color w:val="000000"/>
                <w:sz w:val="28"/>
                <w:szCs w:val="28"/>
              </w:rPr>
            </w:pPr>
            <w:r w:rsidRPr="008032AD">
              <w:rPr>
                <w:snapToGrid w:val="0"/>
                <w:color w:val="000000"/>
                <w:sz w:val="28"/>
                <w:szCs w:val="28"/>
              </w:rPr>
              <w:t>3кв</w:t>
            </w:r>
          </w:p>
          <w:p w:rsidR="00ED0B67" w:rsidRPr="008032AD" w:rsidRDefault="0041069B" w:rsidP="00F82DD8">
            <w:pPr>
              <w:ind w:right="99"/>
              <w:jc w:val="center"/>
              <w:rPr>
                <w:snapToGrid w:val="0"/>
                <w:color w:val="000000"/>
                <w:sz w:val="28"/>
                <w:szCs w:val="28"/>
              </w:rPr>
            </w:pPr>
            <w:r>
              <w:rPr>
                <w:snapToGrid w:val="0"/>
                <w:color w:val="000000"/>
                <w:sz w:val="28"/>
                <w:szCs w:val="28"/>
              </w:rPr>
              <w:t>2007</w:t>
            </w:r>
            <w:r w:rsidR="00ED0B67" w:rsidRPr="008032AD">
              <w:rPr>
                <w:snapToGrid w:val="0"/>
                <w:color w:val="000000"/>
                <w:sz w:val="28"/>
                <w:szCs w:val="28"/>
              </w:rPr>
              <w:t>г.</w:t>
            </w:r>
          </w:p>
        </w:tc>
        <w:tc>
          <w:tcPr>
            <w:tcW w:w="1260" w:type="dxa"/>
            <w:tcBorders>
              <w:left w:val="single" w:sz="6" w:space="0" w:color="auto"/>
              <w:bottom w:val="single" w:sz="6" w:space="0" w:color="auto"/>
              <w:right w:val="single" w:sz="6" w:space="0" w:color="auto"/>
            </w:tcBorders>
          </w:tcPr>
          <w:p w:rsidR="00ED0B67" w:rsidRPr="008032AD" w:rsidRDefault="00ED0B67" w:rsidP="00F82DD8">
            <w:pPr>
              <w:ind w:right="99"/>
              <w:jc w:val="center"/>
              <w:rPr>
                <w:snapToGrid w:val="0"/>
                <w:color w:val="000000"/>
                <w:sz w:val="28"/>
                <w:szCs w:val="28"/>
              </w:rPr>
            </w:pPr>
            <w:r w:rsidRPr="008032AD">
              <w:rPr>
                <w:snapToGrid w:val="0"/>
                <w:color w:val="000000"/>
                <w:sz w:val="28"/>
                <w:szCs w:val="28"/>
              </w:rPr>
              <w:t>4кв</w:t>
            </w:r>
          </w:p>
          <w:p w:rsidR="00ED0B67" w:rsidRPr="008032AD" w:rsidRDefault="0041069B" w:rsidP="00F82DD8">
            <w:pPr>
              <w:ind w:right="99"/>
              <w:jc w:val="center"/>
              <w:rPr>
                <w:snapToGrid w:val="0"/>
                <w:color w:val="000000"/>
                <w:sz w:val="28"/>
                <w:szCs w:val="28"/>
              </w:rPr>
            </w:pPr>
            <w:r>
              <w:rPr>
                <w:snapToGrid w:val="0"/>
                <w:color w:val="000000"/>
                <w:sz w:val="28"/>
                <w:szCs w:val="28"/>
              </w:rPr>
              <w:t>2007</w:t>
            </w:r>
            <w:r w:rsidR="00ED0B67" w:rsidRPr="008032AD">
              <w:rPr>
                <w:snapToGrid w:val="0"/>
                <w:color w:val="000000"/>
                <w:sz w:val="28"/>
                <w:szCs w:val="28"/>
              </w:rPr>
              <w:t>г.</w:t>
            </w:r>
          </w:p>
        </w:tc>
        <w:tc>
          <w:tcPr>
            <w:tcW w:w="1440" w:type="dxa"/>
            <w:tcBorders>
              <w:left w:val="single" w:sz="6" w:space="0" w:color="auto"/>
              <w:bottom w:val="single" w:sz="6" w:space="0" w:color="auto"/>
              <w:right w:val="single" w:sz="6" w:space="0" w:color="auto"/>
            </w:tcBorders>
            <w:vAlign w:val="center"/>
          </w:tcPr>
          <w:p w:rsidR="00ED0B67" w:rsidRPr="008032AD" w:rsidRDefault="00ED0B67" w:rsidP="00123749">
            <w:pPr>
              <w:ind w:right="99"/>
              <w:jc w:val="center"/>
              <w:rPr>
                <w:snapToGrid w:val="0"/>
                <w:color w:val="000000"/>
                <w:sz w:val="28"/>
                <w:szCs w:val="28"/>
              </w:rPr>
            </w:pPr>
            <w:r w:rsidRPr="008032AD">
              <w:rPr>
                <w:snapToGrid w:val="0"/>
                <w:color w:val="000000"/>
                <w:sz w:val="28"/>
                <w:szCs w:val="28"/>
              </w:rPr>
              <w:t>Ср. темп</w:t>
            </w:r>
          </w:p>
        </w:tc>
      </w:tr>
      <w:tr w:rsidR="0041069B" w:rsidTr="00F82DD8">
        <w:trPr>
          <w:trHeight w:val="250"/>
        </w:trPr>
        <w:tc>
          <w:tcPr>
            <w:tcW w:w="2700" w:type="dxa"/>
            <w:tcBorders>
              <w:top w:val="single" w:sz="6" w:space="0" w:color="auto"/>
              <w:left w:val="single" w:sz="6" w:space="0" w:color="auto"/>
              <w:bottom w:val="single" w:sz="2" w:space="0" w:color="000000"/>
              <w:right w:val="single" w:sz="6" w:space="0" w:color="auto"/>
            </w:tcBorders>
          </w:tcPr>
          <w:p w:rsidR="0041069B" w:rsidRDefault="0041069B" w:rsidP="00F82DD8">
            <w:pPr>
              <w:ind w:right="99"/>
              <w:jc w:val="both"/>
              <w:rPr>
                <w:snapToGrid w:val="0"/>
                <w:color w:val="000000"/>
                <w:sz w:val="28"/>
                <w:szCs w:val="28"/>
              </w:rPr>
            </w:pPr>
            <w:r>
              <w:rPr>
                <w:snapToGrid w:val="0"/>
                <w:color w:val="000000"/>
                <w:sz w:val="28"/>
                <w:szCs w:val="28"/>
              </w:rPr>
              <w:t>Фондоемкость руб/руб             абс.</w:t>
            </w:r>
          </w:p>
        </w:tc>
        <w:tc>
          <w:tcPr>
            <w:tcW w:w="1615"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0,15</w:t>
            </w:r>
          </w:p>
        </w:tc>
        <w:tc>
          <w:tcPr>
            <w:tcW w:w="1620"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0,24</w:t>
            </w:r>
          </w:p>
        </w:tc>
        <w:tc>
          <w:tcPr>
            <w:tcW w:w="1440"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0,3</w:t>
            </w:r>
          </w:p>
        </w:tc>
        <w:tc>
          <w:tcPr>
            <w:tcW w:w="1260" w:type="dxa"/>
            <w:tcBorders>
              <w:top w:val="single" w:sz="6" w:space="0" w:color="auto"/>
              <w:left w:val="single" w:sz="6" w:space="0" w:color="auto"/>
              <w:bottom w:val="single" w:sz="4"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0,66</w:t>
            </w:r>
          </w:p>
        </w:tc>
        <w:tc>
          <w:tcPr>
            <w:tcW w:w="1440" w:type="dxa"/>
            <w:tcBorders>
              <w:top w:val="single" w:sz="6" w:space="0" w:color="auto"/>
              <w:left w:val="single" w:sz="4" w:space="0" w:color="auto"/>
              <w:bottom w:val="single" w:sz="4"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0,34</w:t>
            </w:r>
          </w:p>
        </w:tc>
      </w:tr>
      <w:tr w:rsidR="0041069B" w:rsidTr="00F82DD8">
        <w:trPr>
          <w:trHeight w:val="250"/>
        </w:trPr>
        <w:tc>
          <w:tcPr>
            <w:tcW w:w="2700" w:type="dxa"/>
            <w:tcBorders>
              <w:top w:val="single" w:sz="2" w:space="0" w:color="000000"/>
              <w:left w:val="single" w:sz="6" w:space="0" w:color="auto"/>
              <w:bottom w:val="single" w:sz="6" w:space="0" w:color="auto"/>
              <w:right w:val="single" w:sz="6" w:space="0" w:color="auto"/>
            </w:tcBorders>
          </w:tcPr>
          <w:p w:rsidR="0041069B" w:rsidRDefault="0041069B" w:rsidP="00F82DD8">
            <w:pPr>
              <w:ind w:right="99"/>
              <w:jc w:val="right"/>
              <w:rPr>
                <w:snapToGrid w:val="0"/>
                <w:color w:val="000000"/>
                <w:sz w:val="28"/>
                <w:szCs w:val="28"/>
              </w:rPr>
            </w:pPr>
            <w:r>
              <w:rPr>
                <w:snapToGrid w:val="0"/>
                <w:color w:val="000000"/>
                <w:sz w:val="28"/>
                <w:szCs w:val="28"/>
              </w:rPr>
              <w:t>Инд.</w:t>
            </w:r>
          </w:p>
        </w:tc>
        <w:tc>
          <w:tcPr>
            <w:tcW w:w="1615"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w:t>
            </w:r>
          </w:p>
        </w:tc>
        <w:tc>
          <w:tcPr>
            <w:tcW w:w="162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1,6</w:t>
            </w:r>
          </w:p>
        </w:tc>
        <w:tc>
          <w:tcPr>
            <w:tcW w:w="144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2</w:t>
            </w:r>
          </w:p>
        </w:tc>
        <w:tc>
          <w:tcPr>
            <w:tcW w:w="1260" w:type="dxa"/>
            <w:tcBorders>
              <w:top w:val="single" w:sz="4" w:space="0" w:color="auto"/>
              <w:left w:val="single" w:sz="6" w:space="0" w:color="auto"/>
              <w:bottom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4,4</w:t>
            </w:r>
          </w:p>
        </w:tc>
        <w:tc>
          <w:tcPr>
            <w:tcW w:w="1440" w:type="dxa"/>
            <w:tcBorders>
              <w:top w:val="single" w:sz="4" w:space="0" w:color="auto"/>
              <w:left w:val="single" w:sz="4"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2,25</w:t>
            </w:r>
          </w:p>
        </w:tc>
      </w:tr>
      <w:tr w:rsidR="0041069B" w:rsidTr="00F82DD8">
        <w:trPr>
          <w:trHeight w:val="250"/>
        </w:trPr>
        <w:tc>
          <w:tcPr>
            <w:tcW w:w="2700" w:type="dxa"/>
            <w:tcBorders>
              <w:top w:val="single" w:sz="6" w:space="0" w:color="auto"/>
              <w:left w:val="single" w:sz="6" w:space="0" w:color="auto"/>
              <w:bottom w:val="single" w:sz="2" w:space="0" w:color="000000"/>
              <w:right w:val="single" w:sz="6" w:space="0" w:color="auto"/>
            </w:tcBorders>
          </w:tcPr>
          <w:p w:rsidR="0041069B" w:rsidRDefault="0041069B" w:rsidP="00F82DD8">
            <w:pPr>
              <w:ind w:right="99"/>
              <w:rPr>
                <w:snapToGrid w:val="0"/>
                <w:sz w:val="28"/>
                <w:szCs w:val="28"/>
              </w:rPr>
            </w:pPr>
            <w:r>
              <w:rPr>
                <w:snapToGrid w:val="0"/>
                <w:sz w:val="28"/>
                <w:szCs w:val="28"/>
              </w:rPr>
              <w:t>Фондоемкость по ОС</w:t>
            </w:r>
          </w:p>
          <w:p w:rsidR="0041069B" w:rsidRDefault="0041069B" w:rsidP="00F82DD8">
            <w:pPr>
              <w:ind w:right="99"/>
              <w:rPr>
                <w:snapToGrid w:val="0"/>
                <w:sz w:val="28"/>
                <w:szCs w:val="28"/>
              </w:rPr>
            </w:pPr>
            <w:r>
              <w:rPr>
                <w:snapToGrid w:val="0"/>
                <w:color w:val="000000"/>
                <w:sz w:val="28"/>
                <w:szCs w:val="28"/>
              </w:rPr>
              <w:t>руб/руб             абс.</w:t>
            </w:r>
          </w:p>
        </w:tc>
        <w:tc>
          <w:tcPr>
            <w:tcW w:w="1615"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72,04</w:t>
            </w:r>
          </w:p>
        </w:tc>
        <w:tc>
          <w:tcPr>
            <w:tcW w:w="1620"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91,6</w:t>
            </w:r>
          </w:p>
        </w:tc>
        <w:tc>
          <w:tcPr>
            <w:tcW w:w="1440"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79,5</w:t>
            </w:r>
          </w:p>
        </w:tc>
        <w:tc>
          <w:tcPr>
            <w:tcW w:w="1260" w:type="dxa"/>
            <w:tcBorders>
              <w:top w:val="single" w:sz="6" w:space="0" w:color="auto"/>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102,46</w:t>
            </w:r>
          </w:p>
        </w:tc>
        <w:tc>
          <w:tcPr>
            <w:tcW w:w="1440" w:type="dxa"/>
            <w:tcBorders>
              <w:top w:val="single" w:sz="6" w:space="0" w:color="auto"/>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86,4</w:t>
            </w:r>
          </w:p>
        </w:tc>
      </w:tr>
      <w:tr w:rsidR="0041069B" w:rsidTr="00F82DD8">
        <w:trPr>
          <w:trHeight w:val="250"/>
        </w:trPr>
        <w:tc>
          <w:tcPr>
            <w:tcW w:w="2700" w:type="dxa"/>
            <w:tcBorders>
              <w:top w:val="single" w:sz="2" w:space="0" w:color="000000"/>
              <w:left w:val="single" w:sz="6" w:space="0" w:color="auto"/>
              <w:bottom w:val="single" w:sz="6" w:space="0" w:color="auto"/>
              <w:right w:val="single" w:sz="6" w:space="0" w:color="auto"/>
            </w:tcBorders>
          </w:tcPr>
          <w:p w:rsidR="0041069B" w:rsidRDefault="0041069B" w:rsidP="00F82DD8">
            <w:pPr>
              <w:ind w:right="99"/>
              <w:jc w:val="right"/>
              <w:rPr>
                <w:snapToGrid w:val="0"/>
                <w:sz w:val="28"/>
                <w:szCs w:val="28"/>
              </w:rPr>
            </w:pPr>
            <w:r>
              <w:rPr>
                <w:snapToGrid w:val="0"/>
                <w:sz w:val="28"/>
                <w:szCs w:val="28"/>
              </w:rPr>
              <w:t>Инд.</w:t>
            </w:r>
          </w:p>
        </w:tc>
        <w:tc>
          <w:tcPr>
            <w:tcW w:w="1615"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w:t>
            </w:r>
          </w:p>
        </w:tc>
        <w:tc>
          <w:tcPr>
            <w:tcW w:w="162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1,27</w:t>
            </w:r>
          </w:p>
        </w:tc>
        <w:tc>
          <w:tcPr>
            <w:tcW w:w="144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1,1</w:t>
            </w:r>
          </w:p>
        </w:tc>
        <w:tc>
          <w:tcPr>
            <w:tcW w:w="1260" w:type="dxa"/>
            <w:tcBorders>
              <w:top w:val="single" w:sz="6" w:space="0" w:color="auto"/>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1,42</w:t>
            </w:r>
          </w:p>
        </w:tc>
        <w:tc>
          <w:tcPr>
            <w:tcW w:w="1440" w:type="dxa"/>
            <w:tcBorders>
              <w:top w:val="single" w:sz="6" w:space="0" w:color="auto"/>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1,2</w:t>
            </w:r>
          </w:p>
        </w:tc>
      </w:tr>
      <w:tr w:rsidR="0041069B" w:rsidTr="00F82DD8">
        <w:trPr>
          <w:trHeight w:val="250"/>
        </w:trPr>
        <w:tc>
          <w:tcPr>
            <w:tcW w:w="2700" w:type="dxa"/>
            <w:tcBorders>
              <w:top w:val="single" w:sz="6" w:space="0" w:color="auto"/>
              <w:left w:val="single" w:sz="6" w:space="0" w:color="auto"/>
              <w:bottom w:val="single" w:sz="2" w:space="0" w:color="000000"/>
              <w:right w:val="single" w:sz="6" w:space="0" w:color="auto"/>
            </w:tcBorders>
          </w:tcPr>
          <w:p w:rsidR="0041069B" w:rsidRDefault="0041069B" w:rsidP="00F82DD8">
            <w:pPr>
              <w:ind w:right="99"/>
              <w:rPr>
                <w:snapToGrid w:val="0"/>
                <w:color w:val="000000"/>
                <w:sz w:val="28"/>
                <w:szCs w:val="28"/>
              </w:rPr>
            </w:pPr>
            <w:r>
              <w:rPr>
                <w:snapToGrid w:val="0"/>
                <w:color w:val="000000"/>
                <w:sz w:val="28"/>
                <w:szCs w:val="28"/>
              </w:rPr>
              <w:t>Трудоемкость, чел/т.руб.          абс.</w:t>
            </w:r>
          </w:p>
        </w:tc>
        <w:tc>
          <w:tcPr>
            <w:tcW w:w="1615" w:type="dxa"/>
            <w:tcBorders>
              <w:top w:val="single" w:sz="6" w:space="0" w:color="auto"/>
              <w:left w:val="single" w:sz="6" w:space="0" w:color="auto"/>
              <w:bottom w:val="single" w:sz="2" w:space="0" w:color="000000"/>
              <w:right w:val="single" w:sz="6" w:space="0" w:color="auto"/>
            </w:tcBorders>
          </w:tcPr>
          <w:p w:rsidR="0041069B" w:rsidRDefault="0041069B" w:rsidP="00161722">
            <w:pPr>
              <w:ind w:right="99"/>
              <w:jc w:val="center"/>
              <w:rPr>
                <w:snapToGrid w:val="0"/>
                <w:color w:val="000000"/>
                <w:sz w:val="28"/>
                <w:szCs w:val="28"/>
              </w:rPr>
            </w:pPr>
          </w:p>
          <w:p w:rsidR="0041069B" w:rsidRDefault="0041069B" w:rsidP="00161722">
            <w:pPr>
              <w:ind w:right="99"/>
              <w:jc w:val="center"/>
              <w:rPr>
                <w:snapToGrid w:val="0"/>
                <w:color w:val="000000"/>
                <w:sz w:val="28"/>
                <w:szCs w:val="28"/>
              </w:rPr>
            </w:pPr>
            <w:r>
              <w:rPr>
                <w:snapToGrid w:val="0"/>
                <w:color w:val="000000"/>
                <w:sz w:val="28"/>
                <w:szCs w:val="28"/>
              </w:rPr>
              <w:t>0,003</w:t>
            </w:r>
          </w:p>
        </w:tc>
        <w:tc>
          <w:tcPr>
            <w:tcW w:w="1620" w:type="dxa"/>
            <w:tcBorders>
              <w:top w:val="single" w:sz="6" w:space="0" w:color="auto"/>
              <w:left w:val="single" w:sz="6" w:space="0" w:color="auto"/>
              <w:bottom w:val="single" w:sz="2" w:space="0" w:color="000000"/>
              <w:right w:val="single" w:sz="6" w:space="0" w:color="auto"/>
            </w:tcBorders>
          </w:tcPr>
          <w:p w:rsidR="0041069B" w:rsidRDefault="0041069B" w:rsidP="00161722">
            <w:pPr>
              <w:ind w:right="99"/>
              <w:jc w:val="center"/>
              <w:rPr>
                <w:snapToGrid w:val="0"/>
                <w:color w:val="000000"/>
                <w:sz w:val="28"/>
                <w:szCs w:val="28"/>
              </w:rPr>
            </w:pPr>
          </w:p>
          <w:p w:rsidR="0041069B" w:rsidRDefault="0041069B" w:rsidP="00161722">
            <w:pPr>
              <w:ind w:right="99"/>
              <w:jc w:val="center"/>
              <w:rPr>
                <w:snapToGrid w:val="0"/>
                <w:color w:val="000000"/>
                <w:sz w:val="28"/>
                <w:szCs w:val="28"/>
              </w:rPr>
            </w:pPr>
            <w:r>
              <w:rPr>
                <w:snapToGrid w:val="0"/>
                <w:color w:val="000000"/>
                <w:sz w:val="28"/>
                <w:szCs w:val="28"/>
              </w:rPr>
              <w:t>0,0036</w:t>
            </w:r>
          </w:p>
        </w:tc>
        <w:tc>
          <w:tcPr>
            <w:tcW w:w="1440" w:type="dxa"/>
            <w:tcBorders>
              <w:top w:val="single" w:sz="6" w:space="0" w:color="auto"/>
              <w:left w:val="single" w:sz="6" w:space="0" w:color="auto"/>
              <w:bottom w:val="single" w:sz="6" w:space="0" w:color="auto"/>
              <w:right w:val="single" w:sz="6" w:space="0" w:color="auto"/>
            </w:tcBorders>
          </w:tcPr>
          <w:p w:rsidR="0041069B" w:rsidRDefault="0041069B" w:rsidP="00161722">
            <w:pPr>
              <w:ind w:right="99"/>
              <w:jc w:val="center"/>
              <w:rPr>
                <w:snapToGrid w:val="0"/>
                <w:color w:val="000000"/>
                <w:sz w:val="28"/>
                <w:szCs w:val="28"/>
              </w:rPr>
            </w:pPr>
          </w:p>
          <w:p w:rsidR="0041069B" w:rsidRDefault="0041069B" w:rsidP="00161722">
            <w:pPr>
              <w:ind w:right="99"/>
              <w:jc w:val="center"/>
              <w:rPr>
                <w:snapToGrid w:val="0"/>
                <w:color w:val="000000"/>
                <w:sz w:val="28"/>
                <w:szCs w:val="28"/>
              </w:rPr>
            </w:pPr>
            <w:r>
              <w:rPr>
                <w:snapToGrid w:val="0"/>
                <w:color w:val="000000"/>
                <w:sz w:val="28"/>
                <w:szCs w:val="28"/>
              </w:rPr>
              <w:t>0,0032</w:t>
            </w:r>
          </w:p>
        </w:tc>
        <w:tc>
          <w:tcPr>
            <w:tcW w:w="1260" w:type="dxa"/>
            <w:tcBorders>
              <w:top w:val="single" w:sz="6" w:space="0" w:color="auto"/>
              <w:left w:val="single" w:sz="6" w:space="0" w:color="auto"/>
              <w:bottom w:val="single" w:sz="4" w:space="0" w:color="auto"/>
            </w:tcBorders>
          </w:tcPr>
          <w:p w:rsidR="0041069B" w:rsidRDefault="0041069B" w:rsidP="00161722">
            <w:pPr>
              <w:ind w:right="99"/>
              <w:jc w:val="center"/>
              <w:rPr>
                <w:snapToGrid w:val="0"/>
                <w:color w:val="000000"/>
                <w:sz w:val="28"/>
                <w:szCs w:val="28"/>
              </w:rPr>
            </w:pPr>
          </w:p>
          <w:p w:rsidR="0041069B" w:rsidRDefault="0041069B" w:rsidP="00161722">
            <w:pPr>
              <w:ind w:right="99"/>
              <w:jc w:val="center"/>
              <w:rPr>
                <w:snapToGrid w:val="0"/>
                <w:color w:val="000000"/>
                <w:sz w:val="28"/>
                <w:szCs w:val="28"/>
              </w:rPr>
            </w:pPr>
            <w:r>
              <w:rPr>
                <w:snapToGrid w:val="0"/>
                <w:color w:val="000000"/>
                <w:sz w:val="28"/>
                <w:szCs w:val="28"/>
              </w:rPr>
              <w:t>0,0028</w:t>
            </w:r>
          </w:p>
        </w:tc>
        <w:tc>
          <w:tcPr>
            <w:tcW w:w="1440" w:type="dxa"/>
            <w:tcBorders>
              <w:top w:val="single" w:sz="6" w:space="0" w:color="auto"/>
              <w:left w:val="single" w:sz="6" w:space="0" w:color="auto"/>
              <w:bottom w:val="single" w:sz="4" w:space="0" w:color="auto"/>
              <w:right w:val="single" w:sz="6" w:space="0" w:color="auto"/>
            </w:tcBorders>
          </w:tcPr>
          <w:p w:rsidR="0041069B" w:rsidRDefault="0041069B" w:rsidP="00161722">
            <w:pPr>
              <w:ind w:right="99"/>
              <w:jc w:val="center"/>
              <w:rPr>
                <w:snapToGrid w:val="0"/>
                <w:color w:val="000000"/>
                <w:sz w:val="28"/>
                <w:szCs w:val="28"/>
              </w:rPr>
            </w:pPr>
          </w:p>
          <w:p w:rsidR="0041069B" w:rsidRDefault="0041069B" w:rsidP="00161722">
            <w:pPr>
              <w:ind w:right="99"/>
              <w:jc w:val="center"/>
              <w:rPr>
                <w:snapToGrid w:val="0"/>
                <w:color w:val="000000"/>
                <w:sz w:val="28"/>
                <w:szCs w:val="28"/>
              </w:rPr>
            </w:pPr>
            <w:r>
              <w:rPr>
                <w:snapToGrid w:val="0"/>
                <w:color w:val="000000"/>
                <w:sz w:val="28"/>
                <w:szCs w:val="28"/>
              </w:rPr>
              <w:t>0,00315</w:t>
            </w:r>
          </w:p>
        </w:tc>
      </w:tr>
      <w:tr w:rsidR="0041069B" w:rsidTr="00F82DD8">
        <w:trPr>
          <w:cantSplit/>
          <w:trHeight w:val="250"/>
        </w:trPr>
        <w:tc>
          <w:tcPr>
            <w:tcW w:w="2700" w:type="dxa"/>
            <w:tcBorders>
              <w:top w:val="single" w:sz="2" w:space="0" w:color="000000"/>
              <w:left w:val="single" w:sz="6" w:space="0" w:color="auto"/>
              <w:bottom w:val="single" w:sz="6" w:space="0" w:color="auto"/>
              <w:right w:val="single" w:sz="6" w:space="0" w:color="auto"/>
            </w:tcBorders>
          </w:tcPr>
          <w:p w:rsidR="0041069B" w:rsidRDefault="0041069B" w:rsidP="00F82DD8">
            <w:pPr>
              <w:ind w:right="99"/>
              <w:jc w:val="right"/>
              <w:rPr>
                <w:snapToGrid w:val="0"/>
                <w:color w:val="000000"/>
                <w:sz w:val="28"/>
                <w:szCs w:val="28"/>
              </w:rPr>
            </w:pPr>
            <w:r>
              <w:rPr>
                <w:snapToGrid w:val="0"/>
                <w:color w:val="000000"/>
                <w:sz w:val="28"/>
                <w:szCs w:val="28"/>
              </w:rPr>
              <w:t>Инд.</w:t>
            </w:r>
          </w:p>
        </w:tc>
        <w:tc>
          <w:tcPr>
            <w:tcW w:w="1615" w:type="dxa"/>
            <w:tcBorders>
              <w:top w:val="single" w:sz="2" w:space="0" w:color="000000"/>
              <w:left w:val="single" w:sz="6" w:space="0" w:color="auto"/>
              <w:bottom w:val="single" w:sz="6" w:space="0" w:color="auto"/>
              <w:right w:val="single" w:sz="6" w:space="0" w:color="auto"/>
            </w:tcBorders>
          </w:tcPr>
          <w:p w:rsidR="0041069B" w:rsidRDefault="0041069B" w:rsidP="00161722">
            <w:pPr>
              <w:ind w:right="99"/>
              <w:jc w:val="center"/>
              <w:rPr>
                <w:snapToGrid w:val="0"/>
                <w:color w:val="000000"/>
                <w:sz w:val="28"/>
                <w:szCs w:val="28"/>
              </w:rPr>
            </w:pPr>
            <w:r>
              <w:rPr>
                <w:snapToGrid w:val="0"/>
                <w:color w:val="000000"/>
                <w:sz w:val="28"/>
                <w:szCs w:val="28"/>
              </w:rPr>
              <w:t>1</w:t>
            </w:r>
          </w:p>
        </w:tc>
        <w:tc>
          <w:tcPr>
            <w:tcW w:w="1620" w:type="dxa"/>
            <w:tcBorders>
              <w:top w:val="single" w:sz="2" w:space="0" w:color="000000"/>
              <w:left w:val="single" w:sz="6" w:space="0" w:color="auto"/>
              <w:bottom w:val="single" w:sz="6" w:space="0" w:color="auto"/>
              <w:right w:val="single" w:sz="6" w:space="0" w:color="auto"/>
            </w:tcBorders>
          </w:tcPr>
          <w:p w:rsidR="0041069B" w:rsidRDefault="0041069B" w:rsidP="00161722">
            <w:pPr>
              <w:ind w:right="99"/>
              <w:jc w:val="center"/>
              <w:rPr>
                <w:snapToGrid w:val="0"/>
                <w:color w:val="000000"/>
                <w:sz w:val="28"/>
                <w:szCs w:val="28"/>
              </w:rPr>
            </w:pPr>
            <w:r>
              <w:rPr>
                <w:snapToGrid w:val="0"/>
                <w:color w:val="000000"/>
                <w:sz w:val="28"/>
                <w:szCs w:val="28"/>
              </w:rPr>
              <w:t>1,2</w:t>
            </w:r>
          </w:p>
        </w:tc>
        <w:tc>
          <w:tcPr>
            <w:tcW w:w="1440" w:type="dxa"/>
            <w:tcBorders>
              <w:top w:val="single" w:sz="6" w:space="0" w:color="auto"/>
              <w:left w:val="single" w:sz="6" w:space="0" w:color="auto"/>
              <w:bottom w:val="single" w:sz="6" w:space="0" w:color="auto"/>
              <w:right w:val="single" w:sz="6" w:space="0" w:color="auto"/>
            </w:tcBorders>
          </w:tcPr>
          <w:p w:rsidR="0041069B" w:rsidRDefault="0041069B" w:rsidP="00161722">
            <w:pPr>
              <w:ind w:right="99"/>
              <w:jc w:val="center"/>
              <w:rPr>
                <w:snapToGrid w:val="0"/>
                <w:color w:val="000000"/>
                <w:sz w:val="28"/>
                <w:szCs w:val="28"/>
              </w:rPr>
            </w:pPr>
            <w:r>
              <w:rPr>
                <w:snapToGrid w:val="0"/>
                <w:color w:val="000000"/>
                <w:sz w:val="28"/>
                <w:szCs w:val="28"/>
              </w:rPr>
              <w:t>1,067</w:t>
            </w:r>
          </w:p>
        </w:tc>
        <w:tc>
          <w:tcPr>
            <w:tcW w:w="1260" w:type="dxa"/>
            <w:tcBorders>
              <w:top w:val="single" w:sz="4" w:space="0" w:color="auto"/>
              <w:left w:val="single" w:sz="6" w:space="0" w:color="auto"/>
              <w:bottom w:val="single" w:sz="6" w:space="0" w:color="auto"/>
            </w:tcBorders>
          </w:tcPr>
          <w:p w:rsidR="0041069B" w:rsidRDefault="0041069B" w:rsidP="00161722">
            <w:pPr>
              <w:ind w:right="99"/>
              <w:jc w:val="center"/>
              <w:rPr>
                <w:snapToGrid w:val="0"/>
                <w:color w:val="000000"/>
                <w:sz w:val="28"/>
                <w:szCs w:val="28"/>
              </w:rPr>
            </w:pPr>
            <w:r>
              <w:rPr>
                <w:snapToGrid w:val="0"/>
                <w:color w:val="000000"/>
                <w:sz w:val="28"/>
                <w:szCs w:val="28"/>
              </w:rPr>
              <w:t>0,93</w:t>
            </w:r>
          </w:p>
        </w:tc>
        <w:tc>
          <w:tcPr>
            <w:tcW w:w="1440" w:type="dxa"/>
            <w:tcBorders>
              <w:top w:val="single" w:sz="4" w:space="0" w:color="auto"/>
              <w:left w:val="single" w:sz="4" w:space="0" w:color="auto"/>
              <w:bottom w:val="single" w:sz="6" w:space="0" w:color="auto"/>
              <w:right w:val="single" w:sz="6" w:space="0" w:color="auto"/>
            </w:tcBorders>
          </w:tcPr>
          <w:p w:rsidR="0041069B" w:rsidRDefault="0041069B" w:rsidP="00161722">
            <w:pPr>
              <w:ind w:right="99"/>
              <w:jc w:val="center"/>
              <w:rPr>
                <w:snapToGrid w:val="0"/>
                <w:color w:val="000000"/>
                <w:sz w:val="28"/>
                <w:szCs w:val="28"/>
              </w:rPr>
            </w:pPr>
            <w:r>
              <w:rPr>
                <w:snapToGrid w:val="0"/>
                <w:color w:val="000000"/>
                <w:sz w:val="28"/>
                <w:szCs w:val="28"/>
              </w:rPr>
              <w:t>1,05</w:t>
            </w:r>
          </w:p>
        </w:tc>
      </w:tr>
      <w:tr w:rsidR="0041069B" w:rsidTr="00F82DD8">
        <w:trPr>
          <w:cantSplit/>
          <w:trHeight w:val="250"/>
        </w:trPr>
        <w:tc>
          <w:tcPr>
            <w:tcW w:w="2700" w:type="dxa"/>
            <w:tcBorders>
              <w:top w:val="single" w:sz="6" w:space="0" w:color="auto"/>
              <w:left w:val="single" w:sz="6" w:space="0" w:color="auto"/>
              <w:bottom w:val="single" w:sz="2" w:space="0" w:color="000000"/>
              <w:right w:val="single" w:sz="6" w:space="0" w:color="auto"/>
            </w:tcBorders>
          </w:tcPr>
          <w:p w:rsidR="0041069B" w:rsidRDefault="0041069B" w:rsidP="00F82DD8">
            <w:pPr>
              <w:ind w:right="99"/>
              <w:rPr>
                <w:snapToGrid w:val="0"/>
                <w:color w:val="000000"/>
                <w:sz w:val="28"/>
                <w:szCs w:val="28"/>
              </w:rPr>
            </w:pPr>
            <w:r>
              <w:rPr>
                <w:snapToGrid w:val="0"/>
                <w:color w:val="000000"/>
                <w:sz w:val="28"/>
                <w:szCs w:val="28"/>
              </w:rPr>
              <w:t>Удельные текущие затраты руб/руб  абс.</w:t>
            </w:r>
          </w:p>
        </w:tc>
        <w:tc>
          <w:tcPr>
            <w:tcW w:w="1615"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1,083</w:t>
            </w:r>
          </w:p>
        </w:tc>
        <w:tc>
          <w:tcPr>
            <w:tcW w:w="1620"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1,43</w:t>
            </w:r>
          </w:p>
        </w:tc>
        <w:tc>
          <w:tcPr>
            <w:tcW w:w="1440"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1,38</w:t>
            </w:r>
          </w:p>
        </w:tc>
        <w:tc>
          <w:tcPr>
            <w:tcW w:w="1260" w:type="dxa"/>
            <w:tcBorders>
              <w:top w:val="single" w:sz="6" w:space="0" w:color="auto"/>
              <w:left w:val="single" w:sz="6" w:space="0" w:color="auto"/>
              <w:bottom w:val="single" w:sz="4"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1,45</w:t>
            </w:r>
          </w:p>
        </w:tc>
        <w:tc>
          <w:tcPr>
            <w:tcW w:w="1440" w:type="dxa"/>
            <w:tcBorders>
              <w:top w:val="single" w:sz="6" w:space="0" w:color="auto"/>
              <w:left w:val="single" w:sz="4" w:space="0" w:color="auto"/>
              <w:bottom w:val="single" w:sz="4"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1,336</w:t>
            </w:r>
          </w:p>
        </w:tc>
      </w:tr>
      <w:tr w:rsidR="0041069B" w:rsidTr="00F82DD8">
        <w:trPr>
          <w:trHeight w:val="250"/>
        </w:trPr>
        <w:tc>
          <w:tcPr>
            <w:tcW w:w="2700" w:type="dxa"/>
            <w:tcBorders>
              <w:top w:val="single" w:sz="2" w:space="0" w:color="000000"/>
              <w:left w:val="single" w:sz="6" w:space="0" w:color="auto"/>
              <w:bottom w:val="single" w:sz="6" w:space="0" w:color="auto"/>
              <w:right w:val="single" w:sz="6" w:space="0" w:color="auto"/>
            </w:tcBorders>
          </w:tcPr>
          <w:p w:rsidR="0041069B" w:rsidRDefault="0041069B" w:rsidP="00F82DD8">
            <w:pPr>
              <w:ind w:right="99"/>
              <w:jc w:val="right"/>
              <w:rPr>
                <w:snapToGrid w:val="0"/>
                <w:color w:val="000000"/>
                <w:sz w:val="28"/>
                <w:szCs w:val="28"/>
              </w:rPr>
            </w:pPr>
            <w:r>
              <w:rPr>
                <w:snapToGrid w:val="0"/>
                <w:color w:val="000000"/>
                <w:sz w:val="28"/>
                <w:szCs w:val="28"/>
              </w:rPr>
              <w:t>Инд.</w:t>
            </w:r>
          </w:p>
        </w:tc>
        <w:tc>
          <w:tcPr>
            <w:tcW w:w="1615"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w:t>
            </w:r>
          </w:p>
        </w:tc>
        <w:tc>
          <w:tcPr>
            <w:tcW w:w="162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1,32</w:t>
            </w:r>
          </w:p>
        </w:tc>
        <w:tc>
          <w:tcPr>
            <w:tcW w:w="144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1,27</w:t>
            </w:r>
          </w:p>
        </w:tc>
        <w:tc>
          <w:tcPr>
            <w:tcW w:w="1260" w:type="dxa"/>
            <w:tcBorders>
              <w:top w:val="single" w:sz="4" w:space="0" w:color="auto"/>
              <w:left w:val="single" w:sz="6" w:space="0" w:color="auto"/>
              <w:bottom w:val="single" w:sz="4"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1,34</w:t>
            </w:r>
          </w:p>
        </w:tc>
        <w:tc>
          <w:tcPr>
            <w:tcW w:w="1440" w:type="dxa"/>
            <w:tcBorders>
              <w:top w:val="single" w:sz="4" w:space="0" w:color="auto"/>
              <w:left w:val="single" w:sz="6" w:space="0" w:color="auto"/>
              <w:bottom w:val="single" w:sz="4"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1,23</w:t>
            </w:r>
          </w:p>
        </w:tc>
      </w:tr>
      <w:tr w:rsidR="0041069B" w:rsidTr="00F82DD8">
        <w:trPr>
          <w:trHeight w:val="250"/>
        </w:trPr>
        <w:tc>
          <w:tcPr>
            <w:tcW w:w="2700" w:type="dxa"/>
            <w:tcBorders>
              <w:top w:val="single" w:sz="6" w:space="0" w:color="auto"/>
              <w:left w:val="single" w:sz="6" w:space="0" w:color="auto"/>
              <w:bottom w:val="single" w:sz="2" w:space="0" w:color="000000"/>
              <w:right w:val="single" w:sz="6" w:space="0" w:color="auto"/>
            </w:tcBorders>
          </w:tcPr>
          <w:p w:rsidR="0041069B" w:rsidRDefault="0041069B" w:rsidP="00F82DD8">
            <w:pPr>
              <w:ind w:right="99"/>
              <w:rPr>
                <w:snapToGrid w:val="0"/>
                <w:color w:val="000000"/>
                <w:sz w:val="28"/>
                <w:szCs w:val="28"/>
              </w:rPr>
            </w:pPr>
            <w:r>
              <w:rPr>
                <w:snapToGrid w:val="0"/>
                <w:color w:val="000000"/>
                <w:sz w:val="28"/>
                <w:szCs w:val="28"/>
              </w:rPr>
              <w:t xml:space="preserve">Зарплатоемкость                            </w:t>
            </w:r>
          </w:p>
          <w:p w:rsidR="0041069B" w:rsidRDefault="0041069B" w:rsidP="00F82DD8">
            <w:pPr>
              <w:ind w:right="99"/>
              <w:rPr>
                <w:snapToGrid w:val="0"/>
                <w:color w:val="000000"/>
                <w:sz w:val="28"/>
                <w:szCs w:val="28"/>
              </w:rPr>
            </w:pPr>
            <w:r>
              <w:rPr>
                <w:snapToGrid w:val="0"/>
                <w:color w:val="000000"/>
                <w:sz w:val="28"/>
                <w:szCs w:val="28"/>
              </w:rPr>
              <w:t>руб/руб                абс.</w:t>
            </w:r>
          </w:p>
        </w:tc>
        <w:tc>
          <w:tcPr>
            <w:tcW w:w="1615"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0,58</w:t>
            </w:r>
          </w:p>
        </w:tc>
        <w:tc>
          <w:tcPr>
            <w:tcW w:w="1620"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0,8</w:t>
            </w:r>
          </w:p>
        </w:tc>
        <w:tc>
          <w:tcPr>
            <w:tcW w:w="1440"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0,57</w:t>
            </w:r>
          </w:p>
        </w:tc>
        <w:tc>
          <w:tcPr>
            <w:tcW w:w="1260" w:type="dxa"/>
            <w:tcBorders>
              <w:top w:val="single" w:sz="4" w:space="0" w:color="auto"/>
              <w:left w:val="single" w:sz="6" w:space="0" w:color="auto"/>
              <w:bottom w:val="single" w:sz="4"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0,6</w:t>
            </w:r>
          </w:p>
        </w:tc>
        <w:tc>
          <w:tcPr>
            <w:tcW w:w="1440" w:type="dxa"/>
            <w:tcBorders>
              <w:top w:val="single" w:sz="4" w:space="0" w:color="auto"/>
              <w:left w:val="single" w:sz="6" w:space="0" w:color="auto"/>
              <w:bottom w:val="single" w:sz="4"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0,64</w:t>
            </w:r>
          </w:p>
        </w:tc>
      </w:tr>
      <w:tr w:rsidR="0041069B" w:rsidTr="00F82DD8">
        <w:trPr>
          <w:trHeight w:val="250"/>
        </w:trPr>
        <w:tc>
          <w:tcPr>
            <w:tcW w:w="2700" w:type="dxa"/>
            <w:tcBorders>
              <w:top w:val="single" w:sz="2" w:space="0" w:color="000000"/>
              <w:left w:val="single" w:sz="6" w:space="0" w:color="auto"/>
              <w:bottom w:val="single" w:sz="6" w:space="0" w:color="auto"/>
              <w:right w:val="single" w:sz="6" w:space="0" w:color="auto"/>
            </w:tcBorders>
          </w:tcPr>
          <w:p w:rsidR="0041069B" w:rsidRDefault="0041069B" w:rsidP="00F82DD8">
            <w:pPr>
              <w:ind w:right="99"/>
              <w:jc w:val="right"/>
              <w:rPr>
                <w:snapToGrid w:val="0"/>
                <w:color w:val="000000"/>
                <w:sz w:val="28"/>
                <w:szCs w:val="28"/>
              </w:rPr>
            </w:pPr>
            <w:r>
              <w:rPr>
                <w:snapToGrid w:val="0"/>
                <w:color w:val="000000"/>
                <w:sz w:val="28"/>
                <w:szCs w:val="28"/>
              </w:rPr>
              <w:t>Инд.</w:t>
            </w:r>
          </w:p>
        </w:tc>
        <w:tc>
          <w:tcPr>
            <w:tcW w:w="1615"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w:t>
            </w:r>
          </w:p>
        </w:tc>
        <w:tc>
          <w:tcPr>
            <w:tcW w:w="162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1,38</w:t>
            </w:r>
          </w:p>
        </w:tc>
        <w:tc>
          <w:tcPr>
            <w:tcW w:w="144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0,98</w:t>
            </w:r>
          </w:p>
        </w:tc>
        <w:tc>
          <w:tcPr>
            <w:tcW w:w="1260" w:type="dxa"/>
            <w:tcBorders>
              <w:top w:val="single" w:sz="4" w:space="0" w:color="auto"/>
              <w:left w:val="single" w:sz="6" w:space="0" w:color="auto"/>
              <w:bottom w:val="single" w:sz="4"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1,03</w:t>
            </w:r>
          </w:p>
        </w:tc>
        <w:tc>
          <w:tcPr>
            <w:tcW w:w="1440" w:type="dxa"/>
            <w:tcBorders>
              <w:top w:val="single" w:sz="4" w:space="0" w:color="auto"/>
              <w:left w:val="single" w:sz="6" w:space="0" w:color="auto"/>
              <w:bottom w:val="single" w:sz="4"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1,1</w:t>
            </w:r>
          </w:p>
        </w:tc>
      </w:tr>
      <w:tr w:rsidR="0041069B" w:rsidTr="00F82DD8">
        <w:trPr>
          <w:trHeight w:val="250"/>
        </w:trPr>
        <w:tc>
          <w:tcPr>
            <w:tcW w:w="2700" w:type="dxa"/>
            <w:tcBorders>
              <w:top w:val="single" w:sz="6" w:space="0" w:color="auto"/>
              <w:left w:val="single" w:sz="6" w:space="0" w:color="auto"/>
              <w:bottom w:val="single" w:sz="2" w:space="0" w:color="000000"/>
              <w:right w:val="single" w:sz="6" w:space="0" w:color="auto"/>
            </w:tcBorders>
          </w:tcPr>
          <w:p w:rsidR="0041069B" w:rsidRDefault="0041069B" w:rsidP="00F82DD8">
            <w:pPr>
              <w:ind w:right="99"/>
              <w:rPr>
                <w:snapToGrid w:val="0"/>
                <w:color w:val="000000"/>
                <w:sz w:val="28"/>
                <w:szCs w:val="28"/>
              </w:rPr>
            </w:pPr>
            <w:r>
              <w:rPr>
                <w:snapToGrid w:val="0"/>
                <w:color w:val="000000"/>
                <w:sz w:val="28"/>
                <w:szCs w:val="28"/>
              </w:rPr>
              <w:t xml:space="preserve">Материалоемкость                     </w:t>
            </w:r>
          </w:p>
          <w:p w:rsidR="0041069B" w:rsidRDefault="0041069B" w:rsidP="00F82DD8">
            <w:pPr>
              <w:ind w:right="99"/>
              <w:rPr>
                <w:snapToGrid w:val="0"/>
                <w:color w:val="000000"/>
                <w:sz w:val="28"/>
                <w:szCs w:val="28"/>
              </w:rPr>
            </w:pPr>
            <w:r>
              <w:rPr>
                <w:snapToGrid w:val="0"/>
                <w:color w:val="000000"/>
                <w:sz w:val="28"/>
                <w:szCs w:val="28"/>
              </w:rPr>
              <w:t>руб/руб                абс.</w:t>
            </w:r>
          </w:p>
        </w:tc>
        <w:tc>
          <w:tcPr>
            <w:tcW w:w="1615"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0,38</w:t>
            </w:r>
          </w:p>
        </w:tc>
        <w:tc>
          <w:tcPr>
            <w:tcW w:w="1620"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0,52</w:t>
            </w:r>
          </w:p>
        </w:tc>
        <w:tc>
          <w:tcPr>
            <w:tcW w:w="1440" w:type="dxa"/>
            <w:tcBorders>
              <w:top w:val="single" w:sz="6" w:space="0" w:color="auto"/>
              <w:left w:val="single" w:sz="6" w:space="0" w:color="auto"/>
              <w:bottom w:val="single" w:sz="2" w:space="0" w:color="000000"/>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0,57</w:t>
            </w:r>
          </w:p>
        </w:tc>
        <w:tc>
          <w:tcPr>
            <w:tcW w:w="1260" w:type="dxa"/>
            <w:tcBorders>
              <w:top w:val="single" w:sz="4" w:space="0" w:color="auto"/>
              <w:left w:val="single" w:sz="6" w:space="0" w:color="auto"/>
              <w:bottom w:val="single" w:sz="4"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0,48</w:t>
            </w:r>
          </w:p>
        </w:tc>
        <w:tc>
          <w:tcPr>
            <w:tcW w:w="1440" w:type="dxa"/>
            <w:tcBorders>
              <w:top w:val="single" w:sz="4" w:space="0" w:color="auto"/>
              <w:left w:val="single" w:sz="6" w:space="0" w:color="auto"/>
              <w:bottom w:val="single" w:sz="4"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0,49</w:t>
            </w:r>
          </w:p>
        </w:tc>
      </w:tr>
      <w:tr w:rsidR="0041069B" w:rsidTr="00F82DD8">
        <w:trPr>
          <w:trHeight w:val="250"/>
        </w:trPr>
        <w:tc>
          <w:tcPr>
            <w:tcW w:w="2700" w:type="dxa"/>
            <w:tcBorders>
              <w:top w:val="single" w:sz="2" w:space="0" w:color="000000"/>
              <w:left w:val="single" w:sz="6" w:space="0" w:color="auto"/>
              <w:bottom w:val="single" w:sz="6" w:space="0" w:color="auto"/>
              <w:right w:val="single" w:sz="6" w:space="0" w:color="auto"/>
            </w:tcBorders>
          </w:tcPr>
          <w:p w:rsidR="0041069B" w:rsidRDefault="0041069B" w:rsidP="00F82DD8">
            <w:pPr>
              <w:ind w:right="99"/>
              <w:jc w:val="right"/>
              <w:rPr>
                <w:snapToGrid w:val="0"/>
                <w:color w:val="000000"/>
                <w:sz w:val="28"/>
                <w:szCs w:val="28"/>
              </w:rPr>
            </w:pPr>
            <w:r>
              <w:rPr>
                <w:snapToGrid w:val="0"/>
                <w:color w:val="000000"/>
                <w:sz w:val="28"/>
                <w:szCs w:val="28"/>
              </w:rPr>
              <w:t>Инд.</w:t>
            </w:r>
          </w:p>
        </w:tc>
        <w:tc>
          <w:tcPr>
            <w:tcW w:w="1615"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w:t>
            </w:r>
          </w:p>
        </w:tc>
        <w:tc>
          <w:tcPr>
            <w:tcW w:w="162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1,37</w:t>
            </w:r>
          </w:p>
        </w:tc>
        <w:tc>
          <w:tcPr>
            <w:tcW w:w="144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1,5</w:t>
            </w:r>
          </w:p>
        </w:tc>
        <w:tc>
          <w:tcPr>
            <w:tcW w:w="1260" w:type="dxa"/>
            <w:tcBorders>
              <w:top w:val="single" w:sz="4" w:space="0" w:color="auto"/>
              <w:left w:val="single" w:sz="6" w:space="0" w:color="auto"/>
              <w:bottom w:val="single" w:sz="4"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1,26</w:t>
            </w:r>
          </w:p>
        </w:tc>
        <w:tc>
          <w:tcPr>
            <w:tcW w:w="1440" w:type="dxa"/>
            <w:tcBorders>
              <w:top w:val="single" w:sz="4" w:space="0" w:color="auto"/>
              <w:left w:val="single" w:sz="6" w:space="0" w:color="auto"/>
              <w:bottom w:val="single" w:sz="4"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1,28</w:t>
            </w:r>
          </w:p>
        </w:tc>
      </w:tr>
      <w:tr w:rsidR="0041069B" w:rsidTr="00F82DD8">
        <w:trPr>
          <w:cantSplit/>
          <w:trHeight w:val="250"/>
        </w:trPr>
        <w:tc>
          <w:tcPr>
            <w:tcW w:w="2700" w:type="dxa"/>
            <w:tcBorders>
              <w:top w:val="single" w:sz="6" w:space="0" w:color="auto"/>
              <w:left w:val="single" w:sz="6" w:space="0" w:color="auto"/>
              <w:bottom w:val="single" w:sz="2" w:space="0" w:color="000000"/>
              <w:right w:val="single" w:sz="6" w:space="0" w:color="auto"/>
            </w:tcBorders>
          </w:tcPr>
          <w:p w:rsidR="0041069B" w:rsidRDefault="0041069B" w:rsidP="00F82DD8">
            <w:pPr>
              <w:ind w:right="99"/>
              <w:rPr>
                <w:snapToGrid w:val="0"/>
                <w:color w:val="000000"/>
                <w:sz w:val="28"/>
                <w:szCs w:val="28"/>
              </w:rPr>
            </w:pPr>
            <w:r>
              <w:rPr>
                <w:snapToGrid w:val="0"/>
                <w:color w:val="000000"/>
                <w:sz w:val="28"/>
                <w:szCs w:val="28"/>
              </w:rPr>
              <w:t xml:space="preserve">Рентабельность производства                       </w:t>
            </w:r>
          </w:p>
          <w:p w:rsidR="0041069B" w:rsidRDefault="0041069B" w:rsidP="00F82DD8">
            <w:pPr>
              <w:ind w:right="99"/>
              <w:rPr>
                <w:snapToGrid w:val="0"/>
                <w:color w:val="000000"/>
                <w:sz w:val="28"/>
                <w:szCs w:val="28"/>
              </w:rPr>
            </w:pPr>
            <w:r>
              <w:rPr>
                <w:snapToGrid w:val="0"/>
                <w:color w:val="000000"/>
                <w:sz w:val="28"/>
                <w:szCs w:val="28"/>
              </w:rPr>
              <w:t>руб/руб                абс.</w:t>
            </w:r>
          </w:p>
        </w:tc>
        <w:tc>
          <w:tcPr>
            <w:tcW w:w="1615" w:type="dxa"/>
            <w:tcBorders>
              <w:top w:val="single" w:sz="6" w:space="0" w:color="auto"/>
              <w:left w:val="single" w:sz="6" w:space="0" w:color="auto"/>
              <w:bottom w:val="single" w:sz="2" w:space="0" w:color="000000"/>
              <w:right w:val="single" w:sz="6" w:space="0" w:color="auto"/>
            </w:tcBorders>
            <w:vAlign w:val="bottom"/>
          </w:tcPr>
          <w:p w:rsidR="0041069B" w:rsidRDefault="00F03383" w:rsidP="00161722">
            <w:pPr>
              <w:ind w:right="99"/>
              <w:jc w:val="center"/>
              <w:rPr>
                <w:snapToGrid w:val="0"/>
                <w:color w:val="000000"/>
                <w:sz w:val="28"/>
                <w:szCs w:val="28"/>
              </w:rPr>
            </w:pPr>
            <w:r>
              <w:rPr>
                <w:snapToGrid w:val="0"/>
                <w:color w:val="000000"/>
                <w:sz w:val="28"/>
                <w:szCs w:val="28"/>
              </w:rPr>
              <w:t>-</w:t>
            </w:r>
            <w:r w:rsidR="0041069B">
              <w:rPr>
                <w:snapToGrid w:val="0"/>
                <w:color w:val="000000"/>
                <w:sz w:val="28"/>
                <w:szCs w:val="28"/>
              </w:rPr>
              <w:t>0,077</w:t>
            </w:r>
          </w:p>
        </w:tc>
        <w:tc>
          <w:tcPr>
            <w:tcW w:w="1620" w:type="dxa"/>
            <w:tcBorders>
              <w:top w:val="single" w:sz="6" w:space="0" w:color="auto"/>
              <w:left w:val="single" w:sz="6" w:space="0" w:color="auto"/>
              <w:bottom w:val="single" w:sz="2" w:space="0" w:color="000000"/>
              <w:right w:val="single" w:sz="6" w:space="0" w:color="auto"/>
            </w:tcBorders>
            <w:vAlign w:val="bottom"/>
          </w:tcPr>
          <w:p w:rsidR="0041069B" w:rsidRDefault="00F03383" w:rsidP="00161722">
            <w:pPr>
              <w:ind w:right="99"/>
              <w:jc w:val="center"/>
              <w:rPr>
                <w:snapToGrid w:val="0"/>
                <w:color w:val="000000"/>
                <w:sz w:val="28"/>
                <w:szCs w:val="28"/>
              </w:rPr>
            </w:pPr>
            <w:r>
              <w:rPr>
                <w:snapToGrid w:val="0"/>
                <w:color w:val="000000"/>
                <w:sz w:val="28"/>
                <w:szCs w:val="28"/>
              </w:rPr>
              <w:t>-</w:t>
            </w:r>
            <w:r w:rsidR="0041069B">
              <w:rPr>
                <w:snapToGrid w:val="0"/>
                <w:color w:val="000000"/>
                <w:sz w:val="28"/>
                <w:szCs w:val="28"/>
              </w:rPr>
              <w:t>0,3</w:t>
            </w:r>
          </w:p>
        </w:tc>
        <w:tc>
          <w:tcPr>
            <w:tcW w:w="1440" w:type="dxa"/>
            <w:tcBorders>
              <w:top w:val="single" w:sz="6" w:space="0" w:color="auto"/>
              <w:left w:val="single" w:sz="6" w:space="0" w:color="auto"/>
              <w:bottom w:val="single" w:sz="2" w:space="0" w:color="000000"/>
              <w:right w:val="single" w:sz="6" w:space="0" w:color="auto"/>
            </w:tcBorders>
            <w:vAlign w:val="bottom"/>
          </w:tcPr>
          <w:p w:rsidR="0041069B" w:rsidRDefault="00F03383" w:rsidP="00161722">
            <w:pPr>
              <w:ind w:right="99"/>
              <w:jc w:val="center"/>
              <w:rPr>
                <w:snapToGrid w:val="0"/>
                <w:color w:val="000000"/>
                <w:sz w:val="28"/>
                <w:szCs w:val="28"/>
              </w:rPr>
            </w:pPr>
            <w:r>
              <w:rPr>
                <w:snapToGrid w:val="0"/>
                <w:color w:val="000000"/>
                <w:sz w:val="28"/>
                <w:szCs w:val="28"/>
              </w:rPr>
              <w:t>-</w:t>
            </w:r>
            <w:r w:rsidR="0041069B">
              <w:rPr>
                <w:snapToGrid w:val="0"/>
                <w:color w:val="000000"/>
                <w:sz w:val="28"/>
                <w:szCs w:val="28"/>
              </w:rPr>
              <w:t>0,27</w:t>
            </w:r>
          </w:p>
        </w:tc>
        <w:tc>
          <w:tcPr>
            <w:tcW w:w="1260" w:type="dxa"/>
            <w:tcBorders>
              <w:top w:val="single" w:sz="4" w:space="0" w:color="auto"/>
              <w:left w:val="single" w:sz="6" w:space="0" w:color="auto"/>
              <w:bottom w:val="single" w:sz="2" w:space="0" w:color="000000"/>
            </w:tcBorders>
            <w:vAlign w:val="bottom"/>
          </w:tcPr>
          <w:p w:rsidR="0041069B" w:rsidRDefault="00F03383" w:rsidP="00161722">
            <w:pPr>
              <w:ind w:right="99"/>
              <w:jc w:val="center"/>
              <w:rPr>
                <w:snapToGrid w:val="0"/>
                <w:color w:val="000000"/>
                <w:sz w:val="28"/>
                <w:szCs w:val="28"/>
              </w:rPr>
            </w:pPr>
            <w:r>
              <w:rPr>
                <w:snapToGrid w:val="0"/>
                <w:color w:val="000000"/>
                <w:sz w:val="28"/>
                <w:szCs w:val="28"/>
              </w:rPr>
              <w:t>-</w:t>
            </w:r>
            <w:r w:rsidR="0041069B">
              <w:rPr>
                <w:snapToGrid w:val="0"/>
                <w:color w:val="000000"/>
                <w:sz w:val="28"/>
                <w:szCs w:val="28"/>
              </w:rPr>
              <w:t>0,3</w:t>
            </w:r>
          </w:p>
        </w:tc>
        <w:tc>
          <w:tcPr>
            <w:tcW w:w="1440" w:type="dxa"/>
            <w:tcBorders>
              <w:top w:val="single" w:sz="4" w:space="0" w:color="auto"/>
              <w:left w:val="single" w:sz="6" w:space="0" w:color="auto"/>
              <w:bottom w:val="single" w:sz="6" w:space="0" w:color="auto"/>
              <w:right w:val="single" w:sz="6" w:space="0" w:color="auto"/>
            </w:tcBorders>
            <w:vAlign w:val="bottom"/>
          </w:tcPr>
          <w:p w:rsidR="0041069B" w:rsidRDefault="00F03383" w:rsidP="00161722">
            <w:pPr>
              <w:ind w:right="99"/>
              <w:jc w:val="center"/>
              <w:rPr>
                <w:snapToGrid w:val="0"/>
                <w:color w:val="000000"/>
                <w:sz w:val="28"/>
                <w:szCs w:val="28"/>
              </w:rPr>
            </w:pPr>
            <w:r>
              <w:rPr>
                <w:snapToGrid w:val="0"/>
                <w:color w:val="000000"/>
                <w:sz w:val="28"/>
                <w:szCs w:val="28"/>
              </w:rPr>
              <w:t>-</w:t>
            </w:r>
            <w:r w:rsidR="0041069B">
              <w:rPr>
                <w:snapToGrid w:val="0"/>
                <w:color w:val="000000"/>
                <w:sz w:val="28"/>
                <w:szCs w:val="28"/>
              </w:rPr>
              <w:t>0,23</w:t>
            </w:r>
          </w:p>
        </w:tc>
      </w:tr>
      <w:tr w:rsidR="0041069B" w:rsidTr="00F82DD8">
        <w:trPr>
          <w:cantSplit/>
          <w:trHeight w:val="250"/>
        </w:trPr>
        <w:tc>
          <w:tcPr>
            <w:tcW w:w="2700" w:type="dxa"/>
            <w:tcBorders>
              <w:top w:val="single" w:sz="2" w:space="0" w:color="000000"/>
              <w:left w:val="single" w:sz="6" w:space="0" w:color="auto"/>
              <w:bottom w:val="single" w:sz="6" w:space="0" w:color="auto"/>
              <w:right w:val="single" w:sz="6" w:space="0" w:color="auto"/>
            </w:tcBorders>
          </w:tcPr>
          <w:p w:rsidR="0041069B" w:rsidRDefault="0041069B" w:rsidP="00F82DD8">
            <w:pPr>
              <w:ind w:right="99"/>
              <w:jc w:val="right"/>
              <w:rPr>
                <w:snapToGrid w:val="0"/>
                <w:color w:val="000000"/>
                <w:sz w:val="28"/>
                <w:szCs w:val="28"/>
              </w:rPr>
            </w:pPr>
            <w:r>
              <w:rPr>
                <w:snapToGrid w:val="0"/>
                <w:color w:val="000000"/>
                <w:sz w:val="28"/>
                <w:szCs w:val="28"/>
              </w:rPr>
              <w:t>Инд.</w:t>
            </w:r>
          </w:p>
        </w:tc>
        <w:tc>
          <w:tcPr>
            <w:tcW w:w="1615"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1</w:t>
            </w:r>
          </w:p>
        </w:tc>
        <w:tc>
          <w:tcPr>
            <w:tcW w:w="162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3,89</w:t>
            </w:r>
          </w:p>
        </w:tc>
        <w:tc>
          <w:tcPr>
            <w:tcW w:w="1440" w:type="dxa"/>
            <w:tcBorders>
              <w:top w:val="single" w:sz="2" w:space="0" w:color="000000"/>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3,5</w:t>
            </w:r>
          </w:p>
        </w:tc>
        <w:tc>
          <w:tcPr>
            <w:tcW w:w="1260" w:type="dxa"/>
            <w:tcBorders>
              <w:top w:val="single" w:sz="2" w:space="0" w:color="000000"/>
              <w:left w:val="single" w:sz="6" w:space="0" w:color="auto"/>
              <w:bottom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3,89</w:t>
            </w:r>
          </w:p>
        </w:tc>
        <w:tc>
          <w:tcPr>
            <w:tcW w:w="1440" w:type="dxa"/>
            <w:tcBorders>
              <w:top w:val="single" w:sz="6" w:space="0" w:color="auto"/>
              <w:left w:val="single" w:sz="6" w:space="0" w:color="auto"/>
              <w:bottom w:val="single" w:sz="6" w:space="0" w:color="auto"/>
              <w:right w:val="single" w:sz="6" w:space="0" w:color="auto"/>
            </w:tcBorders>
            <w:vAlign w:val="bottom"/>
          </w:tcPr>
          <w:p w:rsidR="0041069B" w:rsidRDefault="0041069B" w:rsidP="00161722">
            <w:pPr>
              <w:ind w:right="99"/>
              <w:jc w:val="center"/>
              <w:rPr>
                <w:snapToGrid w:val="0"/>
                <w:color w:val="000000"/>
                <w:sz w:val="28"/>
                <w:szCs w:val="28"/>
              </w:rPr>
            </w:pPr>
            <w:r>
              <w:rPr>
                <w:snapToGrid w:val="0"/>
                <w:color w:val="000000"/>
                <w:sz w:val="28"/>
                <w:szCs w:val="28"/>
              </w:rPr>
              <w:t>3,07</w:t>
            </w:r>
          </w:p>
        </w:tc>
      </w:tr>
    </w:tbl>
    <w:p w:rsidR="002D4490" w:rsidRDefault="00EB7D49" w:rsidP="00ED0B67">
      <w:pPr>
        <w:spacing w:line="360" w:lineRule="auto"/>
        <w:ind w:right="99" w:firstLine="709"/>
        <w:jc w:val="both"/>
        <w:rPr>
          <w:snapToGrid w:val="0"/>
          <w:color w:val="FF0000"/>
          <w:sz w:val="28"/>
          <w:szCs w:val="28"/>
        </w:rPr>
      </w:pPr>
      <w:r>
        <w:rPr>
          <w:noProof/>
          <w:sz w:val="28"/>
          <w:szCs w:val="28"/>
        </w:rPr>
        <w:pict>
          <v:shape id="_x0000_s1040" type="#_x0000_t75" style="position:absolute;left:0;text-align:left;margin-left:0;margin-top:16.9pt;width:405pt;height:196.3pt;z-index:-251662336;mso-position-horizontal:center;mso-position-horizontal-relative:text;mso-position-vertical-relative:text" wrapcoords="105 360 105 21168 21426 21168 21426 360 105 360">
            <v:imagedata r:id="rId18" o:title=""/>
            <w10:wrap type="tight"/>
          </v:shape>
        </w:pict>
      </w:r>
    </w:p>
    <w:p w:rsidR="000B1CE5" w:rsidRDefault="000B1CE5" w:rsidP="00A61451">
      <w:pPr>
        <w:spacing w:line="360" w:lineRule="auto"/>
        <w:ind w:right="99"/>
        <w:jc w:val="center"/>
        <w:rPr>
          <w:snapToGrid w:val="0"/>
          <w:sz w:val="28"/>
          <w:szCs w:val="28"/>
        </w:rPr>
      </w:pPr>
    </w:p>
    <w:p w:rsidR="000B1CE5" w:rsidRDefault="000B1CE5" w:rsidP="00A61451">
      <w:pPr>
        <w:spacing w:line="360" w:lineRule="auto"/>
        <w:ind w:right="99"/>
        <w:jc w:val="center"/>
        <w:rPr>
          <w:snapToGrid w:val="0"/>
          <w:sz w:val="28"/>
          <w:szCs w:val="28"/>
        </w:rPr>
      </w:pPr>
    </w:p>
    <w:p w:rsidR="000B1CE5" w:rsidRDefault="000B1CE5" w:rsidP="00A61451">
      <w:pPr>
        <w:spacing w:line="360" w:lineRule="auto"/>
        <w:ind w:right="99"/>
        <w:jc w:val="center"/>
        <w:rPr>
          <w:snapToGrid w:val="0"/>
          <w:sz w:val="28"/>
          <w:szCs w:val="28"/>
        </w:rPr>
      </w:pPr>
    </w:p>
    <w:p w:rsidR="000B1CE5" w:rsidRDefault="000B1CE5" w:rsidP="00A61451">
      <w:pPr>
        <w:spacing w:line="360" w:lineRule="auto"/>
        <w:ind w:right="99"/>
        <w:jc w:val="center"/>
        <w:rPr>
          <w:snapToGrid w:val="0"/>
          <w:sz w:val="28"/>
          <w:szCs w:val="28"/>
        </w:rPr>
      </w:pPr>
    </w:p>
    <w:p w:rsidR="000B1CE5" w:rsidRDefault="000B1CE5" w:rsidP="00A61451">
      <w:pPr>
        <w:spacing w:line="360" w:lineRule="auto"/>
        <w:ind w:right="99"/>
        <w:jc w:val="center"/>
        <w:rPr>
          <w:snapToGrid w:val="0"/>
          <w:sz w:val="28"/>
          <w:szCs w:val="28"/>
        </w:rPr>
      </w:pPr>
    </w:p>
    <w:p w:rsidR="000B1CE5" w:rsidRDefault="000B1CE5" w:rsidP="00A61451">
      <w:pPr>
        <w:spacing w:line="360" w:lineRule="auto"/>
        <w:ind w:right="99"/>
        <w:jc w:val="center"/>
        <w:rPr>
          <w:snapToGrid w:val="0"/>
          <w:sz w:val="28"/>
          <w:szCs w:val="28"/>
        </w:rPr>
      </w:pPr>
    </w:p>
    <w:p w:rsidR="000B1CE5" w:rsidRDefault="000B1CE5" w:rsidP="00A61451">
      <w:pPr>
        <w:spacing w:line="360" w:lineRule="auto"/>
        <w:ind w:right="99"/>
        <w:jc w:val="center"/>
        <w:rPr>
          <w:snapToGrid w:val="0"/>
          <w:sz w:val="28"/>
          <w:szCs w:val="28"/>
        </w:rPr>
      </w:pPr>
    </w:p>
    <w:p w:rsidR="000B1CE5" w:rsidRDefault="000B1CE5" w:rsidP="00A61451">
      <w:pPr>
        <w:spacing w:line="360" w:lineRule="auto"/>
        <w:ind w:right="99"/>
        <w:jc w:val="center"/>
        <w:rPr>
          <w:snapToGrid w:val="0"/>
          <w:sz w:val="28"/>
          <w:szCs w:val="28"/>
        </w:rPr>
      </w:pPr>
    </w:p>
    <w:p w:rsidR="002D4490" w:rsidRDefault="00A61451" w:rsidP="00A61451">
      <w:pPr>
        <w:spacing w:line="360" w:lineRule="auto"/>
        <w:ind w:right="99"/>
        <w:jc w:val="center"/>
        <w:rPr>
          <w:sz w:val="28"/>
          <w:szCs w:val="28"/>
        </w:rPr>
      </w:pPr>
      <w:r w:rsidRPr="00A61451">
        <w:rPr>
          <w:snapToGrid w:val="0"/>
          <w:sz w:val="28"/>
          <w:szCs w:val="28"/>
        </w:rPr>
        <w:t xml:space="preserve">Рис. </w:t>
      </w:r>
      <w:r w:rsidR="00F313B1">
        <w:rPr>
          <w:snapToGrid w:val="0"/>
          <w:sz w:val="28"/>
          <w:szCs w:val="28"/>
        </w:rPr>
        <w:t>2.</w:t>
      </w:r>
      <w:r w:rsidRPr="00A61451">
        <w:rPr>
          <w:snapToGrid w:val="0"/>
          <w:sz w:val="28"/>
          <w:szCs w:val="28"/>
        </w:rPr>
        <w:t xml:space="preserve">4 </w:t>
      </w:r>
      <w:r>
        <w:rPr>
          <w:sz w:val="28"/>
          <w:szCs w:val="28"/>
        </w:rPr>
        <w:t>Динамика абсолютных показателей ОАО ИК «ЦКМ»</w:t>
      </w:r>
    </w:p>
    <w:p w:rsidR="00A61451" w:rsidRDefault="00A61451" w:rsidP="00A61451">
      <w:pPr>
        <w:spacing w:line="360" w:lineRule="auto"/>
        <w:ind w:right="99"/>
        <w:jc w:val="center"/>
        <w:rPr>
          <w:sz w:val="28"/>
          <w:szCs w:val="28"/>
        </w:rPr>
      </w:pPr>
    </w:p>
    <w:p w:rsidR="00A61451" w:rsidRDefault="00EB7D49" w:rsidP="00A61451">
      <w:pPr>
        <w:spacing w:line="360" w:lineRule="auto"/>
        <w:ind w:right="99"/>
        <w:jc w:val="center"/>
        <w:rPr>
          <w:sz w:val="28"/>
          <w:szCs w:val="28"/>
        </w:rPr>
      </w:pPr>
      <w:r>
        <w:rPr>
          <w:noProof/>
        </w:rPr>
        <w:pict>
          <v:shape id="_x0000_s1051" type="#_x0000_t75" style="position:absolute;left:0;text-align:left;margin-left:0;margin-top:-.55pt;width:464.25pt;height:225pt;z-index:-251658240;mso-position-horizontal:center" wrapcoords="105 360 105 21168 21426 21168 21426 360 105 360">
            <v:imagedata r:id="rId19" o:title=""/>
            <w10:wrap type="tight"/>
          </v:shape>
        </w:pict>
      </w:r>
      <w:r w:rsidR="00A61451">
        <w:rPr>
          <w:snapToGrid w:val="0"/>
          <w:sz w:val="28"/>
          <w:szCs w:val="28"/>
        </w:rPr>
        <w:t xml:space="preserve">Рис. </w:t>
      </w:r>
      <w:r w:rsidR="00F313B1">
        <w:rPr>
          <w:snapToGrid w:val="0"/>
          <w:sz w:val="28"/>
          <w:szCs w:val="28"/>
        </w:rPr>
        <w:t>2.</w:t>
      </w:r>
      <w:r w:rsidR="00A61451">
        <w:rPr>
          <w:snapToGrid w:val="0"/>
          <w:sz w:val="28"/>
          <w:szCs w:val="28"/>
        </w:rPr>
        <w:t xml:space="preserve">5 </w:t>
      </w:r>
      <w:r w:rsidR="00A61451">
        <w:rPr>
          <w:sz w:val="28"/>
          <w:szCs w:val="28"/>
        </w:rPr>
        <w:t>Динамика абсолютных показателей ОАО ИК «ЦКМ»</w:t>
      </w:r>
    </w:p>
    <w:p w:rsidR="00A61451" w:rsidRDefault="00EB7D49" w:rsidP="00A61451">
      <w:pPr>
        <w:spacing w:line="360" w:lineRule="auto"/>
        <w:ind w:right="99"/>
        <w:jc w:val="center"/>
        <w:rPr>
          <w:snapToGrid w:val="0"/>
          <w:sz w:val="28"/>
          <w:szCs w:val="28"/>
        </w:rPr>
      </w:pPr>
      <w:r>
        <w:rPr>
          <w:noProof/>
        </w:rPr>
        <w:pict>
          <v:shape id="_x0000_s1042" type="#_x0000_t75" style="position:absolute;left:0;text-align:left;margin-left:0;margin-top:23.6pt;width:432.15pt;height:209.45pt;z-index:-251661312;mso-position-horizontal:center" wrapcoords="105 360 105 21168 21426 21168 21426 360 105 360">
            <v:imagedata r:id="rId20" o:title=""/>
            <w10:wrap type="tight"/>
          </v:shape>
        </w:pict>
      </w:r>
    </w:p>
    <w:p w:rsidR="00A61451" w:rsidRPr="00A61451" w:rsidRDefault="00A61451" w:rsidP="00A61451">
      <w:pPr>
        <w:spacing w:line="360" w:lineRule="auto"/>
        <w:ind w:right="99"/>
        <w:jc w:val="center"/>
        <w:rPr>
          <w:snapToGrid w:val="0"/>
          <w:sz w:val="28"/>
          <w:szCs w:val="28"/>
        </w:rPr>
      </w:pPr>
      <w:r>
        <w:rPr>
          <w:snapToGrid w:val="0"/>
          <w:sz w:val="28"/>
          <w:szCs w:val="28"/>
        </w:rPr>
        <w:t xml:space="preserve">Рис. </w:t>
      </w:r>
      <w:r w:rsidR="00F313B1">
        <w:rPr>
          <w:snapToGrid w:val="0"/>
          <w:sz w:val="28"/>
          <w:szCs w:val="28"/>
        </w:rPr>
        <w:t>2.</w:t>
      </w:r>
      <w:r>
        <w:rPr>
          <w:snapToGrid w:val="0"/>
          <w:sz w:val="28"/>
          <w:szCs w:val="28"/>
        </w:rPr>
        <w:t xml:space="preserve">6 </w:t>
      </w:r>
      <w:r>
        <w:rPr>
          <w:sz w:val="28"/>
          <w:szCs w:val="28"/>
        </w:rPr>
        <w:t>Динамика абсолютных показателей ОАО ИК «ЦКМ»</w:t>
      </w:r>
    </w:p>
    <w:p w:rsidR="007B2029" w:rsidRPr="008656A6" w:rsidRDefault="00ED0B67" w:rsidP="00F03383">
      <w:pPr>
        <w:spacing w:line="360" w:lineRule="auto"/>
        <w:ind w:right="99" w:firstLine="709"/>
        <w:jc w:val="both"/>
        <w:rPr>
          <w:snapToGrid w:val="0"/>
          <w:sz w:val="28"/>
          <w:szCs w:val="28"/>
        </w:rPr>
      </w:pPr>
      <w:r>
        <w:rPr>
          <w:snapToGrid w:val="0"/>
          <w:sz w:val="28"/>
          <w:szCs w:val="28"/>
        </w:rPr>
        <w:t>При рассмотрении относительных показателей  можно сделать следующие выв</w:t>
      </w:r>
      <w:r w:rsidR="002578CE">
        <w:rPr>
          <w:snapToGrid w:val="0"/>
          <w:sz w:val="28"/>
          <w:szCs w:val="28"/>
        </w:rPr>
        <w:t>оды: во втором квартале трудоемкость увеличилась по отношению к первому кварталу, но наблюдается ее снижение в третьем и четвертом периодах, что свидетельствует о повышении производительности труда. Рост производительности труда происходит за счет внедрения усовершенствованного оборудования, автоматизации производственных процессов, у</w:t>
      </w:r>
      <w:r w:rsidR="00857A7B">
        <w:rPr>
          <w:snapToGrid w:val="0"/>
          <w:sz w:val="28"/>
          <w:szCs w:val="28"/>
        </w:rPr>
        <w:t>лучшения организации</w:t>
      </w:r>
      <w:r w:rsidR="002578CE">
        <w:rPr>
          <w:snapToGrid w:val="0"/>
          <w:sz w:val="28"/>
          <w:szCs w:val="28"/>
        </w:rPr>
        <w:t xml:space="preserve"> труда. Что касается фондоемкости по оборотным средствам, то можно сказать, что наблюдается ее колебание: она увеличивается ко второму периоду  и уменьшается к третьему, затем снова значительно увеличивается к четвертому периоду относительно первого на 42%. Материалоемкость увеличивается во втором и третьем периодах в связи с увеличением затрат на производство электроэнергии. Фондоемкость по осно</w:t>
      </w:r>
      <w:r w:rsidR="00664A73">
        <w:rPr>
          <w:snapToGrid w:val="0"/>
          <w:sz w:val="28"/>
          <w:szCs w:val="28"/>
        </w:rPr>
        <w:t>вным средствам увеличилась в 4,4</w:t>
      </w:r>
      <w:r w:rsidR="002578CE">
        <w:rPr>
          <w:snapToGrid w:val="0"/>
          <w:sz w:val="28"/>
          <w:szCs w:val="28"/>
        </w:rPr>
        <w:t xml:space="preserve"> раза, так как были приобретены дополнительные машины, новое оборудование, стоимость которых увеличилась. Зарп</w:t>
      </w:r>
      <w:r w:rsidR="00664A73">
        <w:rPr>
          <w:snapToGrid w:val="0"/>
          <w:sz w:val="28"/>
          <w:szCs w:val="28"/>
        </w:rPr>
        <w:t>латоемкость увеличилась во втором квартале, и произошло ее снижение в последующих двух периодах, но эти изменения незначительны. Ч</w:t>
      </w:r>
      <w:r w:rsidR="002578CE">
        <w:rPr>
          <w:snapToGrid w:val="0"/>
          <w:sz w:val="28"/>
          <w:szCs w:val="28"/>
        </w:rPr>
        <w:t>и</w:t>
      </w:r>
      <w:r w:rsidR="00664A73">
        <w:rPr>
          <w:snapToGrid w:val="0"/>
          <w:sz w:val="28"/>
          <w:szCs w:val="28"/>
        </w:rPr>
        <w:t>сленность работников к концу года не изменилась</w:t>
      </w:r>
      <w:r w:rsidR="002578CE">
        <w:rPr>
          <w:snapToGrid w:val="0"/>
          <w:sz w:val="28"/>
          <w:szCs w:val="28"/>
        </w:rPr>
        <w:t>.</w:t>
      </w:r>
      <w:r w:rsidR="00664A73">
        <w:rPr>
          <w:snapToGrid w:val="0"/>
          <w:sz w:val="28"/>
          <w:szCs w:val="28"/>
        </w:rPr>
        <w:t xml:space="preserve"> К четвертому периоду убыток от продаж и</w:t>
      </w:r>
      <w:r w:rsidR="002578CE">
        <w:rPr>
          <w:snapToGrid w:val="0"/>
          <w:sz w:val="28"/>
          <w:szCs w:val="28"/>
        </w:rPr>
        <w:t xml:space="preserve"> затраты увеличились, поэтому рентабельность снизилась. </w:t>
      </w:r>
    </w:p>
    <w:p w:rsidR="007B2029" w:rsidRPr="00AB4ACC" w:rsidRDefault="007B2029" w:rsidP="000750EE">
      <w:pPr>
        <w:pStyle w:val="3"/>
        <w:spacing w:before="0" w:after="0" w:line="360" w:lineRule="auto"/>
        <w:rPr>
          <w:rFonts w:ascii="Times New Roman" w:hAnsi="Times New Roman" w:cs="Times New Roman"/>
          <w:b w:val="0"/>
          <w:bCs w:val="0"/>
          <w:sz w:val="28"/>
          <w:szCs w:val="28"/>
        </w:rPr>
      </w:pPr>
    </w:p>
    <w:p w:rsidR="000750EE" w:rsidRDefault="000750EE" w:rsidP="000750EE">
      <w:pPr>
        <w:numPr>
          <w:ilvl w:val="1"/>
          <w:numId w:val="22"/>
        </w:numPr>
        <w:tabs>
          <w:tab w:val="clear" w:pos="780"/>
          <w:tab w:val="num" w:pos="1080"/>
        </w:tabs>
        <w:jc w:val="center"/>
        <w:rPr>
          <w:sz w:val="32"/>
          <w:szCs w:val="32"/>
        </w:rPr>
      </w:pPr>
      <w:r>
        <w:rPr>
          <w:sz w:val="32"/>
          <w:szCs w:val="32"/>
        </w:rPr>
        <w:t>Вертикальный и горизонтальный анализ формы № 1</w:t>
      </w:r>
    </w:p>
    <w:p w:rsidR="000750EE" w:rsidRPr="000750EE" w:rsidRDefault="000750EE" w:rsidP="000750EE">
      <w:pPr>
        <w:jc w:val="center"/>
        <w:rPr>
          <w:sz w:val="32"/>
          <w:szCs w:val="32"/>
        </w:rPr>
      </w:pPr>
    </w:p>
    <w:p w:rsidR="00385300" w:rsidRPr="00385300" w:rsidRDefault="00385300" w:rsidP="00385300">
      <w:pPr>
        <w:pStyle w:val="a5"/>
        <w:spacing w:before="0" w:beforeAutospacing="0" w:after="0" w:afterAutospacing="0" w:line="360" w:lineRule="auto"/>
        <w:ind w:firstLine="709"/>
        <w:jc w:val="both"/>
        <w:rPr>
          <w:sz w:val="28"/>
          <w:szCs w:val="28"/>
        </w:rPr>
      </w:pPr>
      <w:r w:rsidRPr="00385300">
        <w:rPr>
          <w:sz w:val="28"/>
          <w:szCs w:val="28"/>
        </w:rPr>
        <w:t xml:space="preserve">Цель горизонтального и вертикального анализа финансовой отчетности состоит в том, чтобы наглядно представить изменения, произошедшие в основных статьях баланса, отчета о прибыли и отчета о денежных средствах и помочь менеджерам компании принять решение в отношении того, каким образом продолжать свою деятельность. </w:t>
      </w:r>
    </w:p>
    <w:p w:rsidR="007B2029" w:rsidRDefault="007B2029" w:rsidP="000750EE">
      <w:pPr>
        <w:pStyle w:val="a3"/>
        <w:ind w:firstLine="709"/>
        <w:jc w:val="both"/>
        <w:rPr>
          <w:b w:val="0"/>
          <w:bCs/>
          <w:szCs w:val="28"/>
        </w:rPr>
      </w:pPr>
      <w:r>
        <w:rPr>
          <w:b w:val="0"/>
          <w:bCs/>
          <w:szCs w:val="28"/>
        </w:rPr>
        <w:t>Вертикальный анализ исследует структуру баланса: актив и пассив. За 100% принимается показатель «Валюта баланса» в каждом периоде. Структура чаще всего определяется в %.</w:t>
      </w:r>
    </w:p>
    <w:p w:rsidR="00334D9F" w:rsidRDefault="00334D9F" w:rsidP="000750EE">
      <w:pPr>
        <w:pStyle w:val="a3"/>
        <w:ind w:firstLine="709"/>
        <w:jc w:val="both"/>
        <w:rPr>
          <w:b w:val="0"/>
          <w:bCs/>
          <w:szCs w:val="28"/>
        </w:rPr>
      </w:pPr>
    </w:p>
    <w:p w:rsidR="007B2029" w:rsidRDefault="00F313B1">
      <w:pPr>
        <w:pStyle w:val="8"/>
        <w:spacing w:line="360" w:lineRule="auto"/>
      </w:pPr>
      <w:r>
        <w:t>Таблица 2.5</w:t>
      </w:r>
    </w:p>
    <w:p w:rsidR="007B2029" w:rsidRDefault="007B2029">
      <w:pPr>
        <w:pStyle w:val="xl26"/>
        <w:pBdr>
          <w:left w:val="none" w:sz="0" w:space="0" w:color="auto"/>
          <w:bottom w:val="none" w:sz="0" w:space="0" w:color="auto"/>
          <w:right w:val="none" w:sz="0" w:space="0" w:color="auto"/>
        </w:pBdr>
        <w:spacing w:before="0" w:beforeAutospacing="0" w:after="0" w:afterAutospacing="0" w:line="360" w:lineRule="auto"/>
        <w:rPr>
          <w:szCs w:val="24"/>
        </w:rPr>
      </w:pPr>
      <w:r>
        <w:rPr>
          <w:szCs w:val="24"/>
        </w:rPr>
        <w:t>Вертикальный анализ бухгалтерского баланса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017"/>
        <w:gridCol w:w="1112"/>
        <w:gridCol w:w="1040"/>
        <w:gridCol w:w="1011"/>
        <w:gridCol w:w="1469"/>
      </w:tblGrid>
      <w:tr w:rsidR="0080320A" w:rsidRPr="00AB4ACC" w:rsidTr="00AB4ACC">
        <w:trPr>
          <w:trHeight w:val="152"/>
          <w:jc w:val="center"/>
        </w:trPr>
        <w:tc>
          <w:tcPr>
            <w:tcW w:w="2600" w:type="pct"/>
            <w:noWrap/>
            <w:vAlign w:val="bottom"/>
          </w:tcPr>
          <w:p w:rsidR="0080320A" w:rsidRPr="00AB4ACC" w:rsidRDefault="0080320A" w:rsidP="004733BE">
            <w:pPr>
              <w:jc w:val="center"/>
            </w:pPr>
            <w:r w:rsidRPr="00AB4ACC">
              <w:t>Показатели</w:t>
            </w:r>
          </w:p>
        </w:tc>
        <w:tc>
          <w:tcPr>
            <w:tcW w:w="576" w:type="pct"/>
            <w:noWrap/>
            <w:vAlign w:val="bottom"/>
          </w:tcPr>
          <w:p w:rsidR="0080320A" w:rsidRPr="00AB4ACC" w:rsidRDefault="0080320A" w:rsidP="004733BE">
            <w:pPr>
              <w:jc w:val="center"/>
            </w:pPr>
            <w:r w:rsidRPr="00AB4ACC">
              <w:t>1</w:t>
            </w:r>
          </w:p>
        </w:tc>
        <w:tc>
          <w:tcPr>
            <w:tcW w:w="539" w:type="pct"/>
            <w:noWrap/>
            <w:vAlign w:val="bottom"/>
          </w:tcPr>
          <w:p w:rsidR="0080320A" w:rsidRPr="00AB4ACC" w:rsidRDefault="0080320A" w:rsidP="004733BE">
            <w:pPr>
              <w:jc w:val="center"/>
            </w:pPr>
            <w:r w:rsidRPr="00AB4ACC">
              <w:t>2</w:t>
            </w:r>
          </w:p>
        </w:tc>
        <w:tc>
          <w:tcPr>
            <w:tcW w:w="524" w:type="pct"/>
            <w:noWrap/>
            <w:vAlign w:val="bottom"/>
          </w:tcPr>
          <w:p w:rsidR="0080320A" w:rsidRPr="00AB4ACC" w:rsidRDefault="0080320A" w:rsidP="004733BE">
            <w:pPr>
              <w:jc w:val="center"/>
            </w:pPr>
            <w:r w:rsidRPr="00AB4ACC">
              <w:t>3</w:t>
            </w:r>
          </w:p>
        </w:tc>
        <w:tc>
          <w:tcPr>
            <w:tcW w:w="761" w:type="pct"/>
            <w:noWrap/>
            <w:vAlign w:val="bottom"/>
          </w:tcPr>
          <w:p w:rsidR="0080320A" w:rsidRPr="00AB4ACC" w:rsidRDefault="0080320A" w:rsidP="004733BE">
            <w:pPr>
              <w:jc w:val="center"/>
            </w:pPr>
            <w:r w:rsidRPr="00AB4ACC">
              <w:t>4</w:t>
            </w:r>
          </w:p>
        </w:tc>
      </w:tr>
      <w:tr w:rsidR="007563D5" w:rsidRPr="00AB4ACC" w:rsidTr="00AB4ACC">
        <w:trPr>
          <w:trHeight w:val="60"/>
          <w:jc w:val="center"/>
        </w:trPr>
        <w:tc>
          <w:tcPr>
            <w:tcW w:w="2600" w:type="pct"/>
            <w:noWrap/>
            <w:vAlign w:val="bottom"/>
          </w:tcPr>
          <w:p w:rsidR="007563D5" w:rsidRPr="00AB4ACC" w:rsidRDefault="007563D5">
            <w:r w:rsidRPr="00AB4ACC">
              <w:t>АКТИВ</w:t>
            </w:r>
          </w:p>
        </w:tc>
        <w:tc>
          <w:tcPr>
            <w:tcW w:w="576" w:type="pct"/>
            <w:noWrap/>
            <w:vAlign w:val="bottom"/>
          </w:tcPr>
          <w:p w:rsidR="007563D5" w:rsidRPr="00AB4ACC" w:rsidRDefault="007563D5">
            <w:r w:rsidRPr="00AB4ACC">
              <w:t> </w:t>
            </w:r>
          </w:p>
        </w:tc>
        <w:tc>
          <w:tcPr>
            <w:tcW w:w="539" w:type="pct"/>
            <w:noWrap/>
            <w:vAlign w:val="bottom"/>
          </w:tcPr>
          <w:p w:rsidR="007563D5" w:rsidRPr="00AB4ACC" w:rsidRDefault="007563D5">
            <w:r w:rsidRPr="00AB4ACC">
              <w:t> </w:t>
            </w:r>
          </w:p>
        </w:tc>
        <w:tc>
          <w:tcPr>
            <w:tcW w:w="524" w:type="pct"/>
            <w:noWrap/>
            <w:vAlign w:val="bottom"/>
          </w:tcPr>
          <w:p w:rsidR="007563D5" w:rsidRPr="00AB4ACC" w:rsidRDefault="007563D5">
            <w:r w:rsidRPr="00AB4ACC">
              <w:t> </w:t>
            </w:r>
          </w:p>
        </w:tc>
        <w:tc>
          <w:tcPr>
            <w:tcW w:w="761" w:type="pct"/>
            <w:noWrap/>
            <w:vAlign w:val="bottom"/>
          </w:tcPr>
          <w:p w:rsidR="007563D5" w:rsidRPr="00AB4ACC" w:rsidRDefault="007563D5">
            <w:r w:rsidRPr="00AB4ACC">
              <w:t> </w:t>
            </w:r>
          </w:p>
        </w:tc>
      </w:tr>
      <w:tr w:rsidR="007563D5" w:rsidRPr="00AB4ACC" w:rsidTr="00AB4ACC">
        <w:trPr>
          <w:trHeight w:val="255"/>
          <w:jc w:val="center"/>
        </w:trPr>
        <w:tc>
          <w:tcPr>
            <w:tcW w:w="2600" w:type="pct"/>
            <w:noWrap/>
            <w:vAlign w:val="bottom"/>
          </w:tcPr>
          <w:p w:rsidR="007563D5" w:rsidRPr="00AB4ACC" w:rsidRDefault="007563D5">
            <w:r w:rsidRPr="00AB4ACC">
              <w:t>1. Внеоборотные активы</w:t>
            </w:r>
          </w:p>
        </w:tc>
        <w:tc>
          <w:tcPr>
            <w:tcW w:w="576" w:type="pct"/>
            <w:noWrap/>
            <w:vAlign w:val="bottom"/>
          </w:tcPr>
          <w:p w:rsidR="007563D5" w:rsidRPr="00AB4ACC" w:rsidRDefault="007563D5">
            <w:r w:rsidRPr="00AB4ACC">
              <w:t> </w:t>
            </w:r>
          </w:p>
        </w:tc>
        <w:tc>
          <w:tcPr>
            <w:tcW w:w="539" w:type="pct"/>
            <w:noWrap/>
            <w:vAlign w:val="bottom"/>
          </w:tcPr>
          <w:p w:rsidR="007563D5" w:rsidRPr="00AB4ACC" w:rsidRDefault="007563D5">
            <w:r w:rsidRPr="00AB4ACC">
              <w:t> </w:t>
            </w:r>
          </w:p>
        </w:tc>
        <w:tc>
          <w:tcPr>
            <w:tcW w:w="524" w:type="pct"/>
            <w:noWrap/>
            <w:vAlign w:val="bottom"/>
          </w:tcPr>
          <w:p w:rsidR="007563D5" w:rsidRPr="00AB4ACC" w:rsidRDefault="007563D5">
            <w:r w:rsidRPr="00AB4ACC">
              <w:t> </w:t>
            </w:r>
          </w:p>
        </w:tc>
        <w:tc>
          <w:tcPr>
            <w:tcW w:w="761" w:type="pct"/>
            <w:noWrap/>
            <w:vAlign w:val="bottom"/>
          </w:tcPr>
          <w:p w:rsidR="007563D5" w:rsidRPr="00AB4ACC" w:rsidRDefault="007563D5">
            <w:r w:rsidRPr="00AB4ACC">
              <w:t> </w:t>
            </w:r>
          </w:p>
        </w:tc>
      </w:tr>
      <w:tr w:rsidR="007563D5" w:rsidRPr="00AB4ACC" w:rsidTr="00AB4ACC">
        <w:trPr>
          <w:trHeight w:val="70"/>
          <w:jc w:val="center"/>
        </w:trPr>
        <w:tc>
          <w:tcPr>
            <w:tcW w:w="2600" w:type="pct"/>
            <w:noWrap/>
            <w:vAlign w:val="bottom"/>
          </w:tcPr>
          <w:p w:rsidR="007563D5" w:rsidRPr="00AB4ACC" w:rsidRDefault="007563D5">
            <w:r w:rsidRPr="00AB4ACC">
              <w:t>Основные средства</w:t>
            </w:r>
          </w:p>
        </w:tc>
        <w:tc>
          <w:tcPr>
            <w:tcW w:w="576" w:type="pct"/>
            <w:noWrap/>
            <w:vAlign w:val="bottom"/>
          </w:tcPr>
          <w:p w:rsidR="007563D5" w:rsidRPr="00AB4ACC" w:rsidRDefault="007563D5">
            <w:pPr>
              <w:jc w:val="right"/>
            </w:pPr>
            <w:r w:rsidRPr="00AB4ACC">
              <w:t>0,22</w:t>
            </w:r>
          </w:p>
        </w:tc>
        <w:tc>
          <w:tcPr>
            <w:tcW w:w="539" w:type="pct"/>
            <w:noWrap/>
            <w:vAlign w:val="bottom"/>
          </w:tcPr>
          <w:p w:rsidR="007563D5" w:rsidRPr="00AB4ACC" w:rsidRDefault="007563D5">
            <w:pPr>
              <w:jc w:val="right"/>
            </w:pPr>
            <w:r w:rsidRPr="00AB4ACC">
              <w:t>0,26</w:t>
            </w:r>
          </w:p>
        </w:tc>
        <w:tc>
          <w:tcPr>
            <w:tcW w:w="524" w:type="pct"/>
            <w:noWrap/>
            <w:vAlign w:val="bottom"/>
          </w:tcPr>
          <w:p w:rsidR="007563D5" w:rsidRPr="00AB4ACC" w:rsidRDefault="007563D5">
            <w:pPr>
              <w:jc w:val="right"/>
            </w:pPr>
            <w:r w:rsidRPr="00AB4ACC">
              <w:t>0,38</w:t>
            </w:r>
          </w:p>
        </w:tc>
        <w:tc>
          <w:tcPr>
            <w:tcW w:w="761" w:type="pct"/>
            <w:noWrap/>
            <w:vAlign w:val="bottom"/>
          </w:tcPr>
          <w:p w:rsidR="007563D5" w:rsidRPr="00AB4ACC" w:rsidRDefault="007563D5">
            <w:pPr>
              <w:jc w:val="right"/>
            </w:pPr>
            <w:r w:rsidRPr="00AB4ACC">
              <w:t>0,64</w:t>
            </w:r>
          </w:p>
        </w:tc>
      </w:tr>
      <w:tr w:rsidR="007563D5" w:rsidRPr="00AB4ACC" w:rsidTr="00AB4ACC">
        <w:trPr>
          <w:trHeight w:val="60"/>
          <w:jc w:val="center"/>
        </w:trPr>
        <w:tc>
          <w:tcPr>
            <w:tcW w:w="2600" w:type="pct"/>
            <w:noWrap/>
            <w:vAlign w:val="bottom"/>
          </w:tcPr>
          <w:p w:rsidR="007563D5" w:rsidRPr="00AB4ACC" w:rsidRDefault="007563D5">
            <w:r w:rsidRPr="00AB4ACC">
              <w:t>Прочие внеоборотные активы</w:t>
            </w:r>
          </w:p>
        </w:tc>
        <w:tc>
          <w:tcPr>
            <w:tcW w:w="576" w:type="pct"/>
            <w:noWrap/>
            <w:vAlign w:val="bottom"/>
          </w:tcPr>
          <w:p w:rsidR="007563D5" w:rsidRPr="00AB4ACC" w:rsidRDefault="007563D5">
            <w:pPr>
              <w:jc w:val="right"/>
            </w:pPr>
            <w:r w:rsidRPr="00AB4ACC">
              <w:t>0,2602</w:t>
            </w:r>
          </w:p>
        </w:tc>
        <w:tc>
          <w:tcPr>
            <w:tcW w:w="539" w:type="pct"/>
            <w:noWrap/>
            <w:vAlign w:val="bottom"/>
          </w:tcPr>
          <w:p w:rsidR="007563D5" w:rsidRPr="00AB4ACC" w:rsidRDefault="007563D5">
            <w:pPr>
              <w:jc w:val="right"/>
            </w:pPr>
            <w:r w:rsidRPr="00AB4ACC">
              <w:t>0,253</w:t>
            </w:r>
          </w:p>
        </w:tc>
        <w:tc>
          <w:tcPr>
            <w:tcW w:w="524" w:type="pct"/>
            <w:noWrap/>
            <w:vAlign w:val="bottom"/>
          </w:tcPr>
          <w:p w:rsidR="007563D5" w:rsidRPr="00AB4ACC" w:rsidRDefault="007563D5">
            <w:pPr>
              <w:jc w:val="right"/>
            </w:pPr>
            <w:r w:rsidRPr="00AB4ACC">
              <w:t>0,256295</w:t>
            </w:r>
          </w:p>
        </w:tc>
        <w:tc>
          <w:tcPr>
            <w:tcW w:w="761" w:type="pct"/>
            <w:noWrap/>
            <w:vAlign w:val="bottom"/>
          </w:tcPr>
          <w:p w:rsidR="007563D5" w:rsidRPr="00AB4ACC" w:rsidRDefault="007563D5">
            <w:pPr>
              <w:jc w:val="right"/>
            </w:pPr>
            <w:r w:rsidRPr="00AB4ACC">
              <w:t>0,176</w:t>
            </w:r>
          </w:p>
        </w:tc>
      </w:tr>
      <w:tr w:rsidR="007563D5" w:rsidRPr="00AB4ACC" w:rsidTr="00AB4ACC">
        <w:trPr>
          <w:trHeight w:val="60"/>
          <w:jc w:val="center"/>
        </w:trPr>
        <w:tc>
          <w:tcPr>
            <w:tcW w:w="2600" w:type="pct"/>
            <w:noWrap/>
            <w:vAlign w:val="bottom"/>
          </w:tcPr>
          <w:p w:rsidR="007563D5" w:rsidRPr="00AB4ACC" w:rsidRDefault="007563D5">
            <w:r w:rsidRPr="00AB4ACC">
              <w:t>Итого</w:t>
            </w:r>
          </w:p>
        </w:tc>
        <w:tc>
          <w:tcPr>
            <w:tcW w:w="576" w:type="pct"/>
            <w:noWrap/>
            <w:vAlign w:val="bottom"/>
          </w:tcPr>
          <w:p w:rsidR="007563D5" w:rsidRPr="00AB4ACC" w:rsidRDefault="007563D5">
            <w:pPr>
              <w:jc w:val="right"/>
            </w:pPr>
            <w:r w:rsidRPr="00AB4ACC">
              <w:t>0,48</w:t>
            </w:r>
          </w:p>
        </w:tc>
        <w:tc>
          <w:tcPr>
            <w:tcW w:w="539" w:type="pct"/>
            <w:noWrap/>
            <w:vAlign w:val="bottom"/>
          </w:tcPr>
          <w:p w:rsidR="007563D5" w:rsidRPr="00AB4ACC" w:rsidRDefault="007563D5">
            <w:pPr>
              <w:jc w:val="right"/>
            </w:pPr>
            <w:r w:rsidRPr="00AB4ACC">
              <w:t>0,51</w:t>
            </w:r>
          </w:p>
        </w:tc>
        <w:tc>
          <w:tcPr>
            <w:tcW w:w="524" w:type="pct"/>
            <w:noWrap/>
            <w:vAlign w:val="bottom"/>
          </w:tcPr>
          <w:p w:rsidR="007563D5" w:rsidRPr="00AB4ACC" w:rsidRDefault="007563D5">
            <w:pPr>
              <w:jc w:val="right"/>
            </w:pPr>
            <w:r w:rsidRPr="00AB4ACC">
              <w:t>0,63</w:t>
            </w:r>
          </w:p>
        </w:tc>
        <w:tc>
          <w:tcPr>
            <w:tcW w:w="761" w:type="pct"/>
            <w:noWrap/>
            <w:vAlign w:val="bottom"/>
          </w:tcPr>
          <w:p w:rsidR="007563D5" w:rsidRPr="00AB4ACC" w:rsidRDefault="007563D5">
            <w:pPr>
              <w:jc w:val="right"/>
            </w:pPr>
            <w:r w:rsidRPr="00AB4ACC">
              <w:t>0,81</w:t>
            </w:r>
          </w:p>
        </w:tc>
      </w:tr>
      <w:tr w:rsidR="007563D5" w:rsidRPr="00AB4ACC" w:rsidTr="00AB4ACC">
        <w:trPr>
          <w:trHeight w:val="255"/>
          <w:jc w:val="center"/>
        </w:trPr>
        <w:tc>
          <w:tcPr>
            <w:tcW w:w="2600" w:type="pct"/>
            <w:noWrap/>
            <w:vAlign w:val="bottom"/>
          </w:tcPr>
          <w:p w:rsidR="007563D5" w:rsidRPr="00AB4ACC" w:rsidRDefault="007563D5">
            <w:r w:rsidRPr="00AB4ACC">
              <w:t>2. Оборотные активы</w:t>
            </w:r>
          </w:p>
        </w:tc>
        <w:tc>
          <w:tcPr>
            <w:tcW w:w="576" w:type="pct"/>
            <w:noWrap/>
            <w:vAlign w:val="bottom"/>
          </w:tcPr>
          <w:p w:rsidR="007563D5" w:rsidRPr="00AB4ACC" w:rsidRDefault="007563D5">
            <w:r w:rsidRPr="00AB4ACC">
              <w:t> </w:t>
            </w:r>
          </w:p>
        </w:tc>
        <w:tc>
          <w:tcPr>
            <w:tcW w:w="539" w:type="pct"/>
            <w:noWrap/>
            <w:vAlign w:val="bottom"/>
          </w:tcPr>
          <w:p w:rsidR="007563D5" w:rsidRPr="00AB4ACC" w:rsidRDefault="007563D5">
            <w:r w:rsidRPr="00AB4ACC">
              <w:t> </w:t>
            </w:r>
          </w:p>
        </w:tc>
        <w:tc>
          <w:tcPr>
            <w:tcW w:w="524" w:type="pct"/>
            <w:noWrap/>
            <w:vAlign w:val="bottom"/>
          </w:tcPr>
          <w:p w:rsidR="007563D5" w:rsidRPr="00AB4ACC" w:rsidRDefault="007563D5">
            <w:r w:rsidRPr="00AB4ACC">
              <w:t> </w:t>
            </w:r>
          </w:p>
        </w:tc>
        <w:tc>
          <w:tcPr>
            <w:tcW w:w="761" w:type="pct"/>
            <w:noWrap/>
            <w:vAlign w:val="bottom"/>
          </w:tcPr>
          <w:p w:rsidR="007563D5" w:rsidRPr="00AB4ACC" w:rsidRDefault="007563D5">
            <w:r w:rsidRPr="00AB4ACC">
              <w:t> </w:t>
            </w:r>
          </w:p>
        </w:tc>
      </w:tr>
      <w:tr w:rsidR="007563D5" w:rsidRPr="00AB4ACC" w:rsidTr="00AB4ACC">
        <w:trPr>
          <w:trHeight w:val="122"/>
          <w:jc w:val="center"/>
        </w:trPr>
        <w:tc>
          <w:tcPr>
            <w:tcW w:w="2600" w:type="pct"/>
            <w:noWrap/>
            <w:vAlign w:val="bottom"/>
          </w:tcPr>
          <w:p w:rsidR="007563D5" w:rsidRPr="00AB4ACC" w:rsidRDefault="007563D5">
            <w:r w:rsidRPr="00AB4ACC">
              <w:t>Запасы</w:t>
            </w:r>
          </w:p>
        </w:tc>
        <w:tc>
          <w:tcPr>
            <w:tcW w:w="576" w:type="pct"/>
            <w:noWrap/>
            <w:vAlign w:val="bottom"/>
          </w:tcPr>
          <w:p w:rsidR="007563D5" w:rsidRPr="00AB4ACC" w:rsidRDefault="007563D5">
            <w:pPr>
              <w:jc w:val="right"/>
            </w:pPr>
            <w:r w:rsidRPr="00AB4ACC">
              <w:t>0,020</w:t>
            </w:r>
          </w:p>
        </w:tc>
        <w:tc>
          <w:tcPr>
            <w:tcW w:w="539" w:type="pct"/>
            <w:noWrap/>
            <w:vAlign w:val="bottom"/>
          </w:tcPr>
          <w:p w:rsidR="007563D5" w:rsidRPr="00AB4ACC" w:rsidRDefault="007563D5">
            <w:pPr>
              <w:jc w:val="right"/>
            </w:pPr>
            <w:r w:rsidRPr="00AB4ACC">
              <w:t>0,024</w:t>
            </w:r>
          </w:p>
        </w:tc>
        <w:tc>
          <w:tcPr>
            <w:tcW w:w="524" w:type="pct"/>
            <w:noWrap/>
            <w:vAlign w:val="bottom"/>
          </w:tcPr>
          <w:p w:rsidR="007563D5" w:rsidRPr="00AB4ACC" w:rsidRDefault="007563D5">
            <w:pPr>
              <w:jc w:val="right"/>
            </w:pPr>
            <w:r w:rsidRPr="00AB4ACC">
              <w:t>0,134</w:t>
            </w:r>
          </w:p>
        </w:tc>
        <w:tc>
          <w:tcPr>
            <w:tcW w:w="761" w:type="pct"/>
            <w:noWrap/>
            <w:vAlign w:val="bottom"/>
          </w:tcPr>
          <w:p w:rsidR="007563D5" w:rsidRPr="00AB4ACC" w:rsidRDefault="007563D5">
            <w:pPr>
              <w:jc w:val="right"/>
            </w:pPr>
            <w:r w:rsidRPr="00AB4ACC">
              <w:t>0,097</w:t>
            </w:r>
          </w:p>
        </w:tc>
      </w:tr>
      <w:tr w:rsidR="007563D5" w:rsidRPr="00AB4ACC" w:rsidTr="00AB4ACC">
        <w:trPr>
          <w:trHeight w:val="70"/>
          <w:jc w:val="center"/>
        </w:trPr>
        <w:tc>
          <w:tcPr>
            <w:tcW w:w="2600" w:type="pct"/>
            <w:noWrap/>
            <w:vAlign w:val="bottom"/>
          </w:tcPr>
          <w:p w:rsidR="007563D5" w:rsidRPr="00AB4ACC" w:rsidRDefault="007563D5">
            <w:r w:rsidRPr="00AB4ACC">
              <w:t>Дебиторская задолженность</w:t>
            </w:r>
          </w:p>
        </w:tc>
        <w:tc>
          <w:tcPr>
            <w:tcW w:w="576" w:type="pct"/>
            <w:noWrap/>
            <w:vAlign w:val="bottom"/>
          </w:tcPr>
          <w:p w:rsidR="007563D5" w:rsidRPr="00AB4ACC" w:rsidRDefault="007563D5">
            <w:pPr>
              <w:jc w:val="right"/>
            </w:pPr>
            <w:r w:rsidRPr="00AB4ACC">
              <w:t>4,417</w:t>
            </w:r>
          </w:p>
        </w:tc>
        <w:tc>
          <w:tcPr>
            <w:tcW w:w="539" w:type="pct"/>
            <w:noWrap/>
            <w:vAlign w:val="bottom"/>
          </w:tcPr>
          <w:p w:rsidR="007563D5" w:rsidRPr="00AB4ACC" w:rsidRDefault="007563D5">
            <w:pPr>
              <w:jc w:val="right"/>
            </w:pPr>
            <w:r w:rsidRPr="00AB4ACC">
              <w:t>4,835</w:t>
            </w:r>
          </w:p>
        </w:tc>
        <w:tc>
          <w:tcPr>
            <w:tcW w:w="524" w:type="pct"/>
            <w:noWrap/>
            <w:vAlign w:val="bottom"/>
          </w:tcPr>
          <w:p w:rsidR="007563D5" w:rsidRPr="00AB4ACC" w:rsidRDefault="007563D5">
            <w:pPr>
              <w:jc w:val="right"/>
            </w:pPr>
            <w:r w:rsidRPr="00AB4ACC">
              <w:t>5,715</w:t>
            </w:r>
          </w:p>
        </w:tc>
        <w:tc>
          <w:tcPr>
            <w:tcW w:w="761" w:type="pct"/>
            <w:noWrap/>
            <w:vAlign w:val="bottom"/>
          </w:tcPr>
          <w:p w:rsidR="007563D5" w:rsidRPr="00AB4ACC" w:rsidRDefault="007563D5">
            <w:pPr>
              <w:jc w:val="right"/>
            </w:pPr>
            <w:r w:rsidRPr="00AB4ACC">
              <w:t>8,886</w:t>
            </w:r>
          </w:p>
        </w:tc>
      </w:tr>
      <w:tr w:rsidR="007563D5" w:rsidRPr="00AB4ACC" w:rsidTr="00AB4ACC">
        <w:trPr>
          <w:trHeight w:val="70"/>
          <w:jc w:val="center"/>
        </w:trPr>
        <w:tc>
          <w:tcPr>
            <w:tcW w:w="2600" w:type="pct"/>
            <w:noWrap/>
            <w:vAlign w:val="bottom"/>
          </w:tcPr>
          <w:p w:rsidR="007563D5" w:rsidRPr="00AB4ACC" w:rsidRDefault="007563D5">
            <w:r w:rsidRPr="00AB4ACC">
              <w:t>Денежные средства</w:t>
            </w:r>
          </w:p>
        </w:tc>
        <w:tc>
          <w:tcPr>
            <w:tcW w:w="576" w:type="pct"/>
            <w:noWrap/>
            <w:vAlign w:val="bottom"/>
          </w:tcPr>
          <w:p w:rsidR="007563D5" w:rsidRPr="00AB4ACC" w:rsidRDefault="007563D5">
            <w:pPr>
              <w:jc w:val="right"/>
            </w:pPr>
            <w:r w:rsidRPr="00AB4ACC">
              <w:t>32,335</w:t>
            </w:r>
          </w:p>
        </w:tc>
        <w:tc>
          <w:tcPr>
            <w:tcW w:w="539" w:type="pct"/>
            <w:noWrap/>
            <w:vAlign w:val="bottom"/>
          </w:tcPr>
          <w:p w:rsidR="007563D5" w:rsidRPr="00AB4ACC" w:rsidRDefault="007563D5">
            <w:pPr>
              <w:jc w:val="right"/>
            </w:pPr>
            <w:r w:rsidRPr="00AB4ACC">
              <w:t>9,203</w:t>
            </w:r>
          </w:p>
        </w:tc>
        <w:tc>
          <w:tcPr>
            <w:tcW w:w="524" w:type="pct"/>
            <w:noWrap/>
            <w:vAlign w:val="bottom"/>
          </w:tcPr>
          <w:p w:rsidR="007563D5" w:rsidRPr="00AB4ACC" w:rsidRDefault="007563D5">
            <w:pPr>
              <w:jc w:val="right"/>
            </w:pPr>
            <w:r w:rsidRPr="00AB4ACC">
              <w:t>11,364</w:t>
            </w:r>
          </w:p>
        </w:tc>
        <w:tc>
          <w:tcPr>
            <w:tcW w:w="761" w:type="pct"/>
            <w:noWrap/>
            <w:vAlign w:val="bottom"/>
          </w:tcPr>
          <w:p w:rsidR="007563D5" w:rsidRPr="00AB4ACC" w:rsidRDefault="007563D5">
            <w:pPr>
              <w:jc w:val="right"/>
            </w:pPr>
            <w:r w:rsidRPr="00AB4ACC">
              <w:t>21,790</w:t>
            </w:r>
          </w:p>
        </w:tc>
      </w:tr>
      <w:tr w:rsidR="007563D5" w:rsidRPr="00AB4ACC" w:rsidTr="00AB4ACC">
        <w:trPr>
          <w:trHeight w:val="60"/>
          <w:jc w:val="center"/>
        </w:trPr>
        <w:tc>
          <w:tcPr>
            <w:tcW w:w="2600" w:type="pct"/>
            <w:noWrap/>
            <w:vAlign w:val="bottom"/>
          </w:tcPr>
          <w:p w:rsidR="007563D5" w:rsidRPr="00AB4ACC" w:rsidRDefault="007563D5">
            <w:r w:rsidRPr="00AB4ACC">
              <w:t>Прочие оборотные активы</w:t>
            </w:r>
          </w:p>
        </w:tc>
        <w:tc>
          <w:tcPr>
            <w:tcW w:w="576" w:type="pct"/>
            <w:noWrap/>
            <w:vAlign w:val="bottom"/>
          </w:tcPr>
          <w:p w:rsidR="007563D5" w:rsidRPr="00AB4ACC" w:rsidRDefault="007563D5">
            <w:pPr>
              <w:jc w:val="right"/>
            </w:pPr>
            <w:r w:rsidRPr="00AB4ACC">
              <w:t>62,752</w:t>
            </w:r>
          </w:p>
        </w:tc>
        <w:tc>
          <w:tcPr>
            <w:tcW w:w="539" w:type="pct"/>
            <w:noWrap/>
            <w:vAlign w:val="bottom"/>
          </w:tcPr>
          <w:p w:rsidR="007563D5" w:rsidRPr="00AB4ACC" w:rsidRDefault="007563D5">
            <w:pPr>
              <w:jc w:val="right"/>
            </w:pPr>
            <w:r w:rsidRPr="00AB4ACC">
              <w:t>85,424</w:t>
            </w:r>
          </w:p>
        </w:tc>
        <w:tc>
          <w:tcPr>
            <w:tcW w:w="524" w:type="pct"/>
            <w:noWrap/>
            <w:vAlign w:val="bottom"/>
          </w:tcPr>
          <w:p w:rsidR="007563D5" w:rsidRPr="00AB4ACC" w:rsidRDefault="007563D5">
            <w:pPr>
              <w:jc w:val="right"/>
            </w:pPr>
            <w:r w:rsidRPr="00AB4ACC">
              <w:t>82,15354</w:t>
            </w:r>
          </w:p>
        </w:tc>
        <w:tc>
          <w:tcPr>
            <w:tcW w:w="761" w:type="pct"/>
            <w:noWrap/>
            <w:vAlign w:val="bottom"/>
          </w:tcPr>
          <w:p w:rsidR="007563D5" w:rsidRPr="00AB4ACC" w:rsidRDefault="007563D5">
            <w:pPr>
              <w:jc w:val="right"/>
            </w:pPr>
            <w:r w:rsidRPr="00AB4ACC">
              <w:t>68,4130045</w:t>
            </w:r>
          </w:p>
        </w:tc>
      </w:tr>
      <w:tr w:rsidR="007563D5" w:rsidRPr="00AB4ACC" w:rsidTr="00AB4ACC">
        <w:trPr>
          <w:trHeight w:val="60"/>
          <w:jc w:val="center"/>
        </w:trPr>
        <w:tc>
          <w:tcPr>
            <w:tcW w:w="2600" w:type="pct"/>
            <w:noWrap/>
            <w:vAlign w:val="bottom"/>
          </w:tcPr>
          <w:p w:rsidR="007563D5" w:rsidRPr="00AB4ACC" w:rsidRDefault="007563D5">
            <w:r w:rsidRPr="00AB4ACC">
              <w:t>Итого</w:t>
            </w:r>
          </w:p>
        </w:tc>
        <w:tc>
          <w:tcPr>
            <w:tcW w:w="576" w:type="pct"/>
            <w:noWrap/>
            <w:vAlign w:val="bottom"/>
          </w:tcPr>
          <w:p w:rsidR="007563D5" w:rsidRPr="00AB4ACC" w:rsidRDefault="007563D5">
            <w:pPr>
              <w:jc w:val="right"/>
            </w:pPr>
            <w:r w:rsidRPr="00AB4ACC">
              <w:t>99,523</w:t>
            </w:r>
          </w:p>
        </w:tc>
        <w:tc>
          <w:tcPr>
            <w:tcW w:w="539" w:type="pct"/>
            <w:noWrap/>
            <w:vAlign w:val="bottom"/>
          </w:tcPr>
          <w:p w:rsidR="007563D5" w:rsidRPr="00AB4ACC" w:rsidRDefault="007563D5">
            <w:pPr>
              <w:jc w:val="right"/>
            </w:pPr>
            <w:r w:rsidRPr="00AB4ACC">
              <w:t>99,485</w:t>
            </w:r>
          </w:p>
        </w:tc>
        <w:tc>
          <w:tcPr>
            <w:tcW w:w="524" w:type="pct"/>
            <w:noWrap/>
            <w:vAlign w:val="bottom"/>
          </w:tcPr>
          <w:p w:rsidR="007563D5" w:rsidRPr="00AB4ACC" w:rsidRDefault="007563D5">
            <w:pPr>
              <w:jc w:val="right"/>
            </w:pPr>
            <w:r w:rsidRPr="00AB4ACC">
              <w:t>99,368</w:t>
            </w:r>
          </w:p>
        </w:tc>
        <w:tc>
          <w:tcPr>
            <w:tcW w:w="761" w:type="pct"/>
            <w:noWrap/>
            <w:vAlign w:val="bottom"/>
          </w:tcPr>
          <w:p w:rsidR="007563D5" w:rsidRPr="00AB4ACC" w:rsidRDefault="007563D5">
            <w:pPr>
              <w:jc w:val="right"/>
            </w:pPr>
            <w:r w:rsidRPr="00AB4ACC">
              <w:t>99,186</w:t>
            </w:r>
          </w:p>
        </w:tc>
      </w:tr>
      <w:tr w:rsidR="007563D5" w:rsidRPr="00AB4ACC" w:rsidTr="00AB4ACC">
        <w:trPr>
          <w:trHeight w:val="60"/>
          <w:jc w:val="center"/>
        </w:trPr>
        <w:tc>
          <w:tcPr>
            <w:tcW w:w="2600" w:type="pct"/>
            <w:noWrap/>
            <w:vAlign w:val="bottom"/>
          </w:tcPr>
          <w:p w:rsidR="007563D5" w:rsidRPr="00AB4ACC" w:rsidRDefault="007563D5">
            <w:pPr>
              <w:rPr>
                <w:b/>
                <w:bCs/>
              </w:rPr>
            </w:pPr>
            <w:r w:rsidRPr="00AB4ACC">
              <w:rPr>
                <w:b/>
                <w:bCs/>
              </w:rPr>
              <w:t>Баланс</w:t>
            </w:r>
          </w:p>
        </w:tc>
        <w:tc>
          <w:tcPr>
            <w:tcW w:w="576" w:type="pct"/>
            <w:noWrap/>
            <w:vAlign w:val="bottom"/>
          </w:tcPr>
          <w:p w:rsidR="007563D5" w:rsidRPr="00AB4ACC" w:rsidRDefault="007563D5">
            <w:pPr>
              <w:jc w:val="right"/>
            </w:pPr>
            <w:r w:rsidRPr="00AB4ACC">
              <w:t>100,00</w:t>
            </w:r>
          </w:p>
        </w:tc>
        <w:tc>
          <w:tcPr>
            <w:tcW w:w="539" w:type="pct"/>
            <w:noWrap/>
            <w:vAlign w:val="bottom"/>
          </w:tcPr>
          <w:p w:rsidR="007563D5" w:rsidRPr="00AB4ACC" w:rsidRDefault="007563D5">
            <w:pPr>
              <w:jc w:val="right"/>
            </w:pPr>
            <w:r w:rsidRPr="00AB4ACC">
              <w:t>100,00</w:t>
            </w:r>
          </w:p>
        </w:tc>
        <w:tc>
          <w:tcPr>
            <w:tcW w:w="524" w:type="pct"/>
            <w:noWrap/>
            <w:vAlign w:val="bottom"/>
          </w:tcPr>
          <w:p w:rsidR="007563D5" w:rsidRPr="00AB4ACC" w:rsidRDefault="007563D5">
            <w:pPr>
              <w:jc w:val="right"/>
            </w:pPr>
            <w:r w:rsidRPr="00AB4ACC">
              <w:t>100,00</w:t>
            </w:r>
          </w:p>
        </w:tc>
        <w:tc>
          <w:tcPr>
            <w:tcW w:w="761" w:type="pct"/>
            <w:noWrap/>
            <w:vAlign w:val="bottom"/>
          </w:tcPr>
          <w:p w:rsidR="007563D5" w:rsidRPr="00AB4ACC" w:rsidRDefault="007563D5">
            <w:pPr>
              <w:jc w:val="right"/>
            </w:pPr>
            <w:r w:rsidRPr="00AB4ACC">
              <w:t>100,00</w:t>
            </w:r>
          </w:p>
        </w:tc>
      </w:tr>
      <w:tr w:rsidR="007563D5" w:rsidRPr="00AB4ACC" w:rsidTr="00AB4ACC">
        <w:trPr>
          <w:trHeight w:val="82"/>
          <w:jc w:val="center"/>
        </w:trPr>
        <w:tc>
          <w:tcPr>
            <w:tcW w:w="2600" w:type="pct"/>
            <w:noWrap/>
            <w:vAlign w:val="bottom"/>
          </w:tcPr>
          <w:p w:rsidR="007563D5" w:rsidRPr="00AB4ACC" w:rsidRDefault="007563D5">
            <w:r w:rsidRPr="00AB4ACC">
              <w:t>ПАССИВ</w:t>
            </w:r>
          </w:p>
        </w:tc>
        <w:tc>
          <w:tcPr>
            <w:tcW w:w="576" w:type="pct"/>
            <w:noWrap/>
            <w:vAlign w:val="bottom"/>
          </w:tcPr>
          <w:p w:rsidR="007563D5" w:rsidRPr="00AB4ACC" w:rsidRDefault="007563D5">
            <w:r w:rsidRPr="00AB4ACC">
              <w:t> </w:t>
            </w:r>
          </w:p>
        </w:tc>
        <w:tc>
          <w:tcPr>
            <w:tcW w:w="539" w:type="pct"/>
            <w:noWrap/>
            <w:vAlign w:val="bottom"/>
          </w:tcPr>
          <w:p w:rsidR="007563D5" w:rsidRPr="00AB4ACC" w:rsidRDefault="007563D5">
            <w:r w:rsidRPr="00AB4ACC">
              <w:t> </w:t>
            </w:r>
          </w:p>
        </w:tc>
        <w:tc>
          <w:tcPr>
            <w:tcW w:w="524" w:type="pct"/>
            <w:noWrap/>
            <w:vAlign w:val="bottom"/>
          </w:tcPr>
          <w:p w:rsidR="007563D5" w:rsidRPr="00AB4ACC" w:rsidRDefault="007563D5">
            <w:r w:rsidRPr="00AB4ACC">
              <w:t> </w:t>
            </w:r>
          </w:p>
        </w:tc>
        <w:tc>
          <w:tcPr>
            <w:tcW w:w="761" w:type="pct"/>
            <w:noWrap/>
            <w:vAlign w:val="bottom"/>
          </w:tcPr>
          <w:p w:rsidR="007563D5" w:rsidRPr="00AB4ACC" w:rsidRDefault="007563D5">
            <w:r w:rsidRPr="00AB4ACC">
              <w:t> </w:t>
            </w:r>
          </w:p>
        </w:tc>
      </w:tr>
      <w:tr w:rsidR="007563D5" w:rsidRPr="00AB4ACC" w:rsidTr="00AB4ACC">
        <w:trPr>
          <w:trHeight w:val="60"/>
          <w:jc w:val="center"/>
        </w:trPr>
        <w:tc>
          <w:tcPr>
            <w:tcW w:w="2600" w:type="pct"/>
            <w:noWrap/>
            <w:vAlign w:val="bottom"/>
          </w:tcPr>
          <w:p w:rsidR="007563D5" w:rsidRPr="00AB4ACC" w:rsidRDefault="007563D5">
            <w:r w:rsidRPr="00AB4ACC">
              <w:t>4. Каптал и резервы</w:t>
            </w:r>
          </w:p>
        </w:tc>
        <w:tc>
          <w:tcPr>
            <w:tcW w:w="576" w:type="pct"/>
            <w:noWrap/>
            <w:vAlign w:val="bottom"/>
          </w:tcPr>
          <w:p w:rsidR="007563D5" w:rsidRPr="00AB4ACC" w:rsidRDefault="007563D5">
            <w:r w:rsidRPr="00AB4ACC">
              <w:t> </w:t>
            </w:r>
          </w:p>
        </w:tc>
        <w:tc>
          <w:tcPr>
            <w:tcW w:w="539" w:type="pct"/>
            <w:noWrap/>
            <w:vAlign w:val="bottom"/>
          </w:tcPr>
          <w:p w:rsidR="007563D5" w:rsidRPr="00AB4ACC" w:rsidRDefault="007563D5">
            <w:r w:rsidRPr="00AB4ACC">
              <w:t> </w:t>
            </w:r>
          </w:p>
        </w:tc>
        <w:tc>
          <w:tcPr>
            <w:tcW w:w="524" w:type="pct"/>
            <w:noWrap/>
            <w:vAlign w:val="bottom"/>
          </w:tcPr>
          <w:p w:rsidR="007563D5" w:rsidRPr="00AB4ACC" w:rsidRDefault="007563D5">
            <w:r w:rsidRPr="00AB4ACC">
              <w:t> </w:t>
            </w:r>
          </w:p>
        </w:tc>
        <w:tc>
          <w:tcPr>
            <w:tcW w:w="761" w:type="pct"/>
            <w:noWrap/>
            <w:vAlign w:val="bottom"/>
          </w:tcPr>
          <w:p w:rsidR="007563D5" w:rsidRPr="00AB4ACC" w:rsidRDefault="007563D5">
            <w:r w:rsidRPr="00AB4ACC">
              <w:t> </w:t>
            </w:r>
          </w:p>
        </w:tc>
      </w:tr>
      <w:tr w:rsidR="007563D5" w:rsidRPr="00AB4ACC" w:rsidTr="00AB4ACC">
        <w:trPr>
          <w:trHeight w:val="142"/>
          <w:jc w:val="center"/>
        </w:trPr>
        <w:tc>
          <w:tcPr>
            <w:tcW w:w="2600" w:type="pct"/>
            <w:noWrap/>
            <w:vAlign w:val="bottom"/>
          </w:tcPr>
          <w:p w:rsidR="007563D5" w:rsidRPr="00AB4ACC" w:rsidRDefault="007563D5">
            <w:r w:rsidRPr="00AB4ACC">
              <w:t>Капитал</w:t>
            </w:r>
          </w:p>
        </w:tc>
        <w:tc>
          <w:tcPr>
            <w:tcW w:w="576" w:type="pct"/>
            <w:noWrap/>
            <w:vAlign w:val="bottom"/>
          </w:tcPr>
          <w:p w:rsidR="007563D5" w:rsidRPr="00AB4ACC" w:rsidRDefault="007563D5">
            <w:pPr>
              <w:jc w:val="right"/>
            </w:pPr>
            <w:r w:rsidRPr="00AB4ACC">
              <w:t>6,867</w:t>
            </w:r>
          </w:p>
        </w:tc>
        <w:tc>
          <w:tcPr>
            <w:tcW w:w="539" w:type="pct"/>
            <w:noWrap/>
            <w:vAlign w:val="bottom"/>
          </w:tcPr>
          <w:p w:rsidR="007563D5" w:rsidRPr="00AB4ACC" w:rsidRDefault="007563D5">
            <w:pPr>
              <w:jc w:val="right"/>
            </w:pPr>
            <w:r w:rsidRPr="00AB4ACC">
              <w:t>6,678</w:t>
            </w:r>
          </w:p>
        </w:tc>
        <w:tc>
          <w:tcPr>
            <w:tcW w:w="524" w:type="pct"/>
            <w:noWrap/>
            <w:vAlign w:val="bottom"/>
          </w:tcPr>
          <w:p w:rsidR="007563D5" w:rsidRPr="00AB4ACC" w:rsidRDefault="007563D5">
            <w:pPr>
              <w:jc w:val="right"/>
            </w:pPr>
            <w:r w:rsidRPr="00AB4ACC">
              <w:t>6,755</w:t>
            </w:r>
          </w:p>
        </w:tc>
        <w:tc>
          <w:tcPr>
            <w:tcW w:w="761" w:type="pct"/>
            <w:noWrap/>
            <w:vAlign w:val="bottom"/>
          </w:tcPr>
          <w:p w:rsidR="007563D5" w:rsidRPr="00AB4ACC" w:rsidRDefault="007563D5">
            <w:pPr>
              <w:jc w:val="right"/>
            </w:pPr>
            <w:r w:rsidRPr="00AB4ACC">
              <w:t>4,455</w:t>
            </w:r>
          </w:p>
        </w:tc>
      </w:tr>
      <w:tr w:rsidR="007563D5" w:rsidRPr="00AB4ACC" w:rsidTr="00AB4ACC">
        <w:trPr>
          <w:trHeight w:val="60"/>
          <w:jc w:val="center"/>
        </w:trPr>
        <w:tc>
          <w:tcPr>
            <w:tcW w:w="2600" w:type="pct"/>
            <w:noWrap/>
            <w:vAlign w:val="bottom"/>
          </w:tcPr>
          <w:p w:rsidR="007563D5" w:rsidRPr="00AB4ACC" w:rsidRDefault="007563D5">
            <w:r w:rsidRPr="00AB4ACC">
              <w:t>Нераспределенная прибыль</w:t>
            </w:r>
          </w:p>
        </w:tc>
        <w:tc>
          <w:tcPr>
            <w:tcW w:w="576" w:type="pct"/>
            <w:noWrap/>
            <w:vAlign w:val="bottom"/>
          </w:tcPr>
          <w:p w:rsidR="007563D5" w:rsidRPr="00AB4ACC" w:rsidRDefault="007563D5">
            <w:pPr>
              <w:jc w:val="right"/>
            </w:pPr>
            <w:r w:rsidRPr="00AB4ACC">
              <w:t>3,651489</w:t>
            </w:r>
          </w:p>
        </w:tc>
        <w:tc>
          <w:tcPr>
            <w:tcW w:w="539" w:type="pct"/>
            <w:noWrap/>
            <w:vAlign w:val="bottom"/>
          </w:tcPr>
          <w:p w:rsidR="007563D5" w:rsidRPr="00AB4ACC" w:rsidRDefault="007563D5">
            <w:pPr>
              <w:jc w:val="right"/>
            </w:pPr>
            <w:r w:rsidRPr="00AB4ACC">
              <w:t>3,7374224</w:t>
            </w:r>
          </w:p>
        </w:tc>
        <w:tc>
          <w:tcPr>
            <w:tcW w:w="524" w:type="pct"/>
            <w:noWrap/>
            <w:vAlign w:val="bottom"/>
          </w:tcPr>
          <w:p w:rsidR="007563D5" w:rsidRPr="00AB4ACC" w:rsidRDefault="007563D5">
            <w:pPr>
              <w:jc w:val="right"/>
            </w:pPr>
            <w:r w:rsidRPr="00AB4ACC">
              <w:t>4,374849</w:t>
            </w:r>
          </w:p>
        </w:tc>
        <w:tc>
          <w:tcPr>
            <w:tcW w:w="761" w:type="pct"/>
            <w:noWrap/>
            <w:vAlign w:val="bottom"/>
          </w:tcPr>
          <w:p w:rsidR="007563D5" w:rsidRPr="00AB4ACC" w:rsidRDefault="007563D5">
            <w:pPr>
              <w:jc w:val="right"/>
            </w:pPr>
            <w:r w:rsidRPr="00AB4ACC">
              <w:t>3,04529457</w:t>
            </w:r>
          </w:p>
        </w:tc>
      </w:tr>
      <w:tr w:rsidR="007563D5" w:rsidRPr="00AB4ACC" w:rsidTr="00AB4ACC">
        <w:trPr>
          <w:trHeight w:val="60"/>
          <w:jc w:val="center"/>
        </w:trPr>
        <w:tc>
          <w:tcPr>
            <w:tcW w:w="2600" w:type="pct"/>
            <w:noWrap/>
            <w:vAlign w:val="bottom"/>
          </w:tcPr>
          <w:p w:rsidR="007563D5" w:rsidRPr="00AB4ACC" w:rsidRDefault="007563D5">
            <w:r w:rsidRPr="00AB4ACC">
              <w:t>Итого</w:t>
            </w:r>
          </w:p>
        </w:tc>
        <w:tc>
          <w:tcPr>
            <w:tcW w:w="576" w:type="pct"/>
            <w:noWrap/>
            <w:vAlign w:val="bottom"/>
          </w:tcPr>
          <w:p w:rsidR="007563D5" w:rsidRPr="00AB4ACC" w:rsidRDefault="007563D5">
            <w:pPr>
              <w:jc w:val="right"/>
            </w:pPr>
            <w:r w:rsidRPr="00AB4ACC">
              <w:t>10,519</w:t>
            </w:r>
          </w:p>
        </w:tc>
        <w:tc>
          <w:tcPr>
            <w:tcW w:w="539" w:type="pct"/>
            <w:noWrap/>
            <w:vAlign w:val="bottom"/>
          </w:tcPr>
          <w:p w:rsidR="007563D5" w:rsidRPr="00AB4ACC" w:rsidRDefault="007563D5">
            <w:pPr>
              <w:jc w:val="right"/>
            </w:pPr>
            <w:r w:rsidRPr="00AB4ACC">
              <w:t>10,415</w:t>
            </w:r>
          </w:p>
        </w:tc>
        <w:tc>
          <w:tcPr>
            <w:tcW w:w="524" w:type="pct"/>
            <w:noWrap/>
            <w:vAlign w:val="bottom"/>
          </w:tcPr>
          <w:p w:rsidR="007563D5" w:rsidRPr="00AB4ACC" w:rsidRDefault="007563D5">
            <w:pPr>
              <w:jc w:val="right"/>
            </w:pPr>
            <w:r w:rsidRPr="00AB4ACC">
              <w:t>11,130</w:t>
            </w:r>
          </w:p>
        </w:tc>
        <w:tc>
          <w:tcPr>
            <w:tcW w:w="761" w:type="pct"/>
            <w:noWrap/>
            <w:vAlign w:val="bottom"/>
          </w:tcPr>
          <w:p w:rsidR="007563D5" w:rsidRPr="00AB4ACC" w:rsidRDefault="007563D5">
            <w:pPr>
              <w:jc w:val="right"/>
            </w:pPr>
            <w:r w:rsidRPr="00AB4ACC">
              <w:t>7,501</w:t>
            </w:r>
          </w:p>
        </w:tc>
      </w:tr>
      <w:tr w:rsidR="007563D5" w:rsidRPr="00AB4ACC" w:rsidTr="00AB4ACC">
        <w:trPr>
          <w:trHeight w:val="60"/>
          <w:jc w:val="center"/>
        </w:trPr>
        <w:tc>
          <w:tcPr>
            <w:tcW w:w="2600" w:type="pct"/>
            <w:noWrap/>
            <w:vAlign w:val="bottom"/>
          </w:tcPr>
          <w:p w:rsidR="007563D5" w:rsidRPr="00AB4ACC" w:rsidRDefault="007563D5">
            <w:r w:rsidRPr="00AB4ACC">
              <w:t>5. Долгосрочные обязательства</w:t>
            </w:r>
          </w:p>
        </w:tc>
        <w:tc>
          <w:tcPr>
            <w:tcW w:w="576" w:type="pct"/>
            <w:noWrap/>
            <w:vAlign w:val="bottom"/>
          </w:tcPr>
          <w:p w:rsidR="007563D5" w:rsidRPr="00AB4ACC" w:rsidRDefault="007563D5">
            <w:pPr>
              <w:jc w:val="right"/>
            </w:pPr>
            <w:r w:rsidRPr="00AB4ACC">
              <w:t>12,5</w:t>
            </w:r>
          </w:p>
        </w:tc>
        <w:tc>
          <w:tcPr>
            <w:tcW w:w="539" w:type="pct"/>
            <w:noWrap/>
            <w:vAlign w:val="bottom"/>
          </w:tcPr>
          <w:p w:rsidR="007563D5" w:rsidRPr="00AB4ACC" w:rsidRDefault="007563D5">
            <w:pPr>
              <w:jc w:val="right"/>
            </w:pPr>
            <w:r w:rsidRPr="00AB4ACC">
              <w:t>12,247822</w:t>
            </w:r>
          </w:p>
        </w:tc>
        <w:tc>
          <w:tcPr>
            <w:tcW w:w="524" w:type="pct"/>
            <w:noWrap/>
            <w:vAlign w:val="bottom"/>
          </w:tcPr>
          <w:p w:rsidR="007563D5" w:rsidRPr="00AB4ACC" w:rsidRDefault="007563D5">
            <w:pPr>
              <w:jc w:val="right"/>
            </w:pPr>
            <w:r w:rsidRPr="00AB4ACC">
              <w:t>12,3905</w:t>
            </w:r>
          </w:p>
        </w:tc>
        <w:tc>
          <w:tcPr>
            <w:tcW w:w="761" w:type="pct"/>
            <w:noWrap/>
            <w:vAlign w:val="bottom"/>
          </w:tcPr>
          <w:p w:rsidR="007563D5" w:rsidRPr="00AB4ACC" w:rsidRDefault="007563D5">
            <w:pPr>
              <w:jc w:val="right"/>
            </w:pPr>
            <w:r w:rsidRPr="00AB4ACC">
              <w:t>16,2884613</w:t>
            </w:r>
          </w:p>
        </w:tc>
      </w:tr>
      <w:tr w:rsidR="007563D5" w:rsidRPr="00AB4ACC" w:rsidTr="00AB4ACC">
        <w:trPr>
          <w:trHeight w:val="60"/>
          <w:jc w:val="center"/>
        </w:trPr>
        <w:tc>
          <w:tcPr>
            <w:tcW w:w="2600" w:type="pct"/>
            <w:noWrap/>
            <w:vAlign w:val="bottom"/>
          </w:tcPr>
          <w:p w:rsidR="007563D5" w:rsidRPr="00AB4ACC" w:rsidRDefault="007563D5">
            <w:r w:rsidRPr="00AB4ACC">
              <w:t>6. Краткосрочные обязательства</w:t>
            </w:r>
          </w:p>
        </w:tc>
        <w:tc>
          <w:tcPr>
            <w:tcW w:w="576" w:type="pct"/>
            <w:noWrap/>
            <w:vAlign w:val="bottom"/>
          </w:tcPr>
          <w:p w:rsidR="007563D5" w:rsidRPr="00AB4ACC" w:rsidRDefault="007563D5">
            <w:r w:rsidRPr="00AB4ACC">
              <w:t> </w:t>
            </w:r>
          </w:p>
        </w:tc>
        <w:tc>
          <w:tcPr>
            <w:tcW w:w="539" w:type="pct"/>
            <w:noWrap/>
            <w:vAlign w:val="bottom"/>
          </w:tcPr>
          <w:p w:rsidR="007563D5" w:rsidRPr="00AB4ACC" w:rsidRDefault="007563D5">
            <w:r w:rsidRPr="00AB4ACC">
              <w:t> </w:t>
            </w:r>
          </w:p>
        </w:tc>
        <w:tc>
          <w:tcPr>
            <w:tcW w:w="524" w:type="pct"/>
            <w:noWrap/>
            <w:vAlign w:val="bottom"/>
          </w:tcPr>
          <w:p w:rsidR="007563D5" w:rsidRPr="00AB4ACC" w:rsidRDefault="007563D5">
            <w:r w:rsidRPr="00AB4ACC">
              <w:t> </w:t>
            </w:r>
          </w:p>
        </w:tc>
        <w:tc>
          <w:tcPr>
            <w:tcW w:w="761" w:type="pct"/>
            <w:noWrap/>
            <w:vAlign w:val="bottom"/>
          </w:tcPr>
          <w:p w:rsidR="007563D5" w:rsidRPr="00AB4ACC" w:rsidRDefault="007563D5">
            <w:r w:rsidRPr="00AB4ACC">
              <w:t> </w:t>
            </w:r>
          </w:p>
        </w:tc>
      </w:tr>
      <w:tr w:rsidR="007563D5" w:rsidRPr="00AB4ACC" w:rsidTr="00AB4ACC">
        <w:trPr>
          <w:trHeight w:val="70"/>
          <w:jc w:val="center"/>
        </w:trPr>
        <w:tc>
          <w:tcPr>
            <w:tcW w:w="2600" w:type="pct"/>
            <w:vAlign w:val="bottom"/>
          </w:tcPr>
          <w:p w:rsidR="007563D5" w:rsidRPr="00AB4ACC" w:rsidRDefault="007563D5">
            <w:r w:rsidRPr="00AB4ACC">
              <w:t>Займы и кредиты</w:t>
            </w:r>
          </w:p>
        </w:tc>
        <w:tc>
          <w:tcPr>
            <w:tcW w:w="576" w:type="pct"/>
            <w:noWrap/>
            <w:vAlign w:val="bottom"/>
          </w:tcPr>
          <w:p w:rsidR="007563D5" w:rsidRPr="00AB4ACC" w:rsidRDefault="007563D5">
            <w:pPr>
              <w:jc w:val="right"/>
            </w:pPr>
            <w:r w:rsidRPr="00AB4ACC">
              <w:t>0,000</w:t>
            </w:r>
          </w:p>
        </w:tc>
        <w:tc>
          <w:tcPr>
            <w:tcW w:w="539" w:type="pct"/>
            <w:noWrap/>
            <w:vAlign w:val="bottom"/>
          </w:tcPr>
          <w:p w:rsidR="007563D5" w:rsidRPr="00AB4ACC" w:rsidRDefault="007563D5">
            <w:pPr>
              <w:jc w:val="right"/>
            </w:pPr>
            <w:r w:rsidRPr="00AB4ACC">
              <w:t>0,000</w:t>
            </w:r>
          </w:p>
        </w:tc>
        <w:tc>
          <w:tcPr>
            <w:tcW w:w="524" w:type="pct"/>
            <w:noWrap/>
            <w:vAlign w:val="bottom"/>
          </w:tcPr>
          <w:p w:rsidR="007563D5" w:rsidRPr="00AB4ACC" w:rsidRDefault="007563D5">
            <w:pPr>
              <w:jc w:val="right"/>
            </w:pPr>
            <w:r w:rsidRPr="00AB4ACC">
              <w:t>0,000</w:t>
            </w:r>
          </w:p>
        </w:tc>
        <w:tc>
          <w:tcPr>
            <w:tcW w:w="761" w:type="pct"/>
            <w:noWrap/>
            <w:vAlign w:val="bottom"/>
          </w:tcPr>
          <w:p w:rsidR="007563D5" w:rsidRPr="00AB4ACC" w:rsidRDefault="007563D5">
            <w:pPr>
              <w:jc w:val="right"/>
            </w:pPr>
            <w:r w:rsidRPr="00AB4ACC">
              <w:t>0,000</w:t>
            </w:r>
          </w:p>
        </w:tc>
      </w:tr>
      <w:tr w:rsidR="007563D5" w:rsidRPr="00AB4ACC" w:rsidTr="00AB4ACC">
        <w:trPr>
          <w:trHeight w:val="70"/>
          <w:jc w:val="center"/>
        </w:trPr>
        <w:tc>
          <w:tcPr>
            <w:tcW w:w="2600" w:type="pct"/>
            <w:noWrap/>
          </w:tcPr>
          <w:p w:rsidR="007563D5" w:rsidRPr="00AB4ACC" w:rsidRDefault="007563D5">
            <w:r w:rsidRPr="00AB4ACC">
              <w:t>Краткосрочная кредиторская задолженность</w:t>
            </w:r>
          </w:p>
        </w:tc>
        <w:tc>
          <w:tcPr>
            <w:tcW w:w="576" w:type="pct"/>
            <w:noWrap/>
            <w:vAlign w:val="bottom"/>
          </w:tcPr>
          <w:p w:rsidR="007563D5" w:rsidRPr="00AB4ACC" w:rsidRDefault="007563D5">
            <w:pPr>
              <w:jc w:val="right"/>
            </w:pPr>
            <w:r w:rsidRPr="00AB4ACC">
              <w:t>77,010</w:t>
            </w:r>
          </w:p>
        </w:tc>
        <w:tc>
          <w:tcPr>
            <w:tcW w:w="539" w:type="pct"/>
            <w:noWrap/>
            <w:vAlign w:val="bottom"/>
          </w:tcPr>
          <w:p w:rsidR="007563D5" w:rsidRPr="00AB4ACC" w:rsidRDefault="007563D5">
            <w:pPr>
              <w:jc w:val="right"/>
            </w:pPr>
            <w:r w:rsidRPr="00AB4ACC">
              <w:t>77,337</w:t>
            </w:r>
          </w:p>
        </w:tc>
        <w:tc>
          <w:tcPr>
            <w:tcW w:w="524" w:type="pct"/>
            <w:noWrap/>
            <w:vAlign w:val="bottom"/>
          </w:tcPr>
          <w:p w:rsidR="007563D5" w:rsidRPr="00AB4ACC" w:rsidRDefault="007563D5">
            <w:pPr>
              <w:jc w:val="right"/>
            </w:pPr>
            <w:r w:rsidRPr="00AB4ACC">
              <w:t>76,480</w:t>
            </w:r>
          </w:p>
        </w:tc>
        <w:tc>
          <w:tcPr>
            <w:tcW w:w="761" w:type="pct"/>
            <w:noWrap/>
            <w:vAlign w:val="bottom"/>
          </w:tcPr>
          <w:p w:rsidR="007563D5" w:rsidRPr="00AB4ACC" w:rsidRDefault="007563D5">
            <w:pPr>
              <w:jc w:val="right"/>
            </w:pPr>
            <w:r w:rsidRPr="00AB4ACC">
              <w:t>76,211</w:t>
            </w:r>
          </w:p>
        </w:tc>
      </w:tr>
      <w:tr w:rsidR="007563D5" w:rsidRPr="00AB4ACC" w:rsidTr="00AB4ACC">
        <w:trPr>
          <w:trHeight w:val="152"/>
          <w:jc w:val="center"/>
        </w:trPr>
        <w:tc>
          <w:tcPr>
            <w:tcW w:w="2600" w:type="pct"/>
            <w:noWrap/>
            <w:vAlign w:val="bottom"/>
          </w:tcPr>
          <w:p w:rsidR="007563D5" w:rsidRPr="00AB4ACC" w:rsidRDefault="007563D5">
            <w:r w:rsidRPr="00AB4ACC">
              <w:t>Прочие обязательства</w:t>
            </w:r>
          </w:p>
        </w:tc>
        <w:tc>
          <w:tcPr>
            <w:tcW w:w="576" w:type="pct"/>
            <w:noWrap/>
            <w:vAlign w:val="bottom"/>
          </w:tcPr>
          <w:p w:rsidR="007563D5" w:rsidRPr="00AB4ACC" w:rsidRDefault="007563D5">
            <w:pPr>
              <w:jc w:val="right"/>
            </w:pPr>
            <w:r w:rsidRPr="00AB4ACC">
              <w:t>0,0000</w:t>
            </w:r>
          </w:p>
        </w:tc>
        <w:tc>
          <w:tcPr>
            <w:tcW w:w="539" w:type="pct"/>
            <w:noWrap/>
            <w:vAlign w:val="bottom"/>
          </w:tcPr>
          <w:p w:rsidR="007563D5" w:rsidRPr="00AB4ACC" w:rsidRDefault="007563D5">
            <w:pPr>
              <w:jc w:val="right"/>
            </w:pPr>
            <w:r w:rsidRPr="00AB4ACC">
              <w:t>0,0000</w:t>
            </w:r>
          </w:p>
        </w:tc>
        <w:tc>
          <w:tcPr>
            <w:tcW w:w="524" w:type="pct"/>
            <w:noWrap/>
            <w:vAlign w:val="bottom"/>
          </w:tcPr>
          <w:p w:rsidR="007563D5" w:rsidRPr="00AB4ACC" w:rsidRDefault="007563D5">
            <w:pPr>
              <w:jc w:val="right"/>
            </w:pPr>
            <w:r w:rsidRPr="00AB4ACC">
              <w:t>0,0000</w:t>
            </w:r>
          </w:p>
        </w:tc>
        <w:tc>
          <w:tcPr>
            <w:tcW w:w="761" w:type="pct"/>
            <w:noWrap/>
            <w:vAlign w:val="bottom"/>
          </w:tcPr>
          <w:p w:rsidR="007563D5" w:rsidRPr="00AB4ACC" w:rsidRDefault="007563D5">
            <w:pPr>
              <w:jc w:val="right"/>
            </w:pPr>
            <w:r w:rsidRPr="00AB4ACC">
              <w:t>0,0000</w:t>
            </w:r>
          </w:p>
        </w:tc>
      </w:tr>
      <w:tr w:rsidR="007563D5" w:rsidRPr="00AB4ACC" w:rsidTr="00AB4ACC">
        <w:trPr>
          <w:trHeight w:val="80"/>
          <w:jc w:val="center"/>
        </w:trPr>
        <w:tc>
          <w:tcPr>
            <w:tcW w:w="2600" w:type="pct"/>
            <w:noWrap/>
            <w:vAlign w:val="bottom"/>
          </w:tcPr>
          <w:p w:rsidR="007563D5" w:rsidRPr="00AB4ACC" w:rsidRDefault="007563D5">
            <w:r w:rsidRPr="00AB4ACC">
              <w:t>Итого</w:t>
            </w:r>
          </w:p>
        </w:tc>
        <w:tc>
          <w:tcPr>
            <w:tcW w:w="576" w:type="pct"/>
            <w:noWrap/>
            <w:vAlign w:val="bottom"/>
          </w:tcPr>
          <w:p w:rsidR="007563D5" w:rsidRPr="00AB4ACC" w:rsidRDefault="007563D5">
            <w:pPr>
              <w:jc w:val="right"/>
            </w:pPr>
            <w:r w:rsidRPr="00AB4ACC">
              <w:t>77,0103</w:t>
            </w:r>
          </w:p>
        </w:tc>
        <w:tc>
          <w:tcPr>
            <w:tcW w:w="539" w:type="pct"/>
            <w:noWrap/>
            <w:vAlign w:val="bottom"/>
          </w:tcPr>
          <w:p w:rsidR="007563D5" w:rsidRPr="00AB4ACC" w:rsidRDefault="007563D5">
            <w:pPr>
              <w:jc w:val="right"/>
            </w:pPr>
            <w:r w:rsidRPr="00AB4ACC">
              <w:t>77,3369</w:t>
            </w:r>
          </w:p>
        </w:tc>
        <w:tc>
          <w:tcPr>
            <w:tcW w:w="524" w:type="pct"/>
            <w:noWrap/>
            <w:vAlign w:val="bottom"/>
          </w:tcPr>
          <w:p w:rsidR="007563D5" w:rsidRPr="00AB4ACC" w:rsidRDefault="007563D5">
            <w:pPr>
              <w:jc w:val="right"/>
            </w:pPr>
            <w:r w:rsidRPr="00AB4ACC">
              <w:t>76,4797</w:t>
            </w:r>
          </w:p>
        </w:tc>
        <w:tc>
          <w:tcPr>
            <w:tcW w:w="761" w:type="pct"/>
            <w:noWrap/>
            <w:vAlign w:val="bottom"/>
          </w:tcPr>
          <w:p w:rsidR="007563D5" w:rsidRPr="00AB4ACC" w:rsidRDefault="007563D5">
            <w:pPr>
              <w:jc w:val="right"/>
            </w:pPr>
            <w:r w:rsidRPr="00AB4ACC">
              <w:t>76,2110</w:t>
            </w:r>
          </w:p>
        </w:tc>
      </w:tr>
      <w:tr w:rsidR="007563D5" w:rsidRPr="00AB4ACC" w:rsidTr="00AB4ACC">
        <w:trPr>
          <w:trHeight w:val="80"/>
          <w:jc w:val="center"/>
        </w:trPr>
        <w:tc>
          <w:tcPr>
            <w:tcW w:w="2600" w:type="pct"/>
            <w:noWrap/>
            <w:vAlign w:val="bottom"/>
          </w:tcPr>
          <w:p w:rsidR="007563D5" w:rsidRPr="00AB4ACC" w:rsidRDefault="007563D5">
            <w:pPr>
              <w:rPr>
                <w:b/>
                <w:bCs/>
              </w:rPr>
            </w:pPr>
            <w:r w:rsidRPr="00AB4ACC">
              <w:rPr>
                <w:b/>
                <w:bCs/>
              </w:rPr>
              <w:t>Баланс</w:t>
            </w:r>
          </w:p>
        </w:tc>
        <w:tc>
          <w:tcPr>
            <w:tcW w:w="576" w:type="pct"/>
            <w:noWrap/>
            <w:vAlign w:val="bottom"/>
          </w:tcPr>
          <w:p w:rsidR="007563D5" w:rsidRPr="00AB4ACC" w:rsidRDefault="007563D5">
            <w:pPr>
              <w:jc w:val="right"/>
            </w:pPr>
            <w:r w:rsidRPr="00AB4ACC">
              <w:t>100,00</w:t>
            </w:r>
          </w:p>
        </w:tc>
        <w:tc>
          <w:tcPr>
            <w:tcW w:w="539" w:type="pct"/>
            <w:noWrap/>
            <w:vAlign w:val="bottom"/>
          </w:tcPr>
          <w:p w:rsidR="007563D5" w:rsidRPr="00AB4ACC" w:rsidRDefault="007563D5">
            <w:pPr>
              <w:jc w:val="right"/>
            </w:pPr>
            <w:r w:rsidRPr="00AB4ACC">
              <w:t>100,00</w:t>
            </w:r>
          </w:p>
        </w:tc>
        <w:tc>
          <w:tcPr>
            <w:tcW w:w="524" w:type="pct"/>
            <w:noWrap/>
            <w:vAlign w:val="bottom"/>
          </w:tcPr>
          <w:p w:rsidR="007563D5" w:rsidRPr="00AB4ACC" w:rsidRDefault="007563D5">
            <w:pPr>
              <w:jc w:val="right"/>
            </w:pPr>
            <w:r w:rsidRPr="00AB4ACC">
              <w:t>100,00</w:t>
            </w:r>
          </w:p>
        </w:tc>
        <w:tc>
          <w:tcPr>
            <w:tcW w:w="761" w:type="pct"/>
            <w:noWrap/>
            <w:vAlign w:val="bottom"/>
          </w:tcPr>
          <w:p w:rsidR="007563D5" w:rsidRPr="00AB4ACC" w:rsidRDefault="007563D5">
            <w:pPr>
              <w:jc w:val="right"/>
            </w:pPr>
            <w:r w:rsidRPr="00AB4ACC">
              <w:t>100,00</w:t>
            </w:r>
          </w:p>
        </w:tc>
      </w:tr>
    </w:tbl>
    <w:p w:rsidR="007B2029" w:rsidRDefault="007B2029">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7B2029" w:rsidRPr="00DB462E" w:rsidRDefault="007B2029">
      <w:pPr>
        <w:pStyle w:val="a4"/>
        <w:widowControl w:val="0"/>
        <w:ind w:right="0"/>
        <w:jc w:val="both"/>
        <w:rPr>
          <w:color w:val="0000FF"/>
          <w:szCs w:val="28"/>
        </w:rPr>
      </w:pPr>
      <w:r w:rsidRPr="00D554EE">
        <w:rPr>
          <w:szCs w:val="28"/>
        </w:rPr>
        <w:t>Изучив вертикальный анализ баланса, можно сделать вывод, что основная часть в с</w:t>
      </w:r>
      <w:r w:rsidR="00D554EE" w:rsidRPr="00D554EE">
        <w:rPr>
          <w:szCs w:val="28"/>
        </w:rPr>
        <w:t>труктуре  актива принадлежит оборотным активам (99</w:t>
      </w:r>
      <w:r w:rsidRPr="00D554EE">
        <w:rPr>
          <w:szCs w:val="28"/>
        </w:rPr>
        <w:t xml:space="preserve">%) за счет имеющихся </w:t>
      </w:r>
      <w:r w:rsidR="00D554EE" w:rsidRPr="00D554EE">
        <w:rPr>
          <w:szCs w:val="28"/>
        </w:rPr>
        <w:t>прочих оборотных активов, которые во 2 квартале составляли 85%, а к 3 и 4 кварталам наблюдается постепенное их снижение до 68%.</w:t>
      </w:r>
      <w:r w:rsidR="00381F24">
        <w:rPr>
          <w:szCs w:val="28"/>
        </w:rPr>
        <w:t xml:space="preserve"> Второе место по значимости в структуре оборотных активов занимают денежные средства от 11 до 32%, их резкое снижение произошло во 2 квартале.</w:t>
      </w:r>
      <w:r w:rsidRPr="00DB462E">
        <w:rPr>
          <w:color w:val="0000FF"/>
          <w:szCs w:val="28"/>
        </w:rPr>
        <w:t xml:space="preserve"> </w:t>
      </w:r>
      <w:r w:rsidRPr="00381F24">
        <w:rPr>
          <w:szCs w:val="28"/>
        </w:rPr>
        <w:t>На прочие вн</w:t>
      </w:r>
      <w:r w:rsidR="00381F24" w:rsidRPr="00381F24">
        <w:rPr>
          <w:szCs w:val="28"/>
        </w:rPr>
        <w:t>еоборотные активы</w:t>
      </w:r>
      <w:r w:rsidR="00857A7B">
        <w:rPr>
          <w:szCs w:val="28"/>
        </w:rPr>
        <w:t xml:space="preserve"> и основные средства</w:t>
      </w:r>
      <w:r w:rsidR="00381F24" w:rsidRPr="00381F24">
        <w:rPr>
          <w:szCs w:val="28"/>
        </w:rPr>
        <w:t xml:space="preserve"> приходится меньше </w:t>
      </w:r>
      <w:r w:rsidRPr="00381F24">
        <w:rPr>
          <w:szCs w:val="28"/>
        </w:rPr>
        <w:t xml:space="preserve">1%. </w:t>
      </w:r>
    </w:p>
    <w:p w:rsidR="007B2029" w:rsidRPr="001E60EA" w:rsidRDefault="007B2029">
      <w:pPr>
        <w:tabs>
          <w:tab w:val="left" w:pos="3540"/>
          <w:tab w:val="right" w:pos="9355"/>
        </w:tabs>
        <w:spacing w:line="360" w:lineRule="auto"/>
        <w:ind w:firstLine="709"/>
        <w:jc w:val="both"/>
        <w:rPr>
          <w:sz w:val="28"/>
          <w:szCs w:val="28"/>
        </w:rPr>
      </w:pPr>
      <w:r w:rsidRPr="001E60EA">
        <w:rPr>
          <w:sz w:val="28"/>
          <w:szCs w:val="28"/>
        </w:rPr>
        <w:t>В  стру</w:t>
      </w:r>
      <w:r w:rsidR="001E60EA" w:rsidRPr="001E60EA">
        <w:rPr>
          <w:sz w:val="28"/>
          <w:szCs w:val="28"/>
        </w:rPr>
        <w:t>ктуре пассива краткосрочные обязательства занимают до 77</w:t>
      </w:r>
      <w:r w:rsidRPr="001E60EA">
        <w:rPr>
          <w:sz w:val="28"/>
          <w:szCs w:val="28"/>
        </w:rPr>
        <w:t>%</w:t>
      </w:r>
      <w:r w:rsidR="001E60EA" w:rsidRPr="001E60EA">
        <w:rPr>
          <w:sz w:val="28"/>
          <w:szCs w:val="28"/>
        </w:rPr>
        <w:t>, в частности, этот процент приходится полностью на краткосрочную кредиторскую задолженность</w:t>
      </w:r>
      <w:r w:rsidRPr="001E60EA">
        <w:rPr>
          <w:sz w:val="28"/>
          <w:szCs w:val="28"/>
        </w:rPr>
        <w:t>.  Капитал уставной, доб</w:t>
      </w:r>
      <w:r w:rsidR="001E60EA" w:rsidRPr="001E60EA">
        <w:rPr>
          <w:sz w:val="28"/>
          <w:szCs w:val="28"/>
        </w:rPr>
        <w:t>авочный, резервный составляет около 7</w:t>
      </w:r>
      <w:r w:rsidRPr="001E60EA">
        <w:rPr>
          <w:sz w:val="28"/>
          <w:szCs w:val="28"/>
        </w:rPr>
        <w:t xml:space="preserve">% </w:t>
      </w:r>
      <w:r w:rsidR="001E60EA" w:rsidRPr="001E60EA">
        <w:rPr>
          <w:sz w:val="28"/>
          <w:szCs w:val="28"/>
        </w:rPr>
        <w:t>на протяжении трех кварталов, но наблюдается его снижение в 4 квартале.</w:t>
      </w:r>
      <w:r w:rsidRPr="001E60EA">
        <w:rPr>
          <w:sz w:val="28"/>
          <w:szCs w:val="28"/>
        </w:rPr>
        <w:t xml:space="preserve"> Что касается нераспределенной прибыли, то наблю</w:t>
      </w:r>
      <w:r w:rsidR="001E60EA" w:rsidRPr="001E60EA">
        <w:rPr>
          <w:sz w:val="28"/>
          <w:szCs w:val="28"/>
        </w:rPr>
        <w:t>дается ее уменьшение на 1% только в четвертом квартале с 4% до 3%. Происходит увеличение</w:t>
      </w:r>
      <w:r w:rsidRPr="001E60EA">
        <w:rPr>
          <w:sz w:val="28"/>
          <w:szCs w:val="28"/>
        </w:rPr>
        <w:t xml:space="preserve"> до</w:t>
      </w:r>
      <w:r w:rsidR="001E60EA" w:rsidRPr="001E60EA">
        <w:rPr>
          <w:sz w:val="28"/>
          <w:szCs w:val="28"/>
        </w:rPr>
        <w:t xml:space="preserve">ли долгосрочных </w:t>
      </w:r>
      <w:r w:rsidRPr="001E60EA">
        <w:rPr>
          <w:sz w:val="28"/>
          <w:szCs w:val="28"/>
        </w:rPr>
        <w:t>обязательств</w:t>
      </w:r>
      <w:r w:rsidR="001E60EA" w:rsidRPr="001E60EA">
        <w:rPr>
          <w:sz w:val="28"/>
          <w:szCs w:val="28"/>
        </w:rPr>
        <w:t xml:space="preserve"> к четвертому кварталу 2007 года на 4%, главным образом за счет снижения капитала (с 7% до 4,5</w:t>
      </w:r>
      <w:r w:rsidRPr="001E60EA">
        <w:rPr>
          <w:sz w:val="28"/>
          <w:szCs w:val="28"/>
        </w:rPr>
        <w:t>%).</w:t>
      </w:r>
    </w:p>
    <w:p w:rsidR="00385300" w:rsidRPr="00385300" w:rsidRDefault="00385300" w:rsidP="00334D9F">
      <w:pPr>
        <w:pStyle w:val="20"/>
      </w:pPr>
      <w:r>
        <w:t>Горизонтальный анализ предполагает исследование каждой позиции отчетности в динамике. Этот анализ может проводится  двумя способами: базисным (за 100% принимается значение в первом периоде, сравнение происходит с первым периодом) и цепным (каждый последующий период сравнивается с предыдущим).</w:t>
      </w:r>
      <w:r w:rsidR="00334D9F">
        <w:t xml:space="preserve"> </w:t>
      </w:r>
      <w:r w:rsidRPr="00385300">
        <w:t>Рассмотрим горизонтальный анализ баланса пре</w:t>
      </w:r>
      <w:r>
        <w:t>дп</w:t>
      </w:r>
      <w:r w:rsidR="00F313B1">
        <w:t>риятия, помещенные в табл. 2.6.</w:t>
      </w:r>
      <w:r w:rsidRPr="00385300">
        <w:t xml:space="preserve"> </w:t>
      </w:r>
    </w:p>
    <w:p w:rsidR="00385300" w:rsidRPr="00DB462E" w:rsidRDefault="00385300">
      <w:pPr>
        <w:tabs>
          <w:tab w:val="left" w:pos="3540"/>
          <w:tab w:val="right" w:pos="9355"/>
        </w:tabs>
        <w:spacing w:line="360" w:lineRule="auto"/>
        <w:ind w:firstLine="709"/>
        <w:jc w:val="both"/>
        <w:rPr>
          <w:color w:val="0000FF"/>
          <w:sz w:val="28"/>
          <w:szCs w:val="28"/>
        </w:rPr>
      </w:pPr>
    </w:p>
    <w:p w:rsidR="007B2029" w:rsidRDefault="00F313B1">
      <w:pPr>
        <w:pStyle w:val="9"/>
      </w:pPr>
      <w:r>
        <w:t>Таблица 2.6</w:t>
      </w:r>
    </w:p>
    <w:p w:rsidR="007B2029" w:rsidRDefault="007B2029">
      <w:pPr>
        <w:tabs>
          <w:tab w:val="left" w:pos="3540"/>
          <w:tab w:val="right" w:pos="9355"/>
        </w:tabs>
        <w:spacing w:line="360" w:lineRule="auto"/>
        <w:ind w:firstLine="709"/>
        <w:jc w:val="center"/>
        <w:rPr>
          <w:sz w:val="28"/>
          <w:szCs w:val="28"/>
        </w:rPr>
      </w:pPr>
      <w:r>
        <w:rPr>
          <w:sz w:val="28"/>
          <w:szCs w:val="28"/>
        </w:rPr>
        <w:t>Горизонтальный анализ бухгалтерского баланса</w:t>
      </w:r>
    </w:p>
    <w:tbl>
      <w:tblPr>
        <w:tblW w:w="1014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567"/>
        <w:gridCol w:w="1142"/>
        <w:gridCol w:w="505"/>
        <w:gridCol w:w="923"/>
        <w:gridCol w:w="1067"/>
        <w:gridCol w:w="1178"/>
        <w:gridCol w:w="867"/>
        <w:gridCol w:w="981"/>
        <w:gridCol w:w="912"/>
      </w:tblGrid>
      <w:tr w:rsidR="007563D5" w:rsidRPr="00AB4ACC" w:rsidTr="00AB4ACC">
        <w:trPr>
          <w:trHeight w:val="153"/>
          <w:jc w:val="center"/>
        </w:trPr>
        <w:tc>
          <w:tcPr>
            <w:tcW w:w="2567" w:type="dxa"/>
            <w:vMerge w:val="restart"/>
            <w:noWrap/>
            <w:vAlign w:val="bottom"/>
          </w:tcPr>
          <w:p w:rsidR="007563D5" w:rsidRPr="00AB4ACC" w:rsidRDefault="007563D5">
            <w:pPr>
              <w:jc w:val="center"/>
            </w:pPr>
            <w:r w:rsidRPr="00AB4ACC">
              <w:t>Показатели</w:t>
            </w:r>
          </w:p>
          <w:p w:rsidR="007563D5" w:rsidRPr="00AB4ACC" w:rsidRDefault="007563D5">
            <w:pPr>
              <w:jc w:val="center"/>
            </w:pPr>
            <w:r w:rsidRPr="00AB4ACC">
              <w:t> </w:t>
            </w:r>
          </w:p>
        </w:tc>
        <w:tc>
          <w:tcPr>
            <w:tcW w:w="1647" w:type="dxa"/>
            <w:gridSpan w:val="2"/>
            <w:noWrap/>
            <w:vAlign w:val="bottom"/>
          </w:tcPr>
          <w:p w:rsidR="007563D5" w:rsidRPr="00AB4ACC" w:rsidRDefault="007563D5" w:rsidP="00334D9F">
            <w:pPr>
              <w:jc w:val="center"/>
            </w:pPr>
            <w:r w:rsidRPr="00AB4ACC">
              <w:t>1</w:t>
            </w:r>
          </w:p>
        </w:tc>
        <w:tc>
          <w:tcPr>
            <w:tcW w:w="1990" w:type="dxa"/>
            <w:gridSpan w:val="2"/>
            <w:noWrap/>
            <w:vAlign w:val="bottom"/>
          </w:tcPr>
          <w:p w:rsidR="007563D5" w:rsidRPr="00AB4ACC" w:rsidRDefault="00334D9F" w:rsidP="00334D9F">
            <w:pPr>
              <w:jc w:val="center"/>
            </w:pPr>
            <w:r w:rsidRPr="00AB4ACC">
              <w:t>3</w:t>
            </w:r>
          </w:p>
        </w:tc>
        <w:tc>
          <w:tcPr>
            <w:tcW w:w="2045" w:type="dxa"/>
            <w:gridSpan w:val="2"/>
            <w:noWrap/>
            <w:vAlign w:val="bottom"/>
          </w:tcPr>
          <w:p w:rsidR="007563D5" w:rsidRPr="00AB4ACC" w:rsidRDefault="007563D5" w:rsidP="00334D9F">
            <w:pPr>
              <w:jc w:val="center"/>
            </w:pPr>
            <w:r w:rsidRPr="00AB4ACC">
              <w:t>2</w:t>
            </w:r>
          </w:p>
        </w:tc>
        <w:tc>
          <w:tcPr>
            <w:tcW w:w="1893" w:type="dxa"/>
            <w:gridSpan w:val="2"/>
            <w:noWrap/>
            <w:vAlign w:val="bottom"/>
          </w:tcPr>
          <w:p w:rsidR="007563D5" w:rsidRPr="00AB4ACC" w:rsidRDefault="00334D9F" w:rsidP="00334D9F">
            <w:pPr>
              <w:jc w:val="center"/>
            </w:pPr>
            <w:r w:rsidRPr="00AB4ACC">
              <w:t>4</w:t>
            </w:r>
          </w:p>
        </w:tc>
      </w:tr>
      <w:tr w:rsidR="007563D5" w:rsidRPr="00AB4ACC" w:rsidTr="00AB4ACC">
        <w:trPr>
          <w:trHeight w:val="66"/>
          <w:jc w:val="center"/>
        </w:trPr>
        <w:tc>
          <w:tcPr>
            <w:tcW w:w="2567" w:type="dxa"/>
            <w:vMerge/>
            <w:noWrap/>
            <w:vAlign w:val="bottom"/>
          </w:tcPr>
          <w:p w:rsidR="007563D5" w:rsidRPr="00AB4ACC" w:rsidRDefault="007563D5" w:rsidP="004733BE">
            <w:pPr>
              <w:jc w:val="center"/>
            </w:pPr>
          </w:p>
        </w:tc>
        <w:tc>
          <w:tcPr>
            <w:tcW w:w="0" w:type="auto"/>
            <w:noWrap/>
            <w:vAlign w:val="bottom"/>
          </w:tcPr>
          <w:p w:rsidR="007563D5" w:rsidRPr="00AB4ACC" w:rsidRDefault="007563D5" w:rsidP="004733BE">
            <w:pPr>
              <w:jc w:val="center"/>
            </w:pPr>
            <w:r w:rsidRPr="00AB4ACC">
              <w:t xml:space="preserve"> руб.</w:t>
            </w:r>
          </w:p>
        </w:tc>
        <w:tc>
          <w:tcPr>
            <w:tcW w:w="0" w:type="auto"/>
            <w:noWrap/>
            <w:vAlign w:val="bottom"/>
          </w:tcPr>
          <w:p w:rsidR="007563D5" w:rsidRPr="00AB4ACC" w:rsidRDefault="007563D5" w:rsidP="004733BE">
            <w:pPr>
              <w:jc w:val="center"/>
            </w:pPr>
            <w:r w:rsidRPr="00AB4ACC">
              <w:t>%</w:t>
            </w:r>
          </w:p>
        </w:tc>
        <w:tc>
          <w:tcPr>
            <w:tcW w:w="0" w:type="auto"/>
            <w:noWrap/>
            <w:vAlign w:val="bottom"/>
          </w:tcPr>
          <w:p w:rsidR="007563D5" w:rsidRPr="00AB4ACC" w:rsidRDefault="007563D5" w:rsidP="004733BE">
            <w:pPr>
              <w:jc w:val="center"/>
            </w:pPr>
            <w:r w:rsidRPr="00AB4ACC">
              <w:t xml:space="preserve"> руб.</w:t>
            </w:r>
          </w:p>
        </w:tc>
        <w:tc>
          <w:tcPr>
            <w:tcW w:w="994" w:type="dxa"/>
            <w:noWrap/>
            <w:vAlign w:val="bottom"/>
          </w:tcPr>
          <w:p w:rsidR="007563D5" w:rsidRPr="00AB4ACC" w:rsidRDefault="007563D5" w:rsidP="004733BE">
            <w:pPr>
              <w:jc w:val="center"/>
            </w:pPr>
            <w:r w:rsidRPr="00AB4ACC">
              <w:t>%</w:t>
            </w:r>
          </w:p>
        </w:tc>
        <w:tc>
          <w:tcPr>
            <w:tcW w:w="1178" w:type="dxa"/>
            <w:noWrap/>
            <w:vAlign w:val="bottom"/>
          </w:tcPr>
          <w:p w:rsidR="007563D5" w:rsidRPr="00AB4ACC" w:rsidRDefault="007563D5" w:rsidP="004733BE">
            <w:pPr>
              <w:jc w:val="center"/>
            </w:pPr>
            <w:r w:rsidRPr="00AB4ACC">
              <w:t xml:space="preserve"> руб.</w:t>
            </w:r>
          </w:p>
        </w:tc>
        <w:tc>
          <w:tcPr>
            <w:tcW w:w="0" w:type="auto"/>
            <w:noWrap/>
            <w:vAlign w:val="bottom"/>
          </w:tcPr>
          <w:p w:rsidR="007563D5" w:rsidRPr="00AB4ACC" w:rsidRDefault="007563D5" w:rsidP="004733BE">
            <w:pPr>
              <w:jc w:val="center"/>
            </w:pPr>
            <w:r w:rsidRPr="00AB4ACC">
              <w:t>%</w:t>
            </w:r>
          </w:p>
        </w:tc>
        <w:tc>
          <w:tcPr>
            <w:tcW w:w="0" w:type="auto"/>
            <w:noWrap/>
            <w:vAlign w:val="bottom"/>
          </w:tcPr>
          <w:p w:rsidR="007563D5" w:rsidRPr="00AB4ACC" w:rsidRDefault="007563D5" w:rsidP="004733BE">
            <w:pPr>
              <w:jc w:val="center"/>
            </w:pPr>
            <w:r w:rsidRPr="00AB4ACC">
              <w:t xml:space="preserve"> руб.</w:t>
            </w:r>
          </w:p>
        </w:tc>
        <w:tc>
          <w:tcPr>
            <w:tcW w:w="0" w:type="auto"/>
            <w:noWrap/>
            <w:vAlign w:val="bottom"/>
          </w:tcPr>
          <w:p w:rsidR="007563D5" w:rsidRPr="00AB4ACC" w:rsidRDefault="007563D5" w:rsidP="004733BE">
            <w:pPr>
              <w:jc w:val="center"/>
            </w:pPr>
            <w:r w:rsidRPr="00AB4ACC">
              <w:t>%</w:t>
            </w:r>
          </w:p>
        </w:tc>
      </w:tr>
      <w:tr w:rsidR="007563D5" w:rsidRPr="00AB4ACC" w:rsidTr="00AB4ACC">
        <w:trPr>
          <w:trHeight w:val="54"/>
          <w:jc w:val="center"/>
        </w:trPr>
        <w:tc>
          <w:tcPr>
            <w:tcW w:w="2567" w:type="dxa"/>
            <w:noWrap/>
            <w:vAlign w:val="bottom"/>
          </w:tcPr>
          <w:p w:rsidR="007563D5" w:rsidRPr="00AB4ACC" w:rsidRDefault="007563D5">
            <w:r w:rsidRPr="00AB4ACC">
              <w:t>АКТИВ</w:t>
            </w:r>
          </w:p>
        </w:tc>
        <w:tc>
          <w:tcPr>
            <w:tcW w:w="0" w:type="auto"/>
            <w:noWrap/>
            <w:vAlign w:val="bottom"/>
          </w:tcPr>
          <w:p w:rsidR="007563D5" w:rsidRPr="00AB4ACC" w:rsidRDefault="007563D5">
            <w:pPr>
              <w:jc w:val="center"/>
            </w:pPr>
            <w:r w:rsidRPr="00AB4ACC">
              <w:t> </w:t>
            </w:r>
          </w:p>
        </w:tc>
        <w:tc>
          <w:tcPr>
            <w:tcW w:w="0" w:type="auto"/>
            <w:noWrap/>
            <w:vAlign w:val="bottom"/>
          </w:tcPr>
          <w:p w:rsidR="007563D5" w:rsidRPr="00AB4ACC" w:rsidRDefault="007563D5">
            <w:pPr>
              <w:jc w:val="center"/>
            </w:pPr>
            <w:r w:rsidRPr="00AB4ACC">
              <w:t> </w:t>
            </w:r>
          </w:p>
        </w:tc>
        <w:tc>
          <w:tcPr>
            <w:tcW w:w="0" w:type="auto"/>
            <w:noWrap/>
            <w:vAlign w:val="bottom"/>
          </w:tcPr>
          <w:p w:rsidR="007563D5" w:rsidRPr="00AB4ACC" w:rsidRDefault="007563D5">
            <w:pPr>
              <w:jc w:val="center"/>
            </w:pPr>
            <w:r w:rsidRPr="00AB4ACC">
              <w:t> </w:t>
            </w:r>
          </w:p>
        </w:tc>
        <w:tc>
          <w:tcPr>
            <w:tcW w:w="994" w:type="dxa"/>
            <w:noWrap/>
            <w:vAlign w:val="bottom"/>
          </w:tcPr>
          <w:p w:rsidR="007563D5" w:rsidRPr="00AB4ACC" w:rsidRDefault="007563D5">
            <w:pPr>
              <w:jc w:val="center"/>
            </w:pPr>
            <w:r w:rsidRPr="00AB4ACC">
              <w:t> </w:t>
            </w:r>
          </w:p>
        </w:tc>
        <w:tc>
          <w:tcPr>
            <w:tcW w:w="1178" w:type="dxa"/>
            <w:noWrap/>
            <w:vAlign w:val="bottom"/>
          </w:tcPr>
          <w:p w:rsidR="007563D5" w:rsidRPr="00AB4ACC" w:rsidRDefault="007563D5"/>
        </w:tc>
        <w:tc>
          <w:tcPr>
            <w:tcW w:w="0" w:type="auto"/>
            <w:noWrap/>
            <w:vAlign w:val="bottom"/>
          </w:tcPr>
          <w:p w:rsidR="007563D5" w:rsidRPr="00AB4ACC" w:rsidRDefault="007563D5"/>
        </w:tc>
        <w:tc>
          <w:tcPr>
            <w:tcW w:w="0" w:type="auto"/>
            <w:noWrap/>
            <w:vAlign w:val="bottom"/>
          </w:tcPr>
          <w:p w:rsidR="007563D5" w:rsidRPr="00AB4ACC" w:rsidRDefault="007563D5"/>
        </w:tc>
        <w:tc>
          <w:tcPr>
            <w:tcW w:w="0" w:type="auto"/>
            <w:noWrap/>
            <w:vAlign w:val="bottom"/>
          </w:tcPr>
          <w:p w:rsidR="007563D5" w:rsidRPr="00AB4ACC" w:rsidRDefault="007563D5"/>
        </w:tc>
      </w:tr>
      <w:tr w:rsidR="007563D5" w:rsidRPr="00AB4ACC" w:rsidTr="00AB4ACC">
        <w:trPr>
          <w:trHeight w:val="60"/>
          <w:jc w:val="center"/>
        </w:trPr>
        <w:tc>
          <w:tcPr>
            <w:tcW w:w="2567" w:type="dxa"/>
            <w:vAlign w:val="bottom"/>
          </w:tcPr>
          <w:p w:rsidR="007563D5" w:rsidRPr="00AB4ACC" w:rsidRDefault="007563D5">
            <w:r w:rsidRPr="00AB4ACC">
              <w:t>1. Внеоборотные активы</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994" w:type="dxa"/>
            <w:noWrap/>
            <w:vAlign w:val="bottom"/>
          </w:tcPr>
          <w:p w:rsidR="007563D5" w:rsidRPr="00AB4ACC" w:rsidRDefault="007563D5">
            <w:r w:rsidRPr="00AB4ACC">
              <w:t> </w:t>
            </w:r>
          </w:p>
        </w:tc>
        <w:tc>
          <w:tcPr>
            <w:tcW w:w="1178" w:type="dxa"/>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r>
      <w:tr w:rsidR="007563D5" w:rsidRPr="00AB4ACC" w:rsidTr="00AB4ACC">
        <w:trPr>
          <w:trHeight w:val="54"/>
          <w:jc w:val="center"/>
        </w:trPr>
        <w:tc>
          <w:tcPr>
            <w:tcW w:w="2567" w:type="dxa"/>
            <w:vAlign w:val="bottom"/>
          </w:tcPr>
          <w:p w:rsidR="007563D5" w:rsidRPr="00AB4ACC" w:rsidRDefault="007563D5">
            <w:r w:rsidRPr="00AB4ACC">
              <w:t>Основные средства</w:t>
            </w:r>
          </w:p>
        </w:tc>
        <w:tc>
          <w:tcPr>
            <w:tcW w:w="0" w:type="auto"/>
            <w:noWrap/>
            <w:vAlign w:val="bottom"/>
          </w:tcPr>
          <w:p w:rsidR="007563D5" w:rsidRPr="00AB4ACC" w:rsidRDefault="007563D5">
            <w:pPr>
              <w:jc w:val="right"/>
            </w:pPr>
            <w:r w:rsidRPr="00AB4ACC">
              <w:t>2603</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3233</w:t>
            </w:r>
          </w:p>
        </w:tc>
        <w:tc>
          <w:tcPr>
            <w:tcW w:w="994" w:type="dxa"/>
            <w:noWrap/>
            <w:vAlign w:val="bottom"/>
          </w:tcPr>
          <w:p w:rsidR="007563D5" w:rsidRPr="00AB4ACC" w:rsidRDefault="007563D5">
            <w:pPr>
              <w:jc w:val="right"/>
            </w:pPr>
            <w:r w:rsidRPr="00AB4ACC">
              <w:t>124,2028</w:t>
            </w:r>
          </w:p>
        </w:tc>
        <w:tc>
          <w:tcPr>
            <w:tcW w:w="1178" w:type="dxa"/>
            <w:noWrap/>
            <w:vAlign w:val="bottom"/>
          </w:tcPr>
          <w:p w:rsidR="007563D5" w:rsidRPr="00AB4ACC" w:rsidRDefault="007563D5">
            <w:pPr>
              <w:jc w:val="right"/>
            </w:pPr>
            <w:r w:rsidRPr="00AB4ACC">
              <w:t>4600</w:t>
            </w:r>
          </w:p>
        </w:tc>
        <w:tc>
          <w:tcPr>
            <w:tcW w:w="0" w:type="auto"/>
            <w:noWrap/>
            <w:vAlign w:val="bottom"/>
          </w:tcPr>
          <w:p w:rsidR="007563D5" w:rsidRPr="00AB4ACC" w:rsidRDefault="007563D5">
            <w:pPr>
              <w:jc w:val="right"/>
            </w:pPr>
            <w:r w:rsidRPr="00AB4ACC">
              <w:t>176,719</w:t>
            </w:r>
          </w:p>
        </w:tc>
        <w:tc>
          <w:tcPr>
            <w:tcW w:w="0" w:type="auto"/>
            <w:noWrap/>
            <w:vAlign w:val="bottom"/>
          </w:tcPr>
          <w:p w:rsidR="007563D5" w:rsidRPr="00AB4ACC" w:rsidRDefault="007563D5">
            <w:pPr>
              <w:jc w:val="right"/>
            </w:pPr>
            <w:r w:rsidRPr="00AB4ACC">
              <w:t>11834</w:t>
            </w:r>
          </w:p>
        </w:tc>
        <w:tc>
          <w:tcPr>
            <w:tcW w:w="0" w:type="auto"/>
            <w:noWrap/>
            <w:vAlign w:val="bottom"/>
          </w:tcPr>
          <w:p w:rsidR="007563D5" w:rsidRPr="00AB4ACC" w:rsidRDefault="007563D5">
            <w:pPr>
              <w:jc w:val="right"/>
            </w:pPr>
            <w:r w:rsidRPr="00AB4ACC">
              <w:t>454,629</w:t>
            </w:r>
          </w:p>
        </w:tc>
      </w:tr>
      <w:tr w:rsidR="007563D5" w:rsidRPr="00AB4ACC" w:rsidTr="00AB4ACC">
        <w:trPr>
          <w:trHeight w:val="835"/>
          <w:jc w:val="center"/>
        </w:trPr>
        <w:tc>
          <w:tcPr>
            <w:tcW w:w="2567" w:type="dxa"/>
            <w:vAlign w:val="bottom"/>
          </w:tcPr>
          <w:p w:rsidR="007563D5" w:rsidRPr="00AB4ACC" w:rsidRDefault="007563D5">
            <w:r w:rsidRPr="00AB4ACC">
              <w:t>Прочие внеоборотные активы</w:t>
            </w:r>
          </w:p>
        </w:tc>
        <w:tc>
          <w:tcPr>
            <w:tcW w:w="0" w:type="auto"/>
            <w:noWrap/>
            <w:vAlign w:val="bottom"/>
          </w:tcPr>
          <w:p w:rsidR="007563D5" w:rsidRPr="00AB4ACC" w:rsidRDefault="007563D5">
            <w:pPr>
              <w:jc w:val="right"/>
            </w:pPr>
            <w:r w:rsidRPr="00AB4ACC">
              <w:t>3130</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3132</w:t>
            </w:r>
          </w:p>
        </w:tc>
        <w:tc>
          <w:tcPr>
            <w:tcW w:w="994" w:type="dxa"/>
            <w:noWrap/>
            <w:vAlign w:val="bottom"/>
          </w:tcPr>
          <w:p w:rsidR="007563D5" w:rsidRPr="00AB4ACC" w:rsidRDefault="007563D5">
            <w:pPr>
              <w:jc w:val="right"/>
            </w:pPr>
            <w:r w:rsidRPr="00AB4ACC">
              <w:t>100,0639</w:t>
            </w:r>
          </w:p>
        </w:tc>
        <w:tc>
          <w:tcPr>
            <w:tcW w:w="1178" w:type="dxa"/>
            <w:noWrap/>
            <w:vAlign w:val="bottom"/>
          </w:tcPr>
          <w:p w:rsidR="007563D5" w:rsidRPr="00AB4ACC" w:rsidRDefault="007563D5">
            <w:pPr>
              <w:jc w:val="right"/>
            </w:pPr>
            <w:r w:rsidRPr="00AB4ACC">
              <w:t>3134</w:t>
            </w:r>
          </w:p>
        </w:tc>
        <w:tc>
          <w:tcPr>
            <w:tcW w:w="0" w:type="auto"/>
            <w:noWrap/>
            <w:vAlign w:val="bottom"/>
          </w:tcPr>
          <w:p w:rsidR="007563D5" w:rsidRPr="00AB4ACC" w:rsidRDefault="007563D5">
            <w:pPr>
              <w:jc w:val="right"/>
            </w:pPr>
            <w:r w:rsidRPr="00AB4ACC">
              <w:t>100,128</w:t>
            </w:r>
          </w:p>
        </w:tc>
        <w:tc>
          <w:tcPr>
            <w:tcW w:w="0" w:type="auto"/>
            <w:noWrap/>
            <w:vAlign w:val="bottom"/>
          </w:tcPr>
          <w:p w:rsidR="007563D5" w:rsidRPr="00AB4ACC" w:rsidRDefault="007563D5">
            <w:pPr>
              <w:jc w:val="right"/>
            </w:pPr>
            <w:r w:rsidRPr="00AB4ACC">
              <w:t>3258</w:t>
            </w:r>
          </w:p>
        </w:tc>
        <w:tc>
          <w:tcPr>
            <w:tcW w:w="0" w:type="auto"/>
            <w:noWrap/>
            <w:vAlign w:val="bottom"/>
          </w:tcPr>
          <w:p w:rsidR="007563D5" w:rsidRPr="00AB4ACC" w:rsidRDefault="007563D5">
            <w:pPr>
              <w:jc w:val="right"/>
            </w:pPr>
            <w:r w:rsidRPr="00AB4ACC">
              <w:t>104,089</w:t>
            </w:r>
          </w:p>
        </w:tc>
      </w:tr>
      <w:tr w:rsidR="007563D5" w:rsidRPr="00AB4ACC" w:rsidTr="00AB4ACC">
        <w:trPr>
          <w:trHeight w:val="54"/>
          <w:jc w:val="center"/>
        </w:trPr>
        <w:tc>
          <w:tcPr>
            <w:tcW w:w="2567" w:type="dxa"/>
            <w:vAlign w:val="bottom"/>
          </w:tcPr>
          <w:p w:rsidR="007563D5" w:rsidRPr="00AB4ACC" w:rsidRDefault="007563D5">
            <w:r w:rsidRPr="00AB4ACC">
              <w:t>Итого</w:t>
            </w:r>
          </w:p>
        </w:tc>
        <w:tc>
          <w:tcPr>
            <w:tcW w:w="0" w:type="auto"/>
            <w:noWrap/>
            <w:vAlign w:val="bottom"/>
          </w:tcPr>
          <w:p w:rsidR="007563D5" w:rsidRPr="00AB4ACC" w:rsidRDefault="007563D5">
            <w:pPr>
              <w:jc w:val="right"/>
            </w:pPr>
            <w:r w:rsidRPr="00AB4ACC">
              <w:t>5733</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6365</w:t>
            </w:r>
          </w:p>
        </w:tc>
        <w:tc>
          <w:tcPr>
            <w:tcW w:w="994" w:type="dxa"/>
            <w:noWrap/>
            <w:vAlign w:val="bottom"/>
          </w:tcPr>
          <w:p w:rsidR="007563D5" w:rsidRPr="00AB4ACC" w:rsidRDefault="007563D5">
            <w:pPr>
              <w:jc w:val="right"/>
            </w:pPr>
            <w:r w:rsidRPr="00AB4ACC">
              <w:t>111,0239</w:t>
            </w:r>
          </w:p>
        </w:tc>
        <w:tc>
          <w:tcPr>
            <w:tcW w:w="1178" w:type="dxa"/>
            <w:noWrap/>
            <w:vAlign w:val="bottom"/>
          </w:tcPr>
          <w:p w:rsidR="007563D5" w:rsidRPr="00AB4ACC" w:rsidRDefault="007563D5">
            <w:pPr>
              <w:jc w:val="right"/>
            </w:pPr>
            <w:r w:rsidRPr="00AB4ACC">
              <w:t>7734</w:t>
            </w:r>
          </w:p>
        </w:tc>
        <w:tc>
          <w:tcPr>
            <w:tcW w:w="0" w:type="auto"/>
            <w:noWrap/>
            <w:vAlign w:val="bottom"/>
          </w:tcPr>
          <w:p w:rsidR="007563D5" w:rsidRPr="00AB4ACC" w:rsidRDefault="007563D5">
            <w:pPr>
              <w:jc w:val="right"/>
            </w:pPr>
            <w:r w:rsidRPr="00AB4ACC">
              <w:t>134,903</w:t>
            </w:r>
          </w:p>
        </w:tc>
        <w:tc>
          <w:tcPr>
            <w:tcW w:w="0" w:type="auto"/>
            <w:noWrap/>
            <w:vAlign w:val="bottom"/>
          </w:tcPr>
          <w:p w:rsidR="007563D5" w:rsidRPr="00AB4ACC" w:rsidRDefault="007563D5">
            <w:pPr>
              <w:jc w:val="right"/>
            </w:pPr>
            <w:r w:rsidRPr="00AB4ACC">
              <w:t>15092</w:t>
            </w:r>
          </w:p>
        </w:tc>
        <w:tc>
          <w:tcPr>
            <w:tcW w:w="0" w:type="auto"/>
            <w:noWrap/>
            <w:vAlign w:val="bottom"/>
          </w:tcPr>
          <w:p w:rsidR="007563D5" w:rsidRPr="00AB4ACC" w:rsidRDefault="007563D5">
            <w:pPr>
              <w:jc w:val="right"/>
            </w:pPr>
            <w:r w:rsidRPr="00AB4ACC">
              <w:t>263,248</w:t>
            </w:r>
          </w:p>
        </w:tc>
      </w:tr>
      <w:tr w:rsidR="007563D5" w:rsidRPr="00AB4ACC" w:rsidTr="00AB4ACC">
        <w:trPr>
          <w:trHeight w:val="60"/>
          <w:jc w:val="center"/>
        </w:trPr>
        <w:tc>
          <w:tcPr>
            <w:tcW w:w="2567" w:type="dxa"/>
            <w:vAlign w:val="bottom"/>
          </w:tcPr>
          <w:p w:rsidR="007563D5" w:rsidRPr="00AB4ACC" w:rsidRDefault="007563D5">
            <w:r w:rsidRPr="00AB4ACC">
              <w:t>2. Оборотные активы</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994" w:type="dxa"/>
            <w:noWrap/>
            <w:vAlign w:val="bottom"/>
          </w:tcPr>
          <w:p w:rsidR="007563D5" w:rsidRPr="00AB4ACC" w:rsidRDefault="007563D5">
            <w:r w:rsidRPr="00AB4ACC">
              <w:t> </w:t>
            </w:r>
          </w:p>
        </w:tc>
        <w:tc>
          <w:tcPr>
            <w:tcW w:w="1178" w:type="dxa"/>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r>
      <w:tr w:rsidR="007563D5" w:rsidRPr="00AB4ACC" w:rsidTr="00AB4ACC">
        <w:trPr>
          <w:trHeight w:val="60"/>
          <w:jc w:val="center"/>
        </w:trPr>
        <w:tc>
          <w:tcPr>
            <w:tcW w:w="2567" w:type="dxa"/>
            <w:vAlign w:val="bottom"/>
          </w:tcPr>
          <w:p w:rsidR="007563D5" w:rsidRPr="00AB4ACC" w:rsidRDefault="007563D5">
            <w:r w:rsidRPr="00AB4ACC">
              <w:t>Запасы</w:t>
            </w:r>
          </w:p>
        </w:tc>
        <w:tc>
          <w:tcPr>
            <w:tcW w:w="0" w:type="auto"/>
            <w:noWrap/>
            <w:vAlign w:val="bottom"/>
          </w:tcPr>
          <w:p w:rsidR="007563D5" w:rsidRPr="00AB4ACC" w:rsidRDefault="007563D5">
            <w:pPr>
              <w:jc w:val="right"/>
            </w:pPr>
            <w:r w:rsidRPr="00AB4ACC">
              <w:t>238</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299</w:t>
            </w:r>
          </w:p>
        </w:tc>
        <w:tc>
          <w:tcPr>
            <w:tcW w:w="994" w:type="dxa"/>
            <w:noWrap/>
            <w:vAlign w:val="bottom"/>
          </w:tcPr>
          <w:p w:rsidR="007563D5" w:rsidRPr="00AB4ACC" w:rsidRDefault="007563D5">
            <w:pPr>
              <w:jc w:val="right"/>
            </w:pPr>
            <w:r w:rsidRPr="00AB4ACC">
              <w:t>125,6303</w:t>
            </w:r>
          </w:p>
        </w:tc>
        <w:tc>
          <w:tcPr>
            <w:tcW w:w="1178" w:type="dxa"/>
            <w:noWrap/>
            <w:vAlign w:val="bottom"/>
          </w:tcPr>
          <w:p w:rsidR="007563D5" w:rsidRPr="00AB4ACC" w:rsidRDefault="007563D5">
            <w:pPr>
              <w:jc w:val="right"/>
            </w:pPr>
            <w:r w:rsidRPr="00AB4ACC">
              <w:t>1642</w:t>
            </w:r>
          </w:p>
        </w:tc>
        <w:tc>
          <w:tcPr>
            <w:tcW w:w="0" w:type="auto"/>
            <w:noWrap/>
            <w:vAlign w:val="bottom"/>
          </w:tcPr>
          <w:p w:rsidR="007563D5" w:rsidRPr="00AB4ACC" w:rsidRDefault="007563D5">
            <w:pPr>
              <w:jc w:val="right"/>
            </w:pPr>
            <w:r w:rsidRPr="00AB4ACC">
              <w:t>689,916</w:t>
            </w:r>
          </w:p>
        </w:tc>
        <w:tc>
          <w:tcPr>
            <w:tcW w:w="0" w:type="auto"/>
            <w:noWrap/>
            <w:vAlign w:val="bottom"/>
          </w:tcPr>
          <w:p w:rsidR="007563D5" w:rsidRPr="00AB4ACC" w:rsidRDefault="007563D5">
            <w:pPr>
              <w:jc w:val="right"/>
            </w:pPr>
            <w:r w:rsidRPr="00AB4ACC">
              <w:t>1802</w:t>
            </w:r>
          </w:p>
        </w:tc>
        <w:tc>
          <w:tcPr>
            <w:tcW w:w="0" w:type="auto"/>
            <w:noWrap/>
            <w:vAlign w:val="bottom"/>
          </w:tcPr>
          <w:p w:rsidR="007563D5" w:rsidRPr="00AB4ACC" w:rsidRDefault="007563D5">
            <w:pPr>
              <w:jc w:val="right"/>
            </w:pPr>
            <w:r w:rsidRPr="00AB4ACC">
              <w:t>757,143</w:t>
            </w:r>
          </w:p>
        </w:tc>
      </w:tr>
      <w:tr w:rsidR="007563D5" w:rsidRPr="00AB4ACC" w:rsidTr="00AB4ACC">
        <w:trPr>
          <w:trHeight w:val="114"/>
          <w:jc w:val="center"/>
        </w:trPr>
        <w:tc>
          <w:tcPr>
            <w:tcW w:w="2567" w:type="dxa"/>
            <w:vAlign w:val="bottom"/>
          </w:tcPr>
          <w:p w:rsidR="007563D5" w:rsidRPr="00AB4ACC" w:rsidRDefault="007563D5">
            <w:r w:rsidRPr="00AB4ACC">
              <w:t>Дебиторская задолженность</w:t>
            </w:r>
          </w:p>
        </w:tc>
        <w:tc>
          <w:tcPr>
            <w:tcW w:w="0" w:type="auto"/>
            <w:noWrap/>
            <w:vAlign w:val="bottom"/>
          </w:tcPr>
          <w:p w:rsidR="007563D5" w:rsidRPr="00AB4ACC" w:rsidRDefault="007563D5">
            <w:pPr>
              <w:jc w:val="right"/>
            </w:pPr>
            <w:r w:rsidRPr="00AB4ACC">
              <w:t>53129</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59802</w:t>
            </w:r>
          </w:p>
        </w:tc>
        <w:tc>
          <w:tcPr>
            <w:tcW w:w="994" w:type="dxa"/>
            <w:noWrap/>
            <w:vAlign w:val="bottom"/>
          </w:tcPr>
          <w:p w:rsidR="007563D5" w:rsidRPr="00AB4ACC" w:rsidRDefault="007563D5">
            <w:pPr>
              <w:jc w:val="right"/>
            </w:pPr>
            <w:r w:rsidRPr="00AB4ACC">
              <w:t>112,56</w:t>
            </w:r>
          </w:p>
        </w:tc>
        <w:tc>
          <w:tcPr>
            <w:tcW w:w="1178" w:type="dxa"/>
            <w:noWrap/>
            <w:vAlign w:val="bottom"/>
          </w:tcPr>
          <w:p w:rsidR="007563D5" w:rsidRPr="00AB4ACC" w:rsidRDefault="007563D5">
            <w:pPr>
              <w:jc w:val="right"/>
            </w:pPr>
            <w:r w:rsidRPr="00AB4ACC">
              <w:t>69889</w:t>
            </w:r>
          </w:p>
        </w:tc>
        <w:tc>
          <w:tcPr>
            <w:tcW w:w="0" w:type="auto"/>
            <w:noWrap/>
            <w:vAlign w:val="bottom"/>
          </w:tcPr>
          <w:p w:rsidR="007563D5" w:rsidRPr="00AB4ACC" w:rsidRDefault="007563D5">
            <w:pPr>
              <w:jc w:val="right"/>
            </w:pPr>
            <w:r w:rsidRPr="00AB4ACC">
              <w:t>131,546</w:t>
            </w:r>
          </w:p>
        </w:tc>
        <w:tc>
          <w:tcPr>
            <w:tcW w:w="0" w:type="auto"/>
            <w:noWrap/>
            <w:vAlign w:val="bottom"/>
          </w:tcPr>
          <w:p w:rsidR="007563D5" w:rsidRPr="00AB4ACC" w:rsidRDefault="007563D5">
            <w:pPr>
              <w:jc w:val="right"/>
            </w:pPr>
            <w:r w:rsidRPr="00AB4ACC">
              <w:t>164748</w:t>
            </w:r>
          </w:p>
        </w:tc>
        <w:tc>
          <w:tcPr>
            <w:tcW w:w="0" w:type="auto"/>
            <w:noWrap/>
            <w:vAlign w:val="bottom"/>
          </w:tcPr>
          <w:p w:rsidR="007563D5" w:rsidRPr="00AB4ACC" w:rsidRDefault="007563D5">
            <w:pPr>
              <w:jc w:val="right"/>
            </w:pPr>
            <w:r w:rsidRPr="00AB4ACC">
              <w:t>310,091</w:t>
            </w:r>
          </w:p>
        </w:tc>
      </w:tr>
      <w:tr w:rsidR="007563D5" w:rsidRPr="00AB4ACC" w:rsidTr="00AB4ACC">
        <w:trPr>
          <w:trHeight w:val="256"/>
          <w:jc w:val="center"/>
        </w:trPr>
        <w:tc>
          <w:tcPr>
            <w:tcW w:w="2567" w:type="dxa"/>
            <w:vAlign w:val="bottom"/>
          </w:tcPr>
          <w:p w:rsidR="007563D5" w:rsidRPr="00AB4ACC" w:rsidRDefault="007563D5">
            <w:r w:rsidRPr="00AB4ACC">
              <w:t>Денежные средства</w:t>
            </w:r>
          </w:p>
        </w:tc>
        <w:tc>
          <w:tcPr>
            <w:tcW w:w="0" w:type="auto"/>
            <w:noWrap/>
            <w:vAlign w:val="bottom"/>
          </w:tcPr>
          <w:p w:rsidR="007563D5" w:rsidRPr="00AB4ACC" w:rsidRDefault="007563D5">
            <w:pPr>
              <w:jc w:val="right"/>
            </w:pPr>
            <w:r w:rsidRPr="00AB4ACC">
              <w:t>388922</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113832</w:t>
            </w:r>
          </w:p>
        </w:tc>
        <w:tc>
          <w:tcPr>
            <w:tcW w:w="994" w:type="dxa"/>
            <w:noWrap/>
            <w:vAlign w:val="bottom"/>
          </w:tcPr>
          <w:p w:rsidR="007563D5" w:rsidRPr="00AB4ACC" w:rsidRDefault="007563D5">
            <w:pPr>
              <w:jc w:val="right"/>
            </w:pPr>
            <w:r w:rsidRPr="00AB4ACC">
              <w:t>29,269</w:t>
            </w:r>
          </w:p>
        </w:tc>
        <w:tc>
          <w:tcPr>
            <w:tcW w:w="1178" w:type="dxa"/>
            <w:noWrap/>
            <w:vAlign w:val="bottom"/>
          </w:tcPr>
          <w:p w:rsidR="007563D5" w:rsidRPr="00AB4ACC" w:rsidRDefault="007563D5">
            <w:pPr>
              <w:jc w:val="right"/>
            </w:pPr>
            <w:r w:rsidRPr="00AB4ACC">
              <w:t>138963</w:t>
            </w:r>
          </w:p>
        </w:tc>
        <w:tc>
          <w:tcPr>
            <w:tcW w:w="0" w:type="auto"/>
            <w:noWrap/>
            <w:vAlign w:val="bottom"/>
          </w:tcPr>
          <w:p w:rsidR="007563D5" w:rsidRPr="00AB4ACC" w:rsidRDefault="007563D5">
            <w:pPr>
              <w:jc w:val="right"/>
            </w:pPr>
            <w:r w:rsidRPr="00AB4ACC">
              <w:t>35,7303</w:t>
            </w:r>
          </w:p>
        </w:tc>
        <w:tc>
          <w:tcPr>
            <w:tcW w:w="0" w:type="auto"/>
            <w:noWrap/>
            <w:vAlign w:val="bottom"/>
          </w:tcPr>
          <w:p w:rsidR="007563D5" w:rsidRPr="00AB4ACC" w:rsidRDefault="007563D5">
            <w:pPr>
              <w:jc w:val="right"/>
            </w:pPr>
            <w:r w:rsidRPr="00AB4ACC">
              <w:t>403973</w:t>
            </w:r>
          </w:p>
        </w:tc>
        <w:tc>
          <w:tcPr>
            <w:tcW w:w="0" w:type="auto"/>
            <w:noWrap/>
            <w:vAlign w:val="bottom"/>
          </w:tcPr>
          <w:p w:rsidR="007563D5" w:rsidRPr="00AB4ACC" w:rsidRDefault="007563D5">
            <w:pPr>
              <w:jc w:val="right"/>
            </w:pPr>
            <w:r w:rsidRPr="00AB4ACC">
              <w:t>103,87</w:t>
            </w:r>
          </w:p>
        </w:tc>
      </w:tr>
      <w:tr w:rsidR="007563D5" w:rsidRPr="00AB4ACC" w:rsidTr="00AB4ACC">
        <w:trPr>
          <w:trHeight w:val="271"/>
          <w:jc w:val="center"/>
        </w:trPr>
        <w:tc>
          <w:tcPr>
            <w:tcW w:w="2567" w:type="dxa"/>
            <w:vAlign w:val="bottom"/>
          </w:tcPr>
          <w:p w:rsidR="007563D5" w:rsidRPr="00AB4ACC" w:rsidRDefault="007563D5">
            <w:r w:rsidRPr="00AB4ACC">
              <w:t>Прочие оборотные активы</w:t>
            </w:r>
          </w:p>
        </w:tc>
        <w:tc>
          <w:tcPr>
            <w:tcW w:w="0" w:type="auto"/>
            <w:noWrap/>
            <w:vAlign w:val="bottom"/>
          </w:tcPr>
          <w:p w:rsidR="007563D5" w:rsidRPr="00AB4ACC" w:rsidRDefault="007563D5">
            <w:pPr>
              <w:jc w:val="right"/>
            </w:pPr>
            <w:r w:rsidRPr="00AB4ACC">
              <w:t>754775</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1056624</w:t>
            </w:r>
          </w:p>
        </w:tc>
        <w:tc>
          <w:tcPr>
            <w:tcW w:w="994" w:type="dxa"/>
            <w:noWrap/>
            <w:vAlign w:val="bottom"/>
          </w:tcPr>
          <w:p w:rsidR="007563D5" w:rsidRPr="00AB4ACC" w:rsidRDefault="007563D5">
            <w:pPr>
              <w:jc w:val="right"/>
            </w:pPr>
            <w:r w:rsidRPr="00AB4ACC">
              <w:t>139,9919</w:t>
            </w:r>
          </w:p>
        </w:tc>
        <w:tc>
          <w:tcPr>
            <w:tcW w:w="1178" w:type="dxa"/>
            <w:noWrap/>
            <w:vAlign w:val="bottom"/>
          </w:tcPr>
          <w:p w:rsidR="007563D5" w:rsidRPr="00AB4ACC" w:rsidRDefault="007563D5">
            <w:pPr>
              <w:jc w:val="right"/>
            </w:pPr>
            <w:r w:rsidRPr="00AB4ACC">
              <w:t>1004580</w:t>
            </w:r>
          </w:p>
        </w:tc>
        <w:tc>
          <w:tcPr>
            <w:tcW w:w="0" w:type="auto"/>
            <w:noWrap/>
            <w:vAlign w:val="bottom"/>
          </w:tcPr>
          <w:p w:rsidR="007563D5" w:rsidRPr="00AB4ACC" w:rsidRDefault="007563D5">
            <w:pPr>
              <w:jc w:val="right"/>
            </w:pPr>
            <w:r w:rsidRPr="00AB4ACC">
              <w:t>133,097</w:t>
            </w:r>
          </w:p>
        </w:tc>
        <w:tc>
          <w:tcPr>
            <w:tcW w:w="0" w:type="auto"/>
            <w:noWrap/>
            <w:vAlign w:val="bottom"/>
          </w:tcPr>
          <w:p w:rsidR="007563D5" w:rsidRPr="00AB4ACC" w:rsidRDefault="007563D5">
            <w:pPr>
              <w:jc w:val="right"/>
            </w:pPr>
            <w:r w:rsidRPr="00AB4ACC">
              <w:t>1268360</w:t>
            </w:r>
          </w:p>
        </w:tc>
        <w:tc>
          <w:tcPr>
            <w:tcW w:w="0" w:type="auto"/>
            <w:noWrap/>
            <w:vAlign w:val="bottom"/>
          </w:tcPr>
          <w:p w:rsidR="007563D5" w:rsidRPr="00AB4ACC" w:rsidRDefault="007563D5">
            <w:pPr>
              <w:jc w:val="right"/>
            </w:pPr>
            <w:r w:rsidRPr="00AB4ACC">
              <w:t>168,045</w:t>
            </w:r>
          </w:p>
        </w:tc>
      </w:tr>
      <w:tr w:rsidR="007563D5" w:rsidRPr="00AB4ACC" w:rsidTr="00AB4ACC">
        <w:trPr>
          <w:trHeight w:val="271"/>
          <w:jc w:val="center"/>
        </w:trPr>
        <w:tc>
          <w:tcPr>
            <w:tcW w:w="2567" w:type="dxa"/>
            <w:vAlign w:val="bottom"/>
          </w:tcPr>
          <w:p w:rsidR="007563D5" w:rsidRPr="00AB4ACC" w:rsidRDefault="007563D5">
            <w:r w:rsidRPr="00AB4ACC">
              <w:t>Итого</w:t>
            </w:r>
          </w:p>
        </w:tc>
        <w:tc>
          <w:tcPr>
            <w:tcW w:w="0" w:type="auto"/>
            <w:noWrap/>
            <w:vAlign w:val="bottom"/>
          </w:tcPr>
          <w:p w:rsidR="007563D5" w:rsidRPr="00AB4ACC" w:rsidRDefault="007563D5">
            <w:pPr>
              <w:jc w:val="right"/>
            </w:pPr>
            <w:r w:rsidRPr="00AB4ACC">
              <w:t>1197064</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1230557</w:t>
            </w:r>
          </w:p>
        </w:tc>
        <w:tc>
          <w:tcPr>
            <w:tcW w:w="994" w:type="dxa"/>
            <w:noWrap/>
            <w:vAlign w:val="bottom"/>
          </w:tcPr>
          <w:p w:rsidR="007563D5" w:rsidRPr="00AB4ACC" w:rsidRDefault="007563D5">
            <w:pPr>
              <w:jc w:val="right"/>
            </w:pPr>
            <w:r w:rsidRPr="00AB4ACC">
              <w:t>102,7979</w:t>
            </w:r>
          </w:p>
        </w:tc>
        <w:tc>
          <w:tcPr>
            <w:tcW w:w="1178" w:type="dxa"/>
            <w:noWrap/>
            <w:vAlign w:val="bottom"/>
          </w:tcPr>
          <w:p w:rsidR="007563D5" w:rsidRPr="00AB4ACC" w:rsidRDefault="007563D5">
            <w:pPr>
              <w:jc w:val="right"/>
            </w:pPr>
            <w:r w:rsidRPr="00AB4ACC">
              <w:t>1215074</w:t>
            </w:r>
          </w:p>
        </w:tc>
        <w:tc>
          <w:tcPr>
            <w:tcW w:w="0" w:type="auto"/>
            <w:noWrap/>
            <w:vAlign w:val="bottom"/>
          </w:tcPr>
          <w:p w:rsidR="007563D5" w:rsidRPr="00AB4ACC" w:rsidRDefault="007563D5">
            <w:pPr>
              <w:jc w:val="right"/>
            </w:pPr>
            <w:r w:rsidRPr="00AB4ACC">
              <w:t>101,505</w:t>
            </w:r>
          </w:p>
        </w:tc>
        <w:tc>
          <w:tcPr>
            <w:tcW w:w="0" w:type="auto"/>
            <w:noWrap/>
            <w:vAlign w:val="bottom"/>
          </w:tcPr>
          <w:p w:rsidR="007563D5" w:rsidRPr="00AB4ACC" w:rsidRDefault="007563D5">
            <w:pPr>
              <w:jc w:val="right"/>
            </w:pPr>
            <w:r w:rsidRPr="00AB4ACC">
              <w:t>1838883</w:t>
            </w:r>
          </w:p>
        </w:tc>
        <w:tc>
          <w:tcPr>
            <w:tcW w:w="0" w:type="auto"/>
            <w:noWrap/>
            <w:vAlign w:val="bottom"/>
          </w:tcPr>
          <w:p w:rsidR="007563D5" w:rsidRPr="00AB4ACC" w:rsidRDefault="007563D5">
            <w:pPr>
              <w:jc w:val="right"/>
            </w:pPr>
            <w:r w:rsidRPr="00AB4ACC">
              <w:t>153,616</w:t>
            </w:r>
          </w:p>
        </w:tc>
      </w:tr>
      <w:tr w:rsidR="007563D5" w:rsidRPr="00AB4ACC" w:rsidTr="00AB4ACC">
        <w:trPr>
          <w:trHeight w:val="271"/>
          <w:jc w:val="center"/>
        </w:trPr>
        <w:tc>
          <w:tcPr>
            <w:tcW w:w="2567" w:type="dxa"/>
            <w:vAlign w:val="bottom"/>
          </w:tcPr>
          <w:p w:rsidR="007563D5" w:rsidRPr="00AB4ACC" w:rsidRDefault="007563D5">
            <w:pPr>
              <w:rPr>
                <w:b/>
                <w:bCs/>
              </w:rPr>
            </w:pPr>
            <w:r w:rsidRPr="00AB4ACC">
              <w:rPr>
                <w:b/>
                <w:bCs/>
              </w:rPr>
              <w:t>Баланс</w:t>
            </w:r>
          </w:p>
        </w:tc>
        <w:tc>
          <w:tcPr>
            <w:tcW w:w="0" w:type="auto"/>
            <w:noWrap/>
            <w:vAlign w:val="bottom"/>
          </w:tcPr>
          <w:p w:rsidR="007563D5" w:rsidRPr="00AB4ACC" w:rsidRDefault="007563D5">
            <w:pPr>
              <w:jc w:val="right"/>
              <w:rPr>
                <w:b/>
                <w:bCs/>
              </w:rPr>
            </w:pPr>
            <w:r w:rsidRPr="00AB4ACC">
              <w:rPr>
                <w:b/>
                <w:bCs/>
              </w:rPr>
              <w:t>1202797</w:t>
            </w:r>
          </w:p>
        </w:tc>
        <w:tc>
          <w:tcPr>
            <w:tcW w:w="0" w:type="auto"/>
            <w:noWrap/>
            <w:vAlign w:val="bottom"/>
          </w:tcPr>
          <w:p w:rsidR="007563D5" w:rsidRPr="00AB4ACC" w:rsidRDefault="007563D5">
            <w:pPr>
              <w:jc w:val="right"/>
              <w:rPr>
                <w:b/>
                <w:bCs/>
              </w:rPr>
            </w:pPr>
            <w:r w:rsidRPr="00AB4ACC">
              <w:rPr>
                <w:b/>
                <w:bCs/>
              </w:rPr>
              <w:t>100</w:t>
            </w:r>
          </w:p>
        </w:tc>
        <w:tc>
          <w:tcPr>
            <w:tcW w:w="0" w:type="auto"/>
            <w:noWrap/>
            <w:vAlign w:val="bottom"/>
          </w:tcPr>
          <w:p w:rsidR="007563D5" w:rsidRPr="00AB4ACC" w:rsidRDefault="007563D5">
            <w:pPr>
              <w:jc w:val="right"/>
              <w:rPr>
                <w:b/>
                <w:bCs/>
              </w:rPr>
            </w:pPr>
            <w:r w:rsidRPr="00AB4ACC">
              <w:rPr>
                <w:b/>
                <w:bCs/>
              </w:rPr>
              <w:t>1236922</w:t>
            </w:r>
          </w:p>
        </w:tc>
        <w:tc>
          <w:tcPr>
            <w:tcW w:w="994" w:type="dxa"/>
            <w:noWrap/>
            <w:vAlign w:val="bottom"/>
          </w:tcPr>
          <w:p w:rsidR="007563D5" w:rsidRPr="001E60EA" w:rsidRDefault="007563D5">
            <w:pPr>
              <w:jc w:val="right"/>
              <w:rPr>
                <w:b/>
              </w:rPr>
            </w:pPr>
            <w:r w:rsidRPr="001E60EA">
              <w:rPr>
                <w:b/>
              </w:rPr>
              <w:t>102,8371</w:t>
            </w:r>
          </w:p>
        </w:tc>
        <w:tc>
          <w:tcPr>
            <w:tcW w:w="1178" w:type="dxa"/>
            <w:noWrap/>
            <w:vAlign w:val="bottom"/>
          </w:tcPr>
          <w:p w:rsidR="007563D5" w:rsidRPr="001E60EA" w:rsidRDefault="007563D5">
            <w:pPr>
              <w:jc w:val="right"/>
              <w:rPr>
                <w:b/>
                <w:bCs/>
              </w:rPr>
            </w:pPr>
            <w:r w:rsidRPr="001E60EA">
              <w:rPr>
                <w:b/>
                <w:bCs/>
              </w:rPr>
              <w:t>1222808</w:t>
            </w:r>
          </w:p>
        </w:tc>
        <w:tc>
          <w:tcPr>
            <w:tcW w:w="0" w:type="auto"/>
            <w:noWrap/>
            <w:vAlign w:val="bottom"/>
          </w:tcPr>
          <w:p w:rsidR="007563D5" w:rsidRPr="001E60EA" w:rsidRDefault="007563D5">
            <w:pPr>
              <w:jc w:val="right"/>
              <w:rPr>
                <w:b/>
              </w:rPr>
            </w:pPr>
            <w:r w:rsidRPr="001E60EA">
              <w:rPr>
                <w:b/>
              </w:rPr>
              <w:t>101,664</w:t>
            </w:r>
          </w:p>
        </w:tc>
        <w:tc>
          <w:tcPr>
            <w:tcW w:w="0" w:type="auto"/>
            <w:noWrap/>
            <w:vAlign w:val="bottom"/>
          </w:tcPr>
          <w:p w:rsidR="007563D5" w:rsidRPr="001E60EA" w:rsidRDefault="007563D5">
            <w:pPr>
              <w:jc w:val="right"/>
              <w:rPr>
                <w:b/>
                <w:bCs/>
              </w:rPr>
            </w:pPr>
            <w:r w:rsidRPr="001E60EA">
              <w:rPr>
                <w:b/>
                <w:bCs/>
              </w:rPr>
              <w:t>1853975</w:t>
            </w:r>
          </w:p>
        </w:tc>
        <w:tc>
          <w:tcPr>
            <w:tcW w:w="0" w:type="auto"/>
            <w:noWrap/>
            <w:vAlign w:val="bottom"/>
          </w:tcPr>
          <w:p w:rsidR="007563D5" w:rsidRPr="001E60EA" w:rsidRDefault="007563D5">
            <w:pPr>
              <w:jc w:val="right"/>
              <w:rPr>
                <w:b/>
              </w:rPr>
            </w:pPr>
            <w:r w:rsidRPr="001E60EA">
              <w:rPr>
                <w:b/>
              </w:rPr>
              <w:t>154,139</w:t>
            </w:r>
          </w:p>
        </w:tc>
      </w:tr>
      <w:tr w:rsidR="007563D5" w:rsidRPr="00AB4ACC" w:rsidTr="00AB4ACC">
        <w:trPr>
          <w:trHeight w:val="129"/>
          <w:jc w:val="center"/>
        </w:trPr>
        <w:tc>
          <w:tcPr>
            <w:tcW w:w="2567" w:type="dxa"/>
            <w:noWrap/>
            <w:vAlign w:val="bottom"/>
          </w:tcPr>
          <w:p w:rsidR="007563D5" w:rsidRPr="00AB4ACC" w:rsidRDefault="007563D5">
            <w:r w:rsidRPr="00AB4ACC">
              <w:t>ПАССИВ</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994" w:type="dxa"/>
            <w:noWrap/>
            <w:vAlign w:val="bottom"/>
          </w:tcPr>
          <w:p w:rsidR="007563D5" w:rsidRPr="00AB4ACC" w:rsidRDefault="007563D5">
            <w:pPr>
              <w:jc w:val="right"/>
            </w:pPr>
            <w:r w:rsidRPr="00AB4ACC">
              <w:t> </w:t>
            </w:r>
          </w:p>
        </w:tc>
        <w:tc>
          <w:tcPr>
            <w:tcW w:w="1178" w:type="dxa"/>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r>
      <w:tr w:rsidR="007563D5" w:rsidRPr="00AB4ACC" w:rsidTr="00AB4ACC">
        <w:trPr>
          <w:trHeight w:val="194"/>
          <w:jc w:val="center"/>
        </w:trPr>
        <w:tc>
          <w:tcPr>
            <w:tcW w:w="2567" w:type="dxa"/>
            <w:vAlign w:val="bottom"/>
          </w:tcPr>
          <w:p w:rsidR="007563D5" w:rsidRPr="00AB4ACC" w:rsidRDefault="007563D5">
            <w:r w:rsidRPr="00AB4ACC">
              <w:t>4. Капитал и резервы</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994" w:type="dxa"/>
            <w:noWrap/>
            <w:vAlign w:val="bottom"/>
          </w:tcPr>
          <w:p w:rsidR="007563D5" w:rsidRPr="00AB4ACC" w:rsidRDefault="007563D5">
            <w:pPr>
              <w:jc w:val="right"/>
            </w:pPr>
            <w:r w:rsidRPr="00AB4ACC">
              <w:t> </w:t>
            </w:r>
          </w:p>
        </w:tc>
        <w:tc>
          <w:tcPr>
            <w:tcW w:w="1178" w:type="dxa"/>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r>
      <w:tr w:rsidR="007563D5" w:rsidRPr="00AB4ACC" w:rsidTr="00AB4ACC">
        <w:trPr>
          <w:trHeight w:val="66"/>
          <w:jc w:val="center"/>
        </w:trPr>
        <w:tc>
          <w:tcPr>
            <w:tcW w:w="2567" w:type="dxa"/>
            <w:vAlign w:val="bottom"/>
          </w:tcPr>
          <w:p w:rsidR="007563D5" w:rsidRPr="00AB4ACC" w:rsidRDefault="007563D5">
            <w:r w:rsidRPr="00AB4ACC">
              <w:t>Капитал</w:t>
            </w:r>
          </w:p>
        </w:tc>
        <w:tc>
          <w:tcPr>
            <w:tcW w:w="0" w:type="auto"/>
            <w:noWrap/>
            <w:vAlign w:val="bottom"/>
          </w:tcPr>
          <w:p w:rsidR="007563D5" w:rsidRPr="00AB4ACC" w:rsidRDefault="007563D5">
            <w:pPr>
              <w:jc w:val="right"/>
            </w:pPr>
            <w:r w:rsidRPr="00AB4ACC">
              <w:t>82600</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82600</w:t>
            </w:r>
          </w:p>
        </w:tc>
        <w:tc>
          <w:tcPr>
            <w:tcW w:w="994" w:type="dxa"/>
            <w:noWrap/>
            <w:vAlign w:val="bottom"/>
          </w:tcPr>
          <w:p w:rsidR="007563D5" w:rsidRPr="00AB4ACC" w:rsidRDefault="007563D5">
            <w:pPr>
              <w:jc w:val="right"/>
            </w:pPr>
            <w:r w:rsidRPr="00AB4ACC">
              <w:t>100,00</w:t>
            </w:r>
          </w:p>
        </w:tc>
        <w:tc>
          <w:tcPr>
            <w:tcW w:w="1178" w:type="dxa"/>
            <w:noWrap/>
            <w:vAlign w:val="bottom"/>
          </w:tcPr>
          <w:p w:rsidR="007563D5" w:rsidRPr="00AB4ACC" w:rsidRDefault="007563D5">
            <w:pPr>
              <w:jc w:val="right"/>
            </w:pPr>
            <w:r w:rsidRPr="00AB4ACC">
              <w:t>82600</w:t>
            </w:r>
          </w:p>
        </w:tc>
        <w:tc>
          <w:tcPr>
            <w:tcW w:w="0" w:type="auto"/>
            <w:noWrap/>
            <w:vAlign w:val="bottom"/>
          </w:tcPr>
          <w:p w:rsidR="007563D5" w:rsidRPr="00AB4ACC" w:rsidRDefault="007563D5">
            <w:pPr>
              <w:jc w:val="right"/>
            </w:pPr>
            <w:r w:rsidRPr="00AB4ACC">
              <w:t>100,00</w:t>
            </w:r>
          </w:p>
        </w:tc>
        <w:tc>
          <w:tcPr>
            <w:tcW w:w="0" w:type="auto"/>
            <w:noWrap/>
            <w:vAlign w:val="bottom"/>
          </w:tcPr>
          <w:p w:rsidR="007563D5" w:rsidRPr="00AB4ACC" w:rsidRDefault="007563D5">
            <w:pPr>
              <w:jc w:val="right"/>
            </w:pPr>
            <w:r w:rsidRPr="00AB4ACC">
              <w:t>82600</w:t>
            </w:r>
          </w:p>
        </w:tc>
        <w:tc>
          <w:tcPr>
            <w:tcW w:w="0" w:type="auto"/>
            <w:noWrap/>
            <w:vAlign w:val="bottom"/>
          </w:tcPr>
          <w:p w:rsidR="007563D5" w:rsidRPr="00AB4ACC" w:rsidRDefault="007563D5">
            <w:pPr>
              <w:jc w:val="right"/>
            </w:pPr>
            <w:r w:rsidRPr="00AB4ACC">
              <w:t>100,00</w:t>
            </w:r>
          </w:p>
        </w:tc>
      </w:tr>
      <w:tr w:rsidR="007563D5" w:rsidRPr="00AB4ACC" w:rsidTr="00AB4ACC">
        <w:trPr>
          <w:trHeight w:val="216"/>
          <w:jc w:val="center"/>
        </w:trPr>
        <w:tc>
          <w:tcPr>
            <w:tcW w:w="2567" w:type="dxa"/>
            <w:vAlign w:val="bottom"/>
          </w:tcPr>
          <w:p w:rsidR="007563D5" w:rsidRPr="00AB4ACC" w:rsidRDefault="007563D5">
            <w:r w:rsidRPr="00AB4ACC">
              <w:t>Нераспределенная прибыль</w:t>
            </w:r>
          </w:p>
        </w:tc>
        <w:tc>
          <w:tcPr>
            <w:tcW w:w="0" w:type="auto"/>
            <w:noWrap/>
            <w:vAlign w:val="bottom"/>
          </w:tcPr>
          <w:p w:rsidR="007563D5" w:rsidRPr="00AB4ACC" w:rsidRDefault="007563D5">
            <w:pPr>
              <w:jc w:val="right"/>
            </w:pPr>
            <w:r w:rsidRPr="00AB4ACC">
              <w:t>43920</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46229</w:t>
            </w:r>
          </w:p>
        </w:tc>
        <w:tc>
          <w:tcPr>
            <w:tcW w:w="994" w:type="dxa"/>
            <w:noWrap/>
            <w:vAlign w:val="bottom"/>
          </w:tcPr>
          <w:p w:rsidR="007563D5" w:rsidRPr="00AB4ACC" w:rsidRDefault="007563D5">
            <w:pPr>
              <w:jc w:val="right"/>
            </w:pPr>
            <w:r w:rsidRPr="00AB4ACC">
              <w:t>105,26</w:t>
            </w:r>
          </w:p>
        </w:tc>
        <w:tc>
          <w:tcPr>
            <w:tcW w:w="1178" w:type="dxa"/>
            <w:noWrap/>
            <w:vAlign w:val="bottom"/>
          </w:tcPr>
          <w:p w:rsidR="007563D5" w:rsidRPr="00AB4ACC" w:rsidRDefault="007563D5">
            <w:pPr>
              <w:jc w:val="right"/>
            </w:pPr>
            <w:r w:rsidRPr="00AB4ACC">
              <w:t>53496</w:t>
            </w:r>
          </w:p>
        </w:tc>
        <w:tc>
          <w:tcPr>
            <w:tcW w:w="0" w:type="auto"/>
            <w:noWrap/>
            <w:vAlign w:val="bottom"/>
          </w:tcPr>
          <w:p w:rsidR="007563D5" w:rsidRPr="00AB4ACC" w:rsidRDefault="007563D5">
            <w:pPr>
              <w:jc w:val="right"/>
            </w:pPr>
            <w:r w:rsidRPr="00AB4ACC">
              <w:t>121,80</w:t>
            </w:r>
          </w:p>
        </w:tc>
        <w:tc>
          <w:tcPr>
            <w:tcW w:w="0" w:type="auto"/>
            <w:noWrap/>
            <w:vAlign w:val="bottom"/>
          </w:tcPr>
          <w:p w:rsidR="007563D5" w:rsidRPr="00AB4ACC" w:rsidRDefault="007563D5">
            <w:pPr>
              <w:jc w:val="right"/>
            </w:pPr>
            <w:r w:rsidRPr="00AB4ACC">
              <w:t>56459</w:t>
            </w:r>
          </w:p>
        </w:tc>
        <w:tc>
          <w:tcPr>
            <w:tcW w:w="0" w:type="auto"/>
            <w:noWrap/>
            <w:vAlign w:val="bottom"/>
          </w:tcPr>
          <w:p w:rsidR="007563D5" w:rsidRPr="00AB4ACC" w:rsidRDefault="007563D5">
            <w:pPr>
              <w:jc w:val="right"/>
            </w:pPr>
            <w:r w:rsidRPr="00AB4ACC">
              <w:t>128,55</w:t>
            </w:r>
          </w:p>
        </w:tc>
      </w:tr>
      <w:tr w:rsidR="007563D5" w:rsidRPr="00AB4ACC" w:rsidTr="00AB4ACC">
        <w:trPr>
          <w:trHeight w:val="60"/>
          <w:jc w:val="center"/>
        </w:trPr>
        <w:tc>
          <w:tcPr>
            <w:tcW w:w="2567" w:type="dxa"/>
            <w:vAlign w:val="bottom"/>
          </w:tcPr>
          <w:p w:rsidR="007563D5" w:rsidRPr="00AB4ACC" w:rsidRDefault="007563D5">
            <w:r w:rsidRPr="00AB4ACC">
              <w:t>Итого</w:t>
            </w:r>
          </w:p>
        </w:tc>
        <w:tc>
          <w:tcPr>
            <w:tcW w:w="0" w:type="auto"/>
            <w:noWrap/>
            <w:vAlign w:val="bottom"/>
          </w:tcPr>
          <w:p w:rsidR="007563D5" w:rsidRPr="00AB4ACC" w:rsidRDefault="007563D5">
            <w:pPr>
              <w:jc w:val="right"/>
            </w:pPr>
            <w:r w:rsidRPr="00AB4ACC">
              <w:t>126520</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128829</w:t>
            </w:r>
          </w:p>
        </w:tc>
        <w:tc>
          <w:tcPr>
            <w:tcW w:w="994" w:type="dxa"/>
            <w:noWrap/>
            <w:vAlign w:val="bottom"/>
          </w:tcPr>
          <w:p w:rsidR="007563D5" w:rsidRPr="00AB4ACC" w:rsidRDefault="007563D5">
            <w:pPr>
              <w:jc w:val="right"/>
            </w:pPr>
            <w:r w:rsidRPr="00AB4ACC">
              <w:t>101,83</w:t>
            </w:r>
          </w:p>
        </w:tc>
        <w:tc>
          <w:tcPr>
            <w:tcW w:w="1178" w:type="dxa"/>
            <w:noWrap/>
            <w:vAlign w:val="bottom"/>
          </w:tcPr>
          <w:p w:rsidR="007563D5" w:rsidRPr="00AB4ACC" w:rsidRDefault="007563D5">
            <w:pPr>
              <w:jc w:val="right"/>
            </w:pPr>
            <w:r w:rsidRPr="00AB4ACC">
              <w:t>136096</w:t>
            </w:r>
          </w:p>
        </w:tc>
        <w:tc>
          <w:tcPr>
            <w:tcW w:w="0" w:type="auto"/>
            <w:noWrap/>
            <w:vAlign w:val="bottom"/>
          </w:tcPr>
          <w:p w:rsidR="007563D5" w:rsidRPr="00AB4ACC" w:rsidRDefault="007563D5">
            <w:pPr>
              <w:jc w:val="right"/>
            </w:pPr>
            <w:r w:rsidRPr="00AB4ACC">
              <w:t>107,57</w:t>
            </w:r>
          </w:p>
        </w:tc>
        <w:tc>
          <w:tcPr>
            <w:tcW w:w="0" w:type="auto"/>
            <w:noWrap/>
            <w:vAlign w:val="bottom"/>
          </w:tcPr>
          <w:p w:rsidR="007563D5" w:rsidRPr="00AB4ACC" w:rsidRDefault="007563D5">
            <w:pPr>
              <w:jc w:val="right"/>
            </w:pPr>
            <w:r w:rsidRPr="00AB4ACC">
              <w:t>139059</w:t>
            </w:r>
          </w:p>
        </w:tc>
        <w:tc>
          <w:tcPr>
            <w:tcW w:w="0" w:type="auto"/>
            <w:noWrap/>
            <w:vAlign w:val="bottom"/>
          </w:tcPr>
          <w:p w:rsidR="007563D5" w:rsidRPr="00AB4ACC" w:rsidRDefault="007563D5">
            <w:pPr>
              <w:jc w:val="right"/>
            </w:pPr>
            <w:r w:rsidRPr="00AB4ACC">
              <w:t>109,91</w:t>
            </w:r>
          </w:p>
        </w:tc>
      </w:tr>
      <w:tr w:rsidR="007563D5" w:rsidRPr="00AB4ACC" w:rsidTr="00AB4ACC">
        <w:trPr>
          <w:trHeight w:val="54"/>
          <w:jc w:val="center"/>
        </w:trPr>
        <w:tc>
          <w:tcPr>
            <w:tcW w:w="2567" w:type="dxa"/>
            <w:vAlign w:val="bottom"/>
          </w:tcPr>
          <w:p w:rsidR="007563D5" w:rsidRPr="00AB4ACC" w:rsidRDefault="007563D5">
            <w:r w:rsidRPr="00AB4ACC">
              <w:t>5. Долгосрочные обязательства</w:t>
            </w:r>
          </w:p>
        </w:tc>
        <w:tc>
          <w:tcPr>
            <w:tcW w:w="0" w:type="auto"/>
            <w:noWrap/>
            <w:vAlign w:val="bottom"/>
          </w:tcPr>
          <w:p w:rsidR="007563D5" w:rsidRPr="00AB4ACC" w:rsidRDefault="007563D5">
            <w:pPr>
              <w:jc w:val="right"/>
            </w:pPr>
            <w:r w:rsidRPr="00AB4ACC">
              <w:t>150000</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151496</w:t>
            </w:r>
          </w:p>
        </w:tc>
        <w:tc>
          <w:tcPr>
            <w:tcW w:w="994" w:type="dxa"/>
            <w:noWrap/>
            <w:vAlign w:val="bottom"/>
          </w:tcPr>
          <w:p w:rsidR="007563D5" w:rsidRPr="00AB4ACC" w:rsidRDefault="007563D5">
            <w:pPr>
              <w:jc w:val="right"/>
            </w:pPr>
            <w:r w:rsidRPr="00AB4ACC">
              <w:t>101,00</w:t>
            </w:r>
          </w:p>
        </w:tc>
        <w:tc>
          <w:tcPr>
            <w:tcW w:w="1178" w:type="dxa"/>
            <w:noWrap/>
            <w:vAlign w:val="bottom"/>
          </w:tcPr>
          <w:p w:rsidR="007563D5" w:rsidRPr="00AB4ACC" w:rsidRDefault="007563D5">
            <w:pPr>
              <w:jc w:val="right"/>
            </w:pPr>
            <w:r w:rsidRPr="00AB4ACC">
              <w:t>151512</w:t>
            </w:r>
          </w:p>
        </w:tc>
        <w:tc>
          <w:tcPr>
            <w:tcW w:w="0" w:type="auto"/>
            <w:noWrap/>
            <w:vAlign w:val="bottom"/>
          </w:tcPr>
          <w:p w:rsidR="007563D5" w:rsidRPr="00AB4ACC" w:rsidRDefault="007563D5">
            <w:pPr>
              <w:jc w:val="right"/>
            </w:pPr>
            <w:r w:rsidRPr="00AB4ACC">
              <w:t>101,01</w:t>
            </w:r>
          </w:p>
        </w:tc>
        <w:tc>
          <w:tcPr>
            <w:tcW w:w="0" w:type="auto"/>
            <w:noWrap/>
            <w:vAlign w:val="bottom"/>
          </w:tcPr>
          <w:p w:rsidR="007563D5" w:rsidRPr="00AB4ACC" w:rsidRDefault="007563D5">
            <w:pPr>
              <w:jc w:val="right"/>
            </w:pPr>
            <w:r w:rsidRPr="00AB4ACC">
              <w:t>301984</w:t>
            </w:r>
          </w:p>
        </w:tc>
        <w:tc>
          <w:tcPr>
            <w:tcW w:w="0" w:type="auto"/>
            <w:noWrap/>
            <w:vAlign w:val="bottom"/>
          </w:tcPr>
          <w:p w:rsidR="007563D5" w:rsidRPr="00AB4ACC" w:rsidRDefault="007563D5">
            <w:pPr>
              <w:jc w:val="right"/>
            </w:pPr>
            <w:r w:rsidRPr="00AB4ACC">
              <w:t>201,32</w:t>
            </w:r>
          </w:p>
        </w:tc>
      </w:tr>
      <w:tr w:rsidR="007563D5" w:rsidRPr="00AB4ACC" w:rsidTr="00AB4ACC">
        <w:trPr>
          <w:trHeight w:val="311"/>
          <w:jc w:val="center"/>
        </w:trPr>
        <w:tc>
          <w:tcPr>
            <w:tcW w:w="2567" w:type="dxa"/>
            <w:vAlign w:val="bottom"/>
          </w:tcPr>
          <w:p w:rsidR="007563D5" w:rsidRPr="00AB4ACC" w:rsidRDefault="007563D5">
            <w:r w:rsidRPr="00AB4ACC">
              <w:t>6. Краткосрочные обязательства</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r w:rsidRPr="00AB4ACC">
              <w:t> </w:t>
            </w:r>
          </w:p>
        </w:tc>
        <w:tc>
          <w:tcPr>
            <w:tcW w:w="994" w:type="dxa"/>
            <w:noWrap/>
            <w:vAlign w:val="bottom"/>
          </w:tcPr>
          <w:p w:rsidR="007563D5" w:rsidRPr="00AB4ACC" w:rsidRDefault="007563D5">
            <w:pPr>
              <w:jc w:val="right"/>
            </w:pPr>
            <w:r w:rsidRPr="00AB4ACC">
              <w:t> </w:t>
            </w:r>
          </w:p>
        </w:tc>
        <w:tc>
          <w:tcPr>
            <w:tcW w:w="1178" w:type="dxa"/>
            <w:noWrap/>
            <w:vAlign w:val="bottom"/>
          </w:tcPr>
          <w:p w:rsidR="007563D5" w:rsidRPr="00AB4ACC" w:rsidRDefault="007563D5">
            <w:r w:rsidRPr="00AB4ACC">
              <w:t> </w:t>
            </w:r>
          </w:p>
        </w:tc>
        <w:tc>
          <w:tcPr>
            <w:tcW w:w="0" w:type="auto"/>
            <w:noWrap/>
            <w:vAlign w:val="bottom"/>
          </w:tcPr>
          <w:p w:rsidR="007563D5" w:rsidRPr="00AB4ACC" w:rsidRDefault="007563D5">
            <w:pPr>
              <w:jc w:val="right"/>
            </w:pPr>
            <w:r w:rsidRPr="00AB4ACC">
              <w:t> </w:t>
            </w:r>
          </w:p>
        </w:tc>
        <w:tc>
          <w:tcPr>
            <w:tcW w:w="0" w:type="auto"/>
            <w:noWrap/>
            <w:vAlign w:val="bottom"/>
          </w:tcPr>
          <w:p w:rsidR="007563D5" w:rsidRPr="00AB4ACC" w:rsidRDefault="007563D5">
            <w:r w:rsidRPr="00AB4ACC">
              <w:t> </w:t>
            </w:r>
          </w:p>
        </w:tc>
        <w:tc>
          <w:tcPr>
            <w:tcW w:w="0" w:type="auto"/>
            <w:noWrap/>
            <w:vAlign w:val="bottom"/>
          </w:tcPr>
          <w:p w:rsidR="007563D5" w:rsidRPr="00AB4ACC" w:rsidRDefault="007563D5">
            <w:pPr>
              <w:jc w:val="right"/>
            </w:pPr>
            <w:r w:rsidRPr="00AB4ACC">
              <w:t> </w:t>
            </w:r>
          </w:p>
        </w:tc>
      </w:tr>
      <w:tr w:rsidR="007563D5" w:rsidRPr="00AB4ACC" w:rsidTr="00AB4ACC">
        <w:trPr>
          <w:trHeight w:val="256"/>
          <w:jc w:val="center"/>
        </w:trPr>
        <w:tc>
          <w:tcPr>
            <w:tcW w:w="2567" w:type="dxa"/>
            <w:vAlign w:val="bottom"/>
          </w:tcPr>
          <w:p w:rsidR="007563D5" w:rsidRPr="00AB4ACC" w:rsidRDefault="007563D5">
            <w:r w:rsidRPr="00AB4ACC">
              <w:t>Займы и кредиты</w:t>
            </w:r>
          </w:p>
        </w:tc>
        <w:tc>
          <w:tcPr>
            <w:tcW w:w="0" w:type="auto"/>
            <w:noWrap/>
            <w:vAlign w:val="bottom"/>
          </w:tcPr>
          <w:p w:rsidR="007563D5" w:rsidRPr="00AB4ACC" w:rsidRDefault="007563D5">
            <w:pPr>
              <w:jc w:val="right"/>
            </w:pPr>
            <w:r w:rsidRPr="00AB4ACC">
              <w:t>0</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0</w:t>
            </w:r>
          </w:p>
        </w:tc>
        <w:tc>
          <w:tcPr>
            <w:tcW w:w="994" w:type="dxa"/>
            <w:noWrap/>
            <w:vAlign w:val="bottom"/>
          </w:tcPr>
          <w:p w:rsidR="007563D5" w:rsidRPr="00AB4ACC" w:rsidRDefault="007563D5">
            <w:pPr>
              <w:jc w:val="right"/>
            </w:pPr>
            <w:r w:rsidRPr="00AB4ACC">
              <w:t>0,00</w:t>
            </w:r>
          </w:p>
        </w:tc>
        <w:tc>
          <w:tcPr>
            <w:tcW w:w="1178" w:type="dxa"/>
            <w:noWrap/>
            <w:vAlign w:val="bottom"/>
          </w:tcPr>
          <w:p w:rsidR="007563D5" w:rsidRPr="00AB4ACC" w:rsidRDefault="007563D5">
            <w:pPr>
              <w:jc w:val="right"/>
            </w:pPr>
            <w:r w:rsidRPr="00AB4ACC">
              <w:t>0</w:t>
            </w:r>
          </w:p>
        </w:tc>
        <w:tc>
          <w:tcPr>
            <w:tcW w:w="0" w:type="auto"/>
            <w:noWrap/>
            <w:vAlign w:val="bottom"/>
          </w:tcPr>
          <w:p w:rsidR="007563D5" w:rsidRPr="00AB4ACC" w:rsidRDefault="007563D5">
            <w:pPr>
              <w:jc w:val="right"/>
            </w:pPr>
            <w:r w:rsidRPr="00AB4ACC">
              <w:t>0,00</w:t>
            </w:r>
          </w:p>
        </w:tc>
        <w:tc>
          <w:tcPr>
            <w:tcW w:w="0" w:type="auto"/>
            <w:noWrap/>
            <w:vAlign w:val="bottom"/>
          </w:tcPr>
          <w:p w:rsidR="007563D5" w:rsidRPr="00AB4ACC" w:rsidRDefault="007563D5">
            <w:pPr>
              <w:jc w:val="right"/>
            </w:pPr>
            <w:r w:rsidRPr="00AB4ACC">
              <w:t>0</w:t>
            </w:r>
          </w:p>
        </w:tc>
        <w:tc>
          <w:tcPr>
            <w:tcW w:w="0" w:type="auto"/>
            <w:noWrap/>
            <w:vAlign w:val="bottom"/>
          </w:tcPr>
          <w:p w:rsidR="007563D5" w:rsidRPr="00AB4ACC" w:rsidRDefault="007563D5">
            <w:pPr>
              <w:jc w:val="right"/>
            </w:pPr>
            <w:r w:rsidRPr="00AB4ACC">
              <w:t>0,00</w:t>
            </w:r>
          </w:p>
        </w:tc>
      </w:tr>
      <w:tr w:rsidR="007563D5" w:rsidRPr="00AB4ACC" w:rsidTr="00AB4ACC">
        <w:trPr>
          <w:trHeight w:val="281"/>
          <w:jc w:val="center"/>
        </w:trPr>
        <w:tc>
          <w:tcPr>
            <w:tcW w:w="2567" w:type="dxa"/>
          </w:tcPr>
          <w:p w:rsidR="007563D5" w:rsidRPr="00AB4ACC" w:rsidRDefault="007422AE">
            <w:r>
              <w:t>Краткосрочная кре</w:t>
            </w:r>
            <w:r w:rsidR="007563D5" w:rsidRPr="00AB4ACC">
              <w:t>диторская задолженность</w:t>
            </w:r>
          </w:p>
        </w:tc>
        <w:tc>
          <w:tcPr>
            <w:tcW w:w="0" w:type="auto"/>
            <w:noWrap/>
            <w:vAlign w:val="bottom"/>
          </w:tcPr>
          <w:p w:rsidR="007563D5" w:rsidRPr="00AB4ACC" w:rsidRDefault="007563D5">
            <w:pPr>
              <w:jc w:val="right"/>
            </w:pPr>
            <w:r w:rsidRPr="00AB4ACC">
              <w:t>926277</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956597</w:t>
            </w:r>
          </w:p>
        </w:tc>
        <w:tc>
          <w:tcPr>
            <w:tcW w:w="994" w:type="dxa"/>
            <w:noWrap/>
            <w:vAlign w:val="bottom"/>
          </w:tcPr>
          <w:p w:rsidR="007563D5" w:rsidRPr="00AB4ACC" w:rsidRDefault="007563D5">
            <w:pPr>
              <w:jc w:val="right"/>
            </w:pPr>
            <w:r w:rsidRPr="00AB4ACC">
              <w:t>103,27</w:t>
            </w:r>
          </w:p>
        </w:tc>
        <w:tc>
          <w:tcPr>
            <w:tcW w:w="1178" w:type="dxa"/>
            <w:noWrap/>
            <w:vAlign w:val="bottom"/>
          </w:tcPr>
          <w:p w:rsidR="007563D5" w:rsidRPr="00AB4ACC" w:rsidRDefault="007563D5">
            <w:pPr>
              <w:jc w:val="right"/>
            </w:pPr>
            <w:r w:rsidRPr="00AB4ACC">
              <w:t>935200</w:t>
            </w:r>
          </w:p>
        </w:tc>
        <w:tc>
          <w:tcPr>
            <w:tcW w:w="0" w:type="auto"/>
            <w:noWrap/>
            <w:vAlign w:val="bottom"/>
          </w:tcPr>
          <w:p w:rsidR="007563D5" w:rsidRPr="00AB4ACC" w:rsidRDefault="007563D5">
            <w:pPr>
              <w:jc w:val="right"/>
            </w:pPr>
            <w:r w:rsidRPr="00AB4ACC">
              <w:t>100,96</w:t>
            </w:r>
          </w:p>
        </w:tc>
        <w:tc>
          <w:tcPr>
            <w:tcW w:w="0" w:type="auto"/>
            <w:noWrap/>
            <w:vAlign w:val="bottom"/>
          </w:tcPr>
          <w:p w:rsidR="007563D5" w:rsidRPr="00AB4ACC" w:rsidRDefault="007563D5">
            <w:pPr>
              <w:jc w:val="right"/>
            </w:pPr>
            <w:r w:rsidRPr="00AB4ACC">
              <w:t>1412932</w:t>
            </w:r>
          </w:p>
        </w:tc>
        <w:tc>
          <w:tcPr>
            <w:tcW w:w="0" w:type="auto"/>
            <w:noWrap/>
            <w:vAlign w:val="bottom"/>
          </w:tcPr>
          <w:p w:rsidR="007563D5" w:rsidRPr="00AB4ACC" w:rsidRDefault="007563D5">
            <w:pPr>
              <w:jc w:val="right"/>
            </w:pPr>
            <w:r w:rsidRPr="00AB4ACC">
              <w:t>152,54</w:t>
            </w:r>
          </w:p>
        </w:tc>
      </w:tr>
      <w:tr w:rsidR="007563D5" w:rsidRPr="00AB4ACC" w:rsidTr="00AB4ACC">
        <w:trPr>
          <w:trHeight w:val="70"/>
          <w:jc w:val="center"/>
        </w:trPr>
        <w:tc>
          <w:tcPr>
            <w:tcW w:w="2567" w:type="dxa"/>
            <w:vAlign w:val="bottom"/>
          </w:tcPr>
          <w:p w:rsidR="007563D5" w:rsidRPr="00AB4ACC" w:rsidRDefault="007563D5">
            <w:r w:rsidRPr="00AB4ACC">
              <w:t>Прочие обязательства</w:t>
            </w:r>
          </w:p>
        </w:tc>
        <w:tc>
          <w:tcPr>
            <w:tcW w:w="0" w:type="auto"/>
            <w:noWrap/>
            <w:vAlign w:val="bottom"/>
          </w:tcPr>
          <w:p w:rsidR="007563D5" w:rsidRPr="00AB4ACC" w:rsidRDefault="007563D5">
            <w:pPr>
              <w:jc w:val="right"/>
            </w:pPr>
            <w:r w:rsidRPr="00AB4ACC">
              <w:t>0</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0</w:t>
            </w:r>
          </w:p>
        </w:tc>
        <w:tc>
          <w:tcPr>
            <w:tcW w:w="994" w:type="dxa"/>
            <w:noWrap/>
            <w:vAlign w:val="bottom"/>
          </w:tcPr>
          <w:p w:rsidR="007563D5" w:rsidRPr="00AB4ACC" w:rsidRDefault="007563D5">
            <w:pPr>
              <w:jc w:val="right"/>
            </w:pPr>
            <w:r w:rsidRPr="00AB4ACC">
              <w:t>0,00</w:t>
            </w:r>
          </w:p>
        </w:tc>
        <w:tc>
          <w:tcPr>
            <w:tcW w:w="1178" w:type="dxa"/>
            <w:noWrap/>
            <w:vAlign w:val="bottom"/>
          </w:tcPr>
          <w:p w:rsidR="007563D5" w:rsidRPr="00AB4ACC" w:rsidRDefault="007563D5">
            <w:pPr>
              <w:jc w:val="right"/>
            </w:pPr>
            <w:r w:rsidRPr="00AB4ACC">
              <w:t>0</w:t>
            </w:r>
          </w:p>
        </w:tc>
        <w:tc>
          <w:tcPr>
            <w:tcW w:w="0" w:type="auto"/>
            <w:noWrap/>
            <w:vAlign w:val="bottom"/>
          </w:tcPr>
          <w:p w:rsidR="007563D5" w:rsidRPr="00AB4ACC" w:rsidRDefault="007563D5">
            <w:pPr>
              <w:jc w:val="right"/>
            </w:pPr>
            <w:r w:rsidRPr="00AB4ACC">
              <w:t>0,00</w:t>
            </w:r>
          </w:p>
        </w:tc>
        <w:tc>
          <w:tcPr>
            <w:tcW w:w="0" w:type="auto"/>
            <w:noWrap/>
            <w:vAlign w:val="bottom"/>
          </w:tcPr>
          <w:p w:rsidR="007563D5" w:rsidRPr="00AB4ACC" w:rsidRDefault="007563D5">
            <w:pPr>
              <w:jc w:val="right"/>
            </w:pPr>
            <w:r w:rsidRPr="00AB4ACC">
              <w:t>0</w:t>
            </w:r>
          </w:p>
        </w:tc>
        <w:tc>
          <w:tcPr>
            <w:tcW w:w="0" w:type="auto"/>
            <w:noWrap/>
            <w:vAlign w:val="bottom"/>
          </w:tcPr>
          <w:p w:rsidR="007563D5" w:rsidRPr="00AB4ACC" w:rsidRDefault="007563D5">
            <w:pPr>
              <w:jc w:val="right"/>
            </w:pPr>
            <w:r w:rsidRPr="00AB4ACC">
              <w:t>0,00</w:t>
            </w:r>
          </w:p>
        </w:tc>
      </w:tr>
      <w:tr w:rsidR="007563D5" w:rsidRPr="00AB4ACC" w:rsidTr="00AB4ACC">
        <w:trPr>
          <w:trHeight w:val="153"/>
          <w:jc w:val="center"/>
        </w:trPr>
        <w:tc>
          <w:tcPr>
            <w:tcW w:w="2567" w:type="dxa"/>
            <w:vAlign w:val="bottom"/>
          </w:tcPr>
          <w:p w:rsidR="007563D5" w:rsidRPr="00AB4ACC" w:rsidRDefault="007563D5">
            <w:r w:rsidRPr="00AB4ACC">
              <w:t>Итого</w:t>
            </w:r>
          </w:p>
        </w:tc>
        <w:tc>
          <w:tcPr>
            <w:tcW w:w="0" w:type="auto"/>
            <w:noWrap/>
            <w:vAlign w:val="bottom"/>
          </w:tcPr>
          <w:p w:rsidR="007563D5" w:rsidRPr="00AB4ACC" w:rsidRDefault="007563D5">
            <w:pPr>
              <w:jc w:val="right"/>
            </w:pPr>
            <w:r w:rsidRPr="00AB4ACC">
              <w:t>926277</w:t>
            </w:r>
          </w:p>
        </w:tc>
        <w:tc>
          <w:tcPr>
            <w:tcW w:w="0" w:type="auto"/>
            <w:noWrap/>
            <w:vAlign w:val="bottom"/>
          </w:tcPr>
          <w:p w:rsidR="007563D5" w:rsidRPr="00AB4ACC" w:rsidRDefault="007563D5">
            <w:pPr>
              <w:jc w:val="right"/>
            </w:pPr>
            <w:r w:rsidRPr="00AB4ACC">
              <w:t>100</w:t>
            </w:r>
          </w:p>
        </w:tc>
        <w:tc>
          <w:tcPr>
            <w:tcW w:w="0" w:type="auto"/>
            <w:noWrap/>
            <w:vAlign w:val="bottom"/>
          </w:tcPr>
          <w:p w:rsidR="007563D5" w:rsidRPr="00AB4ACC" w:rsidRDefault="007563D5">
            <w:pPr>
              <w:jc w:val="right"/>
            </w:pPr>
            <w:r w:rsidRPr="00AB4ACC">
              <w:t>956597</w:t>
            </w:r>
          </w:p>
        </w:tc>
        <w:tc>
          <w:tcPr>
            <w:tcW w:w="994" w:type="dxa"/>
            <w:noWrap/>
            <w:vAlign w:val="bottom"/>
          </w:tcPr>
          <w:p w:rsidR="007563D5" w:rsidRPr="00AB4ACC" w:rsidRDefault="007563D5">
            <w:pPr>
              <w:jc w:val="right"/>
            </w:pPr>
            <w:r w:rsidRPr="00AB4ACC">
              <w:t>103,27</w:t>
            </w:r>
          </w:p>
        </w:tc>
        <w:tc>
          <w:tcPr>
            <w:tcW w:w="1178" w:type="dxa"/>
            <w:noWrap/>
            <w:vAlign w:val="bottom"/>
          </w:tcPr>
          <w:p w:rsidR="007563D5" w:rsidRPr="00AB4ACC" w:rsidRDefault="007563D5">
            <w:pPr>
              <w:jc w:val="right"/>
            </w:pPr>
            <w:r w:rsidRPr="00AB4ACC">
              <w:t>935200</w:t>
            </w:r>
          </w:p>
        </w:tc>
        <w:tc>
          <w:tcPr>
            <w:tcW w:w="0" w:type="auto"/>
            <w:noWrap/>
            <w:vAlign w:val="bottom"/>
          </w:tcPr>
          <w:p w:rsidR="007563D5" w:rsidRPr="00AB4ACC" w:rsidRDefault="007563D5">
            <w:pPr>
              <w:jc w:val="right"/>
            </w:pPr>
            <w:r w:rsidRPr="00AB4ACC">
              <w:t>100,96</w:t>
            </w:r>
          </w:p>
        </w:tc>
        <w:tc>
          <w:tcPr>
            <w:tcW w:w="0" w:type="auto"/>
            <w:noWrap/>
            <w:vAlign w:val="bottom"/>
          </w:tcPr>
          <w:p w:rsidR="007563D5" w:rsidRPr="00AB4ACC" w:rsidRDefault="007563D5">
            <w:pPr>
              <w:jc w:val="right"/>
            </w:pPr>
            <w:r w:rsidRPr="00AB4ACC">
              <w:t>1412932</w:t>
            </w:r>
          </w:p>
        </w:tc>
        <w:tc>
          <w:tcPr>
            <w:tcW w:w="0" w:type="auto"/>
            <w:noWrap/>
            <w:vAlign w:val="bottom"/>
          </w:tcPr>
          <w:p w:rsidR="007563D5" w:rsidRPr="00AB4ACC" w:rsidRDefault="007563D5">
            <w:pPr>
              <w:jc w:val="right"/>
            </w:pPr>
            <w:r w:rsidRPr="00AB4ACC">
              <w:t>152,54</w:t>
            </w:r>
          </w:p>
        </w:tc>
      </w:tr>
      <w:tr w:rsidR="007563D5" w:rsidRPr="00AB4ACC" w:rsidTr="00AB4ACC">
        <w:trPr>
          <w:trHeight w:val="80"/>
          <w:jc w:val="center"/>
        </w:trPr>
        <w:tc>
          <w:tcPr>
            <w:tcW w:w="2567" w:type="dxa"/>
            <w:vAlign w:val="bottom"/>
          </w:tcPr>
          <w:p w:rsidR="007563D5" w:rsidRPr="00AB4ACC" w:rsidRDefault="007563D5">
            <w:pPr>
              <w:rPr>
                <w:b/>
                <w:bCs/>
              </w:rPr>
            </w:pPr>
            <w:r w:rsidRPr="00AB4ACC">
              <w:rPr>
                <w:b/>
                <w:bCs/>
              </w:rPr>
              <w:t>Баланс</w:t>
            </w:r>
          </w:p>
        </w:tc>
        <w:tc>
          <w:tcPr>
            <w:tcW w:w="0" w:type="auto"/>
            <w:noWrap/>
            <w:vAlign w:val="bottom"/>
          </w:tcPr>
          <w:p w:rsidR="007563D5" w:rsidRPr="00AB4ACC" w:rsidRDefault="007563D5">
            <w:pPr>
              <w:jc w:val="right"/>
              <w:rPr>
                <w:b/>
                <w:bCs/>
              </w:rPr>
            </w:pPr>
            <w:r w:rsidRPr="00AB4ACC">
              <w:rPr>
                <w:b/>
                <w:bCs/>
              </w:rPr>
              <w:t>1202797</w:t>
            </w:r>
          </w:p>
        </w:tc>
        <w:tc>
          <w:tcPr>
            <w:tcW w:w="0" w:type="auto"/>
            <w:noWrap/>
            <w:vAlign w:val="bottom"/>
          </w:tcPr>
          <w:p w:rsidR="007563D5" w:rsidRPr="00AB4ACC" w:rsidRDefault="007563D5">
            <w:pPr>
              <w:jc w:val="right"/>
              <w:rPr>
                <w:b/>
                <w:bCs/>
              </w:rPr>
            </w:pPr>
            <w:r w:rsidRPr="00AB4ACC">
              <w:rPr>
                <w:b/>
                <w:bCs/>
              </w:rPr>
              <w:t>100</w:t>
            </w:r>
          </w:p>
        </w:tc>
        <w:tc>
          <w:tcPr>
            <w:tcW w:w="0" w:type="auto"/>
            <w:noWrap/>
            <w:vAlign w:val="bottom"/>
          </w:tcPr>
          <w:p w:rsidR="007563D5" w:rsidRPr="00AB4ACC" w:rsidRDefault="007563D5">
            <w:pPr>
              <w:jc w:val="right"/>
              <w:rPr>
                <w:b/>
                <w:bCs/>
              </w:rPr>
            </w:pPr>
            <w:r w:rsidRPr="00AB4ACC">
              <w:rPr>
                <w:b/>
                <w:bCs/>
              </w:rPr>
              <w:t>1236922</w:t>
            </w:r>
          </w:p>
        </w:tc>
        <w:tc>
          <w:tcPr>
            <w:tcW w:w="994" w:type="dxa"/>
            <w:noWrap/>
            <w:vAlign w:val="bottom"/>
          </w:tcPr>
          <w:p w:rsidR="007563D5" w:rsidRPr="001E60EA" w:rsidRDefault="007563D5">
            <w:pPr>
              <w:jc w:val="right"/>
              <w:rPr>
                <w:b/>
              </w:rPr>
            </w:pPr>
            <w:r w:rsidRPr="001E60EA">
              <w:rPr>
                <w:b/>
              </w:rPr>
              <w:t>102,84</w:t>
            </w:r>
          </w:p>
        </w:tc>
        <w:tc>
          <w:tcPr>
            <w:tcW w:w="1178" w:type="dxa"/>
            <w:noWrap/>
            <w:vAlign w:val="bottom"/>
          </w:tcPr>
          <w:p w:rsidR="007563D5" w:rsidRPr="001E60EA" w:rsidRDefault="007563D5">
            <w:pPr>
              <w:jc w:val="right"/>
              <w:rPr>
                <w:b/>
                <w:bCs/>
              </w:rPr>
            </w:pPr>
            <w:r w:rsidRPr="001E60EA">
              <w:rPr>
                <w:b/>
                <w:bCs/>
              </w:rPr>
              <w:t>1222808</w:t>
            </w:r>
          </w:p>
        </w:tc>
        <w:tc>
          <w:tcPr>
            <w:tcW w:w="0" w:type="auto"/>
            <w:noWrap/>
            <w:vAlign w:val="bottom"/>
          </w:tcPr>
          <w:p w:rsidR="007563D5" w:rsidRPr="001E60EA" w:rsidRDefault="007563D5">
            <w:pPr>
              <w:jc w:val="right"/>
              <w:rPr>
                <w:b/>
              </w:rPr>
            </w:pPr>
            <w:r w:rsidRPr="001E60EA">
              <w:rPr>
                <w:b/>
              </w:rPr>
              <w:t>101,66</w:t>
            </w:r>
          </w:p>
        </w:tc>
        <w:tc>
          <w:tcPr>
            <w:tcW w:w="0" w:type="auto"/>
            <w:noWrap/>
            <w:vAlign w:val="bottom"/>
          </w:tcPr>
          <w:p w:rsidR="007563D5" w:rsidRPr="001E60EA" w:rsidRDefault="007563D5">
            <w:pPr>
              <w:jc w:val="right"/>
              <w:rPr>
                <w:b/>
                <w:bCs/>
              </w:rPr>
            </w:pPr>
            <w:r w:rsidRPr="001E60EA">
              <w:rPr>
                <w:b/>
                <w:bCs/>
              </w:rPr>
              <w:t>1853975</w:t>
            </w:r>
          </w:p>
        </w:tc>
        <w:tc>
          <w:tcPr>
            <w:tcW w:w="0" w:type="auto"/>
            <w:noWrap/>
            <w:vAlign w:val="bottom"/>
          </w:tcPr>
          <w:p w:rsidR="007563D5" w:rsidRPr="001E60EA" w:rsidRDefault="007563D5">
            <w:pPr>
              <w:jc w:val="right"/>
              <w:rPr>
                <w:b/>
              </w:rPr>
            </w:pPr>
            <w:r w:rsidRPr="001E60EA">
              <w:rPr>
                <w:b/>
              </w:rPr>
              <w:t>154,14</w:t>
            </w:r>
          </w:p>
        </w:tc>
      </w:tr>
    </w:tbl>
    <w:p w:rsidR="007B2029" w:rsidRPr="00DB462E" w:rsidRDefault="007B2029" w:rsidP="00A32FEE">
      <w:pPr>
        <w:pStyle w:val="20"/>
        <w:ind w:firstLine="0"/>
        <w:rPr>
          <w:color w:val="0000FF"/>
        </w:rPr>
      </w:pPr>
    </w:p>
    <w:p w:rsidR="00AB516C" w:rsidRDefault="00AB516C" w:rsidP="00AB516C">
      <w:pPr>
        <w:pStyle w:val="20"/>
      </w:pPr>
      <w:r>
        <w:t>В балансе наблюдается тенденция увеличения к концу отчетного периода на 54,14%.</w:t>
      </w:r>
    </w:p>
    <w:p w:rsidR="007B2029" w:rsidRPr="007422AE" w:rsidRDefault="007B2029">
      <w:pPr>
        <w:spacing w:line="312" w:lineRule="auto"/>
        <w:ind w:firstLine="680"/>
        <w:jc w:val="both"/>
        <w:rPr>
          <w:sz w:val="28"/>
          <w:szCs w:val="28"/>
        </w:rPr>
      </w:pPr>
      <w:r w:rsidRPr="007422AE">
        <w:rPr>
          <w:sz w:val="28"/>
          <w:szCs w:val="28"/>
        </w:rPr>
        <w:t>В структуре активов предприятия это произошло за счет увеличения внеоборо</w:t>
      </w:r>
      <w:r w:rsidR="00AB516C" w:rsidRPr="007422AE">
        <w:rPr>
          <w:sz w:val="28"/>
          <w:szCs w:val="28"/>
        </w:rPr>
        <w:t>тных активов на 163</w:t>
      </w:r>
      <w:r w:rsidRPr="007422AE">
        <w:rPr>
          <w:sz w:val="28"/>
          <w:szCs w:val="28"/>
        </w:rPr>
        <w:t xml:space="preserve">%, что вызвано </w:t>
      </w:r>
      <w:r w:rsidR="00AB516C" w:rsidRPr="007422AE">
        <w:rPr>
          <w:sz w:val="28"/>
          <w:szCs w:val="28"/>
        </w:rPr>
        <w:t>увеличением основных средств в 4</w:t>
      </w:r>
      <w:r w:rsidRPr="007422AE">
        <w:rPr>
          <w:sz w:val="28"/>
          <w:szCs w:val="28"/>
        </w:rPr>
        <w:t xml:space="preserve">,5 раза.  Прочие внеоборотные активы </w:t>
      </w:r>
      <w:r w:rsidR="00AB516C" w:rsidRPr="007422AE">
        <w:rPr>
          <w:sz w:val="28"/>
          <w:szCs w:val="28"/>
        </w:rPr>
        <w:t>постепенно увеличивались на протяжении всего исследуемого периода, и в итоге увеличились на 4% к концу отчетного периода.</w:t>
      </w:r>
      <w:r w:rsidRPr="007422AE">
        <w:rPr>
          <w:sz w:val="28"/>
          <w:szCs w:val="28"/>
        </w:rPr>
        <w:t xml:space="preserve"> В оборотных активах изменения происходят с увеличением к п</w:t>
      </w:r>
      <w:r w:rsidR="007422AE" w:rsidRPr="007422AE">
        <w:rPr>
          <w:sz w:val="28"/>
          <w:szCs w:val="28"/>
        </w:rPr>
        <w:t>оследнему периоду запасов на 657% и дебиторской задолженности на 21</w:t>
      </w:r>
      <w:r w:rsidRPr="007422AE">
        <w:rPr>
          <w:sz w:val="28"/>
          <w:szCs w:val="28"/>
        </w:rPr>
        <w:t>0%. Пр</w:t>
      </w:r>
      <w:r w:rsidR="007422AE" w:rsidRPr="007422AE">
        <w:rPr>
          <w:sz w:val="28"/>
          <w:szCs w:val="28"/>
        </w:rPr>
        <w:t>и этом денежные средства резко снижались во втором и третьем квартале до 70%, но к концу отчетного года увеличились на 4%. Прочие оборотные активы постепенно в течении всего отчетного периода увеличились  до 68%</w:t>
      </w:r>
      <w:r w:rsidRPr="007422AE">
        <w:rPr>
          <w:sz w:val="28"/>
          <w:szCs w:val="28"/>
        </w:rPr>
        <w:t>.</w:t>
      </w:r>
    </w:p>
    <w:p w:rsidR="00385300" w:rsidRPr="00D37770" w:rsidRDefault="007B2029" w:rsidP="007422AE">
      <w:pPr>
        <w:spacing w:line="312" w:lineRule="auto"/>
        <w:ind w:firstLine="680"/>
        <w:jc w:val="both"/>
        <w:rPr>
          <w:sz w:val="28"/>
          <w:szCs w:val="28"/>
        </w:rPr>
      </w:pPr>
      <w:r w:rsidRPr="00D37770">
        <w:rPr>
          <w:sz w:val="28"/>
          <w:szCs w:val="28"/>
        </w:rPr>
        <w:t>Пассив баланса уве</w:t>
      </w:r>
      <w:r w:rsidR="007422AE" w:rsidRPr="00D37770">
        <w:rPr>
          <w:sz w:val="28"/>
          <w:szCs w:val="28"/>
        </w:rPr>
        <w:t>личивается за долгосрочных и краткосрочных обязательств</w:t>
      </w:r>
      <w:r w:rsidRPr="00D37770">
        <w:rPr>
          <w:sz w:val="28"/>
          <w:szCs w:val="28"/>
        </w:rPr>
        <w:t xml:space="preserve">. </w:t>
      </w:r>
      <w:r w:rsidR="007422AE" w:rsidRPr="00D37770">
        <w:rPr>
          <w:sz w:val="28"/>
          <w:szCs w:val="28"/>
        </w:rPr>
        <w:t>В динамике долгосрочных обязательств наблюдается резкий перепад: увеличение их доли в четвертом периоде на 101%. Такой же вывод можно сделать и по краткосрочной кредиторской задолженности. Она увеличилась к четвертому кварталу на 52,5%. Доля к</w:t>
      </w:r>
      <w:r w:rsidRPr="00D37770">
        <w:rPr>
          <w:sz w:val="28"/>
          <w:szCs w:val="28"/>
        </w:rPr>
        <w:t>апитал</w:t>
      </w:r>
      <w:r w:rsidR="007422AE" w:rsidRPr="00D37770">
        <w:rPr>
          <w:sz w:val="28"/>
          <w:szCs w:val="28"/>
        </w:rPr>
        <w:t>а</w:t>
      </w:r>
      <w:r w:rsidRPr="00D37770">
        <w:rPr>
          <w:sz w:val="28"/>
          <w:szCs w:val="28"/>
        </w:rPr>
        <w:t xml:space="preserve"> в</w:t>
      </w:r>
      <w:r w:rsidR="007422AE" w:rsidRPr="00D37770">
        <w:rPr>
          <w:sz w:val="28"/>
          <w:szCs w:val="28"/>
        </w:rPr>
        <w:t xml:space="preserve"> течении всего исследуемого периода не изменялась</w:t>
      </w:r>
      <w:r w:rsidRPr="00D37770">
        <w:rPr>
          <w:sz w:val="28"/>
          <w:szCs w:val="28"/>
        </w:rPr>
        <w:t>.</w:t>
      </w:r>
      <w:r w:rsidR="00D37770" w:rsidRPr="00D37770">
        <w:rPr>
          <w:sz w:val="28"/>
          <w:szCs w:val="28"/>
        </w:rPr>
        <w:t xml:space="preserve"> Нераспределенная прибыль увелич</w:t>
      </w:r>
      <w:r w:rsidRPr="00D37770">
        <w:rPr>
          <w:sz w:val="28"/>
          <w:szCs w:val="28"/>
        </w:rPr>
        <w:t>илась</w:t>
      </w:r>
      <w:r w:rsidR="00D37770" w:rsidRPr="00D37770">
        <w:rPr>
          <w:sz w:val="28"/>
          <w:szCs w:val="28"/>
        </w:rPr>
        <w:t xml:space="preserve"> на 28%</w:t>
      </w:r>
      <w:r w:rsidR="007422AE" w:rsidRPr="00D37770">
        <w:rPr>
          <w:sz w:val="28"/>
          <w:szCs w:val="28"/>
        </w:rPr>
        <w:t xml:space="preserve">. </w:t>
      </w:r>
    </w:p>
    <w:p w:rsidR="00DB462E" w:rsidRDefault="00DB462E">
      <w:pPr>
        <w:spacing w:line="312" w:lineRule="auto"/>
        <w:ind w:firstLine="680"/>
        <w:jc w:val="both"/>
        <w:rPr>
          <w:sz w:val="28"/>
          <w:szCs w:val="28"/>
        </w:rPr>
      </w:pPr>
    </w:p>
    <w:p w:rsidR="007B2029" w:rsidRDefault="007B2029" w:rsidP="00DB462E">
      <w:pPr>
        <w:pStyle w:val="3"/>
        <w:keepNext w:val="0"/>
        <w:widowControl w:val="0"/>
        <w:numPr>
          <w:ilvl w:val="1"/>
          <w:numId w:val="22"/>
        </w:numPr>
        <w:tabs>
          <w:tab w:val="clear" w:pos="780"/>
          <w:tab w:val="num" w:pos="1080"/>
        </w:tabs>
        <w:spacing w:before="0" w:after="0" w:line="360" w:lineRule="auto"/>
        <w:jc w:val="center"/>
        <w:rPr>
          <w:rFonts w:ascii="Times New Roman" w:hAnsi="Times New Roman" w:cs="Times New Roman"/>
          <w:b w:val="0"/>
          <w:bCs w:val="0"/>
          <w:sz w:val="32"/>
          <w:szCs w:val="32"/>
        </w:rPr>
      </w:pPr>
      <w:bookmarkStart w:id="3" w:name="_Toc154748426"/>
      <w:r w:rsidRPr="00DB462E">
        <w:rPr>
          <w:rFonts w:ascii="Times New Roman" w:hAnsi="Times New Roman" w:cs="Times New Roman"/>
          <w:b w:val="0"/>
          <w:bCs w:val="0"/>
          <w:sz w:val="32"/>
          <w:szCs w:val="32"/>
        </w:rPr>
        <w:t>Вертикальный и горизонтальный анализ формы №2</w:t>
      </w:r>
      <w:bookmarkEnd w:id="3"/>
    </w:p>
    <w:p w:rsidR="00DB462E" w:rsidRPr="00DB462E" w:rsidRDefault="00DB462E" w:rsidP="00DB462E"/>
    <w:p w:rsidR="00385300" w:rsidRPr="00F93895" w:rsidRDefault="00385300" w:rsidP="00334D9F">
      <w:pPr>
        <w:pStyle w:val="a5"/>
        <w:spacing w:before="0" w:beforeAutospacing="0" w:after="0" w:afterAutospacing="0" w:line="360" w:lineRule="auto"/>
        <w:ind w:firstLine="709"/>
        <w:jc w:val="both"/>
        <w:rPr>
          <w:b/>
          <w:bCs/>
          <w:sz w:val="28"/>
          <w:szCs w:val="28"/>
        </w:rPr>
      </w:pPr>
      <w:r w:rsidRPr="00F93895">
        <w:rPr>
          <w:sz w:val="28"/>
          <w:szCs w:val="28"/>
        </w:rPr>
        <w:t xml:space="preserve">Аналогичный анализ производится на основе отчета о прибыли предприятия. </w:t>
      </w:r>
    </w:p>
    <w:p w:rsidR="007B2029" w:rsidRDefault="007B2029" w:rsidP="00334D9F">
      <w:pPr>
        <w:spacing w:line="360" w:lineRule="auto"/>
        <w:ind w:firstLine="709"/>
        <w:jc w:val="both"/>
        <w:rPr>
          <w:sz w:val="28"/>
        </w:rPr>
      </w:pPr>
      <w:r>
        <w:rPr>
          <w:sz w:val="28"/>
        </w:rPr>
        <w:t>При горизонтальном анализе за 100% принимается значение 1 показателя в первом периоде.  В вертикальном анализе за 100% принимается показатель выручки от реализации в каждом периоде.</w:t>
      </w:r>
    </w:p>
    <w:p w:rsidR="00334D9F" w:rsidRDefault="00334D9F">
      <w:pPr>
        <w:spacing w:line="360" w:lineRule="auto"/>
        <w:ind w:firstLine="709"/>
        <w:rPr>
          <w:sz w:val="28"/>
        </w:rPr>
      </w:pPr>
    </w:p>
    <w:p w:rsidR="00206987" w:rsidRDefault="00F313B1" w:rsidP="00206987">
      <w:pPr>
        <w:spacing w:line="360" w:lineRule="auto"/>
        <w:ind w:firstLine="709"/>
        <w:jc w:val="right"/>
        <w:rPr>
          <w:sz w:val="28"/>
        </w:rPr>
      </w:pPr>
      <w:r>
        <w:rPr>
          <w:sz w:val="28"/>
        </w:rPr>
        <w:t>Таблица 2.7</w:t>
      </w:r>
    </w:p>
    <w:p w:rsidR="00206987" w:rsidRDefault="00206987" w:rsidP="00206987">
      <w:pPr>
        <w:spacing w:line="360" w:lineRule="auto"/>
        <w:ind w:firstLine="709"/>
        <w:jc w:val="center"/>
        <w:rPr>
          <w:sz w:val="28"/>
        </w:rPr>
      </w:pPr>
      <w:r>
        <w:rPr>
          <w:sz w:val="28"/>
        </w:rPr>
        <w:t>Анализ состава и структуры прибыли</w:t>
      </w:r>
    </w:p>
    <w:tbl>
      <w:tblPr>
        <w:tblW w:w="0" w:type="auto"/>
        <w:tblInd w:w="30" w:type="dxa"/>
        <w:tblLayout w:type="fixed"/>
        <w:tblCellMar>
          <w:left w:w="30" w:type="dxa"/>
          <w:right w:w="30" w:type="dxa"/>
        </w:tblCellMar>
        <w:tblLook w:val="0000" w:firstRow="0" w:lastRow="0" w:firstColumn="0" w:lastColumn="0" w:noHBand="0" w:noVBand="0"/>
      </w:tblPr>
      <w:tblGrid>
        <w:gridCol w:w="2661"/>
        <w:gridCol w:w="836"/>
        <w:gridCol w:w="804"/>
        <w:gridCol w:w="804"/>
        <w:gridCol w:w="907"/>
        <w:gridCol w:w="804"/>
        <w:gridCol w:w="845"/>
        <w:gridCol w:w="835"/>
        <w:gridCol w:w="1116"/>
      </w:tblGrid>
      <w:tr w:rsidR="007563D5" w:rsidRPr="00AB4ACC" w:rsidTr="007563D5">
        <w:trPr>
          <w:trHeight w:val="247"/>
        </w:trPr>
        <w:tc>
          <w:tcPr>
            <w:tcW w:w="2661" w:type="dxa"/>
            <w:vMerge w:val="restart"/>
            <w:tcBorders>
              <w:top w:val="single" w:sz="4" w:space="0" w:color="auto"/>
              <w:left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Показатели</w:t>
            </w:r>
          </w:p>
        </w:tc>
        <w:tc>
          <w:tcPr>
            <w:tcW w:w="33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Сумма, руб.</w:t>
            </w:r>
          </w:p>
        </w:tc>
        <w:tc>
          <w:tcPr>
            <w:tcW w:w="36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Удельный вес в сумме</w:t>
            </w:r>
          </w:p>
        </w:tc>
      </w:tr>
      <w:tr w:rsidR="007563D5" w:rsidRPr="00AB4ACC" w:rsidTr="007563D5">
        <w:trPr>
          <w:trHeight w:val="54"/>
        </w:trPr>
        <w:tc>
          <w:tcPr>
            <w:tcW w:w="2661" w:type="dxa"/>
            <w:vMerge/>
            <w:tcBorders>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1 кв.</w:t>
            </w: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2 кв.</w:t>
            </w: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3 кв.</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4 кв.</w:t>
            </w: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1 кв.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2 кв.</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3 кв.</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7563D5" w:rsidRPr="00AB4ACC" w:rsidRDefault="007563D5" w:rsidP="007563D5">
            <w:pPr>
              <w:autoSpaceDE w:val="0"/>
              <w:autoSpaceDN w:val="0"/>
              <w:adjustRightInd w:val="0"/>
              <w:jc w:val="center"/>
              <w:rPr>
                <w:color w:val="000000"/>
              </w:rPr>
            </w:pPr>
            <w:r w:rsidRPr="00AB4ACC">
              <w:rPr>
                <w:color w:val="000000"/>
              </w:rPr>
              <w:t>4 кв.</w:t>
            </w:r>
          </w:p>
        </w:tc>
      </w:tr>
      <w:tr w:rsidR="007563D5" w:rsidRPr="00AB4ACC" w:rsidTr="007563D5">
        <w:trPr>
          <w:trHeight w:val="460"/>
        </w:trPr>
        <w:tc>
          <w:tcPr>
            <w:tcW w:w="2661" w:type="dxa"/>
            <w:tcBorders>
              <w:top w:val="single" w:sz="4" w:space="0" w:color="auto"/>
              <w:left w:val="single" w:sz="4" w:space="0" w:color="auto"/>
              <w:right w:val="single" w:sz="6" w:space="0" w:color="auto"/>
            </w:tcBorders>
            <w:shd w:val="clear" w:color="auto" w:fill="auto"/>
            <w:vAlign w:val="bottom"/>
          </w:tcPr>
          <w:p w:rsidR="007563D5" w:rsidRPr="00AB4ACC" w:rsidRDefault="007563D5">
            <w:r w:rsidRPr="00AB4ACC">
              <w:t xml:space="preserve">1. Прибыль (убыток)  </w:t>
            </w:r>
          </w:p>
          <w:p w:rsidR="007563D5" w:rsidRPr="00AB4ACC" w:rsidRDefault="007563D5">
            <w:r w:rsidRPr="00AB4ACC">
              <w:t>от продаж</w:t>
            </w:r>
          </w:p>
        </w:tc>
        <w:tc>
          <w:tcPr>
            <w:tcW w:w="836" w:type="dxa"/>
            <w:tcBorders>
              <w:top w:val="single" w:sz="4" w:space="0" w:color="auto"/>
              <w:left w:val="single" w:sz="6" w:space="0" w:color="auto"/>
              <w:right w:val="single" w:sz="6" w:space="0" w:color="auto"/>
            </w:tcBorders>
            <w:shd w:val="clear" w:color="auto" w:fill="auto"/>
            <w:vAlign w:val="bottom"/>
          </w:tcPr>
          <w:p w:rsidR="007563D5" w:rsidRPr="00AB4ACC" w:rsidRDefault="007563D5">
            <w:pPr>
              <w:jc w:val="center"/>
              <w:rPr>
                <w:sz w:val="20"/>
                <w:szCs w:val="20"/>
              </w:rPr>
            </w:pPr>
            <w:r w:rsidRPr="00AB4ACC">
              <w:rPr>
                <w:sz w:val="20"/>
                <w:szCs w:val="20"/>
              </w:rPr>
              <w:t xml:space="preserve"> </w:t>
            </w:r>
          </w:p>
          <w:p w:rsidR="007563D5" w:rsidRPr="00AB4ACC" w:rsidRDefault="007563D5" w:rsidP="007563D5">
            <w:pPr>
              <w:autoSpaceDE w:val="0"/>
              <w:autoSpaceDN w:val="0"/>
              <w:adjustRightInd w:val="0"/>
              <w:jc w:val="right"/>
              <w:rPr>
                <w:sz w:val="20"/>
                <w:szCs w:val="20"/>
              </w:rPr>
            </w:pPr>
            <w:r w:rsidRPr="00AB4ACC">
              <w:rPr>
                <w:sz w:val="20"/>
                <w:szCs w:val="20"/>
              </w:rPr>
              <w:t>-1379</w:t>
            </w:r>
          </w:p>
        </w:tc>
        <w:tc>
          <w:tcPr>
            <w:tcW w:w="804" w:type="dxa"/>
            <w:tcBorders>
              <w:top w:val="single" w:sz="4" w:space="0" w:color="auto"/>
              <w:left w:val="single" w:sz="6" w:space="0" w:color="auto"/>
              <w:right w:val="single" w:sz="6" w:space="0" w:color="auto"/>
            </w:tcBorders>
            <w:shd w:val="clear" w:color="auto" w:fill="auto"/>
            <w:vAlign w:val="bottom"/>
          </w:tcPr>
          <w:p w:rsidR="007563D5" w:rsidRPr="00AB4ACC" w:rsidRDefault="007563D5">
            <w:pPr>
              <w:rPr>
                <w:sz w:val="20"/>
                <w:szCs w:val="20"/>
              </w:rPr>
            </w:pPr>
            <w:r w:rsidRPr="00AB4ACC">
              <w:rPr>
                <w:sz w:val="20"/>
                <w:szCs w:val="20"/>
              </w:rPr>
              <w:t> </w:t>
            </w:r>
          </w:p>
          <w:p w:rsidR="007563D5" w:rsidRPr="00AB4ACC" w:rsidRDefault="007563D5" w:rsidP="007563D5">
            <w:pPr>
              <w:autoSpaceDE w:val="0"/>
              <w:autoSpaceDN w:val="0"/>
              <w:adjustRightInd w:val="0"/>
              <w:jc w:val="right"/>
              <w:rPr>
                <w:sz w:val="20"/>
                <w:szCs w:val="20"/>
              </w:rPr>
            </w:pPr>
            <w:r w:rsidRPr="00AB4ACC">
              <w:rPr>
                <w:sz w:val="20"/>
                <w:szCs w:val="20"/>
              </w:rPr>
              <w:t>-5794</w:t>
            </w:r>
          </w:p>
        </w:tc>
        <w:tc>
          <w:tcPr>
            <w:tcW w:w="804" w:type="dxa"/>
            <w:tcBorders>
              <w:top w:val="single" w:sz="4" w:space="0" w:color="auto"/>
              <w:left w:val="single" w:sz="6" w:space="0" w:color="auto"/>
              <w:right w:val="single" w:sz="6" w:space="0" w:color="auto"/>
            </w:tcBorders>
            <w:shd w:val="clear" w:color="auto" w:fill="auto"/>
            <w:vAlign w:val="bottom"/>
          </w:tcPr>
          <w:p w:rsidR="007563D5" w:rsidRPr="00AB4ACC" w:rsidRDefault="007563D5">
            <w:pPr>
              <w:rPr>
                <w:sz w:val="20"/>
                <w:szCs w:val="20"/>
              </w:rPr>
            </w:pPr>
            <w:r w:rsidRPr="00AB4ACC">
              <w:rPr>
                <w:sz w:val="20"/>
                <w:szCs w:val="20"/>
              </w:rPr>
              <w:t> </w:t>
            </w:r>
          </w:p>
          <w:p w:rsidR="007563D5" w:rsidRPr="00AB4ACC" w:rsidRDefault="007563D5" w:rsidP="007563D5">
            <w:pPr>
              <w:autoSpaceDE w:val="0"/>
              <w:autoSpaceDN w:val="0"/>
              <w:adjustRightInd w:val="0"/>
              <w:jc w:val="right"/>
              <w:rPr>
                <w:sz w:val="20"/>
                <w:szCs w:val="20"/>
              </w:rPr>
            </w:pPr>
            <w:r w:rsidRPr="00AB4ACC">
              <w:rPr>
                <w:sz w:val="20"/>
                <w:szCs w:val="20"/>
              </w:rPr>
              <w:t>-5828</w:t>
            </w:r>
          </w:p>
        </w:tc>
        <w:tc>
          <w:tcPr>
            <w:tcW w:w="907" w:type="dxa"/>
            <w:tcBorders>
              <w:top w:val="single" w:sz="4" w:space="0" w:color="auto"/>
              <w:left w:val="single" w:sz="6" w:space="0" w:color="auto"/>
              <w:right w:val="single" w:sz="6" w:space="0" w:color="auto"/>
            </w:tcBorders>
            <w:shd w:val="clear" w:color="auto" w:fill="auto"/>
            <w:vAlign w:val="bottom"/>
          </w:tcPr>
          <w:p w:rsidR="007563D5" w:rsidRPr="00AB4ACC" w:rsidRDefault="007563D5">
            <w:pPr>
              <w:rPr>
                <w:sz w:val="20"/>
                <w:szCs w:val="20"/>
              </w:rPr>
            </w:pPr>
            <w:r w:rsidRPr="00AB4ACC">
              <w:rPr>
                <w:sz w:val="20"/>
                <w:szCs w:val="20"/>
              </w:rPr>
              <w:t> </w:t>
            </w:r>
          </w:p>
          <w:p w:rsidR="007563D5" w:rsidRPr="00AB4ACC" w:rsidRDefault="007563D5" w:rsidP="007563D5">
            <w:pPr>
              <w:autoSpaceDE w:val="0"/>
              <w:autoSpaceDN w:val="0"/>
              <w:adjustRightInd w:val="0"/>
              <w:jc w:val="right"/>
              <w:rPr>
                <w:sz w:val="20"/>
                <w:szCs w:val="20"/>
              </w:rPr>
            </w:pPr>
            <w:r w:rsidRPr="00AB4ACC">
              <w:rPr>
                <w:sz w:val="20"/>
                <w:szCs w:val="20"/>
              </w:rPr>
              <w:t>-8075</w:t>
            </w:r>
          </w:p>
        </w:tc>
        <w:tc>
          <w:tcPr>
            <w:tcW w:w="804" w:type="dxa"/>
            <w:tcBorders>
              <w:top w:val="single" w:sz="4" w:space="0" w:color="auto"/>
              <w:left w:val="single" w:sz="6" w:space="0" w:color="auto"/>
              <w:right w:val="single" w:sz="6" w:space="0" w:color="auto"/>
            </w:tcBorders>
            <w:shd w:val="clear" w:color="auto" w:fill="auto"/>
            <w:vAlign w:val="bottom"/>
          </w:tcPr>
          <w:p w:rsidR="007563D5" w:rsidRPr="00AB4ACC" w:rsidRDefault="007563D5" w:rsidP="007563D5">
            <w:pPr>
              <w:autoSpaceDE w:val="0"/>
              <w:autoSpaceDN w:val="0"/>
              <w:adjustRightInd w:val="0"/>
              <w:jc w:val="right"/>
              <w:rPr>
                <w:sz w:val="20"/>
                <w:szCs w:val="20"/>
              </w:rPr>
            </w:pPr>
            <w:r w:rsidRPr="00AB4ACC">
              <w:rPr>
                <w:sz w:val="20"/>
                <w:szCs w:val="20"/>
              </w:rPr>
              <w:t>-114,6%</w:t>
            </w:r>
          </w:p>
        </w:tc>
        <w:tc>
          <w:tcPr>
            <w:tcW w:w="845" w:type="dxa"/>
            <w:tcBorders>
              <w:top w:val="single" w:sz="4" w:space="0" w:color="auto"/>
              <w:left w:val="single" w:sz="6" w:space="0" w:color="auto"/>
              <w:right w:val="single" w:sz="6" w:space="0" w:color="auto"/>
            </w:tcBorders>
            <w:shd w:val="clear" w:color="auto" w:fill="auto"/>
            <w:vAlign w:val="bottom"/>
          </w:tcPr>
          <w:p w:rsidR="007563D5" w:rsidRPr="00AB4ACC" w:rsidRDefault="007563D5">
            <w:pPr>
              <w:rPr>
                <w:sz w:val="20"/>
                <w:szCs w:val="20"/>
              </w:rPr>
            </w:pPr>
            <w:r w:rsidRPr="00AB4ACC">
              <w:rPr>
                <w:sz w:val="20"/>
                <w:szCs w:val="20"/>
              </w:rPr>
              <w:t> </w:t>
            </w:r>
          </w:p>
          <w:p w:rsidR="007563D5" w:rsidRPr="00AB4ACC" w:rsidRDefault="007563D5" w:rsidP="007563D5">
            <w:pPr>
              <w:autoSpaceDE w:val="0"/>
              <w:autoSpaceDN w:val="0"/>
              <w:adjustRightInd w:val="0"/>
              <w:jc w:val="right"/>
              <w:rPr>
                <w:sz w:val="20"/>
                <w:szCs w:val="20"/>
              </w:rPr>
            </w:pPr>
            <w:r w:rsidRPr="00AB4ACC">
              <w:rPr>
                <w:sz w:val="20"/>
                <w:szCs w:val="20"/>
              </w:rPr>
              <w:t>-237,5%</w:t>
            </w:r>
          </w:p>
        </w:tc>
        <w:tc>
          <w:tcPr>
            <w:tcW w:w="835" w:type="dxa"/>
            <w:tcBorders>
              <w:top w:val="single" w:sz="4" w:space="0" w:color="auto"/>
              <w:left w:val="single" w:sz="6" w:space="0" w:color="auto"/>
              <w:right w:val="single" w:sz="6" w:space="0" w:color="auto"/>
            </w:tcBorders>
            <w:shd w:val="clear" w:color="auto" w:fill="auto"/>
            <w:vAlign w:val="bottom"/>
          </w:tcPr>
          <w:p w:rsidR="007563D5" w:rsidRPr="00AB4ACC" w:rsidRDefault="007563D5">
            <w:pPr>
              <w:rPr>
                <w:sz w:val="20"/>
                <w:szCs w:val="20"/>
              </w:rPr>
            </w:pPr>
            <w:r w:rsidRPr="00AB4ACC">
              <w:rPr>
                <w:sz w:val="20"/>
                <w:szCs w:val="20"/>
              </w:rPr>
              <w:t> </w:t>
            </w:r>
          </w:p>
          <w:p w:rsidR="007563D5" w:rsidRPr="00AB4ACC" w:rsidRDefault="007563D5" w:rsidP="007563D5">
            <w:pPr>
              <w:autoSpaceDE w:val="0"/>
              <w:autoSpaceDN w:val="0"/>
              <w:adjustRightInd w:val="0"/>
              <w:jc w:val="right"/>
              <w:rPr>
                <w:sz w:val="20"/>
                <w:szCs w:val="20"/>
              </w:rPr>
            </w:pPr>
            <w:r w:rsidRPr="00AB4ACC">
              <w:rPr>
                <w:sz w:val="20"/>
                <w:szCs w:val="20"/>
              </w:rPr>
              <w:t>-72,2%</w:t>
            </w:r>
          </w:p>
        </w:tc>
        <w:tc>
          <w:tcPr>
            <w:tcW w:w="1116" w:type="dxa"/>
            <w:tcBorders>
              <w:top w:val="single" w:sz="4" w:space="0" w:color="auto"/>
              <w:left w:val="single" w:sz="6" w:space="0" w:color="auto"/>
              <w:right w:val="single" w:sz="4" w:space="0" w:color="auto"/>
            </w:tcBorders>
            <w:shd w:val="clear" w:color="auto" w:fill="auto"/>
            <w:vAlign w:val="bottom"/>
          </w:tcPr>
          <w:p w:rsidR="007563D5" w:rsidRPr="00AB4ACC" w:rsidRDefault="007563D5">
            <w:pPr>
              <w:rPr>
                <w:sz w:val="20"/>
                <w:szCs w:val="20"/>
              </w:rPr>
            </w:pPr>
            <w:r w:rsidRPr="00AB4ACC">
              <w:rPr>
                <w:sz w:val="20"/>
                <w:szCs w:val="20"/>
              </w:rPr>
              <w:t> </w:t>
            </w:r>
          </w:p>
          <w:p w:rsidR="007563D5" w:rsidRPr="00AB4ACC" w:rsidRDefault="007563D5" w:rsidP="007563D5">
            <w:pPr>
              <w:autoSpaceDE w:val="0"/>
              <w:autoSpaceDN w:val="0"/>
              <w:adjustRightInd w:val="0"/>
              <w:jc w:val="right"/>
              <w:rPr>
                <w:sz w:val="20"/>
                <w:szCs w:val="20"/>
              </w:rPr>
            </w:pPr>
            <w:r w:rsidRPr="00AB4ACC">
              <w:rPr>
                <w:sz w:val="20"/>
                <w:szCs w:val="20"/>
              </w:rPr>
              <w:t>-228,7%</w:t>
            </w:r>
          </w:p>
        </w:tc>
      </w:tr>
      <w:tr w:rsidR="007563D5" w:rsidRPr="00AB4ACC" w:rsidTr="007563D5">
        <w:trPr>
          <w:trHeight w:val="163"/>
        </w:trPr>
        <w:tc>
          <w:tcPr>
            <w:tcW w:w="2661" w:type="dxa"/>
            <w:tcBorders>
              <w:top w:val="single" w:sz="6" w:space="0" w:color="auto"/>
              <w:left w:val="single" w:sz="6" w:space="0" w:color="auto"/>
              <w:bottom w:val="single" w:sz="6" w:space="0" w:color="auto"/>
              <w:right w:val="single" w:sz="6" w:space="0" w:color="auto"/>
            </w:tcBorders>
            <w:shd w:val="clear" w:color="auto" w:fill="auto"/>
          </w:tcPr>
          <w:p w:rsidR="007563D5" w:rsidRPr="00AB4ACC" w:rsidRDefault="007563D5">
            <w:r w:rsidRPr="00AB4ACC">
              <w:t>2.Операционные доходы</w:t>
            </w:r>
          </w:p>
        </w:tc>
        <w:tc>
          <w:tcPr>
            <w:tcW w:w="836"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3659</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10611</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16685</w:t>
            </w:r>
          </w:p>
        </w:tc>
        <w:tc>
          <w:tcPr>
            <w:tcW w:w="907"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16368</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rsidP="007563D5">
            <w:pPr>
              <w:jc w:val="center"/>
              <w:rPr>
                <w:sz w:val="20"/>
                <w:szCs w:val="20"/>
              </w:rPr>
            </w:pPr>
            <w:r w:rsidRPr="00AB4ACC">
              <w:rPr>
                <w:sz w:val="20"/>
                <w:szCs w:val="20"/>
              </w:rPr>
              <w:t>304,16%</w:t>
            </w:r>
          </w:p>
        </w:tc>
        <w:tc>
          <w:tcPr>
            <w:tcW w:w="845"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434,9%</w:t>
            </w:r>
          </w:p>
        </w:tc>
        <w:tc>
          <w:tcPr>
            <w:tcW w:w="835"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206,8%</w:t>
            </w:r>
          </w:p>
        </w:tc>
        <w:tc>
          <w:tcPr>
            <w:tcW w:w="1116"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463,6%</w:t>
            </w:r>
          </w:p>
        </w:tc>
      </w:tr>
      <w:tr w:rsidR="007563D5" w:rsidRPr="00AB4ACC" w:rsidTr="007563D5">
        <w:trPr>
          <w:trHeight w:val="49"/>
        </w:trPr>
        <w:tc>
          <w:tcPr>
            <w:tcW w:w="2661"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r w:rsidRPr="00AB4ACC">
              <w:t>3.Операционные расходы</w:t>
            </w:r>
          </w:p>
        </w:tc>
        <w:tc>
          <w:tcPr>
            <w:tcW w:w="836"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1077</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2377</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2787</w:t>
            </w:r>
          </w:p>
        </w:tc>
        <w:tc>
          <w:tcPr>
            <w:tcW w:w="907"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4762</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89,53%</w:t>
            </w:r>
          </w:p>
        </w:tc>
        <w:tc>
          <w:tcPr>
            <w:tcW w:w="845"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97,4%</w:t>
            </w:r>
          </w:p>
        </w:tc>
        <w:tc>
          <w:tcPr>
            <w:tcW w:w="835"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34,5%</w:t>
            </w:r>
          </w:p>
        </w:tc>
        <w:tc>
          <w:tcPr>
            <w:tcW w:w="1116"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134,9%</w:t>
            </w:r>
          </w:p>
        </w:tc>
      </w:tr>
      <w:tr w:rsidR="007563D5" w:rsidRPr="00AB4ACC" w:rsidTr="007563D5">
        <w:trPr>
          <w:trHeight w:val="49"/>
        </w:trPr>
        <w:tc>
          <w:tcPr>
            <w:tcW w:w="2661"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r w:rsidRPr="00AB4ACC">
              <w:t>4.Внереализационные доходы</w:t>
            </w:r>
          </w:p>
        </w:tc>
        <w:tc>
          <w:tcPr>
            <w:tcW w:w="836"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w:t>
            </w:r>
          </w:p>
        </w:tc>
        <w:tc>
          <w:tcPr>
            <w:tcW w:w="907"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0,000%</w:t>
            </w:r>
          </w:p>
        </w:tc>
        <w:tc>
          <w:tcPr>
            <w:tcW w:w="845"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0,000%</w:t>
            </w:r>
          </w:p>
        </w:tc>
        <w:tc>
          <w:tcPr>
            <w:tcW w:w="835"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0,0%</w:t>
            </w:r>
          </w:p>
        </w:tc>
        <w:tc>
          <w:tcPr>
            <w:tcW w:w="1116"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0,0%</w:t>
            </w:r>
          </w:p>
        </w:tc>
      </w:tr>
      <w:tr w:rsidR="007563D5" w:rsidRPr="00AB4ACC" w:rsidTr="007563D5">
        <w:trPr>
          <w:trHeight w:val="49"/>
        </w:trPr>
        <w:tc>
          <w:tcPr>
            <w:tcW w:w="2661"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r w:rsidRPr="00AB4ACC">
              <w:t>5.Внереализационные расходы</w:t>
            </w:r>
          </w:p>
        </w:tc>
        <w:tc>
          <w:tcPr>
            <w:tcW w:w="836"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w:t>
            </w:r>
          </w:p>
        </w:tc>
        <w:tc>
          <w:tcPr>
            <w:tcW w:w="907"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0,000%</w:t>
            </w:r>
          </w:p>
        </w:tc>
        <w:tc>
          <w:tcPr>
            <w:tcW w:w="845"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0,00%</w:t>
            </w:r>
          </w:p>
        </w:tc>
        <w:tc>
          <w:tcPr>
            <w:tcW w:w="835"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0,0%</w:t>
            </w:r>
          </w:p>
        </w:tc>
        <w:tc>
          <w:tcPr>
            <w:tcW w:w="1116"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0,0%</w:t>
            </w:r>
          </w:p>
        </w:tc>
      </w:tr>
      <w:tr w:rsidR="007563D5" w:rsidRPr="00AB4ACC" w:rsidTr="007563D5">
        <w:trPr>
          <w:trHeight w:val="59"/>
        </w:trPr>
        <w:tc>
          <w:tcPr>
            <w:tcW w:w="2661"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r w:rsidRPr="00AB4ACC">
              <w:t>6.Прибыль (убыток) до налогообложения</w:t>
            </w:r>
          </w:p>
        </w:tc>
        <w:tc>
          <w:tcPr>
            <w:tcW w:w="836"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1203</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2440</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8070</w:t>
            </w:r>
          </w:p>
        </w:tc>
        <w:tc>
          <w:tcPr>
            <w:tcW w:w="907"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3531</w:t>
            </w:r>
          </w:p>
        </w:tc>
        <w:tc>
          <w:tcPr>
            <w:tcW w:w="804"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100</w:t>
            </w:r>
          </w:p>
        </w:tc>
        <w:tc>
          <w:tcPr>
            <w:tcW w:w="845"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100</w:t>
            </w:r>
          </w:p>
        </w:tc>
        <w:tc>
          <w:tcPr>
            <w:tcW w:w="835"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100</w:t>
            </w:r>
          </w:p>
        </w:tc>
        <w:tc>
          <w:tcPr>
            <w:tcW w:w="1116" w:type="dxa"/>
            <w:tcBorders>
              <w:top w:val="single" w:sz="6" w:space="0" w:color="auto"/>
              <w:left w:val="single" w:sz="6" w:space="0" w:color="auto"/>
              <w:bottom w:val="single" w:sz="6" w:space="0" w:color="auto"/>
              <w:right w:val="single" w:sz="6" w:space="0" w:color="auto"/>
            </w:tcBorders>
            <w:shd w:val="clear" w:color="auto" w:fill="auto"/>
            <w:vAlign w:val="bottom"/>
          </w:tcPr>
          <w:p w:rsidR="007563D5" w:rsidRPr="00AB4ACC" w:rsidRDefault="007563D5">
            <w:pPr>
              <w:jc w:val="right"/>
              <w:rPr>
                <w:sz w:val="20"/>
                <w:szCs w:val="20"/>
              </w:rPr>
            </w:pPr>
            <w:r w:rsidRPr="00AB4ACC">
              <w:rPr>
                <w:sz w:val="20"/>
                <w:szCs w:val="20"/>
              </w:rPr>
              <w:t>100</w:t>
            </w:r>
          </w:p>
        </w:tc>
      </w:tr>
    </w:tbl>
    <w:p w:rsidR="00334D9F" w:rsidRDefault="00334D9F" w:rsidP="00385300">
      <w:pPr>
        <w:spacing w:line="360" w:lineRule="auto"/>
        <w:ind w:firstLine="709"/>
        <w:jc w:val="both"/>
        <w:rPr>
          <w:sz w:val="28"/>
        </w:rPr>
      </w:pPr>
    </w:p>
    <w:p w:rsidR="00385300" w:rsidRPr="00D37770" w:rsidRDefault="00206987" w:rsidP="00385300">
      <w:pPr>
        <w:spacing w:line="360" w:lineRule="auto"/>
        <w:ind w:firstLine="709"/>
        <w:jc w:val="both"/>
        <w:rPr>
          <w:sz w:val="28"/>
        </w:rPr>
      </w:pPr>
      <w:r w:rsidRPr="00D37770">
        <w:rPr>
          <w:sz w:val="28"/>
        </w:rPr>
        <w:t>По результатам анализа состава и структуры прибыли можно с</w:t>
      </w:r>
      <w:r w:rsidR="00D37770" w:rsidRPr="00D37770">
        <w:rPr>
          <w:sz w:val="28"/>
        </w:rPr>
        <w:t>делать следующие выводы: убыток от продаж резко увеличива</w:t>
      </w:r>
      <w:r w:rsidRPr="00D37770">
        <w:rPr>
          <w:sz w:val="28"/>
        </w:rPr>
        <w:t>ется по сравнен</w:t>
      </w:r>
      <w:r w:rsidR="00D37770" w:rsidRPr="00D37770">
        <w:rPr>
          <w:sz w:val="28"/>
        </w:rPr>
        <w:t>ию с первым периодом. Наибольший убыток</w:t>
      </w:r>
      <w:r w:rsidRPr="00D37770">
        <w:rPr>
          <w:sz w:val="28"/>
        </w:rPr>
        <w:t xml:space="preserve"> от продаж предприятие получило в </w:t>
      </w:r>
      <w:r w:rsidR="00D37770" w:rsidRPr="00D37770">
        <w:rPr>
          <w:sz w:val="28"/>
        </w:rPr>
        <w:t xml:space="preserve">4 квартале – </w:t>
      </w:r>
      <w:r w:rsidR="00D37770" w:rsidRPr="00D37770">
        <w:rPr>
          <w:sz w:val="28"/>
          <w:szCs w:val="28"/>
        </w:rPr>
        <w:t>8075</w:t>
      </w:r>
      <w:r w:rsidR="00DB3DD9" w:rsidRPr="00D37770">
        <w:rPr>
          <w:sz w:val="28"/>
        </w:rPr>
        <w:t xml:space="preserve"> тыс. </w:t>
      </w:r>
      <w:r w:rsidR="00D37770" w:rsidRPr="00D37770">
        <w:rPr>
          <w:sz w:val="28"/>
        </w:rPr>
        <w:t>руб. А в 1 квартале он составлял – 1379</w:t>
      </w:r>
      <w:r w:rsidR="00DB3DD9" w:rsidRPr="00D37770">
        <w:rPr>
          <w:sz w:val="28"/>
        </w:rPr>
        <w:t xml:space="preserve"> тыс.</w:t>
      </w:r>
      <w:r w:rsidR="00D37770" w:rsidRPr="00D37770">
        <w:rPr>
          <w:sz w:val="28"/>
        </w:rPr>
        <w:t xml:space="preserve"> </w:t>
      </w:r>
      <w:r w:rsidRPr="00D37770">
        <w:rPr>
          <w:sz w:val="28"/>
        </w:rPr>
        <w:t xml:space="preserve">руб. Операционные доходы </w:t>
      </w:r>
      <w:r w:rsidR="00D37770" w:rsidRPr="00D37770">
        <w:rPr>
          <w:sz w:val="28"/>
        </w:rPr>
        <w:t>в 4 квартале по сравнению с 1 кварталом увеличиваются в 4,5 раза (16368</w:t>
      </w:r>
      <w:r w:rsidR="00DB3DD9" w:rsidRPr="00D37770">
        <w:rPr>
          <w:sz w:val="28"/>
        </w:rPr>
        <w:t xml:space="preserve"> тыс.</w:t>
      </w:r>
      <w:r w:rsidR="00D37770" w:rsidRPr="00D37770">
        <w:rPr>
          <w:sz w:val="28"/>
        </w:rPr>
        <w:t xml:space="preserve"> </w:t>
      </w:r>
      <w:r w:rsidR="00DB3DD9" w:rsidRPr="00D37770">
        <w:rPr>
          <w:sz w:val="28"/>
        </w:rPr>
        <w:t>руб</w:t>
      </w:r>
      <w:r w:rsidR="00D37770" w:rsidRPr="00D37770">
        <w:rPr>
          <w:sz w:val="28"/>
        </w:rPr>
        <w:t>.</w:t>
      </w:r>
      <w:r w:rsidR="00DB3DD9" w:rsidRPr="00D37770">
        <w:rPr>
          <w:sz w:val="28"/>
        </w:rPr>
        <w:t>)</w:t>
      </w:r>
      <w:r w:rsidR="00D37770" w:rsidRPr="00D37770">
        <w:rPr>
          <w:sz w:val="28"/>
        </w:rPr>
        <w:t>.</w:t>
      </w:r>
      <w:r w:rsidR="00DB3DD9" w:rsidRPr="00D37770">
        <w:rPr>
          <w:sz w:val="28"/>
        </w:rPr>
        <w:t xml:space="preserve"> Операционные расходы</w:t>
      </w:r>
      <w:r w:rsidRPr="00D37770">
        <w:rPr>
          <w:sz w:val="28"/>
        </w:rPr>
        <w:t xml:space="preserve"> </w:t>
      </w:r>
      <w:r w:rsidR="00DB3DD9" w:rsidRPr="00D37770">
        <w:rPr>
          <w:sz w:val="28"/>
        </w:rPr>
        <w:t>ма</w:t>
      </w:r>
      <w:r w:rsidR="00D37770" w:rsidRPr="00D37770">
        <w:rPr>
          <w:sz w:val="28"/>
        </w:rPr>
        <w:t>ксимально увеличились к 4</w:t>
      </w:r>
      <w:r w:rsidR="00DB3DD9" w:rsidRPr="00D37770">
        <w:rPr>
          <w:sz w:val="28"/>
        </w:rPr>
        <w:t xml:space="preserve"> периоду </w:t>
      </w:r>
      <w:r w:rsidR="00D37770" w:rsidRPr="00D37770">
        <w:rPr>
          <w:sz w:val="28"/>
        </w:rPr>
        <w:t xml:space="preserve"> в 4,4 раза, и были равны 4762</w:t>
      </w:r>
      <w:r w:rsidR="00DB3DD9" w:rsidRPr="00D37770">
        <w:rPr>
          <w:sz w:val="28"/>
        </w:rPr>
        <w:t xml:space="preserve"> тыс. руб. </w:t>
      </w:r>
      <w:r w:rsidR="00D37770" w:rsidRPr="00D37770">
        <w:rPr>
          <w:sz w:val="28"/>
        </w:rPr>
        <w:t>Внереализационных расходов и доходов предприятие в рассматриваемом периоде не имеет.</w:t>
      </w:r>
      <w:r w:rsidR="00DB3DD9" w:rsidRPr="00D37770">
        <w:rPr>
          <w:sz w:val="28"/>
        </w:rPr>
        <w:t xml:space="preserve"> Таким образом прибыль в </w:t>
      </w:r>
      <w:r w:rsidR="00D37770" w:rsidRPr="00D37770">
        <w:rPr>
          <w:sz w:val="28"/>
        </w:rPr>
        <w:t>первом периоде составила 1203 тыс. руб., во втором – 2440</w:t>
      </w:r>
      <w:r w:rsidR="00DB3DD9" w:rsidRPr="00D37770">
        <w:rPr>
          <w:sz w:val="28"/>
        </w:rPr>
        <w:t xml:space="preserve"> тыс. руб., в третьем </w:t>
      </w:r>
      <w:r w:rsidR="00E07775" w:rsidRPr="00D37770">
        <w:rPr>
          <w:sz w:val="28"/>
        </w:rPr>
        <w:t>–</w:t>
      </w:r>
      <w:r w:rsidR="00D37770" w:rsidRPr="00D37770">
        <w:rPr>
          <w:sz w:val="28"/>
        </w:rPr>
        <w:t xml:space="preserve"> 8070 тыс. руб., в четвертом – 3531</w:t>
      </w:r>
      <w:r w:rsidR="00E07775" w:rsidRPr="00D37770">
        <w:rPr>
          <w:sz w:val="28"/>
        </w:rPr>
        <w:t xml:space="preserve"> тыс.</w:t>
      </w:r>
      <w:r w:rsidR="00D37770" w:rsidRPr="00D37770">
        <w:rPr>
          <w:sz w:val="28"/>
        </w:rPr>
        <w:t xml:space="preserve"> </w:t>
      </w:r>
      <w:r w:rsidR="00E07775" w:rsidRPr="00D37770">
        <w:rPr>
          <w:sz w:val="28"/>
        </w:rPr>
        <w:t>руб.</w:t>
      </w:r>
      <w:r w:rsidR="00D37770" w:rsidRPr="00D37770">
        <w:rPr>
          <w:sz w:val="28"/>
        </w:rPr>
        <w:t xml:space="preserve"> Из этого следует, что прибыль была максимальной в 3 квартале 2007 года.</w:t>
      </w:r>
    </w:p>
    <w:p w:rsidR="00334D9F" w:rsidRDefault="00334D9F" w:rsidP="00385300">
      <w:pPr>
        <w:spacing w:line="360" w:lineRule="auto"/>
        <w:ind w:firstLine="709"/>
        <w:jc w:val="both"/>
        <w:rPr>
          <w:sz w:val="28"/>
        </w:rPr>
      </w:pPr>
    </w:p>
    <w:p w:rsidR="007B2029" w:rsidRDefault="00F313B1">
      <w:pPr>
        <w:pStyle w:val="9"/>
        <w:tabs>
          <w:tab w:val="clear" w:pos="3540"/>
          <w:tab w:val="clear" w:pos="9355"/>
        </w:tabs>
        <w:rPr>
          <w:szCs w:val="24"/>
        </w:rPr>
      </w:pPr>
      <w:r>
        <w:rPr>
          <w:szCs w:val="24"/>
        </w:rPr>
        <w:t>Таблица 2.8</w:t>
      </w:r>
    </w:p>
    <w:p w:rsidR="007B2029" w:rsidRDefault="007B2029">
      <w:pPr>
        <w:spacing w:line="360" w:lineRule="auto"/>
        <w:ind w:firstLine="709"/>
        <w:jc w:val="center"/>
        <w:rPr>
          <w:sz w:val="28"/>
        </w:rPr>
      </w:pPr>
      <w:r>
        <w:rPr>
          <w:sz w:val="28"/>
        </w:rPr>
        <w:t>Вертикальный анализ отчета о прибылях и убытках</w:t>
      </w:r>
    </w:p>
    <w:tbl>
      <w:tblPr>
        <w:tblW w:w="5000" w:type="pct"/>
        <w:jc w:val="center"/>
        <w:tblCellMar>
          <w:left w:w="0" w:type="dxa"/>
          <w:right w:w="0" w:type="dxa"/>
        </w:tblCellMar>
        <w:tblLook w:val="0000" w:firstRow="0" w:lastRow="0" w:firstColumn="0" w:lastColumn="0" w:noHBand="0" w:noVBand="0"/>
      </w:tblPr>
      <w:tblGrid>
        <w:gridCol w:w="4911"/>
        <w:gridCol w:w="1186"/>
        <w:gridCol w:w="1188"/>
        <w:gridCol w:w="1186"/>
        <w:gridCol w:w="1188"/>
      </w:tblGrid>
      <w:tr w:rsidR="007563D5" w:rsidRPr="00AB4ACC" w:rsidTr="00AB4ACC">
        <w:trPr>
          <w:trHeight w:val="44"/>
          <w:jc w:val="center"/>
        </w:trPr>
        <w:tc>
          <w:tcPr>
            <w:tcW w:w="2541" w:type="pct"/>
            <w:tcBorders>
              <w:top w:val="single" w:sz="8" w:space="0" w:color="auto"/>
              <w:left w:val="single" w:sz="8" w:space="0" w:color="auto"/>
              <w:bottom w:val="nil"/>
              <w:right w:val="single" w:sz="8" w:space="0" w:color="auto"/>
            </w:tcBorders>
            <w:noWrap/>
            <w:vAlign w:val="center"/>
          </w:tcPr>
          <w:p w:rsidR="007563D5" w:rsidRPr="00AB4ACC" w:rsidRDefault="007563D5" w:rsidP="007563D5">
            <w:pPr>
              <w:jc w:val="center"/>
            </w:pPr>
            <w:r w:rsidRPr="00AB4ACC">
              <w:t>Показатели</w:t>
            </w:r>
          </w:p>
        </w:tc>
        <w:tc>
          <w:tcPr>
            <w:tcW w:w="614" w:type="pct"/>
            <w:tcBorders>
              <w:top w:val="single" w:sz="8" w:space="0" w:color="auto"/>
              <w:left w:val="nil"/>
              <w:bottom w:val="single" w:sz="8" w:space="0" w:color="auto"/>
              <w:right w:val="single" w:sz="8" w:space="0" w:color="auto"/>
            </w:tcBorders>
            <w:vAlign w:val="center"/>
          </w:tcPr>
          <w:p w:rsidR="007563D5" w:rsidRPr="00AB4ACC" w:rsidRDefault="00AB4ACC" w:rsidP="007563D5">
            <w:pPr>
              <w:jc w:val="center"/>
            </w:pPr>
            <w:r>
              <w:t>1 кв</w:t>
            </w:r>
            <w:r w:rsidR="007563D5" w:rsidRPr="00AB4ACC">
              <w:t>.</w:t>
            </w:r>
          </w:p>
        </w:tc>
        <w:tc>
          <w:tcPr>
            <w:tcW w:w="615" w:type="pct"/>
            <w:tcBorders>
              <w:top w:val="single" w:sz="8" w:space="0" w:color="auto"/>
              <w:left w:val="nil"/>
              <w:bottom w:val="single" w:sz="8" w:space="0" w:color="auto"/>
              <w:right w:val="single" w:sz="8" w:space="0" w:color="auto"/>
            </w:tcBorders>
            <w:vAlign w:val="center"/>
          </w:tcPr>
          <w:p w:rsidR="007563D5" w:rsidRPr="00AB4ACC" w:rsidRDefault="00AB4ACC" w:rsidP="007563D5">
            <w:pPr>
              <w:jc w:val="center"/>
            </w:pPr>
            <w:r>
              <w:t>2 кв</w:t>
            </w:r>
            <w:r w:rsidR="007563D5" w:rsidRPr="00AB4ACC">
              <w:t>.</w:t>
            </w:r>
          </w:p>
        </w:tc>
        <w:tc>
          <w:tcPr>
            <w:tcW w:w="614" w:type="pct"/>
            <w:tcBorders>
              <w:top w:val="single" w:sz="8" w:space="0" w:color="auto"/>
              <w:left w:val="nil"/>
              <w:bottom w:val="nil"/>
              <w:right w:val="single" w:sz="8" w:space="0" w:color="auto"/>
            </w:tcBorders>
            <w:vAlign w:val="center"/>
          </w:tcPr>
          <w:p w:rsidR="007563D5" w:rsidRPr="00AB4ACC" w:rsidRDefault="00AB4ACC" w:rsidP="007563D5">
            <w:pPr>
              <w:jc w:val="center"/>
            </w:pPr>
            <w:r>
              <w:t>3 кв</w:t>
            </w:r>
            <w:r w:rsidR="007563D5" w:rsidRPr="00AB4ACC">
              <w:t>.</w:t>
            </w:r>
          </w:p>
        </w:tc>
        <w:tc>
          <w:tcPr>
            <w:tcW w:w="615" w:type="pct"/>
            <w:tcBorders>
              <w:top w:val="single" w:sz="8" w:space="0" w:color="auto"/>
              <w:left w:val="nil"/>
              <w:bottom w:val="nil"/>
              <w:right w:val="single" w:sz="8" w:space="0" w:color="auto"/>
            </w:tcBorders>
            <w:noWrap/>
            <w:vAlign w:val="center"/>
          </w:tcPr>
          <w:p w:rsidR="007563D5" w:rsidRPr="00AB4ACC" w:rsidRDefault="00AB4ACC" w:rsidP="007563D5">
            <w:pPr>
              <w:jc w:val="center"/>
            </w:pPr>
            <w:r>
              <w:t>4 кв</w:t>
            </w:r>
            <w:r w:rsidR="007563D5" w:rsidRPr="00AB4ACC">
              <w:t>.</w:t>
            </w:r>
          </w:p>
        </w:tc>
      </w:tr>
      <w:tr w:rsidR="007563D5" w:rsidRPr="00AB4ACC" w:rsidTr="00AB4ACC">
        <w:trPr>
          <w:trHeight w:val="44"/>
          <w:jc w:val="center"/>
        </w:trPr>
        <w:tc>
          <w:tcPr>
            <w:tcW w:w="2541" w:type="pct"/>
            <w:tcBorders>
              <w:top w:val="single" w:sz="4" w:space="0" w:color="auto"/>
              <w:left w:val="single" w:sz="4" w:space="0" w:color="auto"/>
              <w:bottom w:val="single" w:sz="4" w:space="0" w:color="auto"/>
              <w:right w:val="single" w:sz="4" w:space="0" w:color="000000"/>
            </w:tcBorders>
            <w:noWrap/>
            <w:vAlign w:val="bottom"/>
          </w:tcPr>
          <w:p w:rsidR="007563D5" w:rsidRPr="00AB4ACC" w:rsidRDefault="007563D5">
            <w:r w:rsidRPr="00AB4ACC">
              <w:t>1. Выручка от продажи товаров</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100</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100</w:t>
            </w:r>
          </w:p>
        </w:tc>
        <w:tc>
          <w:tcPr>
            <w:tcW w:w="614" w:type="pct"/>
            <w:tcBorders>
              <w:top w:val="single" w:sz="4" w:space="0" w:color="auto"/>
              <w:left w:val="nil"/>
              <w:bottom w:val="single" w:sz="4" w:space="0" w:color="auto"/>
              <w:right w:val="single" w:sz="4" w:space="0" w:color="auto"/>
            </w:tcBorders>
            <w:noWrap/>
            <w:vAlign w:val="bottom"/>
          </w:tcPr>
          <w:p w:rsidR="007563D5" w:rsidRPr="00AB4ACC" w:rsidRDefault="007563D5">
            <w:pPr>
              <w:jc w:val="right"/>
            </w:pPr>
            <w:r w:rsidRPr="00AB4ACC">
              <w:t>100</w:t>
            </w:r>
          </w:p>
        </w:tc>
        <w:tc>
          <w:tcPr>
            <w:tcW w:w="615" w:type="pct"/>
            <w:tcBorders>
              <w:top w:val="single" w:sz="4" w:space="0" w:color="auto"/>
              <w:left w:val="nil"/>
              <w:bottom w:val="single" w:sz="4" w:space="0" w:color="auto"/>
              <w:right w:val="single" w:sz="4" w:space="0" w:color="auto"/>
            </w:tcBorders>
            <w:noWrap/>
            <w:vAlign w:val="bottom"/>
          </w:tcPr>
          <w:p w:rsidR="007563D5" w:rsidRPr="00AB4ACC" w:rsidRDefault="007563D5">
            <w:pPr>
              <w:jc w:val="right"/>
            </w:pPr>
            <w:r w:rsidRPr="00AB4ACC">
              <w:t>100</w:t>
            </w:r>
          </w:p>
        </w:tc>
      </w:tr>
      <w:tr w:rsidR="007563D5" w:rsidRPr="00AB4ACC" w:rsidTr="00AB4ACC">
        <w:trPr>
          <w:trHeight w:val="54"/>
          <w:jc w:val="center"/>
        </w:trPr>
        <w:tc>
          <w:tcPr>
            <w:tcW w:w="2541" w:type="pct"/>
            <w:tcBorders>
              <w:top w:val="single" w:sz="4" w:space="0" w:color="auto"/>
              <w:left w:val="single" w:sz="4" w:space="0" w:color="auto"/>
              <w:bottom w:val="single" w:sz="4" w:space="0" w:color="auto"/>
              <w:right w:val="single" w:sz="4" w:space="0" w:color="000000"/>
            </w:tcBorders>
            <w:noWrap/>
            <w:vAlign w:val="bottom"/>
          </w:tcPr>
          <w:p w:rsidR="007563D5" w:rsidRPr="00AB4ACC" w:rsidRDefault="007563D5">
            <w:pPr>
              <w:pStyle w:val="xl27"/>
              <w:pBdr>
                <w:left w:val="none" w:sz="0" w:space="0" w:color="auto"/>
                <w:bottom w:val="none" w:sz="0" w:space="0" w:color="auto"/>
              </w:pBdr>
              <w:spacing w:before="0" w:beforeAutospacing="0" w:after="0" w:afterAutospacing="0"/>
              <w:rPr>
                <w:rFonts w:ascii="Times New Roman" w:hAnsi="Times New Roman"/>
              </w:rPr>
            </w:pPr>
            <w:r w:rsidRPr="00AB4ACC">
              <w:rPr>
                <w:rFonts w:ascii="Times New Roman" w:hAnsi="Times New Roman"/>
              </w:rPr>
              <w:t>2. Себестоимость проданных товаров</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r>
      <w:tr w:rsidR="007563D5" w:rsidRPr="00AB4ACC" w:rsidTr="00AB4ACC">
        <w:trPr>
          <w:trHeight w:val="54"/>
          <w:jc w:val="center"/>
        </w:trPr>
        <w:tc>
          <w:tcPr>
            <w:tcW w:w="2541" w:type="pct"/>
            <w:tcBorders>
              <w:top w:val="single" w:sz="4" w:space="0" w:color="auto"/>
              <w:left w:val="single" w:sz="4" w:space="0" w:color="auto"/>
              <w:bottom w:val="single" w:sz="4" w:space="0" w:color="auto"/>
              <w:right w:val="single" w:sz="4" w:space="0" w:color="000000"/>
            </w:tcBorders>
            <w:noWrap/>
            <w:vAlign w:val="bottom"/>
          </w:tcPr>
          <w:p w:rsidR="007563D5" w:rsidRPr="00AB4ACC" w:rsidRDefault="007563D5">
            <w:pPr>
              <w:pStyle w:val="xl27"/>
              <w:pBdr>
                <w:left w:val="none" w:sz="0" w:space="0" w:color="auto"/>
                <w:bottom w:val="none" w:sz="0" w:space="0" w:color="auto"/>
              </w:pBdr>
              <w:spacing w:before="0" w:beforeAutospacing="0" w:after="0" w:afterAutospacing="0"/>
              <w:rPr>
                <w:rFonts w:ascii="Times New Roman" w:hAnsi="Times New Roman"/>
              </w:rPr>
            </w:pPr>
            <w:r w:rsidRPr="00AB4ACC">
              <w:rPr>
                <w:rFonts w:ascii="Times New Roman" w:hAnsi="Times New Roman"/>
              </w:rPr>
              <w:t>3. Коммерческие расходы</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r>
      <w:tr w:rsidR="007563D5" w:rsidRPr="00AB4ACC" w:rsidTr="00AB4ACC">
        <w:trPr>
          <w:trHeight w:val="54"/>
          <w:jc w:val="center"/>
        </w:trPr>
        <w:tc>
          <w:tcPr>
            <w:tcW w:w="2541" w:type="pct"/>
            <w:tcBorders>
              <w:top w:val="single" w:sz="4" w:space="0" w:color="auto"/>
              <w:left w:val="single" w:sz="4" w:space="0" w:color="auto"/>
              <w:bottom w:val="single" w:sz="4" w:space="0" w:color="auto"/>
              <w:right w:val="single" w:sz="4" w:space="0" w:color="000000"/>
            </w:tcBorders>
            <w:noWrap/>
            <w:vAlign w:val="bottom"/>
          </w:tcPr>
          <w:p w:rsidR="007563D5" w:rsidRPr="00AB4ACC" w:rsidRDefault="007563D5">
            <w:r w:rsidRPr="00AB4ACC">
              <w:t>4. Управленческие расходы</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108%</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143%</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138%</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145%</w:t>
            </w:r>
          </w:p>
        </w:tc>
      </w:tr>
      <w:tr w:rsidR="007563D5" w:rsidRPr="00AB4ACC" w:rsidTr="00AB4ACC">
        <w:trPr>
          <w:trHeight w:val="54"/>
          <w:jc w:val="center"/>
        </w:trPr>
        <w:tc>
          <w:tcPr>
            <w:tcW w:w="2541" w:type="pct"/>
            <w:tcBorders>
              <w:top w:val="single" w:sz="4" w:space="0" w:color="auto"/>
              <w:left w:val="single" w:sz="4" w:space="0" w:color="auto"/>
              <w:bottom w:val="single" w:sz="4" w:space="0" w:color="auto"/>
              <w:right w:val="single" w:sz="4" w:space="0" w:color="000000"/>
            </w:tcBorders>
            <w:noWrap/>
            <w:vAlign w:val="bottom"/>
          </w:tcPr>
          <w:p w:rsidR="007563D5" w:rsidRPr="00AB4ACC" w:rsidRDefault="007563D5">
            <w:r w:rsidRPr="00AB4ACC">
              <w:t>5. Общие затраты</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108%</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143%</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138%</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145%</w:t>
            </w:r>
          </w:p>
        </w:tc>
      </w:tr>
      <w:tr w:rsidR="007563D5" w:rsidRPr="00AB4ACC" w:rsidTr="00AB4ACC">
        <w:trPr>
          <w:trHeight w:val="54"/>
          <w:jc w:val="center"/>
        </w:trPr>
        <w:tc>
          <w:tcPr>
            <w:tcW w:w="2541" w:type="pct"/>
            <w:tcBorders>
              <w:top w:val="single" w:sz="4" w:space="0" w:color="auto"/>
              <w:left w:val="single" w:sz="4" w:space="0" w:color="auto"/>
              <w:bottom w:val="single" w:sz="4" w:space="0" w:color="auto"/>
              <w:right w:val="single" w:sz="4" w:space="0" w:color="000000"/>
            </w:tcBorders>
            <w:noWrap/>
            <w:vAlign w:val="bottom"/>
          </w:tcPr>
          <w:p w:rsidR="007563D5" w:rsidRPr="00AB4ACC" w:rsidRDefault="007563D5">
            <w:r w:rsidRPr="00AB4ACC">
              <w:t>6. Прибыль (убыток) от продажи</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-8%</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-43%</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-38%</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-45%</w:t>
            </w:r>
          </w:p>
        </w:tc>
      </w:tr>
      <w:tr w:rsidR="007563D5" w:rsidRPr="00AB4ACC" w:rsidTr="00AB4ACC">
        <w:trPr>
          <w:trHeight w:val="54"/>
          <w:jc w:val="center"/>
        </w:trPr>
        <w:tc>
          <w:tcPr>
            <w:tcW w:w="2541" w:type="pct"/>
            <w:tcBorders>
              <w:top w:val="single" w:sz="4" w:space="0" w:color="auto"/>
              <w:left w:val="single" w:sz="4" w:space="0" w:color="auto"/>
              <w:bottom w:val="single" w:sz="4" w:space="0" w:color="auto"/>
              <w:right w:val="single" w:sz="4" w:space="0" w:color="000000"/>
            </w:tcBorders>
            <w:noWrap/>
            <w:vAlign w:val="bottom"/>
          </w:tcPr>
          <w:p w:rsidR="007563D5" w:rsidRPr="00AB4ACC" w:rsidRDefault="007563D5">
            <w:r w:rsidRPr="00AB4ACC">
              <w:t>7. Налоги</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0%</w:t>
            </w:r>
          </w:p>
        </w:tc>
      </w:tr>
      <w:tr w:rsidR="007563D5" w:rsidRPr="00AB4ACC" w:rsidTr="00AB4ACC">
        <w:trPr>
          <w:trHeight w:val="54"/>
          <w:jc w:val="center"/>
        </w:trPr>
        <w:tc>
          <w:tcPr>
            <w:tcW w:w="2541" w:type="pct"/>
            <w:tcBorders>
              <w:top w:val="single" w:sz="4" w:space="0" w:color="auto"/>
              <w:left w:val="single" w:sz="4" w:space="0" w:color="auto"/>
              <w:bottom w:val="single" w:sz="4" w:space="0" w:color="auto"/>
              <w:right w:val="single" w:sz="4" w:space="0" w:color="000000"/>
            </w:tcBorders>
            <w:noWrap/>
            <w:vAlign w:val="bottom"/>
          </w:tcPr>
          <w:p w:rsidR="007563D5" w:rsidRPr="00AB4ACC" w:rsidRDefault="007563D5">
            <w:r w:rsidRPr="00AB4ACC">
              <w:t>8. Чистая прибыль</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7%</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17%</w:t>
            </w:r>
          </w:p>
        </w:tc>
        <w:tc>
          <w:tcPr>
            <w:tcW w:w="614"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48%</w:t>
            </w:r>
          </w:p>
        </w:tc>
        <w:tc>
          <w:tcPr>
            <w:tcW w:w="615" w:type="pct"/>
            <w:tcBorders>
              <w:top w:val="nil"/>
              <w:left w:val="nil"/>
              <w:bottom w:val="single" w:sz="4" w:space="0" w:color="auto"/>
              <w:right w:val="single" w:sz="4" w:space="0" w:color="auto"/>
            </w:tcBorders>
            <w:noWrap/>
            <w:vAlign w:val="bottom"/>
          </w:tcPr>
          <w:p w:rsidR="007563D5" w:rsidRPr="00AB4ACC" w:rsidRDefault="007563D5">
            <w:pPr>
              <w:jc w:val="right"/>
            </w:pPr>
            <w:r w:rsidRPr="00AB4ACC">
              <w:t>17%</w:t>
            </w:r>
          </w:p>
        </w:tc>
      </w:tr>
    </w:tbl>
    <w:p w:rsidR="00AB4ACC" w:rsidRDefault="00AB4ACC">
      <w:pPr>
        <w:pStyle w:val="20"/>
        <w:spacing w:line="360" w:lineRule="auto"/>
      </w:pPr>
    </w:p>
    <w:p w:rsidR="007B2029" w:rsidRPr="002C60A6" w:rsidRDefault="007B2029">
      <w:pPr>
        <w:pStyle w:val="20"/>
        <w:spacing w:line="360" w:lineRule="auto"/>
      </w:pPr>
      <w:r w:rsidRPr="002C60A6">
        <w:t>Основную часть в структур</w:t>
      </w:r>
      <w:r w:rsidR="00D37770" w:rsidRPr="002C60A6">
        <w:t>е выручки занимает управленческие расходы, которые увеличили</w:t>
      </w:r>
      <w:r w:rsidRPr="002C60A6">
        <w:t xml:space="preserve">сь </w:t>
      </w:r>
      <w:r w:rsidR="00D37770" w:rsidRPr="002C60A6">
        <w:t>в 4 квартале на 45% по сравнению с 1</w:t>
      </w:r>
      <w:r w:rsidR="002C60A6" w:rsidRPr="002C60A6">
        <w:t xml:space="preserve"> кварталом. Убыток от продаж увеличивается: во 2 квартале почти в 5,5 раз, в 3 квартале</w:t>
      </w:r>
      <w:r w:rsidRPr="002C60A6">
        <w:t xml:space="preserve"> более чем в </w:t>
      </w:r>
      <w:r w:rsidR="002C60A6" w:rsidRPr="002C60A6">
        <w:t>5 раз, в 4 квартале - в 6,5 раз по отношению к 1</w:t>
      </w:r>
      <w:r w:rsidRPr="002C60A6">
        <w:t xml:space="preserve"> периоду. Происходит увеличение общих затрат с</w:t>
      </w:r>
      <w:r w:rsidR="002C60A6" w:rsidRPr="002C60A6">
        <w:t>о 108% до 145</w:t>
      </w:r>
      <w:r w:rsidRPr="002C60A6">
        <w:t>%.</w:t>
      </w:r>
      <w:r w:rsidR="002C60A6">
        <w:t xml:space="preserve"> Чистая прибыль имеет тенденцию к колебанию от 7%  в 1 квартале до 48% в 3 квартале, во 2 и 3 кварталах она составляла 17%.</w:t>
      </w:r>
    </w:p>
    <w:p w:rsidR="00385300" w:rsidRDefault="00F313B1" w:rsidP="00385300">
      <w:pPr>
        <w:pStyle w:val="a5"/>
        <w:spacing w:before="0" w:beforeAutospacing="0" w:after="0" w:afterAutospacing="0" w:line="360" w:lineRule="auto"/>
        <w:ind w:firstLine="709"/>
        <w:jc w:val="both"/>
        <w:rPr>
          <w:sz w:val="28"/>
          <w:szCs w:val="28"/>
        </w:rPr>
      </w:pPr>
      <w:r>
        <w:rPr>
          <w:sz w:val="28"/>
          <w:szCs w:val="28"/>
        </w:rPr>
        <w:t>В табл. 2.9</w:t>
      </w:r>
      <w:r w:rsidR="00385300" w:rsidRPr="00385300">
        <w:rPr>
          <w:sz w:val="28"/>
          <w:szCs w:val="28"/>
        </w:rPr>
        <w:t xml:space="preserve"> приведен горизонтальный анализ отчета о прибыли. </w:t>
      </w:r>
    </w:p>
    <w:p w:rsidR="00AB4ACC" w:rsidRPr="00385300" w:rsidRDefault="00AB4ACC" w:rsidP="00385300">
      <w:pPr>
        <w:pStyle w:val="a5"/>
        <w:spacing w:before="0" w:beforeAutospacing="0" w:after="0" w:afterAutospacing="0" w:line="360" w:lineRule="auto"/>
        <w:ind w:firstLine="709"/>
        <w:jc w:val="both"/>
        <w:rPr>
          <w:b/>
          <w:bCs/>
          <w:sz w:val="28"/>
          <w:szCs w:val="28"/>
        </w:rPr>
      </w:pPr>
    </w:p>
    <w:p w:rsidR="007B2029" w:rsidRDefault="00F313B1">
      <w:pPr>
        <w:pStyle w:val="8"/>
        <w:spacing w:line="360" w:lineRule="auto"/>
      </w:pPr>
      <w:r>
        <w:t>Таблица 2.9</w:t>
      </w:r>
    </w:p>
    <w:p w:rsidR="007B2029" w:rsidRDefault="007B2029">
      <w:pPr>
        <w:pStyle w:val="xl26"/>
        <w:pBdr>
          <w:left w:val="none" w:sz="0" w:space="0" w:color="auto"/>
          <w:bottom w:val="none" w:sz="0" w:space="0" w:color="auto"/>
          <w:right w:val="none" w:sz="0" w:space="0" w:color="auto"/>
        </w:pBdr>
        <w:spacing w:before="0" w:beforeAutospacing="0" w:after="0" w:afterAutospacing="0" w:line="360" w:lineRule="auto"/>
        <w:rPr>
          <w:szCs w:val="24"/>
        </w:rPr>
      </w:pPr>
      <w:r>
        <w:rPr>
          <w:szCs w:val="24"/>
        </w:rPr>
        <w:t>Горизонтальный анализ отчета о прибылях и убытках</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23"/>
        <w:gridCol w:w="654"/>
        <w:gridCol w:w="1223"/>
        <w:gridCol w:w="1254"/>
        <w:gridCol w:w="795"/>
      </w:tblGrid>
      <w:tr w:rsidR="007563D5" w:rsidRPr="00AB4ACC" w:rsidTr="00D95E0B">
        <w:trPr>
          <w:trHeight w:val="108"/>
          <w:jc w:val="center"/>
        </w:trPr>
        <w:tc>
          <w:tcPr>
            <w:tcW w:w="2965" w:type="pct"/>
            <w:vMerge w:val="restart"/>
            <w:noWrap/>
            <w:vAlign w:val="center"/>
          </w:tcPr>
          <w:p w:rsidR="007563D5" w:rsidRPr="00AB4ACC" w:rsidRDefault="007563D5" w:rsidP="00AB4ACC">
            <w:pPr>
              <w:jc w:val="center"/>
            </w:pPr>
            <w:r w:rsidRPr="00AB4ACC">
              <w:t>Показатели</w:t>
            </w:r>
          </w:p>
        </w:tc>
        <w:tc>
          <w:tcPr>
            <w:tcW w:w="2035" w:type="pct"/>
            <w:gridSpan w:val="4"/>
            <w:noWrap/>
            <w:vAlign w:val="center"/>
          </w:tcPr>
          <w:p w:rsidR="007563D5" w:rsidRPr="00AB4ACC" w:rsidRDefault="007563D5" w:rsidP="00AB4ACC">
            <w:pPr>
              <w:jc w:val="center"/>
            </w:pPr>
            <w:r w:rsidRPr="00AB4ACC">
              <w:t>Значение по периодам</w:t>
            </w:r>
          </w:p>
        </w:tc>
      </w:tr>
      <w:tr w:rsidR="007563D5" w:rsidRPr="00AB4ACC" w:rsidTr="00D95E0B">
        <w:trPr>
          <w:trHeight w:val="80"/>
          <w:jc w:val="center"/>
        </w:trPr>
        <w:tc>
          <w:tcPr>
            <w:tcW w:w="2965" w:type="pct"/>
            <w:vMerge/>
            <w:noWrap/>
            <w:vAlign w:val="center"/>
          </w:tcPr>
          <w:p w:rsidR="007563D5" w:rsidRPr="00AB4ACC" w:rsidRDefault="007563D5" w:rsidP="00AB4ACC">
            <w:pPr>
              <w:jc w:val="center"/>
            </w:pPr>
          </w:p>
        </w:tc>
        <w:tc>
          <w:tcPr>
            <w:tcW w:w="339" w:type="pct"/>
            <w:noWrap/>
            <w:vAlign w:val="center"/>
          </w:tcPr>
          <w:p w:rsidR="007563D5" w:rsidRPr="00AB4ACC" w:rsidRDefault="00AB4ACC" w:rsidP="00AB4ACC">
            <w:pPr>
              <w:jc w:val="center"/>
            </w:pPr>
            <w:r>
              <w:t>1 кв</w:t>
            </w:r>
            <w:r w:rsidR="007563D5" w:rsidRPr="00AB4ACC">
              <w:t>.</w:t>
            </w:r>
          </w:p>
        </w:tc>
        <w:tc>
          <w:tcPr>
            <w:tcW w:w="634" w:type="pct"/>
            <w:noWrap/>
            <w:vAlign w:val="center"/>
          </w:tcPr>
          <w:p w:rsidR="007563D5" w:rsidRPr="00AB4ACC" w:rsidRDefault="00AB4ACC" w:rsidP="00AB4ACC">
            <w:pPr>
              <w:jc w:val="center"/>
            </w:pPr>
            <w:r>
              <w:t>2 кв</w:t>
            </w:r>
            <w:r w:rsidR="007563D5" w:rsidRPr="00AB4ACC">
              <w:t>.</w:t>
            </w:r>
          </w:p>
        </w:tc>
        <w:tc>
          <w:tcPr>
            <w:tcW w:w="650" w:type="pct"/>
            <w:noWrap/>
            <w:vAlign w:val="center"/>
          </w:tcPr>
          <w:p w:rsidR="007563D5" w:rsidRPr="00AB4ACC" w:rsidRDefault="00AB4ACC" w:rsidP="00AB4ACC">
            <w:pPr>
              <w:jc w:val="center"/>
            </w:pPr>
            <w:r>
              <w:t>3 кв</w:t>
            </w:r>
            <w:r w:rsidR="007563D5" w:rsidRPr="00AB4ACC">
              <w:t>.</w:t>
            </w:r>
          </w:p>
        </w:tc>
        <w:tc>
          <w:tcPr>
            <w:tcW w:w="412" w:type="pct"/>
            <w:noWrap/>
            <w:vAlign w:val="center"/>
          </w:tcPr>
          <w:p w:rsidR="007563D5" w:rsidRPr="00AB4ACC" w:rsidRDefault="00AB4ACC" w:rsidP="00AB4ACC">
            <w:pPr>
              <w:jc w:val="center"/>
            </w:pPr>
            <w:r>
              <w:t>4 кв</w:t>
            </w:r>
            <w:r w:rsidR="007563D5" w:rsidRPr="00AB4ACC">
              <w:t>.</w:t>
            </w:r>
          </w:p>
        </w:tc>
      </w:tr>
      <w:tr w:rsidR="007563D5" w:rsidRPr="00AB4ACC" w:rsidTr="00D95E0B">
        <w:trPr>
          <w:trHeight w:val="62"/>
          <w:jc w:val="center"/>
        </w:trPr>
        <w:tc>
          <w:tcPr>
            <w:tcW w:w="2965" w:type="pct"/>
            <w:noWrap/>
            <w:vAlign w:val="bottom"/>
          </w:tcPr>
          <w:p w:rsidR="007563D5" w:rsidRPr="00AB4ACC" w:rsidRDefault="007563D5">
            <w:r w:rsidRPr="00AB4ACC">
              <w:t>1. Выручка (нетто) от продажи</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81%</w:t>
            </w:r>
          </w:p>
        </w:tc>
        <w:tc>
          <w:tcPr>
            <w:tcW w:w="650" w:type="pct"/>
            <w:noWrap/>
            <w:vAlign w:val="bottom"/>
          </w:tcPr>
          <w:p w:rsidR="007563D5" w:rsidRPr="00AB4ACC" w:rsidRDefault="007563D5">
            <w:pPr>
              <w:jc w:val="right"/>
            </w:pPr>
            <w:r w:rsidRPr="00AB4ACC">
              <w:t>92%</w:t>
            </w:r>
          </w:p>
        </w:tc>
        <w:tc>
          <w:tcPr>
            <w:tcW w:w="412" w:type="pct"/>
            <w:noWrap/>
            <w:vAlign w:val="bottom"/>
          </w:tcPr>
          <w:p w:rsidR="007563D5" w:rsidRPr="00AB4ACC" w:rsidRDefault="007563D5">
            <w:pPr>
              <w:jc w:val="right"/>
            </w:pPr>
            <w:r w:rsidRPr="00AB4ACC">
              <w:t>108%</w:t>
            </w:r>
          </w:p>
        </w:tc>
      </w:tr>
      <w:tr w:rsidR="007563D5" w:rsidRPr="00AB4ACC" w:rsidTr="00D95E0B">
        <w:trPr>
          <w:trHeight w:val="54"/>
          <w:jc w:val="center"/>
        </w:trPr>
        <w:tc>
          <w:tcPr>
            <w:tcW w:w="2965" w:type="pct"/>
          </w:tcPr>
          <w:p w:rsidR="007563D5" w:rsidRPr="00AB4ACC" w:rsidRDefault="007563D5">
            <w:pPr>
              <w:pStyle w:val="xl27"/>
              <w:pBdr>
                <w:left w:val="none" w:sz="0" w:space="0" w:color="auto"/>
                <w:bottom w:val="none" w:sz="0" w:space="0" w:color="auto"/>
              </w:pBdr>
              <w:spacing w:before="0" w:beforeAutospacing="0" w:after="0" w:afterAutospacing="0"/>
              <w:rPr>
                <w:rFonts w:ascii="Times New Roman" w:hAnsi="Times New Roman"/>
              </w:rPr>
            </w:pPr>
            <w:r w:rsidRPr="00AB4ACC">
              <w:rPr>
                <w:rFonts w:ascii="Times New Roman" w:hAnsi="Times New Roman"/>
              </w:rPr>
              <w:t>2. Себестоимость проданных товаров(работ, услуг)</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0%</w:t>
            </w:r>
          </w:p>
        </w:tc>
        <w:tc>
          <w:tcPr>
            <w:tcW w:w="650" w:type="pct"/>
            <w:noWrap/>
            <w:vAlign w:val="bottom"/>
          </w:tcPr>
          <w:p w:rsidR="007563D5" w:rsidRPr="00AB4ACC" w:rsidRDefault="007563D5">
            <w:pPr>
              <w:jc w:val="right"/>
            </w:pPr>
            <w:r w:rsidRPr="00AB4ACC">
              <w:t>0%</w:t>
            </w:r>
          </w:p>
        </w:tc>
        <w:tc>
          <w:tcPr>
            <w:tcW w:w="412" w:type="pct"/>
            <w:noWrap/>
            <w:vAlign w:val="bottom"/>
          </w:tcPr>
          <w:p w:rsidR="007563D5" w:rsidRPr="00AB4ACC" w:rsidRDefault="007563D5">
            <w:pPr>
              <w:jc w:val="right"/>
            </w:pPr>
            <w:r w:rsidRPr="00AB4ACC">
              <w:t>0%</w:t>
            </w:r>
          </w:p>
        </w:tc>
      </w:tr>
      <w:tr w:rsidR="007563D5" w:rsidRPr="00AB4ACC" w:rsidTr="00D95E0B">
        <w:trPr>
          <w:trHeight w:val="110"/>
          <w:jc w:val="center"/>
        </w:trPr>
        <w:tc>
          <w:tcPr>
            <w:tcW w:w="2965" w:type="pct"/>
            <w:noWrap/>
            <w:vAlign w:val="bottom"/>
          </w:tcPr>
          <w:p w:rsidR="007563D5" w:rsidRPr="00AB4ACC" w:rsidRDefault="007563D5">
            <w:r w:rsidRPr="00AB4ACC">
              <w:t>3. Коммерческие расходы</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0%</w:t>
            </w:r>
          </w:p>
        </w:tc>
        <w:tc>
          <w:tcPr>
            <w:tcW w:w="650" w:type="pct"/>
            <w:noWrap/>
            <w:vAlign w:val="bottom"/>
          </w:tcPr>
          <w:p w:rsidR="007563D5" w:rsidRPr="00AB4ACC" w:rsidRDefault="007563D5">
            <w:pPr>
              <w:jc w:val="right"/>
            </w:pPr>
            <w:r w:rsidRPr="00AB4ACC">
              <w:t>0%</w:t>
            </w:r>
          </w:p>
        </w:tc>
        <w:tc>
          <w:tcPr>
            <w:tcW w:w="412" w:type="pct"/>
            <w:noWrap/>
            <w:vAlign w:val="bottom"/>
          </w:tcPr>
          <w:p w:rsidR="007563D5" w:rsidRPr="00AB4ACC" w:rsidRDefault="007563D5">
            <w:pPr>
              <w:jc w:val="right"/>
            </w:pPr>
            <w:r w:rsidRPr="00AB4ACC">
              <w:t>0%</w:t>
            </w:r>
          </w:p>
        </w:tc>
      </w:tr>
      <w:tr w:rsidR="007563D5" w:rsidRPr="00AB4ACC" w:rsidTr="00D95E0B">
        <w:trPr>
          <w:trHeight w:val="70"/>
          <w:jc w:val="center"/>
        </w:trPr>
        <w:tc>
          <w:tcPr>
            <w:tcW w:w="2965" w:type="pct"/>
            <w:noWrap/>
            <w:vAlign w:val="bottom"/>
          </w:tcPr>
          <w:p w:rsidR="007563D5" w:rsidRPr="00AB4ACC" w:rsidRDefault="007563D5">
            <w:r w:rsidRPr="00AB4ACC">
              <w:t>4. Управленческие расходы</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107%</w:t>
            </w:r>
          </w:p>
        </w:tc>
        <w:tc>
          <w:tcPr>
            <w:tcW w:w="650" w:type="pct"/>
            <w:noWrap/>
            <w:vAlign w:val="bottom"/>
          </w:tcPr>
          <w:p w:rsidR="007563D5" w:rsidRPr="00AB4ACC" w:rsidRDefault="007563D5">
            <w:pPr>
              <w:jc w:val="right"/>
            </w:pPr>
            <w:r w:rsidRPr="00AB4ACC">
              <w:t>117%</w:t>
            </w:r>
          </w:p>
        </w:tc>
        <w:tc>
          <w:tcPr>
            <w:tcW w:w="412" w:type="pct"/>
            <w:noWrap/>
            <w:vAlign w:val="bottom"/>
          </w:tcPr>
          <w:p w:rsidR="007563D5" w:rsidRPr="00AB4ACC" w:rsidRDefault="007563D5">
            <w:pPr>
              <w:jc w:val="right"/>
            </w:pPr>
            <w:r w:rsidRPr="00AB4ACC">
              <w:t>145%</w:t>
            </w:r>
          </w:p>
        </w:tc>
      </w:tr>
      <w:tr w:rsidR="007563D5" w:rsidRPr="00AB4ACC" w:rsidTr="00D95E0B">
        <w:trPr>
          <w:trHeight w:val="174"/>
          <w:jc w:val="center"/>
        </w:trPr>
        <w:tc>
          <w:tcPr>
            <w:tcW w:w="2965" w:type="pct"/>
            <w:noWrap/>
            <w:vAlign w:val="bottom"/>
          </w:tcPr>
          <w:p w:rsidR="007563D5" w:rsidRPr="00AB4ACC" w:rsidRDefault="007563D5">
            <w:r w:rsidRPr="00AB4ACC">
              <w:t>5. Прибыль (убыток) от продаж</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420%</w:t>
            </w:r>
          </w:p>
        </w:tc>
        <w:tc>
          <w:tcPr>
            <w:tcW w:w="650" w:type="pct"/>
            <w:noWrap/>
            <w:vAlign w:val="bottom"/>
          </w:tcPr>
          <w:p w:rsidR="007563D5" w:rsidRPr="00AB4ACC" w:rsidRDefault="007563D5">
            <w:pPr>
              <w:jc w:val="right"/>
            </w:pPr>
            <w:r w:rsidRPr="00AB4ACC">
              <w:t>423%</w:t>
            </w:r>
          </w:p>
        </w:tc>
        <w:tc>
          <w:tcPr>
            <w:tcW w:w="412" w:type="pct"/>
            <w:noWrap/>
            <w:vAlign w:val="bottom"/>
          </w:tcPr>
          <w:p w:rsidR="007563D5" w:rsidRPr="00AB4ACC" w:rsidRDefault="007563D5">
            <w:pPr>
              <w:jc w:val="right"/>
            </w:pPr>
            <w:r w:rsidRPr="00AB4ACC">
              <w:t>586%</w:t>
            </w:r>
          </w:p>
        </w:tc>
      </w:tr>
      <w:tr w:rsidR="007563D5" w:rsidRPr="00AB4ACC" w:rsidTr="00D95E0B">
        <w:trPr>
          <w:trHeight w:val="115"/>
          <w:jc w:val="center"/>
        </w:trPr>
        <w:tc>
          <w:tcPr>
            <w:tcW w:w="2965" w:type="pct"/>
            <w:noWrap/>
            <w:vAlign w:val="bottom"/>
          </w:tcPr>
          <w:p w:rsidR="007563D5" w:rsidRPr="00AB4ACC" w:rsidRDefault="007563D5">
            <w:r w:rsidRPr="00AB4ACC">
              <w:t>6.Операционные доходы</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290%</w:t>
            </w:r>
          </w:p>
        </w:tc>
        <w:tc>
          <w:tcPr>
            <w:tcW w:w="650" w:type="pct"/>
            <w:noWrap/>
            <w:vAlign w:val="bottom"/>
          </w:tcPr>
          <w:p w:rsidR="007563D5" w:rsidRPr="00AB4ACC" w:rsidRDefault="007563D5">
            <w:pPr>
              <w:jc w:val="right"/>
            </w:pPr>
            <w:r w:rsidRPr="00AB4ACC">
              <w:t>456%</w:t>
            </w:r>
          </w:p>
        </w:tc>
        <w:tc>
          <w:tcPr>
            <w:tcW w:w="412" w:type="pct"/>
            <w:noWrap/>
            <w:vAlign w:val="bottom"/>
          </w:tcPr>
          <w:p w:rsidR="007563D5" w:rsidRPr="00AB4ACC" w:rsidRDefault="007563D5">
            <w:pPr>
              <w:jc w:val="right"/>
            </w:pPr>
            <w:r w:rsidRPr="00AB4ACC">
              <w:t>447%</w:t>
            </w:r>
          </w:p>
        </w:tc>
      </w:tr>
      <w:tr w:rsidR="007563D5" w:rsidRPr="00AB4ACC" w:rsidTr="00D95E0B">
        <w:trPr>
          <w:trHeight w:val="70"/>
          <w:jc w:val="center"/>
        </w:trPr>
        <w:tc>
          <w:tcPr>
            <w:tcW w:w="2965" w:type="pct"/>
            <w:noWrap/>
            <w:vAlign w:val="bottom"/>
          </w:tcPr>
          <w:p w:rsidR="007563D5" w:rsidRPr="00AB4ACC" w:rsidRDefault="007563D5">
            <w:r w:rsidRPr="00AB4ACC">
              <w:t>7.Операционные расходы</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221%</w:t>
            </w:r>
          </w:p>
        </w:tc>
        <w:tc>
          <w:tcPr>
            <w:tcW w:w="650" w:type="pct"/>
            <w:noWrap/>
            <w:vAlign w:val="bottom"/>
          </w:tcPr>
          <w:p w:rsidR="007563D5" w:rsidRPr="00AB4ACC" w:rsidRDefault="007563D5">
            <w:pPr>
              <w:jc w:val="right"/>
            </w:pPr>
            <w:r w:rsidRPr="00AB4ACC">
              <w:t>259%</w:t>
            </w:r>
          </w:p>
        </w:tc>
        <w:tc>
          <w:tcPr>
            <w:tcW w:w="412" w:type="pct"/>
            <w:noWrap/>
            <w:vAlign w:val="bottom"/>
          </w:tcPr>
          <w:p w:rsidR="007563D5" w:rsidRPr="00AB4ACC" w:rsidRDefault="007563D5">
            <w:pPr>
              <w:jc w:val="right"/>
            </w:pPr>
            <w:r w:rsidRPr="00AB4ACC">
              <w:t>442%</w:t>
            </w:r>
          </w:p>
        </w:tc>
      </w:tr>
      <w:tr w:rsidR="007563D5" w:rsidRPr="00AB4ACC" w:rsidTr="00D95E0B">
        <w:trPr>
          <w:trHeight w:val="144"/>
          <w:jc w:val="center"/>
        </w:trPr>
        <w:tc>
          <w:tcPr>
            <w:tcW w:w="2965" w:type="pct"/>
            <w:noWrap/>
            <w:vAlign w:val="bottom"/>
          </w:tcPr>
          <w:p w:rsidR="007563D5" w:rsidRPr="00AB4ACC" w:rsidRDefault="007563D5">
            <w:r w:rsidRPr="00AB4ACC">
              <w:t>8. Внереализационные доходы</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0%</w:t>
            </w:r>
          </w:p>
        </w:tc>
        <w:tc>
          <w:tcPr>
            <w:tcW w:w="650" w:type="pct"/>
            <w:noWrap/>
            <w:vAlign w:val="bottom"/>
          </w:tcPr>
          <w:p w:rsidR="007563D5" w:rsidRPr="00AB4ACC" w:rsidRDefault="007563D5">
            <w:pPr>
              <w:jc w:val="right"/>
            </w:pPr>
            <w:r w:rsidRPr="00AB4ACC">
              <w:t>0%</w:t>
            </w:r>
          </w:p>
        </w:tc>
        <w:tc>
          <w:tcPr>
            <w:tcW w:w="412" w:type="pct"/>
            <w:noWrap/>
            <w:vAlign w:val="bottom"/>
          </w:tcPr>
          <w:p w:rsidR="007563D5" w:rsidRPr="00AB4ACC" w:rsidRDefault="007563D5">
            <w:pPr>
              <w:jc w:val="right"/>
            </w:pPr>
            <w:r w:rsidRPr="00AB4ACC">
              <w:t>0%</w:t>
            </w:r>
          </w:p>
        </w:tc>
      </w:tr>
      <w:tr w:rsidR="007563D5" w:rsidRPr="00AB4ACC" w:rsidTr="00D95E0B">
        <w:trPr>
          <w:trHeight w:val="196"/>
          <w:jc w:val="center"/>
        </w:trPr>
        <w:tc>
          <w:tcPr>
            <w:tcW w:w="2965" w:type="pct"/>
            <w:noWrap/>
            <w:vAlign w:val="bottom"/>
          </w:tcPr>
          <w:p w:rsidR="007563D5" w:rsidRPr="00AB4ACC" w:rsidRDefault="007563D5">
            <w:r w:rsidRPr="00AB4ACC">
              <w:t>9. Внереализационные расходы</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0%</w:t>
            </w:r>
          </w:p>
        </w:tc>
        <w:tc>
          <w:tcPr>
            <w:tcW w:w="650" w:type="pct"/>
            <w:noWrap/>
            <w:vAlign w:val="bottom"/>
          </w:tcPr>
          <w:p w:rsidR="007563D5" w:rsidRPr="00AB4ACC" w:rsidRDefault="007563D5">
            <w:pPr>
              <w:jc w:val="right"/>
            </w:pPr>
            <w:r w:rsidRPr="00AB4ACC">
              <w:t>0%</w:t>
            </w:r>
          </w:p>
        </w:tc>
        <w:tc>
          <w:tcPr>
            <w:tcW w:w="412" w:type="pct"/>
            <w:noWrap/>
            <w:vAlign w:val="bottom"/>
          </w:tcPr>
          <w:p w:rsidR="007563D5" w:rsidRPr="00AB4ACC" w:rsidRDefault="007563D5">
            <w:pPr>
              <w:jc w:val="right"/>
            </w:pPr>
            <w:r w:rsidRPr="00AB4ACC">
              <w:t>0%</w:t>
            </w:r>
          </w:p>
        </w:tc>
      </w:tr>
      <w:tr w:rsidR="007563D5" w:rsidRPr="00AB4ACC" w:rsidTr="00D95E0B">
        <w:trPr>
          <w:trHeight w:val="229"/>
          <w:jc w:val="center"/>
        </w:trPr>
        <w:tc>
          <w:tcPr>
            <w:tcW w:w="2965" w:type="pct"/>
          </w:tcPr>
          <w:p w:rsidR="007563D5" w:rsidRPr="00AB4ACC" w:rsidRDefault="007563D5">
            <w:r w:rsidRPr="00AB4ACC">
              <w:t>10. Прибыль (убыток) до налогообложения</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203%</w:t>
            </w:r>
          </w:p>
        </w:tc>
        <w:tc>
          <w:tcPr>
            <w:tcW w:w="650" w:type="pct"/>
            <w:noWrap/>
            <w:vAlign w:val="bottom"/>
          </w:tcPr>
          <w:p w:rsidR="007563D5" w:rsidRPr="00AB4ACC" w:rsidRDefault="007563D5">
            <w:pPr>
              <w:jc w:val="right"/>
            </w:pPr>
            <w:r w:rsidRPr="00AB4ACC">
              <w:t>671%</w:t>
            </w:r>
          </w:p>
        </w:tc>
        <w:tc>
          <w:tcPr>
            <w:tcW w:w="412" w:type="pct"/>
            <w:noWrap/>
            <w:vAlign w:val="bottom"/>
          </w:tcPr>
          <w:p w:rsidR="007563D5" w:rsidRPr="00AB4ACC" w:rsidRDefault="007563D5">
            <w:pPr>
              <w:jc w:val="right"/>
            </w:pPr>
            <w:r w:rsidRPr="00AB4ACC">
              <w:t>294%</w:t>
            </w:r>
          </w:p>
        </w:tc>
      </w:tr>
      <w:tr w:rsidR="007563D5" w:rsidRPr="00AB4ACC" w:rsidTr="00D95E0B">
        <w:trPr>
          <w:trHeight w:val="207"/>
          <w:jc w:val="center"/>
        </w:trPr>
        <w:tc>
          <w:tcPr>
            <w:tcW w:w="2965" w:type="pct"/>
          </w:tcPr>
          <w:p w:rsidR="007563D5" w:rsidRPr="00AB4ACC" w:rsidRDefault="007563D5">
            <w:r w:rsidRPr="00AB4ACC">
              <w:t>11. Налог на прибыль и иные аналогичные обязательные платежи</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0%</w:t>
            </w:r>
          </w:p>
        </w:tc>
        <w:tc>
          <w:tcPr>
            <w:tcW w:w="650" w:type="pct"/>
            <w:noWrap/>
            <w:vAlign w:val="bottom"/>
          </w:tcPr>
          <w:p w:rsidR="007563D5" w:rsidRPr="00AB4ACC" w:rsidRDefault="007563D5">
            <w:pPr>
              <w:jc w:val="right"/>
            </w:pPr>
            <w:r w:rsidRPr="00AB4ACC">
              <w:t>0%</w:t>
            </w:r>
          </w:p>
        </w:tc>
        <w:tc>
          <w:tcPr>
            <w:tcW w:w="412" w:type="pct"/>
            <w:noWrap/>
            <w:vAlign w:val="bottom"/>
          </w:tcPr>
          <w:p w:rsidR="007563D5" w:rsidRPr="00AB4ACC" w:rsidRDefault="007563D5">
            <w:pPr>
              <w:jc w:val="right"/>
            </w:pPr>
            <w:r w:rsidRPr="00AB4ACC">
              <w:t>0%</w:t>
            </w:r>
          </w:p>
        </w:tc>
      </w:tr>
      <w:tr w:rsidR="007563D5" w:rsidRPr="00AB4ACC" w:rsidTr="00D95E0B">
        <w:trPr>
          <w:trHeight w:val="159"/>
          <w:jc w:val="center"/>
        </w:trPr>
        <w:tc>
          <w:tcPr>
            <w:tcW w:w="2965" w:type="pct"/>
          </w:tcPr>
          <w:p w:rsidR="007563D5" w:rsidRPr="00AB4ACC" w:rsidRDefault="007563D5">
            <w:r w:rsidRPr="00AB4ACC">
              <w:t>11. Прибыль (убыток) от обычной деятельности</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203%</w:t>
            </w:r>
          </w:p>
        </w:tc>
        <w:tc>
          <w:tcPr>
            <w:tcW w:w="650" w:type="pct"/>
            <w:noWrap/>
            <w:vAlign w:val="bottom"/>
          </w:tcPr>
          <w:p w:rsidR="007563D5" w:rsidRPr="00AB4ACC" w:rsidRDefault="007563D5">
            <w:pPr>
              <w:jc w:val="right"/>
            </w:pPr>
            <w:r w:rsidRPr="00AB4ACC">
              <w:t>671%</w:t>
            </w:r>
          </w:p>
        </w:tc>
        <w:tc>
          <w:tcPr>
            <w:tcW w:w="412" w:type="pct"/>
            <w:noWrap/>
            <w:vAlign w:val="bottom"/>
          </w:tcPr>
          <w:p w:rsidR="007563D5" w:rsidRPr="00AB4ACC" w:rsidRDefault="007563D5">
            <w:pPr>
              <w:jc w:val="right"/>
            </w:pPr>
            <w:r w:rsidRPr="00AB4ACC">
              <w:t>293%</w:t>
            </w:r>
          </w:p>
        </w:tc>
      </w:tr>
      <w:tr w:rsidR="007563D5" w:rsidRPr="00AB4ACC" w:rsidTr="00D95E0B">
        <w:trPr>
          <w:trHeight w:val="70"/>
          <w:jc w:val="center"/>
        </w:trPr>
        <w:tc>
          <w:tcPr>
            <w:tcW w:w="2965" w:type="pct"/>
            <w:noWrap/>
            <w:vAlign w:val="bottom"/>
          </w:tcPr>
          <w:p w:rsidR="007563D5" w:rsidRPr="00AB4ACC" w:rsidRDefault="007563D5">
            <w:r w:rsidRPr="00AB4ACC">
              <w:t>12. Чрезвычайные доходы</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200%</w:t>
            </w:r>
          </w:p>
        </w:tc>
        <w:tc>
          <w:tcPr>
            <w:tcW w:w="650" w:type="pct"/>
            <w:noWrap/>
            <w:vAlign w:val="bottom"/>
          </w:tcPr>
          <w:p w:rsidR="007563D5" w:rsidRPr="00AB4ACC" w:rsidRDefault="007563D5">
            <w:pPr>
              <w:jc w:val="right"/>
            </w:pPr>
            <w:r w:rsidRPr="00AB4ACC">
              <w:t>400%</w:t>
            </w:r>
          </w:p>
        </w:tc>
        <w:tc>
          <w:tcPr>
            <w:tcW w:w="412" w:type="pct"/>
            <w:noWrap/>
            <w:vAlign w:val="bottom"/>
          </w:tcPr>
          <w:p w:rsidR="007563D5" w:rsidRPr="00AB4ACC" w:rsidRDefault="007563D5">
            <w:pPr>
              <w:jc w:val="right"/>
            </w:pPr>
            <w:r w:rsidRPr="00AB4ACC">
              <w:t>0%</w:t>
            </w:r>
          </w:p>
        </w:tc>
      </w:tr>
      <w:tr w:rsidR="007563D5" w:rsidRPr="00AB4ACC" w:rsidTr="00D95E0B">
        <w:trPr>
          <w:trHeight w:val="92"/>
          <w:jc w:val="center"/>
        </w:trPr>
        <w:tc>
          <w:tcPr>
            <w:tcW w:w="2965" w:type="pct"/>
            <w:noWrap/>
            <w:vAlign w:val="bottom"/>
          </w:tcPr>
          <w:p w:rsidR="007563D5" w:rsidRPr="00AB4ACC" w:rsidRDefault="007563D5">
            <w:r w:rsidRPr="00AB4ACC">
              <w:t>13 Чрезвычайные расходы</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372%</w:t>
            </w:r>
          </w:p>
        </w:tc>
        <w:tc>
          <w:tcPr>
            <w:tcW w:w="650" w:type="pct"/>
            <w:noWrap/>
            <w:vAlign w:val="bottom"/>
          </w:tcPr>
          <w:p w:rsidR="007563D5" w:rsidRPr="00AB4ACC" w:rsidRDefault="007563D5">
            <w:pPr>
              <w:jc w:val="right"/>
            </w:pPr>
            <w:r w:rsidRPr="00AB4ACC">
              <w:t>2242%</w:t>
            </w:r>
          </w:p>
        </w:tc>
        <w:tc>
          <w:tcPr>
            <w:tcW w:w="412" w:type="pct"/>
            <w:noWrap/>
            <w:vAlign w:val="bottom"/>
          </w:tcPr>
          <w:p w:rsidR="007563D5" w:rsidRPr="00AB4ACC" w:rsidRDefault="007563D5">
            <w:pPr>
              <w:jc w:val="right"/>
            </w:pPr>
            <w:r w:rsidRPr="00AB4ACC">
              <w:t>1567%</w:t>
            </w:r>
          </w:p>
        </w:tc>
      </w:tr>
      <w:tr w:rsidR="007563D5" w:rsidRPr="00AB4ACC" w:rsidTr="00D95E0B">
        <w:trPr>
          <w:trHeight w:val="70"/>
          <w:jc w:val="center"/>
        </w:trPr>
        <w:tc>
          <w:tcPr>
            <w:tcW w:w="2965" w:type="pct"/>
            <w:noWrap/>
            <w:vAlign w:val="bottom"/>
          </w:tcPr>
          <w:p w:rsidR="007563D5" w:rsidRPr="00AB4ACC" w:rsidRDefault="007563D5">
            <w:r w:rsidRPr="00AB4ACC">
              <w:t>14. Чистая прибыль</w:t>
            </w:r>
          </w:p>
        </w:tc>
        <w:tc>
          <w:tcPr>
            <w:tcW w:w="339" w:type="pct"/>
            <w:noWrap/>
            <w:vAlign w:val="bottom"/>
          </w:tcPr>
          <w:p w:rsidR="007563D5" w:rsidRPr="00AB4ACC" w:rsidRDefault="007563D5">
            <w:pPr>
              <w:jc w:val="right"/>
            </w:pPr>
            <w:r w:rsidRPr="00AB4ACC">
              <w:t>100%</w:t>
            </w:r>
          </w:p>
        </w:tc>
        <w:tc>
          <w:tcPr>
            <w:tcW w:w="634" w:type="pct"/>
            <w:noWrap/>
            <w:vAlign w:val="bottom"/>
          </w:tcPr>
          <w:p w:rsidR="007563D5" w:rsidRPr="00AB4ACC" w:rsidRDefault="007563D5">
            <w:pPr>
              <w:jc w:val="right"/>
            </w:pPr>
            <w:r w:rsidRPr="00AB4ACC">
              <w:t>198%</w:t>
            </w:r>
          </w:p>
        </w:tc>
        <w:tc>
          <w:tcPr>
            <w:tcW w:w="650" w:type="pct"/>
            <w:noWrap/>
            <w:vAlign w:val="bottom"/>
          </w:tcPr>
          <w:p w:rsidR="007563D5" w:rsidRPr="00AB4ACC" w:rsidRDefault="007563D5">
            <w:pPr>
              <w:jc w:val="right"/>
            </w:pPr>
            <w:r w:rsidRPr="00AB4ACC">
              <w:t>622%</w:t>
            </w:r>
          </w:p>
        </w:tc>
        <w:tc>
          <w:tcPr>
            <w:tcW w:w="412" w:type="pct"/>
            <w:noWrap/>
            <w:vAlign w:val="bottom"/>
          </w:tcPr>
          <w:p w:rsidR="007563D5" w:rsidRPr="00AB4ACC" w:rsidRDefault="007563D5">
            <w:pPr>
              <w:jc w:val="right"/>
            </w:pPr>
            <w:r w:rsidRPr="00AB4ACC">
              <w:t>254%</w:t>
            </w:r>
          </w:p>
        </w:tc>
      </w:tr>
    </w:tbl>
    <w:p w:rsidR="007B2029" w:rsidRDefault="007B2029">
      <w:pPr>
        <w:spacing w:line="312" w:lineRule="auto"/>
        <w:ind w:firstLine="680"/>
        <w:jc w:val="both"/>
        <w:rPr>
          <w:sz w:val="28"/>
          <w:szCs w:val="28"/>
        </w:rPr>
      </w:pPr>
    </w:p>
    <w:p w:rsidR="007B2029" w:rsidRPr="00E57289" w:rsidRDefault="007B2029">
      <w:pPr>
        <w:spacing w:line="360" w:lineRule="auto"/>
        <w:ind w:firstLine="709"/>
        <w:jc w:val="both"/>
        <w:rPr>
          <w:sz w:val="28"/>
          <w:szCs w:val="28"/>
        </w:rPr>
      </w:pPr>
      <w:r w:rsidRPr="00E57289">
        <w:rPr>
          <w:sz w:val="28"/>
          <w:szCs w:val="28"/>
        </w:rPr>
        <w:t>В большинстве статей отчета наблюдается</w:t>
      </w:r>
      <w:r w:rsidR="002C60A6" w:rsidRPr="00E57289">
        <w:rPr>
          <w:sz w:val="28"/>
          <w:szCs w:val="28"/>
        </w:rPr>
        <w:t xml:space="preserve"> тенденция снижения к 4</w:t>
      </w:r>
      <w:r w:rsidRPr="00E57289">
        <w:rPr>
          <w:sz w:val="28"/>
          <w:szCs w:val="28"/>
        </w:rPr>
        <w:t xml:space="preserve"> периоду. Максимальный прирост наблюдался в выручке от продаж</w:t>
      </w:r>
      <w:r w:rsidR="002C60A6" w:rsidRPr="00E57289">
        <w:rPr>
          <w:sz w:val="28"/>
          <w:szCs w:val="28"/>
        </w:rPr>
        <w:t xml:space="preserve"> – 8% к 4 периоду</w:t>
      </w:r>
      <w:r w:rsidRPr="00E57289">
        <w:rPr>
          <w:sz w:val="28"/>
          <w:szCs w:val="28"/>
        </w:rPr>
        <w:t>, но при эт</w:t>
      </w:r>
      <w:r w:rsidR="002C60A6" w:rsidRPr="00E57289">
        <w:rPr>
          <w:sz w:val="28"/>
          <w:szCs w:val="28"/>
        </w:rPr>
        <w:t>ом увеличиваются и управленческие расходы в 1,5</w:t>
      </w:r>
      <w:r w:rsidRPr="00E57289">
        <w:rPr>
          <w:sz w:val="28"/>
          <w:szCs w:val="28"/>
        </w:rPr>
        <w:t xml:space="preserve"> раза. П</w:t>
      </w:r>
      <w:r w:rsidR="002C60A6" w:rsidRPr="00E57289">
        <w:rPr>
          <w:sz w:val="28"/>
          <w:szCs w:val="28"/>
        </w:rPr>
        <w:t>рибыль от продаж снизилась на 486</w:t>
      </w:r>
      <w:r w:rsidRPr="00E57289">
        <w:rPr>
          <w:sz w:val="28"/>
          <w:szCs w:val="28"/>
        </w:rPr>
        <w:t xml:space="preserve">%. </w:t>
      </w:r>
      <w:r w:rsidR="002C60A6" w:rsidRPr="00E57289">
        <w:rPr>
          <w:sz w:val="28"/>
          <w:szCs w:val="28"/>
        </w:rPr>
        <w:t xml:space="preserve">Операционные доходы к 4 кварталу увечились на </w:t>
      </w:r>
      <w:r w:rsidR="00E57289" w:rsidRPr="00E57289">
        <w:rPr>
          <w:sz w:val="28"/>
          <w:szCs w:val="28"/>
        </w:rPr>
        <w:t xml:space="preserve">347% по сравнению с 1 кварталом, но при этом операционные расходы </w:t>
      </w:r>
      <w:r w:rsidR="002C60A6" w:rsidRPr="00E57289">
        <w:rPr>
          <w:sz w:val="28"/>
          <w:szCs w:val="28"/>
        </w:rPr>
        <w:t xml:space="preserve"> </w:t>
      </w:r>
      <w:r w:rsidR="00E57289" w:rsidRPr="00E57289">
        <w:rPr>
          <w:sz w:val="28"/>
          <w:szCs w:val="28"/>
        </w:rPr>
        <w:t xml:space="preserve">увеличились на 342%. Прибыль от обычной деятельности увеличилась на 194% к 4 кварталу. Чрезвычайные доходы снизились до 0 к 4 кварталу, при этом чрезвычайные расходы увеличились на 1870% к 3 кварталу и на 1195% к 4 кварталу по сравнению с 1 периодом. Что касается чистой прибыли, то наблюдается ее резкое увеличение на 522% в 3 квартале, к 4 кварталу она снизилась относительно 3 квартала на 368% и увеличилась относительно 1 квартала на 154%. </w:t>
      </w:r>
    </w:p>
    <w:p w:rsidR="007E5B3B" w:rsidRDefault="007E5B3B">
      <w:pPr>
        <w:spacing w:line="360" w:lineRule="auto"/>
        <w:ind w:firstLine="709"/>
        <w:jc w:val="both"/>
        <w:rPr>
          <w:sz w:val="28"/>
          <w:szCs w:val="28"/>
        </w:rPr>
      </w:pPr>
    </w:p>
    <w:p w:rsidR="007E5B3B" w:rsidRPr="007E5B3B" w:rsidRDefault="00103982" w:rsidP="007E5B3B">
      <w:pPr>
        <w:pStyle w:val="3"/>
        <w:numPr>
          <w:ilvl w:val="1"/>
          <w:numId w:val="22"/>
        </w:numPr>
        <w:spacing w:before="0" w:after="0" w:line="360" w:lineRule="auto"/>
        <w:jc w:val="center"/>
        <w:rPr>
          <w:rFonts w:ascii="Times New Roman" w:hAnsi="Times New Roman" w:cs="Times New Roman"/>
          <w:b w:val="0"/>
          <w:sz w:val="32"/>
          <w:szCs w:val="32"/>
        </w:rPr>
      </w:pPr>
      <w:bookmarkStart w:id="4" w:name="_Toc154748427"/>
      <w:r>
        <w:rPr>
          <w:rFonts w:ascii="Times New Roman" w:hAnsi="Times New Roman" w:cs="Times New Roman"/>
          <w:b w:val="0"/>
          <w:sz w:val="32"/>
          <w:szCs w:val="32"/>
        </w:rPr>
        <w:t xml:space="preserve">  </w:t>
      </w:r>
      <w:r w:rsidR="007B2029" w:rsidRPr="007E5B3B">
        <w:rPr>
          <w:rFonts w:ascii="Times New Roman" w:hAnsi="Times New Roman" w:cs="Times New Roman"/>
          <w:b w:val="0"/>
          <w:sz w:val="32"/>
          <w:szCs w:val="32"/>
        </w:rPr>
        <w:t>Анализ ликвидности баланс</w:t>
      </w:r>
      <w:bookmarkEnd w:id="4"/>
      <w:r w:rsidR="007E5B3B" w:rsidRPr="007E5B3B">
        <w:rPr>
          <w:rFonts w:ascii="Times New Roman" w:hAnsi="Times New Roman" w:cs="Times New Roman"/>
          <w:b w:val="0"/>
          <w:sz w:val="32"/>
          <w:szCs w:val="32"/>
        </w:rPr>
        <w:t>а</w:t>
      </w:r>
    </w:p>
    <w:p w:rsidR="007E5B3B" w:rsidRPr="007E5B3B" w:rsidRDefault="007E5B3B" w:rsidP="007E5B3B"/>
    <w:p w:rsidR="007B2029" w:rsidRDefault="007B2029">
      <w:pPr>
        <w:spacing w:line="360" w:lineRule="auto"/>
        <w:ind w:firstLine="709"/>
        <w:jc w:val="both"/>
        <w:rPr>
          <w:sz w:val="28"/>
          <w:szCs w:val="22"/>
        </w:rPr>
      </w:pPr>
      <w:r>
        <w:rPr>
          <w:sz w:val="28"/>
          <w:szCs w:val="22"/>
        </w:rPr>
        <w:t xml:space="preserve">Показатели ликвидности призваны продемонстрировать степень платежеспособности компании по краткосрочным долгам. Смысл этих показателей состоит в сравнении величины текущих задолженностей предприятия и его оборотных средств, которые должны обеспечить погашение этих задолженностей. </w:t>
      </w:r>
    </w:p>
    <w:p w:rsidR="007B2029" w:rsidRDefault="007B2029">
      <w:pPr>
        <w:spacing w:line="360" w:lineRule="auto"/>
        <w:ind w:firstLine="709"/>
        <w:jc w:val="both"/>
        <w:rPr>
          <w:sz w:val="28"/>
          <w:szCs w:val="22"/>
        </w:rPr>
      </w:pPr>
    </w:p>
    <w:p w:rsidR="007B2029" w:rsidRDefault="00F313B1" w:rsidP="001D1B4C">
      <w:pPr>
        <w:pStyle w:val="9"/>
        <w:tabs>
          <w:tab w:val="clear" w:pos="3540"/>
          <w:tab w:val="clear" w:pos="9355"/>
        </w:tabs>
        <w:ind w:firstLine="0"/>
        <w:rPr>
          <w:szCs w:val="22"/>
        </w:rPr>
      </w:pPr>
      <w:r>
        <w:rPr>
          <w:szCs w:val="22"/>
        </w:rPr>
        <w:t>Таблица 2.10</w:t>
      </w:r>
    </w:p>
    <w:p w:rsidR="007B2029" w:rsidRDefault="007B2029">
      <w:pPr>
        <w:spacing w:line="360" w:lineRule="auto"/>
        <w:ind w:firstLine="709"/>
        <w:jc w:val="center"/>
      </w:pPr>
      <w:r>
        <w:rPr>
          <w:sz w:val="28"/>
          <w:szCs w:val="22"/>
        </w:rPr>
        <w:t>Анализ ликвидности баланса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52"/>
        <w:gridCol w:w="1224"/>
        <w:gridCol w:w="1225"/>
        <w:gridCol w:w="1225"/>
        <w:gridCol w:w="1223"/>
      </w:tblGrid>
      <w:tr w:rsidR="00AB4ACC" w:rsidRPr="00AB4ACC" w:rsidTr="00D95E0B">
        <w:trPr>
          <w:trHeight w:val="152"/>
        </w:trPr>
        <w:tc>
          <w:tcPr>
            <w:tcW w:w="2462" w:type="pct"/>
            <w:vMerge w:val="restart"/>
            <w:noWrap/>
            <w:vAlign w:val="center"/>
          </w:tcPr>
          <w:p w:rsidR="00AB4ACC" w:rsidRPr="00AB4ACC" w:rsidRDefault="00AB4ACC" w:rsidP="00AB4ACC">
            <w:pPr>
              <w:jc w:val="center"/>
            </w:pPr>
            <w:r w:rsidRPr="00AB4ACC">
              <w:t>Актив</w:t>
            </w:r>
          </w:p>
        </w:tc>
        <w:tc>
          <w:tcPr>
            <w:tcW w:w="2538" w:type="pct"/>
            <w:gridSpan w:val="4"/>
            <w:noWrap/>
            <w:vAlign w:val="center"/>
          </w:tcPr>
          <w:p w:rsidR="00AB4ACC" w:rsidRPr="00AB4ACC" w:rsidRDefault="00AB4ACC" w:rsidP="00AB4ACC">
            <w:pPr>
              <w:jc w:val="center"/>
            </w:pPr>
            <w:r w:rsidRPr="00AB4ACC">
              <w:t>Сумма, тыс. руб.</w:t>
            </w:r>
          </w:p>
        </w:tc>
      </w:tr>
      <w:tr w:rsidR="00AB4ACC" w:rsidRPr="00AB4ACC" w:rsidTr="00D95E0B">
        <w:trPr>
          <w:trHeight w:val="60"/>
        </w:trPr>
        <w:tc>
          <w:tcPr>
            <w:tcW w:w="2462" w:type="pct"/>
            <w:vMerge/>
            <w:noWrap/>
            <w:vAlign w:val="center"/>
          </w:tcPr>
          <w:p w:rsidR="00AB4ACC" w:rsidRPr="00AB4ACC" w:rsidRDefault="00AB4ACC" w:rsidP="00AB4ACC">
            <w:pPr>
              <w:jc w:val="center"/>
            </w:pPr>
          </w:p>
        </w:tc>
        <w:tc>
          <w:tcPr>
            <w:tcW w:w="634" w:type="pct"/>
            <w:noWrap/>
            <w:vAlign w:val="center"/>
          </w:tcPr>
          <w:p w:rsidR="00AB4ACC" w:rsidRPr="00AB4ACC" w:rsidRDefault="00AB4ACC" w:rsidP="00AB4ACC">
            <w:pPr>
              <w:jc w:val="center"/>
            </w:pPr>
            <w:r>
              <w:t>1 кв</w:t>
            </w:r>
            <w:r w:rsidRPr="00AB4ACC">
              <w:t>.</w:t>
            </w:r>
          </w:p>
        </w:tc>
        <w:tc>
          <w:tcPr>
            <w:tcW w:w="635" w:type="pct"/>
            <w:noWrap/>
            <w:vAlign w:val="center"/>
          </w:tcPr>
          <w:p w:rsidR="00AB4ACC" w:rsidRPr="00AB4ACC" w:rsidRDefault="00AB4ACC" w:rsidP="00AB4ACC">
            <w:pPr>
              <w:jc w:val="center"/>
            </w:pPr>
            <w:r>
              <w:t>2 кв</w:t>
            </w:r>
            <w:r w:rsidRPr="00AB4ACC">
              <w:t>.</w:t>
            </w:r>
          </w:p>
        </w:tc>
        <w:tc>
          <w:tcPr>
            <w:tcW w:w="635" w:type="pct"/>
            <w:noWrap/>
            <w:vAlign w:val="center"/>
          </w:tcPr>
          <w:p w:rsidR="00AB4ACC" w:rsidRPr="00AB4ACC" w:rsidRDefault="00AB4ACC" w:rsidP="00AB4ACC">
            <w:pPr>
              <w:jc w:val="center"/>
            </w:pPr>
            <w:r>
              <w:t>3 кв</w:t>
            </w:r>
            <w:r w:rsidRPr="00AB4ACC">
              <w:t>.</w:t>
            </w:r>
          </w:p>
        </w:tc>
        <w:tc>
          <w:tcPr>
            <w:tcW w:w="634" w:type="pct"/>
            <w:noWrap/>
            <w:vAlign w:val="center"/>
          </w:tcPr>
          <w:p w:rsidR="00AB4ACC" w:rsidRPr="00AB4ACC" w:rsidRDefault="00AB4ACC" w:rsidP="00AB4ACC">
            <w:pPr>
              <w:jc w:val="center"/>
            </w:pPr>
            <w:r>
              <w:t>4 кв</w:t>
            </w:r>
            <w:r w:rsidRPr="00AB4ACC">
              <w:t>.</w:t>
            </w:r>
          </w:p>
        </w:tc>
      </w:tr>
      <w:tr w:rsidR="007B2029" w:rsidRPr="00AB4ACC" w:rsidTr="00D95E0B">
        <w:trPr>
          <w:trHeight w:val="270"/>
        </w:trPr>
        <w:tc>
          <w:tcPr>
            <w:tcW w:w="2462" w:type="pct"/>
          </w:tcPr>
          <w:p w:rsidR="007B2029" w:rsidRPr="00AB4ACC" w:rsidRDefault="007B2029">
            <w:r w:rsidRPr="00AB4ACC">
              <w:t>Быстрореализуемые активы (250+260)</w:t>
            </w:r>
          </w:p>
        </w:tc>
        <w:tc>
          <w:tcPr>
            <w:tcW w:w="634" w:type="pct"/>
            <w:noWrap/>
            <w:vAlign w:val="center"/>
          </w:tcPr>
          <w:p w:rsidR="007B2029" w:rsidRPr="00AB4ACC" w:rsidRDefault="007B2029">
            <w:pPr>
              <w:jc w:val="center"/>
            </w:pPr>
            <w:r w:rsidRPr="00AB4ACC">
              <w:t>1161443</w:t>
            </w:r>
          </w:p>
        </w:tc>
        <w:tc>
          <w:tcPr>
            <w:tcW w:w="635" w:type="pct"/>
            <w:noWrap/>
            <w:vAlign w:val="center"/>
          </w:tcPr>
          <w:p w:rsidR="007B2029" w:rsidRPr="00AB4ACC" w:rsidRDefault="007B2029">
            <w:pPr>
              <w:jc w:val="center"/>
            </w:pPr>
            <w:r w:rsidRPr="00AB4ACC">
              <w:t>156885</w:t>
            </w:r>
          </w:p>
        </w:tc>
        <w:tc>
          <w:tcPr>
            <w:tcW w:w="635" w:type="pct"/>
            <w:noWrap/>
            <w:vAlign w:val="center"/>
          </w:tcPr>
          <w:p w:rsidR="007B2029" w:rsidRPr="00AB4ACC" w:rsidRDefault="007B2029">
            <w:pPr>
              <w:jc w:val="center"/>
            </w:pPr>
            <w:r w:rsidRPr="00AB4ACC">
              <w:t>587023</w:t>
            </w:r>
          </w:p>
        </w:tc>
        <w:tc>
          <w:tcPr>
            <w:tcW w:w="634" w:type="pct"/>
            <w:noWrap/>
            <w:vAlign w:val="center"/>
          </w:tcPr>
          <w:p w:rsidR="007B2029" w:rsidRPr="00AB4ACC" w:rsidRDefault="007B2029">
            <w:pPr>
              <w:jc w:val="center"/>
            </w:pPr>
            <w:r w:rsidRPr="00AB4ACC">
              <w:t>435940</w:t>
            </w:r>
          </w:p>
        </w:tc>
      </w:tr>
      <w:tr w:rsidR="007B2029" w:rsidRPr="00AB4ACC" w:rsidTr="00D95E0B">
        <w:trPr>
          <w:trHeight w:val="180"/>
        </w:trPr>
        <w:tc>
          <w:tcPr>
            <w:tcW w:w="2462" w:type="pct"/>
          </w:tcPr>
          <w:p w:rsidR="007B2029" w:rsidRPr="00AB4ACC" w:rsidRDefault="007B2029">
            <w:r w:rsidRPr="00AB4ACC">
              <w:t>Наиболее срочные обязательства (620)</w:t>
            </w:r>
          </w:p>
        </w:tc>
        <w:tc>
          <w:tcPr>
            <w:tcW w:w="634" w:type="pct"/>
            <w:noWrap/>
            <w:vAlign w:val="center"/>
          </w:tcPr>
          <w:p w:rsidR="007B2029" w:rsidRPr="00AB4ACC" w:rsidRDefault="007B2029">
            <w:pPr>
              <w:jc w:val="center"/>
            </w:pPr>
            <w:r w:rsidRPr="00AB4ACC">
              <w:t>2773068</w:t>
            </w:r>
          </w:p>
        </w:tc>
        <w:tc>
          <w:tcPr>
            <w:tcW w:w="635" w:type="pct"/>
            <w:noWrap/>
            <w:vAlign w:val="center"/>
          </w:tcPr>
          <w:p w:rsidR="007B2029" w:rsidRPr="00AB4ACC" w:rsidRDefault="007B2029">
            <w:pPr>
              <w:jc w:val="center"/>
            </w:pPr>
            <w:r w:rsidRPr="00AB4ACC">
              <w:t>2497018</w:t>
            </w:r>
          </w:p>
        </w:tc>
        <w:tc>
          <w:tcPr>
            <w:tcW w:w="635" w:type="pct"/>
            <w:noWrap/>
            <w:vAlign w:val="center"/>
          </w:tcPr>
          <w:p w:rsidR="007B2029" w:rsidRPr="00AB4ACC" w:rsidRDefault="007B2029">
            <w:pPr>
              <w:jc w:val="center"/>
            </w:pPr>
            <w:r w:rsidRPr="00AB4ACC">
              <w:t>2718440</w:t>
            </w:r>
          </w:p>
        </w:tc>
        <w:tc>
          <w:tcPr>
            <w:tcW w:w="634" w:type="pct"/>
            <w:noWrap/>
            <w:vAlign w:val="center"/>
          </w:tcPr>
          <w:p w:rsidR="007B2029" w:rsidRPr="00AB4ACC" w:rsidRDefault="007B2029">
            <w:pPr>
              <w:jc w:val="center"/>
            </w:pPr>
            <w:r w:rsidRPr="00AB4ACC">
              <w:t>2688797</w:t>
            </w:r>
          </w:p>
        </w:tc>
      </w:tr>
      <w:tr w:rsidR="007B2029" w:rsidRPr="00AB4ACC" w:rsidTr="00D95E0B">
        <w:trPr>
          <w:trHeight w:val="246"/>
        </w:trPr>
        <w:tc>
          <w:tcPr>
            <w:tcW w:w="2462" w:type="pct"/>
          </w:tcPr>
          <w:p w:rsidR="007B2029" w:rsidRPr="00AB4ACC" w:rsidRDefault="007B2029">
            <w:r w:rsidRPr="00AB4ACC">
              <w:t>Платежный излишек(+) или недостаток (-)</w:t>
            </w:r>
          </w:p>
        </w:tc>
        <w:tc>
          <w:tcPr>
            <w:tcW w:w="634" w:type="pct"/>
            <w:noWrap/>
            <w:vAlign w:val="center"/>
          </w:tcPr>
          <w:p w:rsidR="007B2029" w:rsidRPr="00AB4ACC" w:rsidRDefault="007B2029">
            <w:pPr>
              <w:jc w:val="center"/>
            </w:pPr>
            <w:r w:rsidRPr="00AB4ACC">
              <w:t>-1611625</w:t>
            </w:r>
          </w:p>
        </w:tc>
        <w:tc>
          <w:tcPr>
            <w:tcW w:w="635" w:type="pct"/>
            <w:noWrap/>
            <w:vAlign w:val="center"/>
          </w:tcPr>
          <w:p w:rsidR="007B2029" w:rsidRPr="00AB4ACC" w:rsidRDefault="007B2029">
            <w:pPr>
              <w:jc w:val="center"/>
            </w:pPr>
            <w:r w:rsidRPr="00AB4ACC">
              <w:t>-2340133</w:t>
            </w:r>
          </w:p>
        </w:tc>
        <w:tc>
          <w:tcPr>
            <w:tcW w:w="635" w:type="pct"/>
            <w:noWrap/>
            <w:vAlign w:val="center"/>
          </w:tcPr>
          <w:p w:rsidR="007B2029" w:rsidRPr="00AB4ACC" w:rsidRDefault="007B2029">
            <w:pPr>
              <w:jc w:val="center"/>
            </w:pPr>
            <w:r w:rsidRPr="00AB4ACC">
              <w:t>-2131417</w:t>
            </w:r>
          </w:p>
        </w:tc>
        <w:tc>
          <w:tcPr>
            <w:tcW w:w="634" w:type="pct"/>
            <w:noWrap/>
            <w:vAlign w:val="center"/>
          </w:tcPr>
          <w:p w:rsidR="007B2029" w:rsidRPr="00AB4ACC" w:rsidRDefault="007B2029">
            <w:pPr>
              <w:jc w:val="center"/>
            </w:pPr>
            <w:r w:rsidRPr="00AB4ACC">
              <w:t>-2252857</w:t>
            </w:r>
          </w:p>
        </w:tc>
      </w:tr>
      <w:tr w:rsidR="007B2029" w:rsidRPr="00AB4ACC" w:rsidTr="00D95E0B">
        <w:trPr>
          <w:trHeight w:val="136"/>
        </w:trPr>
        <w:tc>
          <w:tcPr>
            <w:tcW w:w="2462" w:type="pct"/>
          </w:tcPr>
          <w:p w:rsidR="007B2029" w:rsidRPr="00AB4ACC" w:rsidRDefault="007B2029">
            <w:r w:rsidRPr="00AB4ACC">
              <w:t>ОЦЕНКА</w:t>
            </w:r>
          </w:p>
        </w:tc>
        <w:tc>
          <w:tcPr>
            <w:tcW w:w="634" w:type="pct"/>
            <w:noWrap/>
            <w:vAlign w:val="center"/>
          </w:tcPr>
          <w:p w:rsidR="007B2029" w:rsidRPr="00AB4ACC" w:rsidRDefault="007B2029">
            <w:pPr>
              <w:jc w:val="center"/>
            </w:pPr>
            <w:r w:rsidRPr="00AB4ACC">
              <w:t>Плохо</w:t>
            </w:r>
          </w:p>
        </w:tc>
        <w:tc>
          <w:tcPr>
            <w:tcW w:w="635" w:type="pct"/>
            <w:noWrap/>
            <w:vAlign w:val="center"/>
          </w:tcPr>
          <w:p w:rsidR="007B2029" w:rsidRPr="00AB4ACC" w:rsidRDefault="007B2029">
            <w:pPr>
              <w:jc w:val="center"/>
            </w:pPr>
            <w:r w:rsidRPr="00AB4ACC">
              <w:t>Плохо</w:t>
            </w:r>
          </w:p>
        </w:tc>
        <w:tc>
          <w:tcPr>
            <w:tcW w:w="635" w:type="pct"/>
            <w:noWrap/>
            <w:vAlign w:val="center"/>
          </w:tcPr>
          <w:p w:rsidR="007B2029" w:rsidRPr="00AB4ACC" w:rsidRDefault="007B2029">
            <w:pPr>
              <w:jc w:val="center"/>
            </w:pPr>
            <w:r w:rsidRPr="00AB4ACC">
              <w:t>Плохо</w:t>
            </w:r>
          </w:p>
        </w:tc>
        <w:tc>
          <w:tcPr>
            <w:tcW w:w="634" w:type="pct"/>
            <w:noWrap/>
            <w:vAlign w:val="center"/>
          </w:tcPr>
          <w:p w:rsidR="007B2029" w:rsidRPr="00AB4ACC" w:rsidRDefault="007B2029">
            <w:pPr>
              <w:jc w:val="center"/>
            </w:pPr>
            <w:r w:rsidRPr="00AB4ACC">
              <w:t>Плохо</w:t>
            </w:r>
          </w:p>
        </w:tc>
      </w:tr>
      <w:tr w:rsidR="007B2029" w:rsidRPr="00AB4ACC" w:rsidTr="00D95E0B">
        <w:trPr>
          <w:trHeight w:val="163"/>
        </w:trPr>
        <w:tc>
          <w:tcPr>
            <w:tcW w:w="2462" w:type="pct"/>
          </w:tcPr>
          <w:p w:rsidR="007B2029" w:rsidRPr="00AB4ACC" w:rsidRDefault="007B2029">
            <w:r w:rsidRPr="00AB4ACC">
              <w:t>Активы средней реализуемости (230+240)</w:t>
            </w:r>
          </w:p>
        </w:tc>
        <w:tc>
          <w:tcPr>
            <w:tcW w:w="634" w:type="pct"/>
            <w:noWrap/>
            <w:vAlign w:val="center"/>
          </w:tcPr>
          <w:p w:rsidR="007B2029" w:rsidRPr="00AB4ACC" w:rsidRDefault="007B2029">
            <w:pPr>
              <w:jc w:val="center"/>
            </w:pPr>
            <w:r w:rsidRPr="00AB4ACC">
              <w:t>5592422</w:t>
            </w:r>
          </w:p>
        </w:tc>
        <w:tc>
          <w:tcPr>
            <w:tcW w:w="635" w:type="pct"/>
            <w:noWrap/>
            <w:vAlign w:val="center"/>
          </w:tcPr>
          <w:p w:rsidR="007B2029" w:rsidRPr="00AB4ACC" w:rsidRDefault="007B2029">
            <w:pPr>
              <w:jc w:val="center"/>
            </w:pPr>
            <w:r w:rsidRPr="00AB4ACC">
              <w:t>5790950</w:t>
            </w:r>
          </w:p>
        </w:tc>
        <w:tc>
          <w:tcPr>
            <w:tcW w:w="635" w:type="pct"/>
            <w:noWrap/>
            <w:vAlign w:val="center"/>
          </w:tcPr>
          <w:p w:rsidR="007B2029" w:rsidRPr="00AB4ACC" w:rsidRDefault="007B2029">
            <w:pPr>
              <w:jc w:val="center"/>
            </w:pPr>
            <w:r w:rsidRPr="00AB4ACC">
              <w:t>5429716</w:t>
            </w:r>
          </w:p>
        </w:tc>
        <w:tc>
          <w:tcPr>
            <w:tcW w:w="634" w:type="pct"/>
            <w:noWrap/>
            <w:vAlign w:val="center"/>
          </w:tcPr>
          <w:p w:rsidR="007B2029" w:rsidRPr="00AB4ACC" w:rsidRDefault="007B2029">
            <w:pPr>
              <w:jc w:val="center"/>
            </w:pPr>
            <w:r w:rsidRPr="00AB4ACC">
              <w:t>4828085</w:t>
            </w:r>
          </w:p>
        </w:tc>
      </w:tr>
      <w:tr w:rsidR="007B2029" w:rsidRPr="00AB4ACC" w:rsidTr="00D95E0B">
        <w:trPr>
          <w:trHeight w:val="250"/>
        </w:trPr>
        <w:tc>
          <w:tcPr>
            <w:tcW w:w="2462" w:type="pct"/>
          </w:tcPr>
          <w:p w:rsidR="007B2029" w:rsidRPr="00AB4ACC" w:rsidRDefault="007B2029">
            <w:r w:rsidRPr="00AB4ACC">
              <w:t>Краткосрочные пассивы (690)</w:t>
            </w:r>
          </w:p>
        </w:tc>
        <w:tc>
          <w:tcPr>
            <w:tcW w:w="634" w:type="pct"/>
            <w:noWrap/>
            <w:vAlign w:val="center"/>
          </w:tcPr>
          <w:p w:rsidR="007B2029" w:rsidRPr="00AB4ACC" w:rsidRDefault="007B2029">
            <w:pPr>
              <w:jc w:val="center"/>
            </w:pPr>
            <w:r w:rsidRPr="00AB4ACC">
              <w:t>3970552</w:t>
            </w:r>
          </w:p>
        </w:tc>
        <w:tc>
          <w:tcPr>
            <w:tcW w:w="635" w:type="pct"/>
            <w:noWrap/>
            <w:vAlign w:val="center"/>
          </w:tcPr>
          <w:p w:rsidR="007B2029" w:rsidRPr="00AB4ACC" w:rsidRDefault="007B2029">
            <w:pPr>
              <w:jc w:val="center"/>
            </w:pPr>
            <w:r w:rsidRPr="00AB4ACC">
              <w:t>3153255</w:t>
            </w:r>
          </w:p>
        </w:tc>
        <w:tc>
          <w:tcPr>
            <w:tcW w:w="635" w:type="pct"/>
            <w:noWrap/>
            <w:vAlign w:val="center"/>
          </w:tcPr>
          <w:p w:rsidR="007B2029" w:rsidRPr="00AB4ACC" w:rsidRDefault="007B2029">
            <w:pPr>
              <w:jc w:val="center"/>
            </w:pPr>
            <w:r w:rsidRPr="00AB4ACC">
              <w:t>3930277</w:t>
            </w:r>
          </w:p>
        </w:tc>
        <w:tc>
          <w:tcPr>
            <w:tcW w:w="634" w:type="pct"/>
            <w:noWrap/>
            <w:vAlign w:val="center"/>
          </w:tcPr>
          <w:p w:rsidR="007B2029" w:rsidRPr="00AB4ACC" w:rsidRDefault="007B2029">
            <w:pPr>
              <w:jc w:val="center"/>
            </w:pPr>
            <w:r w:rsidRPr="00AB4ACC">
              <w:t>3704392</w:t>
            </w:r>
          </w:p>
        </w:tc>
      </w:tr>
      <w:tr w:rsidR="007B2029" w:rsidRPr="00AB4ACC" w:rsidTr="00D95E0B">
        <w:trPr>
          <w:trHeight w:val="150"/>
        </w:trPr>
        <w:tc>
          <w:tcPr>
            <w:tcW w:w="2462" w:type="pct"/>
          </w:tcPr>
          <w:p w:rsidR="007B2029" w:rsidRPr="00AB4ACC" w:rsidRDefault="007B2029">
            <w:r w:rsidRPr="00AB4ACC">
              <w:t>Платежный излишек(+) или недостаток (-)</w:t>
            </w:r>
          </w:p>
        </w:tc>
        <w:tc>
          <w:tcPr>
            <w:tcW w:w="634" w:type="pct"/>
            <w:noWrap/>
            <w:vAlign w:val="center"/>
          </w:tcPr>
          <w:p w:rsidR="007B2029" w:rsidRPr="00AB4ACC" w:rsidRDefault="007B2029">
            <w:pPr>
              <w:jc w:val="center"/>
            </w:pPr>
            <w:r w:rsidRPr="00AB4ACC">
              <w:t>1621870</w:t>
            </w:r>
          </w:p>
        </w:tc>
        <w:tc>
          <w:tcPr>
            <w:tcW w:w="635" w:type="pct"/>
            <w:noWrap/>
            <w:vAlign w:val="center"/>
          </w:tcPr>
          <w:p w:rsidR="007B2029" w:rsidRPr="00AB4ACC" w:rsidRDefault="007B2029">
            <w:pPr>
              <w:jc w:val="center"/>
            </w:pPr>
            <w:r w:rsidRPr="00AB4ACC">
              <w:t>2637695</w:t>
            </w:r>
          </w:p>
        </w:tc>
        <w:tc>
          <w:tcPr>
            <w:tcW w:w="635" w:type="pct"/>
            <w:noWrap/>
            <w:vAlign w:val="center"/>
          </w:tcPr>
          <w:p w:rsidR="007B2029" w:rsidRPr="00AB4ACC" w:rsidRDefault="007B2029">
            <w:pPr>
              <w:jc w:val="center"/>
            </w:pPr>
            <w:r w:rsidRPr="00AB4ACC">
              <w:t>1499439</w:t>
            </w:r>
          </w:p>
        </w:tc>
        <w:tc>
          <w:tcPr>
            <w:tcW w:w="634" w:type="pct"/>
            <w:noWrap/>
            <w:vAlign w:val="center"/>
          </w:tcPr>
          <w:p w:rsidR="007B2029" w:rsidRPr="00AB4ACC" w:rsidRDefault="007B2029">
            <w:pPr>
              <w:jc w:val="center"/>
            </w:pPr>
            <w:r w:rsidRPr="00AB4ACC">
              <w:t>1123693</w:t>
            </w:r>
          </w:p>
        </w:tc>
      </w:tr>
      <w:tr w:rsidR="007B2029" w:rsidRPr="00AB4ACC" w:rsidTr="00D95E0B">
        <w:trPr>
          <w:trHeight w:val="60"/>
        </w:trPr>
        <w:tc>
          <w:tcPr>
            <w:tcW w:w="2462" w:type="pct"/>
          </w:tcPr>
          <w:p w:rsidR="007B2029" w:rsidRPr="00AB4ACC" w:rsidRDefault="007B2029">
            <w:r w:rsidRPr="00AB4ACC">
              <w:t>ОЦЕНКА</w:t>
            </w:r>
          </w:p>
        </w:tc>
        <w:tc>
          <w:tcPr>
            <w:tcW w:w="634" w:type="pct"/>
            <w:noWrap/>
            <w:vAlign w:val="center"/>
          </w:tcPr>
          <w:p w:rsidR="007B2029" w:rsidRPr="00AB4ACC" w:rsidRDefault="007B2029">
            <w:pPr>
              <w:jc w:val="center"/>
            </w:pPr>
            <w:r w:rsidRPr="00AB4ACC">
              <w:t>Норма</w:t>
            </w:r>
          </w:p>
        </w:tc>
        <w:tc>
          <w:tcPr>
            <w:tcW w:w="635" w:type="pct"/>
            <w:noWrap/>
            <w:vAlign w:val="center"/>
          </w:tcPr>
          <w:p w:rsidR="007B2029" w:rsidRPr="00AB4ACC" w:rsidRDefault="007B2029">
            <w:pPr>
              <w:jc w:val="center"/>
            </w:pPr>
            <w:r w:rsidRPr="00AB4ACC">
              <w:t>Норма</w:t>
            </w:r>
          </w:p>
        </w:tc>
        <w:tc>
          <w:tcPr>
            <w:tcW w:w="635" w:type="pct"/>
            <w:noWrap/>
            <w:vAlign w:val="center"/>
          </w:tcPr>
          <w:p w:rsidR="007B2029" w:rsidRPr="00AB4ACC" w:rsidRDefault="007B2029">
            <w:pPr>
              <w:jc w:val="center"/>
            </w:pPr>
            <w:r w:rsidRPr="00AB4ACC">
              <w:t>Норма</w:t>
            </w:r>
          </w:p>
        </w:tc>
        <w:tc>
          <w:tcPr>
            <w:tcW w:w="634" w:type="pct"/>
            <w:noWrap/>
            <w:vAlign w:val="center"/>
          </w:tcPr>
          <w:p w:rsidR="007B2029" w:rsidRPr="00AB4ACC" w:rsidRDefault="007B2029">
            <w:pPr>
              <w:jc w:val="center"/>
            </w:pPr>
            <w:r w:rsidRPr="00AB4ACC">
              <w:t>Норма</w:t>
            </w:r>
          </w:p>
        </w:tc>
      </w:tr>
      <w:tr w:rsidR="007B2029" w:rsidRPr="00AB4ACC" w:rsidTr="00D95E0B">
        <w:trPr>
          <w:trHeight w:val="272"/>
        </w:trPr>
        <w:tc>
          <w:tcPr>
            <w:tcW w:w="2462" w:type="pct"/>
          </w:tcPr>
          <w:p w:rsidR="007B2029" w:rsidRPr="00AB4ACC" w:rsidRDefault="007B2029">
            <w:r w:rsidRPr="00AB4ACC">
              <w:t>Медленно реализуемые активы (210)</w:t>
            </w:r>
          </w:p>
        </w:tc>
        <w:tc>
          <w:tcPr>
            <w:tcW w:w="634" w:type="pct"/>
            <w:noWrap/>
            <w:vAlign w:val="center"/>
          </w:tcPr>
          <w:p w:rsidR="007B2029" w:rsidRPr="00AB4ACC" w:rsidRDefault="007B2029">
            <w:pPr>
              <w:jc w:val="center"/>
            </w:pPr>
            <w:r w:rsidRPr="00AB4ACC">
              <w:t>531149</w:t>
            </w:r>
          </w:p>
        </w:tc>
        <w:tc>
          <w:tcPr>
            <w:tcW w:w="635" w:type="pct"/>
            <w:noWrap/>
            <w:vAlign w:val="center"/>
          </w:tcPr>
          <w:p w:rsidR="007B2029" w:rsidRPr="00AB4ACC" w:rsidRDefault="007B2029">
            <w:pPr>
              <w:jc w:val="center"/>
            </w:pPr>
            <w:r w:rsidRPr="00AB4ACC">
              <w:t>949825</w:t>
            </w:r>
          </w:p>
        </w:tc>
        <w:tc>
          <w:tcPr>
            <w:tcW w:w="635" w:type="pct"/>
            <w:noWrap/>
            <w:vAlign w:val="center"/>
          </w:tcPr>
          <w:p w:rsidR="007B2029" w:rsidRPr="00AB4ACC" w:rsidRDefault="007B2029">
            <w:pPr>
              <w:jc w:val="center"/>
            </w:pPr>
            <w:r w:rsidRPr="00AB4ACC">
              <w:t>1334938</w:t>
            </w:r>
          </w:p>
        </w:tc>
        <w:tc>
          <w:tcPr>
            <w:tcW w:w="634" w:type="pct"/>
            <w:noWrap/>
            <w:vAlign w:val="center"/>
          </w:tcPr>
          <w:p w:rsidR="007B2029" w:rsidRPr="00AB4ACC" w:rsidRDefault="007B2029">
            <w:pPr>
              <w:jc w:val="center"/>
            </w:pPr>
            <w:r w:rsidRPr="00AB4ACC">
              <w:t>1402955</w:t>
            </w:r>
          </w:p>
        </w:tc>
      </w:tr>
      <w:tr w:rsidR="007B2029" w:rsidRPr="00AB4ACC" w:rsidTr="00D95E0B">
        <w:trPr>
          <w:trHeight w:val="153"/>
        </w:trPr>
        <w:tc>
          <w:tcPr>
            <w:tcW w:w="2462" w:type="pct"/>
          </w:tcPr>
          <w:p w:rsidR="007B2029" w:rsidRPr="00AB4ACC" w:rsidRDefault="007B2029">
            <w:r w:rsidRPr="00AB4ACC">
              <w:t>Долгосрочные пассивы (обязательства) (590)</w:t>
            </w:r>
          </w:p>
        </w:tc>
        <w:tc>
          <w:tcPr>
            <w:tcW w:w="634" w:type="pct"/>
            <w:noWrap/>
            <w:vAlign w:val="center"/>
          </w:tcPr>
          <w:p w:rsidR="007B2029" w:rsidRPr="00AB4ACC" w:rsidRDefault="007B2029">
            <w:pPr>
              <w:jc w:val="center"/>
            </w:pPr>
            <w:r w:rsidRPr="00AB4ACC">
              <w:t>699251</w:t>
            </w:r>
          </w:p>
        </w:tc>
        <w:tc>
          <w:tcPr>
            <w:tcW w:w="635" w:type="pct"/>
            <w:noWrap/>
            <w:vAlign w:val="center"/>
          </w:tcPr>
          <w:p w:rsidR="007B2029" w:rsidRPr="00AB4ACC" w:rsidRDefault="007B2029">
            <w:pPr>
              <w:jc w:val="center"/>
            </w:pPr>
            <w:r w:rsidRPr="00AB4ACC">
              <w:t>45243</w:t>
            </w:r>
          </w:p>
        </w:tc>
        <w:tc>
          <w:tcPr>
            <w:tcW w:w="635" w:type="pct"/>
            <w:noWrap/>
            <w:vAlign w:val="center"/>
          </w:tcPr>
          <w:p w:rsidR="007B2029" w:rsidRPr="00AB4ACC" w:rsidRDefault="007B2029">
            <w:pPr>
              <w:jc w:val="center"/>
            </w:pPr>
            <w:r w:rsidRPr="00AB4ACC">
              <w:t>220016</w:t>
            </w:r>
          </w:p>
        </w:tc>
        <w:tc>
          <w:tcPr>
            <w:tcW w:w="634" w:type="pct"/>
            <w:noWrap/>
            <w:vAlign w:val="center"/>
          </w:tcPr>
          <w:p w:rsidR="007B2029" w:rsidRPr="00AB4ACC" w:rsidRDefault="007B2029">
            <w:pPr>
              <w:jc w:val="center"/>
            </w:pPr>
            <w:r w:rsidRPr="00AB4ACC">
              <w:t>135988</w:t>
            </w:r>
          </w:p>
        </w:tc>
      </w:tr>
      <w:tr w:rsidR="007B2029" w:rsidRPr="00AB4ACC" w:rsidTr="00D95E0B">
        <w:trPr>
          <w:trHeight w:val="147"/>
        </w:trPr>
        <w:tc>
          <w:tcPr>
            <w:tcW w:w="2462" w:type="pct"/>
          </w:tcPr>
          <w:p w:rsidR="007B2029" w:rsidRPr="00AB4ACC" w:rsidRDefault="007B2029">
            <w:r w:rsidRPr="00AB4ACC">
              <w:t>Платежный излишек(+) или недостаток (-)</w:t>
            </w:r>
          </w:p>
        </w:tc>
        <w:tc>
          <w:tcPr>
            <w:tcW w:w="634" w:type="pct"/>
            <w:noWrap/>
            <w:vAlign w:val="center"/>
          </w:tcPr>
          <w:p w:rsidR="007B2029" w:rsidRPr="00AB4ACC" w:rsidRDefault="007B2029">
            <w:pPr>
              <w:jc w:val="center"/>
            </w:pPr>
            <w:r w:rsidRPr="00AB4ACC">
              <w:t>-168102</w:t>
            </w:r>
          </w:p>
        </w:tc>
        <w:tc>
          <w:tcPr>
            <w:tcW w:w="635" w:type="pct"/>
            <w:noWrap/>
            <w:vAlign w:val="center"/>
          </w:tcPr>
          <w:p w:rsidR="007B2029" w:rsidRPr="00AB4ACC" w:rsidRDefault="007B2029">
            <w:pPr>
              <w:jc w:val="center"/>
            </w:pPr>
            <w:r w:rsidRPr="00AB4ACC">
              <w:t>904582</w:t>
            </w:r>
          </w:p>
        </w:tc>
        <w:tc>
          <w:tcPr>
            <w:tcW w:w="635" w:type="pct"/>
            <w:noWrap/>
            <w:vAlign w:val="center"/>
          </w:tcPr>
          <w:p w:rsidR="007B2029" w:rsidRPr="00AB4ACC" w:rsidRDefault="007B2029">
            <w:pPr>
              <w:jc w:val="center"/>
            </w:pPr>
            <w:r w:rsidRPr="00AB4ACC">
              <w:t>1114922</w:t>
            </w:r>
          </w:p>
        </w:tc>
        <w:tc>
          <w:tcPr>
            <w:tcW w:w="634" w:type="pct"/>
            <w:noWrap/>
            <w:vAlign w:val="center"/>
          </w:tcPr>
          <w:p w:rsidR="007B2029" w:rsidRPr="00AB4ACC" w:rsidRDefault="007B2029">
            <w:pPr>
              <w:jc w:val="center"/>
            </w:pPr>
            <w:r w:rsidRPr="00AB4ACC">
              <w:t>1266967</w:t>
            </w:r>
          </w:p>
        </w:tc>
      </w:tr>
      <w:tr w:rsidR="007B2029" w:rsidRPr="00AB4ACC" w:rsidTr="00D95E0B">
        <w:trPr>
          <w:trHeight w:val="60"/>
        </w:trPr>
        <w:tc>
          <w:tcPr>
            <w:tcW w:w="2462" w:type="pct"/>
          </w:tcPr>
          <w:p w:rsidR="007B2029" w:rsidRPr="00AB4ACC" w:rsidRDefault="007B2029">
            <w:r w:rsidRPr="00AB4ACC">
              <w:t>ОЦЕНКА</w:t>
            </w:r>
          </w:p>
        </w:tc>
        <w:tc>
          <w:tcPr>
            <w:tcW w:w="634" w:type="pct"/>
            <w:noWrap/>
            <w:vAlign w:val="center"/>
          </w:tcPr>
          <w:p w:rsidR="007B2029" w:rsidRPr="00AB4ACC" w:rsidRDefault="007B2029">
            <w:pPr>
              <w:jc w:val="center"/>
            </w:pPr>
            <w:r w:rsidRPr="00AB4ACC">
              <w:t>Плохо</w:t>
            </w:r>
          </w:p>
        </w:tc>
        <w:tc>
          <w:tcPr>
            <w:tcW w:w="635" w:type="pct"/>
            <w:noWrap/>
            <w:vAlign w:val="center"/>
          </w:tcPr>
          <w:p w:rsidR="007B2029" w:rsidRPr="00AB4ACC" w:rsidRDefault="007B2029">
            <w:pPr>
              <w:jc w:val="center"/>
            </w:pPr>
            <w:r w:rsidRPr="00AB4ACC">
              <w:t>Норма</w:t>
            </w:r>
          </w:p>
        </w:tc>
        <w:tc>
          <w:tcPr>
            <w:tcW w:w="635" w:type="pct"/>
            <w:noWrap/>
            <w:vAlign w:val="center"/>
          </w:tcPr>
          <w:p w:rsidR="007B2029" w:rsidRPr="00AB4ACC" w:rsidRDefault="007B2029">
            <w:pPr>
              <w:jc w:val="center"/>
            </w:pPr>
            <w:r w:rsidRPr="00AB4ACC">
              <w:t>Норма</w:t>
            </w:r>
          </w:p>
        </w:tc>
        <w:tc>
          <w:tcPr>
            <w:tcW w:w="634" w:type="pct"/>
            <w:noWrap/>
            <w:vAlign w:val="center"/>
          </w:tcPr>
          <w:p w:rsidR="007B2029" w:rsidRPr="00AB4ACC" w:rsidRDefault="007B2029">
            <w:pPr>
              <w:jc w:val="center"/>
            </w:pPr>
            <w:r w:rsidRPr="00AB4ACC">
              <w:t>Норма</w:t>
            </w:r>
          </w:p>
        </w:tc>
      </w:tr>
      <w:tr w:rsidR="007B2029" w:rsidRPr="00AB4ACC" w:rsidTr="00D95E0B">
        <w:trPr>
          <w:trHeight w:val="244"/>
        </w:trPr>
        <w:tc>
          <w:tcPr>
            <w:tcW w:w="2462" w:type="pct"/>
            <w:vAlign w:val="bottom"/>
          </w:tcPr>
          <w:p w:rsidR="007B2029" w:rsidRPr="00AB4ACC" w:rsidRDefault="007B2029">
            <w:r w:rsidRPr="00AB4ACC">
              <w:t>Труднореализуемые активы (внеоборотные активы) (190)</w:t>
            </w:r>
          </w:p>
        </w:tc>
        <w:tc>
          <w:tcPr>
            <w:tcW w:w="634" w:type="pct"/>
            <w:noWrap/>
            <w:vAlign w:val="center"/>
          </w:tcPr>
          <w:p w:rsidR="007B2029" w:rsidRPr="00AB4ACC" w:rsidRDefault="007B2029">
            <w:pPr>
              <w:jc w:val="center"/>
            </w:pPr>
            <w:r w:rsidRPr="00AB4ACC">
              <w:t>14959759</w:t>
            </w:r>
          </w:p>
        </w:tc>
        <w:tc>
          <w:tcPr>
            <w:tcW w:w="635" w:type="pct"/>
            <w:noWrap/>
            <w:vAlign w:val="center"/>
          </w:tcPr>
          <w:p w:rsidR="007B2029" w:rsidRPr="00AB4ACC" w:rsidRDefault="007B2029">
            <w:pPr>
              <w:jc w:val="center"/>
            </w:pPr>
            <w:r w:rsidRPr="00AB4ACC">
              <w:t>19862584</w:t>
            </w:r>
          </w:p>
        </w:tc>
        <w:tc>
          <w:tcPr>
            <w:tcW w:w="635" w:type="pct"/>
            <w:noWrap/>
            <w:vAlign w:val="center"/>
          </w:tcPr>
          <w:p w:rsidR="007B2029" w:rsidRPr="00AB4ACC" w:rsidRDefault="007B2029">
            <w:pPr>
              <w:jc w:val="center"/>
            </w:pPr>
            <w:r w:rsidRPr="00AB4ACC">
              <w:t>29235661</w:t>
            </w:r>
          </w:p>
        </w:tc>
        <w:tc>
          <w:tcPr>
            <w:tcW w:w="634" w:type="pct"/>
            <w:noWrap/>
            <w:vAlign w:val="center"/>
          </w:tcPr>
          <w:p w:rsidR="007B2029" w:rsidRPr="00AB4ACC" w:rsidRDefault="007B2029">
            <w:pPr>
              <w:jc w:val="center"/>
            </w:pPr>
            <w:r w:rsidRPr="00AB4ACC">
              <w:t>33590552</w:t>
            </w:r>
          </w:p>
        </w:tc>
      </w:tr>
      <w:tr w:rsidR="007B2029" w:rsidRPr="00AB4ACC" w:rsidTr="00D95E0B">
        <w:trPr>
          <w:trHeight w:val="217"/>
        </w:trPr>
        <w:tc>
          <w:tcPr>
            <w:tcW w:w="2462" w:type="pct"/>
          </w:tcPr>
          <w:p w:rsidR="007B2029" w:rsidRPr="00AB4ACC" w:rsidRDefault="007B2029">
            <w:r w:rsidRPr="00AB4ACC">
              <w:t>Собственный капитал (капитал и резервы) (490)</w:t>
            </w:r>
          </w:p>
        </w:tc>
        <w:tc>
          <w:tcPr>
            <w:tcW w:w="634" w:type="pct"/>
            <w:noWrap/>
            <w:vAlign w:val="center"/>
          </w:tcPr>
          <w:p w:rsidR="007B2029" w:rsidRPr="00AB4ACC" w:rsidRDefault="007B2029">
            <w:pPr>
              <w:jc w:val="center"/>
            </w:pPr>
            <w:r w:rsidRPr="00AB4ACC">
              <w:t>17683039</w:t>
            </w:r>
          </w:p>
        </w:tc>
        <w:tc>
          <w:tcPr>
            <w:tcW w:w="635" w:type="pct"/>
            <w:noWrap/>
            <w:vAlign w:val="center"/>
          </w:tcPr>
          <w:p w:rsidR="007B2029" w:rsidRPr="00AB4ACC" w:rsidRDefault="007B2029">
            <w:pPr>
              <w:jc w:val="center"/>
            </w:pPr>
            <w:r w:rsidRPr="00AB4ACC">
              <w:t>23744759</w:t>
            </w:r>
          </w:p>
        </w:tc>
        <w:tc>
          <w:tcPr>
            <w:tcW w:w="635" w:type="pct"/>
            <w:noWrap/>
            <w:vAlign w:val="center"/>
          </w:tcPr>
          <w:p w:rsidR="007B2029" w:rsidRPr="00AB4ACC" w:rsidRDefault="007B2029">
            <w:pPr>
              <w:jc w:val="center"/>
            </w:pPr>
            <w:r w:rsidRPr="00AB4ACC">
              <w:t>32815714</w:t>
            </w:r>
          </w:p>
        </w:tc>
        <w:tc>
          <w:tcPr>
            <w:tcW w:w="634" w:type="pct"/>
            <w:noWrap/>
            <w:vAlign w:val="center"/>
          </w:tcPr>
          <w:p w:rsidR="007B2029" w:rsidRPr="00AB4ACC" w:rsidRDefault="007B2029">
            <w:pPr>
              <w:jc w:val="center"/>
            </w:pPr>
            <w:r w:rsidRPr="00AB4ACC">
              <w:t>36907325</w:t>
            </w:r>
          </w:p>
        </w:tc>
      </w:tr>
      <w:tr w:rsidR="007B2029" w:rsidRPr="00AB4ACC" w:rsidTr="00D95E0B">
        <w:trPr>
          <w:trHeight w:val="197"/>
        </w:trPr>
        <w:tc>
          <w:tcPr>
            <w:tcW w:w="2462" w:type="pct"/>
          </w:tcPr>
          <w:p w:rsidR="007B2029" w:rsidRPr="00AB4ACC" w:rsidRDefault="007B2029">
            <w:r w:rsidRPr="00AB4ACC">
              <w:t>Платежный излишек(+) или недостаток (-)</w:t>
            </w:r>
          </w:p>
        </w:tc>
        <w:tc>
          <w:tcPr>
            <w:tcW w:w="634" w:type="pct"/>
            <w:noWrap/>
            <w:vAlign w:val="center"/>
          </w:tcPr>
          <w:p w:rsidR="007B2029" w:rsidRPr="00AB4ACC" w:rsidRDefault="007B2029">
            <w:pPr>
              <w:jc w:val="center"/>
            </w:pPr>
            <w:r w:rsidRPr="00AB4ACC">
              <w:t>-2723280</w:t>
            </w:r>
          </w:p>
        </w:tc>
        <w:tc>
          <w:tcPr>
            <w:tcW w:w="635" w:type="pct"/>
            <w:noWrap/>
            <w:vAlign w:val="center"/>
          </w:tcPr>
          <w:p w:rsidR="007B2029" w:rsidRPr="00AB4ACC" w:rsidRDefault="007B2029">
            <w:pPr>
              <w:jc w:val="center"/>
            </w:pPr>
            <w:r w:rsidRPr="00AB4ACC">
              <w:t>-3882175</w:t>
            </w:r>
          </w:p>
        </w:tc>
        <w:tc>
          <w:tcPr>
            <w:tcW w:w="635" w:type="pct"/>
            <w:noWrap/>
            <w:vAlign w:val="center"/>
          </w:tcPr>
          <w:p w:rsidR="007B2029" w:rsidRPr="00AB4ACC" w:rsidRDefault="007B2029">
            <w:pPr>
              <w:jc w:val="center"/>
            </w:pPr>
            <w:r w:rsidRPr="00AB4ACC">
              <w:t>-3580053</w:t>
            </w:r>
          </w:p>
        </w:tc>
        <w:tc>
          <w:tcPr>
            <w:tcW w:w="634" w:type="pct"/>
            <w:noWrap/>
            <w:vAlign w:val="center"/>
          </w:tcPr>
          <w:p w:rsidR="007B2029" w:rsidRPr="00AB4ACC" w:rsidRDefault="007B2029">
            <w:pPr>
              <w:jc w:val="center"/>
            </w:pPr>
            <w:r w:rsidRPr="00AB4ACC">
              <w:t>-3316773</w:t>
            </w:r>
          </w:p>
        </w:tc>
      </w:tr>
      <w:tr w:rsidR="007B2029" w:rsidRPr="00AB4ACC" w:rsidTr="00D95E0B">
        <w:trPr>
          <w:trHeight w:val="88"/>
        </w:trPr>
        <w:tc>
          <w:tcPr>
            <w:tcW w:w="2462" w:type="pct"/>
          </w:tcPr>
          <w:p w:rsidR="007B2029" w:rsidRPr="00AB4ACC" w:rsidRDefault="007B2029">
            <w:r w:rsidRPr="00AB4ACC">
              <w:t>ОЦЕНКА</w:t>
            </w:r>
          </w:p>
        </w:tc>
        <w:tc>
          <w:tcPr>
            <w:tcW w:w="634" w:type="pct"/>
            <w:noWrap/>
            <w:vAlign w:val="center"/>
          </w:tcPr>
          <w:p w:rsidR="007B2029" w:rsidRPr="00AB4ACC" w:rsidRDefault="007B2029">
            <w:pPr>
              <w:jc w:val="center"/>
            </w:pPr>
            <w:r w:rsidRPr="00AB4ACC">
              <w:t>Норма</w:t>
            </w:r>
          </w:p>
        </w:tc>
        <w:tc>
          <w:tcPr>
            <w:tcW w:w="635" w:type="pct"/>
            <w:noWrap/>
            <w:vAlign w:val="center"/>
          </w:tcPr>
          <w:p w:rsidR="007B2029" w:rsidRPr="00AB4ACC" w:rsidRDefault="007B2029">
            <w:pPr>
              <w:jc w:val="center"/>
            </w:pPr>
            <w:r w:rsidRPr="00AB4ACC">
              <w:t>Норма</w:t>
            </w:r>
          </w:p>
        </w:tc>
        <w:tc>
          <w:tcPr>
            <w:tcW w:w="635" w:type="pct"/>
            <w:noWrap/>
            <w:vAlign w:val="center"/>
          </w:tcPr>
          <w:p w:rsidR="007B2029" w:rsidRPr="00AB4ACC" w:rsidRDefault="007B2029">
            <w:pPr>
              <w:jc w:val="center"/>
            </w:pPr>
            <w:r w:rsidRPr="00AB4ACC">
              <w:t>Норма</w:t>
            </w:r>
          </w:p>
        </w:tc>
        <w:tc>
          <w:tcPr>
            <w:tcW w:w="634" w:type="pct"/>
            <w:noWrap/>
            <w:vAlign w:val="center"/>
          </w:tcPr>
          <w:p w:rsidR="007B2029" w:rsidRPr="00AB4ACC" w:rsidRDefault="007B2029">
            <w:pPr>
              <w:jc w:val="center"/>
            </w:pPr>
            <w:r w:rsidRPr="00AB4ACC">
              <w:t>Норма</w:t>
            </w:r>
          </w:p>
        </w:tc>
      </w:tr>
    </w:tbl>
    <w:p w:rsidR="007B2029" w:rsidRDefault="007B2029"/>
    <w:p w:rsidR="00F313B1" w:rsidRDefault="00F313B1">
      <w:pPr>
        <w:pStyle w:val="a4"/>
        <w:ind w:right="0" w:firstLine="709"/>
        <w:jc w:val="both"/>
      </w:pPr>
    </w:p>
    <w:p w:rsidR="007B2029" w:rsidRPr="001D1B4C" w:rsidRDefault="007B2029">
      <w:pPr>
        <w:pStyle w:val="a4"/>
        <w:ind w:right="0" w:firstLine="709"/>
        <w:jc w:val="both"/>
      </w:pPr>
      <w:r w:rsidRPr="001D1B4C">
        <w:t>Анализ  ликвидности баланса оценивает 4 балансовые пропорции, соблюдение которых способствует финансовой устойчивости предприятия.</w:t>
      </w:r>
    </w:p>
    <w:p w:rsidR="007B2029" w:rsidRPr="001D1B4C" w:rsidRDefault="007B2029" w:rsidP="001D1B4C">
      <w:pPr>
        <w:tabs>
          <w:tab w:val="left" w:pos="1170"/>
        </w:tabs>
        <w:spacing w:line="360" w:lineRule="auto"/>
        <w:ind w:firstLine="709"/>
        <w:jc w:val="both"/>
        <w:rPr>
          <w:sz w:val="28"/>
          <w:szCs w:val="28"/>
        </w:rPr>
      </w:pPr>
      <w:r w:rsidRPr="001D1B4C">
        <w:rPr>
          <w:sz w:val="28"/>
          <w:szCs w:val="28"/>
        </w:rPr>
        <w:t>Оценка быстрореализуемых активов – плохо, следовательно можно сделать вывод, что недостаточно быстрореализуемых активов (краткосрочных финансовых вложений и денежных средств) для покрытия наиболее срочных обязательств (кредиторской задолженности). В результате возникает платежный недостаток, который увеличивает</w:t>
      </w:r>
      <w:r w:rsidR="001D1B4C" w:rsidRPr="001D1B4C">
        <w:rPr>
          <w:sz w:val="28"/>
          <w:szCs w:val="28"/>
        </w:rPr>
        <w:t>ся к  четвертому периоду. В 1 квартале</w:t>
      </w:r>
      <w:r w:rsidRPr="001D1B4C">
        <w:rPr>
          <w:sz w:val="28"/>
          <w:szCs w:val="28"/>
        </w:rPr>
        <w:t xml:space="preserve"> было также недостаточно медленно реализуемых активов, чтобы покрыть долгосрочные пассивы, но в последующих периодах ситуация нормализуется. Что касается дебиторской задолженности, то она покрывает и превышает краткосрочные обязательства.</w:t>
      </w:r>
      <w:r w:rsidR="001D1B4C" w:rsidRPr="001D1B4C">
        <w:rPr>
          <w:sz w:val="28"/>
          <w:szCs w:val="28"/>
        </w:rPr>
        <w:t xml:space="preserve"> </w:t>
      </w:r>
      <w:r w:rsidRPr="001D1B4C">
        <w:rPr>
          <w:sz w:val="28"/>
          <w:szCs w:val="28"/>
        </w:rPr>
        <w:t>Таким образом баланс можно признать частично ликвидным.</w:t>
      </w:r>
    </w:p>
    <w:p w:rsidR="00E328AF" w:rsidRDefault="00E328AF">
      <w:pPr>
        <w:pStyle w:val="20"/>
        <w:spacing w:line="360" w:lineRule="auto"/>
        <w:ind w:firstLine="709"/>
        <w:rPr>
          <w:szCs w:val="24"/>
        </w:rPr>
      </w:pPr>
    </w:p>
    <w:p w:rsidR="00F313B1" w:rsidRDefault="00F313B1">
      <w:pPr>
        <w:pStyle w:val="20"/>
        <w:spacing w:line="360" w:lineRule="auto"/>
        <w:ind w:firstLine="709"/>
        <w:rPr>
          <w:szCs w:val="24"/>
        </w:rPr>
      </w:pPr>
    </w:p>
    <w:p w:rsidR="007B2029" w:rsidRDefault="00E328AF" w:rsidP="00E328AF">
      <w:pPr>
        <w:pStyle w:val="3"/>
        <w:numPr>
          <w:ilvl w:val="1"/>
          <w:numId w:val="22"/>
        </w:numPr>
        <w:spacing w:before="0" w:after="0" w:line="360" w:lineRule="auto"/>
        <w:jc w:val="center"/>
        <w:rPr>
          <w:rFonts w:ascii="Times New Roman" w:hAnsi="Times New Roman" w:cs="Times New Roman"/>
          <w:b w:val="0"/>
          <w:bCs w:val="0"/>
          <w:sz w:val="32"/>
          <w:szCs w:val="32"/>
        </w:rPr>
      </w:pPr>
      <w:bookmarkStart w:id="5" w:name="_Toc154748428"/>
      <w:r>
        <w:rPr>
          <w:rFonts w:ascii="Times New Roman" w:hAnsi="Times New Roman" w:cs="Times New Roman"/>
          <w:b w:val="0"/>
          <w:bCs w:val="0"/>
          <w:sz w:val="32"/>
          <w:szCs w:val="32"/>
        </w:rPr>
        <w:t xml:space="preserve"> </w:t>
      </w:r>
      <w:r w:rsidR="007B2029" w:rsidRPr="00E328AF">
        <w:rPr>
          <w:rFonts w:ascii="Times New Roman" w:hAnsi="Times New Roman" w:cs="Times New Roman"/>
          <w:b w:val="0"/>
          <w:bCs w:val="0"/>
          <w:sz w:val="32"/>
          <w:szCs w:val="32"/>
        </w:rPr>
        <w:t xml:space="preserve">Анализ </w:t>
      </w:r>
      <w:r w:rsidRPr="00E328AF">
        <w:rPr>
          <w:rFonts w:ascii="Times New Roman" w:hAnsi="Times New Roman" w:cs="Times New Roman"/>
          <w:b w:val="0"/>
          <w:bCs w:val="0"/>
          <w:sz w:val="32"/>
          <w:szCs w:val="32"/>
        </w:rPr>
        <w:t>платежеспособности</w:t>
      </w:r>
      <w:r w:rsidR="007B2029" w:rsidRPr="00E328AF">
        <w:rPr>
          <w:rFonts w:ascii="Times New Roman" w:hAnsi="Times New Roman" w:cs="Times New Roman"/>
          <w:b w:val="0"/>
          <w:bCs w:val="0"/>
          <w:sz w:val="32"/>
          <w:szCs w:val="32"/>
        </w:rPr>
        <w:t xml:space="preserve"> предприятия</w:t>
      </w:r>
      <w:bookmarkEnd w:id="5"/>
    </w:p>
    <w:p w:rsidR="00F313B1" w:rsidRPr="00F313B1" w:rsidRDefault="00F313B1" w:rsidP="00F313B1"/>
    <w:p w:rsidR="007B2029" w:rsidRDefault="007B2029" w:rsidP="001D1B4C">
      <w:pPr>
        <w:spacing w:line="360" w:lineRule="auto"/>
        <w:ind w:firstLine="709"/>
        <w:jc w:val="both"/>
        <w:rPr>
          <w:sz w:val="28"/>
        </w:rPr>
      </w:pPr>
      <w:r>
        <w:rPr>
          <w:sz w:val="28"/>
        </w:rPr>
        <w:t>Платежеспособность – способность предприятия отвечать по своим обязательствам</w:t>
      </w:r>
      <w:r w:rsidR="00AB4ACC">
        <w:rPr>
          <w:sz w:val="28"/>
        </w:rPr>
        <w:t xml:space="preserve"> и уплачивать проценты</w:t>
      </w:r>
      <w:r>
        <w:rPr>
          <w:sz w:val="28"/>
        </w:rPr>
        <w:t xml:space="preserve"> по ним.</w:t>
      </w:r>
    </w:p>
    <w:p w:rsidR="007B2029" w:rsidRDefault="007B2029">
      <w:pPr>
        <w:widowControl w:val="0"/>
        <w:spacing w:line="360" w:lineRule="auto"/>
        <w:ind w:firstLine="709"/>
        <w:jc w:val="both"/>
      </w:pPr>
      <w:r>
        <w:rPr>
          <w:sz w:val="28"/>
        </w:rPr>
        <w:t>Ликвидность – способность некоторых видов материальных ценностей обращаться в денежную форму без потери своей балансовой стоимости</w:t>
      </w:r>
      <w:r>
        <w:t>.</w:t>
      </w:r>
    </w:p>
    <w:p w:rsidR="001D1B4C" w:rsidRPr="001D1B4C" w:rsidRDefault="001D1B4C">
      <w:pPr>
        <w:widowControl w:val="0"/>
        <w:spacing w:line="360" w:lineRule="auto"/>
        <w:ind w:firstLine="709"/>
        <w:jc w:val="both"/>
        <w:rPr>
          <w:sz w:val="28"/>
          <w:szCs w:val="28"/>
        </w:rPr>
      </w:pPr>
      <w:r w:rsidRPr="001D1B4C">
        <w:rPr>
          <w:sz w:val="28"/>
          <w:szCs w:val="28"/>
        </w:rPr>
        <w:t xml:space="preserve">Коэффициенты </w:t>
      </w:r>
      <w:r>
        <w:rPr>
          <w:sz w:val="28"/>
          <w:szCs w:val="28"/>
        </w:rPr>
        <w:t>платежеспособности и ликвидности отражают способность предприятия погасить свои краткосрочные обязательства легкореализуемыми средствами. Высокое значение данных коэффициентов свидетельствует об устойчивом финансовом положении предприятия, низкое – о возможных проблемах с денежной наличностью и затруднениях в дальнейшей операционной деятельности.  В то же время очень большое значение свидетельствует о невыгодном вложении средств в оборотные активы.</w:t>
      </w:r>
    </w:p>
    <w:p w:rsidR="00AB4ACC" w:rsidRDefault="00AB4ACC">
      <w:pPr>
        <w:widowControl w:val="0"/>
        <w:spacing w:line="360" w:lineRule="auto"/>
        <w:ind w:firstLine="709"/>
        <w:jc w:val="both"/>
      </w:pPr>
    </w:p>
    <w:p w:rsidR="007B2029" w:rsidRDefault="00F313B1">
      <w:pPr>
        <w:pStyle w:val="9"/>
        <w:tabs>
          <w:tab w:val="clear" w:pos="3540"/>
          <w:tab w:val="clear" w:pos="9355"/>
        </w:tabs>
        <w:rPr>
          <w:szCs w:val="24"/>
        </w:rPr>
      </w:pPr>
      <w:r>
        <w:rPr>
          <w:szCs w:val="24"/>
        </w:rPr>
        <w:t>Таблица 2</w:t>
      </w:r>
      <w:r w:rsidR="00E328AF">
        <w:rPr>
          <w:szCs w:val="24"/>
        </w:rPr>
        <w:t>.</w:t>
      </w:r>
      <w:r>
        <w:rPr>
          <w:szCs w:val="24"/>
        </w:rPr>
        <w:t>1</w:t>
      </w:r>
      <w:r w:rsidR="00E328AF">
        <w:rPr>
          <w:szCs w:val="24"/>
        </w:rPr>
        <w:t>1</w:t>
      </w:r>
    </w:p>
    <w:p w:rsidR="007B2029" w:rsidRDefault="007B2029">
      <w:pPr>
        <w:spacing w:line="360" w:lineRule="auto"/>
        <w:ind w:firstLine="709"/>
        <w:jc w:val="center"/>
        <w:rPr>
          <w:sz w:val="28"/>
        </w:rPr>
      </w:pPr>
      <w:r>
        <w:rPr>
          <w:sz w:val="28"/>
        </w:rPr>
        <w:t>Анализ ликвидности и платежеспособности</w:t>
      </w:r>
    </w:p>
    <w:tbl>
      <w:tblPr>
        <w:tblW w:w="5000" w:type="pct"/>
        <w:tblCellMar>
          <w:left w:w="0" w:type="dxa"/>
          <w:right w:w="0" w:type="dxa"/>
        </w:tblCellMar>
        <w:tblLook w:val="0000" w:firstRow="0" w:lastRow="0" w:firstColumn="0" w:lastColumn="0" w:noHBand="0" w:noVBand="0"/>
      </w:tblPr>
      <w:tblGrid>
        <w:gridCol w:w="3000"/>
        <w:gridCol w:w="1669"/>
        <w:gridCol w:w="1438"/>
        <w:gridCol w:w="10"/>
        <w:gridCol w:w="209"/>
        <w:gridCol w:w="700"/>
        <w:gridCol w:w="11"/>
        <w:gridCol w:w="262"/>
        <w:gridCol w:w="648"/>
        <w:gridCol w:w="10"/>
        <w:gridCol w:w="225"/>
        <w:gridCol w:w="695"/>
        <w:gridCol w:w="11"/>
        <w:gridCol w:w="176"/>
        <w:gridCol w:w="733"/>
      </w:tblGrid>
      <w:tr w:rsidR="007B2029" w:rsidRPr="00BC2DA9" w:rsidTr="00BC2DA9">
        <w:trPr>
          <w:trHeight w:val="681"/>
        </w:trPr>
        <w:tc>
          <w:tcPr>
            <w:tcW w:w="1492" w:type="pct"/>
            <w:tcBorders>
              <w:top w:val="single" w:sz="8" w:space="0" w:color="auto"/>
              <w:left w:val="single" w:sz="8" w:space="0" w:color="auto"/>
              <w:bottom w:val="single" w:sz="8" w:space="0" w:color="auto"/>
              <w:right w:val="single" w:sz="8" w:space="0" w:color="auto"/>
            </w:tcBorders>
            <w:noWrap/>
            <w:vAlign w:val="center"/>
          </w:tcPr>
          <w:p w:rsidR="007B2029" w:rsidRPr="00BC2DA9" w:rsidRDefault="007B2029" w:rsidP="00BC2DA9">
            <w:pPr>
              <w:jc w:val="center"/>
              <w:rPr>
                <w:sz w:val="22"/>
                <w:szCs w:val="22"/>
              </w:rPr>
            </w:pPr>
            <w:r w:rsidRPr="00BC2DA9">
              <w:rPr>
                <w:sz w:val="22"/>
                <w:szCs w:val="22"/>
              </w:rPr>
              <w:t>Показатель</w:t>
            </w:r>
          </w:p>
        </w:tc>
        <w:tc>
          <w:tcPr>
            <w:tcW w:w="920" w:type="pct"/>
            <w:tcBorders>
              <w:top w:val="single" w:sz="8" w:space="0" w:color="auto"/>
              <w:left w:val="nil"/>
              <w:bottom w:val="single" w:sz="8" w:space="0" w:color="auto"/>
              <w:right w:val="nil"/>
            </w:tcBorders>
            <w:vAlign w:val="center"/>
          </w:tcPr>
          <w:p w:rsidR="007B2029" w:rsidRPr="00BC2DA9" w:rsidRDefault="007B2029" w:rsidP="00BC2DA9">
            <w:pPr>
              <w:jc w:val="center"/>
              <w:rPr>
                <w:sz w:val="22"/>
                <w:szCs w:val="22"/>
              </w:rPr>
            </w:pPr>
            <w:r w:rsidRPr="00BC2DA9">
              <w:rPr>
                <w:sz w:val="22"/>
                <w:szCs w:val="22"/>
              </w:rPr>
              <w:t>Формула расчета по данным баланса</w:t>
            </w:r>
          </w:p>
        </w:tc>
        <w:tc>
          <w:tcPr>
            <w:tcW w:w="812" w:type="pct"/>
            <w:gridSpan w:val="3"/>
            <w:tcBorders>
              <w:top w:val="single" w:sz="8" w:space="0" w:color="auto"/>
              <w:left w:val="single" w:sz="8" w:space="0" w:color="auto"/>
              <w:bottom w:val="single" w:sz="8" w:space="0" w:color="auto"/>
              <w:right w:val="single" w:sz="8" w:space="0" w:color="auto"/>
            </w:tcBorders>
            <w:vAlign w:val="center"/>
          </w:tcPr>
          <w:p w:rsidR="007B2029" w:rsidRPr="00BC2DA9" w:rsidRDefault="007B2029" w:rsidP="00BC2DA9">
            <w:pPr>
              <w:jc w:val="center"/>
              <w:rPr>
                <w:sz w:val="22"/>
                <w:szCs w:val="22"/>
              </w:rPr>
            </w:pPr>
            <w:r w:rsidRPr="00BC2DA9">
              <w:rPr>
                <w:sz w:val="22"/>
                <w:szCs w:val="22"/>
              </w:rPr>
              <w:t>Рекомендуемые значения, тенденции</w:t>
            </w:r>
          </w:p>
        </w:tc>
        <w:tc>
          <w:tcPr>
            <w:tcW w:w="460" w:type="pct"/>
            <w:gridSpan w:val="3"/>
            <w:tcBorders>
              <w:top w:val="single" w:sz="8" w:space="0" w:color="auto"/>
              <w:left w:val="nil"/>
              <w:bottom w:val="single" w:sz="8" w:space="0" w:color="auto"/>
              <w:right w:val="single" w:sz="8" w:space="0" w:color="auto"/>
            </w:tcBorders>
            <w:vAlign w:val="center"/>
          </w:tcPr>
          <w:p w:rsidR="007B2029" w:rsidRPr="00BC2DA9" w:rsidRDefault="00AB4ACC" w:rsidP="00BC2DA9">
            <w:pPr>
              <w:jc w:val="center"/>
              <w:rPr>
                <w:sz w:val="22"/>
                <w:szCs w:val="22"/>
              </w:rPr>
            </w:pPr>
            <w:r w:rsidRPr="00BC2DA9">
              <w:rPr>
                <w:sz w:val="22"/>
                <w:szCs w:val="22"/>
              </w:rPr>
              <w:t>1 кв</w:t>
            </w:r>
            <w:r w:rsidR="007B2029" w:rsidRPr="00BC2DA9">
              <w:rPr>
                <w:sz w:val="22"/>
                <w:szCs w:val="22"/>
              </w:rPr>
              <w:t>.</w:t>
            </w:r>
          </w:p>
        </w:tc>
        <w:tc>
          <w:tcPr>
            <w:tcW w:w="460" w:type="pct"/>
            <w:gridSpan w:val="3"/>
            <w:tcBorders>
              <w:top w:val="single" w:sz="8" w:space="0" w:color="auto"/>
              <w:left w:val="nil"/>
              <w:bottom w:val="single" w:sz="8" w:space="0" w:color="auto"/>
              <w:right w:val="single" w:sz="8" w:space="0" w:color="auto"/>
            </w:tcBorders>
            <w:vAlign w:val="center"/>
          </w:tcPr>
          <w:p w:rsidR="007B2029" w:rsidRPr="00BC2DA9" w:rsidRDefault="00AB4ACC" w:rsidP="00BC2DA9">
            <w:pPr>
              <w:jc w:val="center"/>
              <w:rPr>
                <w:sz w:val="22"/>
                <w:szCs w:val="22"/>
              </w:rPr>
            </w:pPr>
            <w:r w:rsidRPr="00BC2DA9">
              <w:rPr>
                <w:sz w:val="22"/>
                <w:szCs w:val="22"/>
              </w:rPr>
              <w:t>2 кв</w:t>
            </w:r>
            <w:r w:rsidR="007B2029" w:rsidRPr="00BC2DA9">
              <w:rPr>
                <w:sz w:val="22"/>
                <w:szCs w:val="22"/>
              </w:rPr>
              <w:t>.</w:t>
            </w:r>
          </w:p>
        </w:tc>
        <w:tc>
          <w:tcPr>
            <w:tcW w:w="460" w:type="pct"/>
            <w:gridSpan w:val="3"/>
            <w:tcBorders>
              <w:top w:val="single" w:sz="8" w:space="0" w:color="auto"/>
              <w:left w:val="nil"/>
              <w:bottom w:val="single" w:sz="8" w:space="0" w:color="auto"/>
              <w:right w:val="single" w:sz="8" w:space="0" w:color="auto"/>
            </w:tcBorders>
            <w:noWrap/>
            <w:vAlign w:val="center"/>
          </w:tcPr>
          <w:p w:rsidR="007B2029" w:rsidRPr="00BC2DA9" w:rsidRDefault="00AB4ACC" w:rsidP="00BC2DA9">
            <w:pPr>
              <w:jc w:val="center"/>
              <w:rPr>
                <w:sz w:val="22"/>
                <w:szCs w:val="22"/>
              </w:rPr>
            </w:pPr>
            <w:r w:rsidRPr="00BC2DA9">
              <w:rPr>
                <w:sz w:val="22"/>
                <w:szCs w:val="22"/>
              </w:rPr>
              <w:t>3 кв</w:t>
            </w:r>
            <w:r w:rsidR="007B2029" w:rsidRPr="00BC2DA9">
              <w:rPr>
                <w:sz w:val="22"/>
                <w:szCs w:val="22"/>
              </w:rPr>
              <w:t>.</w:t>
            </w:r>
          </w:p>
        </w:tc>
        <w:tc>
          <w:tcPr>
            <w:tcW w:w="394" w:type="pct"/>
            <w:tcBorders>
              <w:top w:val="single" w:sz="8" w:space="0" w:color="auto"/>
              <w:left w:val="nil"/>
              <w:bottom w:val="single" w:sz="8" w:space="0" w:color="auto"/>
              <w:right w:val="single" w:sz="8" w:space="0" w:color="auto"/>
            </w:tcBorders>
            <w:noWrap/>
            <w:vAlign w:val="center"/>
          </w:tcPr>
          <w:p w:rsidR="007B2029" w:rsidRPr="00BC2DA9" w:rsidRDefault="00AB4ACC" w:rsidP="00BC2DA9">
            <w:pPr>
              <w:jc w:val="center"/>
              <w:rPr>
                <w:sz w:val="22"/>
                <w:szCs w:val="22"/>
              </w:rPr>
            </w:pPr>
            <w:r w:rsidRPr="00BC2DA9">
              <w:rPr>
                <w:sz w:val="22"/>
                <w:szCs w:val="22"/>
              </w:rPr>
              <w:t>4 кв</w:t>
            </w:r>
            <w:r w:rsidR="007B2029" w:rsidRPr="00BC2DA9">
              <w:rPr>
                <w:sz w:val="22"/>
                <w:szCs w:val="22"/>
              </w:rPr>
              <w:t>.</w:t>
            </w:r>
          </w:p>
        </w:tc>
      </w:tr>
      <w:tr w:rsidR="007B2029" w:rsidRPr="00BC2DA9" w:rsidTr="00BC2DA9">
        <w:trPr>
          <w:trHeight w:val="91"/>
        </w:trPr>
        <w:tc>
          <w:tcPr>
            <w:tcW w:w="5000" w:type="pct"/>
            <w:gridSpan w:val="15"/>
            <w:tcBorders>
              <w:top w:val="single" w:sz="8" w:space="0" w:color="auto"/>
              <w:left w:val="single" w:sz="8" w:space="0" w:color="auto"/>
              <w:bottom w:val="single" w:sz="8" w:space="0" w:color="auto"/>
              <w:right w:val="single" w:sz="4" w:space="0" w:color="auto"/>
            </w:tcBorders>
            <w:noWrap/>
            <w:vAlign w:val="bottom"/>
          </w:tcPr>
          <w:p w:rsidR="007B2029" w:rsidRPr="00BC2DA9" w:rsidRDefault="007B2029">
            <w:pPr>
              <w:jc w:val="center"/>
              <w:rPr>
                <w:sz w:val="22"/>
                <w:szCs w:val="22"/>
              </w:rPr>
            </w:pPr>
            <w:r w:rsidRPr="00BC2DA9">
              <w:rPr>
                <w:sz w:val="22"/>
                <w:szCs w:val="22"/>
              </w:rPr>
              <w:t>1. Коэффициенты ликвидности и платежеспособности</w:t>
            </w:r>
          </w:p>
        </w:tc>
      </w:tr>
      <w:tr w:rsidR="00AB4ACC" w:rsidRPr="00BC2DA9" w:rsidTr="00BC2DA9">
        <w:trPr>
          <w:cantSplit/>
          <w:trHeight w:val="300"/>
        </w:trPr>
        <w:tc>
          <w:tcPr>
            <w:tcW w:w="1492" w:type="pct"/>
            <w:vMerge w:val="restart"/>
            <w:tcBorders>
              <w:top w:val="nil"/>
              <w:left w:val="single" w:sz="4" w:space="0" w:color="auto"/>
              <w:bottom w:val="single" w:sz="4" w:space="0" w:color="000000"/>
              <w:right w:val="single" w:sz="4" w:space="0" w:color="auto"/>
            </w:tcBorders>
          </w:tcPr>
          <w:p w:rsidR="00AB4ACC" w:rsidRPr="00BC2DA9" w:rsidRDefault="00AB4ACC">
            <w:pPr>
              <w:rPr>
                <w:sz w:val="22"/>
                <w:szCs w:val="22"/>
              </w:rPr>
            </w:pPr>
            <w:r w:rsidRPr="00BC2DA9">
              <w:rPr>
                <w:sz w:val="22"/>
                <w:szCs w:val="22"/>
              </w:rPr>
              <w:t>1.1 Коэффициент текущей платежеспособности</w:t>
            </w:r>
          </w:p>
        </w:tc>
        <w:tc>
          <w:tcPr>
            <w:tcW w:w="920" w:type="pct"/>
            <w:vMerge w:val="restart"/>
            <w:tcBorders>
              <w:top w:val="nil"/>
              <w:left w:val="single" w:sz="4" w:space="0" w:color="auto"/>
              <w:bottom w:val="single" w:sz="4" w:space="0" w:color="000000"/>
              <w:right w:val="single" w:sz="4" w:space="0" w:color="auto"/>
            </w:tcBorders>
          </w:tcPr>
          <w:p w:rsidR="00AB4ACC" w:rsidRPr="00BC2DA9" w:rsidRDefault="00AB4ACC">
            <w:pPr>
              <w:rPr>
                <w:sz w:val="22"/>
                <w:szCs w:val="22"/>
              </w:rPr>
            </w:pPr>
            <w:r w:rsidRPr="00BC2DA9">
              <w:rPr>
                <w:sz w:val="22"/>
                <w:szCs w:val="22"/>
              </w:rPr>
              <w:t>(стр.290-стр.216-стр.244)/(стр.690-стр.640-стр.650)</w:t>
            </w:r>
          </w:p>
        </w:tc>
        <w:tc>
          <w:tcPr>
            <w:tcW w:w="712" w:type="pct"/>
            <w:vMerge w:val="restart"/>
            <w:tcBorders>
              <w:top w:val="nil"/>
              <w:left w:val="single" w:sz="4" w:space="0" w:color="auto"/>
              <w:bottom w:val="single" w:sz="4" w:space="0" w:color="000000"/>
              <w:right w:val="single" w:sz="4" w:space="0" w:color="auto"/>
            </w:tcBorders>
          </w:tcPr>
          <w:p w:rsidR="00AB4ACC" w:rsidRPr="00BC2DA9" w:rsidRDefault="00AB4ACC">
            <w:pPr>
              <w:jc w:val="center"/>
              <w:rPr>
                <w:sz w:val="22"/>
                <w:szCs w:val="22"/>
              </w:rPr>
            </w:pPr>
            <w:r w:rsidRPr="00BC2DA9">
              <w:rPr>
                <w:sz w:val="22"/>
                <w:szCs w:val="22"/>
              </w:rPr>
              <w:t>от 1 до 2 и более 2</w:t>
            </w:r>
          </w:p>
        </w:tc>
        <w:tc>
          <w:tcPr>
            <w:tcW w:w="418" w:type="pct"/>
            <w:gridSpan w:val="3"/>
            <w:tcBorders>
              <w:top w:val="nil"/>
              <w:left w:val="nil"/>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1,292</w:t>
            </w:r>
          </w:p>
        </w:tc>
        <w:tc>
          <w:tcPr>
            <w:tcW w:w="481" w:type="pct"/>
            <w:gridSpan w:val="3"/>
            <w:tcBorders>
              <w:top w:val="nil"/>
              <w:left w:val="nil"/>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1,286</w:t>
            </w:r>
          </w:p>
        </w:tc>
        <w:tc>
          <w:tcPr>
            <w:tcW w:w="486" w:type="pct"/>
            <w:gridSpan w:val="4"/>
            <w:tcBorders>
              <w:top w:val="nil"/>
              <w:left w:val="nil"/>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1,298</w:t>
            </w:r>
          </w:p>
        </w:tc>
        <w:tc>
          <w:tcPr>
            <w:tcW w:w="491" w:type="pct"/>
            <w:gridSpan w:val="2"/>
            <w:tcBorders>
              <w:top w:val="nil"/>
              <w:left w:val="nil"/>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1,300</w:t>
            </w:r>
          </w:p>
        </w:tc>
      </w:tr>
      <w:tr w:rsidR="00AB4ACC" w:rsidRPr="00BC2DA9" w:rsidTr="00BC2DA9">
        <w:trPr>
          <w:cantSplit/>
          <w:trHeight w:val="243"/>
        </w:trPr>
        <w:tc>
          <w:tcPr>
            <w:tcW w:w="1492" w:type="pct"/>
            <w:vMerge/>
            <w:tcBorders>
              <w:top w:val="nil"/>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920" w:type="pct"/>
            <w:vMerge/>
            <w:tcBorders>
              <w:top w:val="nil"/>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712" w:type="pct"/>
            <w:vMerge/>
            <w:tcBorders>
              <w:top w:val="nil"/>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418" w:type="pct"/>
            <w:gridSpan w:val="3"/>
            <w:tcBorders>
              <w:top w:val="nil"/>
              <w:left w:val="nil"/>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хорошо</w:t>
            </w:r>
          </w:p>
        </w:tc>
        <w:tc>
          <w:tcPr>
            <w:tcW w:w="481" w:type="pct"/>
            <w:gridSpan w:val="3"/>
            <w:tcBorders>
              <w:top w:val="nil"/>
              <w:left w:val="single" w:sz="4" w:space="0" w:color="auto"/>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хорошо</w:t>
            </w:r>
          </w:p>
        </w:tc>
        <w:tc>
          <w:tcPr>
            <w:tcW w:w="486" w:type="pct"/>
            <w:gridSpan w:val="4"/>
            <w:tcBorders>
              <w:top w:val="nil"/>
              <w:left w:val="single" w:sz="4" w:space="0" w:color="auto"/>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хорошо</w:t>
            </w:r>
          </w:p>
        </w:tc>
        <w:tc>
          <w:tcPr>
            <w:tcW w:w="491" w:type="pct"/>
            <w:gridSpan w:val="2"/>
            <w:tcBorders>
              <w:top w:val="single" w:sz="4" w:space="0" w:color="auto"/>
              <w:left w:val="single" w:sz="4" w:space="0" w:color="auto"/>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хорошо</w:t>
            </w:r>
          </w:p>
        </w:tc>
      </w:tr>
      <w:tr w:rsidR="00AB4ACC" w:rsidRPr="00BC2DA9" w:rsidTr="00BC2DA9">
        <w:trPr>
          <w:cantSplit/>
          <w:trHeight w:val="570"/>
        </w:trPr>
        <w:tc>
          <w:tcPr>
            <w:tcW w:w="1492" w:type="pct"/>
            <w:vMerge w:val="restart"/>
            <w:tcBorders>
              <w:top w:val="nil"/>
              <w:left w:val="single" w:sz="4" w:space="0" w:color="auto"/>
              <w:bottom w:val="single" w:sz="4" w:space="0" w:color="000000"/>
              <w:right w:val="single" w:sz="4" w:space="0" w:color="auto"/>
            </w:tcBorders>
          </w:tcPr>
          <w:p w:rsidR="00AB4ACC" w:rsidRPr="00BC2DA9" w:rsidRDefault="00AB4ACC">
            <w:pPr>
              <w:rPr>
                <w:sz w:val="22"/>
                <w:szCs w:val="22"/>
              </w:rPr>
            </w:pPr>
            <w:r w:rsidRPr="00BC2DA9">
              <w:rPr>
                <w:sz w:val="22"/>
                <w:szCs w:val="22"/>
              </w:rPr>
              <w:t>1.2. Коэффициент промежуточной платежеспособности и ликвидности</w:t>
            </w:r>
          </w:p>
        </w:tc>
        <w:tc>
          <w:tcPr>
            <w:tcW w:w="920" w:type="pct"/>
            <w:vMerge w:val="restart"/>
            <w:tcBorders>
              <w:top w:val="nil"/>
              <w:left w:val="single" w:sz="4" w:space="0" w:color="auto"/>
              <w:bottom w:val="single" w:sz="4" w:space="0" w:color="000000"/>
              <w:right w:val="single" w:sz="4" w:space="0" w:color="auto"/>
            </w:tcBorders>
          </w:tcPr>
          <w:p w:rsidR="00AB4ACC" w:rsidRPr="00BC2DA9" w:rsidRDefault="00AB4ACC">
            <w:pPr>
              <w:rPr>
                <w:sz w:val="22"/>
                <w:szCs w:val="22"/>
              </w:rPr>
            </w:pPr>
            <w:r w:rsidRPr="00BC2DA9">
              <w:rPr>
                <w:sz w:val="22"/>
                <w:szCs w:val="22"/>
              </w:rPr>
              <w:t>(стр.290-стр.210-стр. 244)/ (стр.690-стр.640-стр.650)</w:t>
            </w:r>
          </w:p>
        </w:tc>
        <w:tc>
          <w:tcPr>
            <w:tcW w:w="712" w:type="pct"/>
            <w:vMerge w:val="restart"/>
            <w:tcBorders>
              <w:top w:val="nil"/>
              <w:left w:val="single" w:sz="4" w:space="0" w:color="auto"/>
              <w:bottom w:val="single" w:sz="4" w:space="0" w:color="000000"/>
              <w:right w:val="single" w:sz="4" w:space="0" w:color="auto"/>
            </w:tcBorders>
            <w:noWrap/>
            <w:vAlign w:val="center"/>
          </w:tcPr>
          <w:p w:rsidR="00AB4ACC" w:rsidRPr="00BC2DA9" w:rsidRDefault="00AB4ACC">
            <w:pPr>
              <w:jc w:val="center"/>
              <w:rPr>
                <w:sz w:val="22"/>
                <w:szCs w:val="22"/>
              </w:rPr>
            </w:pPr>
            <w:r w:rsidRPr="00BC2DA9">
              <w:rPr>
                <w:sz w:val="22"/>
                <w:szCs w:val="22"/>
              </w:rPr>
              <w:t>0,7-0,8</w:t>
            </w:r>
          </w:p>
        </w:tc>
        <w:tc>
          <w:tcPr>
            <w:tcW w:w="418" w:type="pct"/>
            <w:gridSpan w:val="3"/>
            <w:tcBorders>
              <w:top w:val="nil"/>
              <w:left w:val="nil"/>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1,292</w:t>
            </w:r>
          </w:p>
        </w:tc>
        <w:tc>
          <w:tcPr>
            <w:tcW w:w="481" w:type="pct"/>
            <w:gridSpan w:val="3"/>
            <w:tcBorders>
              <w:top w:val="nil"/>
              <w:left w:val="single" w:sz="4" w:space="0" w:color="auto"/>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1,286</w:t>
            </w:r>
          </w:p>
        </w:tc>
        <w:tc>
          <w:tcPr>
            <w:tcW w:w="486" w:type="pct"/>
            <w:gridSpan w:val="4"/>
            <w:tcBorders>
              <w:top w:val="nil"/>
              <w:left w:val="single" w:sz="4" w:space="0" w:color="auto"/>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1,298</w:t>
            </w:r>
          </w:p>
        </w:tc>
        <w:tc>
          <w:tcPr>
            <w:tcW w:w="491" w:type="pct"/>
            <w:gridSpan w:val="2"/>
            <w:tcBorders>
              <w:top w:val="single" w:sz="4" w:space="0" w:color="auto"/>
              <w:left w:val="single" w:sz="4" w:space="0" w:color="auto"/>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1,300</w:t>
            </w:r>
          </w:p>
        </w:tc>
      </w:tr>
      <w:tr w:rsidR="00AB4ACC" w:rsidRPr="00BC2DA9" w:rsidTr="00BC2DA9">
        <w:trPr>
          <w:cantSplit/>
          <w:trHeight w:val="65"/>
        </w:trPr>
        <w:tc>
          <w:tcPr>
            <w:tcW w:w="1492" w:type="pct"/>
            <w:vMerge/>
            <w:tcBorders>
              <w:top w:val="nil"/>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920" w:type="pct"/>
            <w:vMerge/>
            <w:tcBorders>
              <w:top w:val="nil"/>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712" w:type="pct"/>
            <w:vMerge/>
            <w:tcBorders>
              <w:top w:val="nil"/>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418" w:type="pct"/>
            <w:gridSpan w:val="3"/>
            <w:tcBorders>
              <w:top w:val="nil"/>
              <w:left w:val="nil"/>
              <w:bottom w:val="nil"/>
              <w:right w:val="nil"/>
            </w:tcBorders>
            <w:noWrap/>
            <w:vAlign w:val="bottom"/>
          </w:tcPr>
          <w:p w:rsidR="00AB4ACC" w:rsidRPr="00242A5A" w:rsidRDefault="00AB4ACC" w:rsidP="00242A5A">
            <w:pPr>
              <w:jc w:val="center"/>
              <w:rPr>
                <w:iCs/>
                <w:sz w:val="22"/>
                <w:szCs w:val="22"/>
              </w:rPr>
            </w:pPr>
            <w:r w:rsidRPr="00242A5A">
              <w:rPr>
                <w:iCs/>
                <w:sz w:val="22"/>
                <w:szCs w:val="22"/>
              </w:rPr>
              <w:t>хорошо</w:t>
            </w:r>
          </w:p>
        </w:tc>
        <w:tc>
          <w:tcPr>
            <w:tcW w:w="481" w:type="pct"/>
            <w:gridSpan w:val="3"/>
            <w:tcBorders>
              <w:top w:val="nil"/>
              <w:left w:val="single" w:sz="4" w:space="0" w:color="auto"/>
              <w:bottom w:val="nil"/>
              <w:right w:val="nil"/>
            </w:tcBorders>
            <w:noWrap/>
            <w:vAlign w:val="bottom"/>
          </w:tcPr>
          <w:p w:rsidR="00AB4ACC" w:rsidRPr="00242A5A" w:rsidRDefault="00AB4ACC" w:rsidP="00242A5A">
            <w:pPr>
              <w:jc w:val="center"/>
              <w:rPr>
                <w:iCs/>
                <w:sz w:val="22"/>
                <w:szCs w:val="22"/>
              </w:rPr>
            </w:pPr>
            <w:r w:rsidRPr="00242A5A">
              <w:rPr>
                <w:iCs/>
                <w:sz w:val="22"/>
                <w:szCs w:val="22"/>
              </w:rPr>
              <w:t>хорошо</w:t>
            </w:r>
          </w:p>
        </w:tc>
        <w:tc>
          <w:tcPr>
            <w:tcW w:w="486" w:type="pct"/>
            <w:gridSpan w:val="4"/>
            <w:tcBorders>
              <w:top w:val="nil"/>
              <w:left w:val="single" w:sz="4" w:space="0" w:color="auto"/>
              <w:bottom w:val="nil"/>
              <w:right w:val="nil"/>
            </w:tcBorders>
            <w:noWrap/>
            <w:vAlign w:val="bottom"/>
          </w:tcPr>
          <w:p w:rsidR="00AB4ACC" w:rsidRPr="00242A5A" w:rsidRDefault="00AB4ACC" w:rsidP="00242A5A">
            <w:pPr>
              <w:jc w:val="center"/>
              <w:rPr>
                <w:iCs/>
                <w:sz w:val="22"/>
                <w:szCs w:val="22"/>
              </w:rPr>
            </w:pPr>
            <w:r w:rsidRPr="00242A5A">
              <w:rPr>
                <w:iCs/>
                <w:sz w:val="22"/>
                <w:szCs w:val="22"/>
              </w:rPr>
              <w:t>хорошо</w:t>
            </w:r>
          </w:p>
        </w:tc>
        <w:tc>
          <w:tcPr>
            <w:tcW w:w="491" w:type="pct"/>
            <w:gridSpan w:val="2"/>
            <w:tcBorders>
              <w:top w:val="single" w:sz="4" w:space="0" w:color="auto"/>
              <w:left w:val="single" w:sz="4" w:space="0" w:color="auto"/>
              <w:bottom w:val="single" w:sz="4" w:space="0" w:color="auto"/>
              <w:right w:val="single" w:sz="4" w:space="0" w:color="auto"/>
            </w:tcBorders>
            <w:noWrap/>
            <w:vAlign w:val="bottom"/>
          </w:tcPr>
          <w:p w:rsidR="00AB4ACC" w:rsidRPr="00242A5A" w:rsidRDefault="00AB4ACC" w:rsidP="00242A5A">
            <w:pPr>
              <w:jc w:val="center"/>
              <w:rPr>
                <w:iCs/>
                <w:sz w:val="22"/>
                <w:szCs w:val="22"/>
              </w:rPr>
            </w:pPr>
            <w:r w:rsidRPr="00242A5A">
              <w:rPr>
                <w:iCs/>
                <w:sz w:val="22"/>
                <w:szCs w:val="22"/>
              </w:rPr>
              <w:t>хорошо</w:t>
            </w:r>
          </w:p>
        </w:tc>
      </w:tr>
      <w:tr w:rsidR="00AB4ACC" w:rsidRPr="00BC2DA9" w:rsidTr="00BC2DA9">
        <w:trPr>
          <w:cantSplit/>
          <w:trHeight w:val="300"/>
        </w:trPr>
        <w:tc>
          <w:tcPr>
            <w:tcW w:w="1492" w:type="pct"/>
            <w:vMerge w:val="restart"/>
            <w:tcBorders>
              <w:top w:val="nil"/>
              <w:left w:val="single" w:sz="4" w:space="0" w:color="auto"/>
              <w:bottom w:val="single" w:sz="4" w:space="0" w:color="auto"/>
              <w:right w:val="single" w:sz="4" w:space="0" w:color="auto"/>
            </w:tcBorders>
          </w:tcPr>
          <w:p w:rsidR="00AB4ACC" w:rsidRPr="00BC2DA9" w:rsidRDefault="00AB4ACC">
            <w:pPr>
              <w:rPr>
                <w:sz w:val="22"/>
                <w:szCs w:val="22"/>
              </w:rPr>
            </w:pPr>
            <w:r w:rsidRPr="00BC2DA9">
              <w:rPr>
                <w:sz w:val="22"/>
                <w:szCs w:val="22"/>
              </w:rPr>
              <w:t>1.3 Коэффициент абсолютной ликвидности</w:t>
            </w:r>
          </w:p>
        </w:tc>
        <w:tc>
          <w:tcPr>
            <w:tcW w:w="920" w:type="pct"/>
            <w:vMerge w:val="restart"/>
            <w:tcBorders>
              <w:top w:val="nil"/>
              <w:left w:val="single" w:sz="4" w:space="0" w:color="auto"/>
              <w:bottom w:val="single" w:sz="4" w:space="0" w:color="auto"/>
              <w:right w:val="single" w:sz="4" w:space="0" w:color="auto"/>
            </w:tcBorders>
          </w:tcPr>
          <w:p w:rsidR="00AB4ACC" w:rsidRPr="00BC2DA9" w:rsidRDefault="00AB4ACC">
            <w:pPr>
              <w:rPr>
                <w:sz w:val="22"/>
                <w:szCs w:val="22"/>
              </w:rPr>
            </w:pPr>
            <w:r w:rsidRPr="00BC2DA9">
              <w:rPr>
                <w:sz w:val="22"/>
                <w:szCs w:val="22"/>
              </w:rPr>
              <w:t>(стр260+стр.250)/ (стр.690-стр.640-стр.650)</w:t>
            </w:r>
          </w:p>
        </w:tc>
        <w:tc>
          <w:tcPr>
            <w:tcW w:w="712" w:type="pct"/>
            <w:vMerge w:val="restart"/>
            <w:tcBorders>
              <w:top w:val="nil"/>
              <w:left w:val="single" w:sz="4" w:space="0" w:color="auto"/>
              <w:bottom w:val="single" w:sz="4" w:space="0" w:color="auto"/>
              <w:right w:val="single" w:sz="4" w:space="0" w:color="auto"/>
            </w:tcBorders>
            <w:noWrap/>
            <w:vAlign w:val="center"/>
          </w:tcPr>
          <w:p w:rsidR="00AB4ACC" w:rsidRPr="00BC2DA9" w:rsidRDefault="00AB4ACC">
            <w:pPr>
              <w:jc w:val="center"/>
              <w:rPr>
                <w:sz w:val="22"/>
                <w:szCs w:val="22"/>
              </w:rPr>
            </w:pPr>
            <w:r w:rsidRPr="00BC2DA9">
              <w:rPr>
                <w:sz w:val="22"/>
                <w:szCs w:val="22"/>
              </w:rPr>
              <w:t>0,2-0,3</w:t>
            </w:r>
          </w:p>
        </w:tc>
        <w:tc>
          <w:tcPr>
            <w:tcW w:w="418" w:type="pct"/>
            <w:gridSpan w:val="3"/>
            <w:tcBorders>
              <w:top w:val="single" w:sz="4" w:space="0" w:color="auto"/>
              <w:left w:val="nil"/>
              <w:bottom w:val="single" w:sz="4" w:space="0" w:color="auto"/>
              <w:right w:val="single" w:sz="4" w:space="0" w:color="auto"/>
            </w:tcBorders>
            <w:noWrap/>
            <w:vAlign w:val="bottom"/>
          </w:tcPr>
          <w:p w:rsidR="00AB4ACC" w:rsidRPr="00242A5A" w:rsidRDefault="00AB4ACC" w:rsidP="00242A5A">
            <w:pPr>
              <w:jc w:val="center"/>
              <w:rPr>
                <w:sz w:val="22"/>
                <w:szCs w:val="22"/>
              </w:rPr>
            </w:pPr>
            <w:r w:rsidRPr="00242A5A">
              <w:rPr>
                <w:sz w:val="22"/>
                <w:szCs w:val="22"/>
              </w:rPr>
              <w:t>1,2347</w:t>
            </w:r>
          </w:p>
        </w:tc>
        <w:tc>
          <w:tcPr>
            <w:tcW w:w="481" w:type="pct"/>
            <w:gridSpan w:val="3"/>
            <w:tcBorders>
              <w:top w:val="single" w:sz="4" w:space="0" w:color="auto"/>
              <w:left w:val="nil"/>
              <w:bottom w:val="single" w:sz="4" w:space="0" w:color="auto"/>
              <w:right w:val="single" w:sz="4" w:space="0" w:color="auto"/>
            </w:tcBorders>
            <w:noWrap/>
            <w:vAlign w:val="bottom"/>
          </w:tcPr>
          <w:p w:rsidR="00AB4ACC" w:rsidRPr="00242A5A" w:rsidRDefault="00AB4ACC" w:rsidP="00242A5A">
            <w:pPr>
              <w:jc w:val="center"/>
              <w:rPr>
                <w:sz w:val="22"/>
                <w:szCs w:val="22"/>
              </w:rPr>
            </w:pPr>
            <w:r w:rsidRPr="00242A5A">
              <w:rPr>
                <w:sz w:val="22"/>
                <w:szCs w:val="22"/>
              </w:rPr>
              <w:t>1,2236</w:t>
            </w:r>
          </w:p>
        </w:tc>
        <w:tc>
          <w:tcPr>
            <w:tcW w:w="486" w:type="pct"/>
            <w:gridSpan w:val="4"/>
            <w:tcBorders>
              <w:top w:val="single" w:sz="4" w:space="0" w:color="auto"/>
              <w:left w:val="nil"/>
              <w:bottom w:val="single" w:sz="4" w:space="0" w:color="auto"/>
              <w:right w:val="single" w:sz="4" w:space="0" w:color="auto"/>
            </w:tcBorders>
            <w:noWrap/>
            <w:vAlign w:val="bottom"/>
          </w:tcPr>
          <w:p w:rsidR="00AB4ACC" w:rsidRPr="00242A5A" w:rsidRDefault="00AB4ACC" w:rsidP="00242A5A">
            <w:pPr>
              <w:jc w:val="center"/>
              <w:rPr>
                <w:sz w:val="22"/>
                <w:szCs w:val="22"/>
              </w:rPr>
            </w:pPr>
            <w:r w:rsidRPr="00242A5A">
              <w:rPr>
                <w:sz w:val="22"/>
                <w:szCs w:val="22"/>
              </w:rPr>
              <w:t>1,2228</w:t>
            </w:r>
          </w:p>
        </w:tc>
        <w:tc>
          <w:tcPr>
            <w:tcW w:w="491" w:type="pct"/>
            <w:gridSpan w:val="2"/>
            <w:tcBorders>
              <w:top w:val="single" w:sz="4" w:space="0" w:color="auto"/>
              <w:left w:val="nil"/>
              <w:bottom w:val="single" w:sz="4" w:space="0" w:color="auto"/>
              <w:right w:val="single" w:sz="4" w:space="0" w:color="auto"/>
            </w:tcBorders>
            <w:noWrap/>
            <w:vAlign w:val="bottom"/>
          </w:tcPr>
          <w:p w:rsidR="00AB4ACC" w:rsidRPr="00242A5A" w:rsidRDefault="00AB4ACC" w:rsidP="00242A5A">
            <w:pPr>
              <w:jc w:val="center"/>
              <w:rPr>
                <w:sz w:val="22"/>
                <w:szCs w:val="22"/>
              </w:rPr>
            </w:pPr>
            <w:r w:rsidRPr="00242A5A">
              <w:rPr>
                <w:sz w:val="22"/>
                <w:szCs w:val="22"/>
              </w:rPr>
              <w:t>1,1836</w:t>
            </w:r>
          </w:p>
        </w:tc>
      </w:tr>
      <w:tr w:rsidR="00AB4ACC" w:rsidRPr="00BC2DA9" w:rsidTr="00BC2DA9">
        <w:trPr>
          <w:cantSplit/>
          <w:trHeight w:val="360"/>
        </w:trPr>
        <w:tc>
          <w:tcPr>
            <w:tcW w:w="1492" w:type="pct"/>
            <w:vMerge/>
            <w:tcBorders>
              <w:top w:val="nil"/>
              <w:left w:val="single" w:sz="4" w:space="0" w:color="auto"/>
              <w:bottom w:val="single" w:sz="8" w:space="0" w:color="auto"/>
              <w:right w:val="single" w:sz="4" w:space="0" w:color="auto"/>
            </w:tcBorders>
            <w:vAlign w:val="center"/>
          </w:tcPr>
          <w:p w:rsidR="00AB4ACC" w:rsidRPr="00BC2DA9" w:rsidRDefault="00AB4ACC">
            <w:pPr>
              <w:rPr>
                <w:sz w:val="22"/>
                <w:szCs w:val="22"/>
              </w:rPr>
            </w:pPr>
          </w:p>
        </w:tc>
        <w:tc>
          <w:tcPr>
            <w:tcW w:w="920" w:type="pct"/>
            <w:vMerge/>
            <w:tcBorders>
              <w:top w:val="nil"/>
              <w:left w:val="single" w:sz="4" w:space="0" w:color="auto"/>
              <w:bottom w:val="single" w:sz="8" w:space="0" w:color="auto"/>
              <w:right w:val="single" w:sz="4" w:space="0" w:color="auto"/>
            </w:tcBorders>
            <w:vAlign w:val="center"/>
          </w:tcPr>
          <w:p w:rsidR="00AB4ACC" w:rsidRPr="00BC2DA9" w:rsidRDefault="00AB4ACC">
            <w:pPr>
              <w:rPr>
                <w:sz w:val="22"/>
                <w:szCs w:val="22"/>
              </w:rPr>
            </w:pPr>
          </w:p>
        </w:tc>
        <w:tc>
          <w:tcPr>
            <w:tcW w:w="712" w:type="pct"/>
            <w:vMerge/>
            <w:tcBorders>
              <w:top w:val="nil"/>
              <w:left w:val="single" w:sz="4" w:space="0" w:color="auto"/>
              <w:bottom w:val="single" w:sz="8" w:space="0" w:color="auto"/>
              <w:right w:val="single" w:sz="4" w:space="0" w:color="auto"/>
            </w:tcBorders>
            <w:vAlign w:val="center"/>
          </w:tcPr>
          <w:p w:rsidR="00AB4ACC" w:rsidRPr="00BC2DA9" w:rsidRDefault="00AB4ACC">
            <w:pPr>
              <w:rPr>
                <w:sz w:val="22"/>
                <w:szCs w:val="22"/>
              </w:rPr>
            </w:pPr>
          </w:p>
        </w:tc>
        <w:tc>
          <w:tcPr>
            <w:tcW w:w="418" w:type="pct"/>
            <w:gridSpan w:val="3"/>
            <w:tcBorders>
              <w:top w:val="nil"/>
              <w:left w:val="nil"/>
              <w:bottom w:val="single" w:sz="8" w:space="0" w:color="auto"/>
              <w:right w:val="single" w:sz="4" w:space="0" w:color="auto"/>
            </w:tcBorders>
            <w:noWrap/>
            <w:vAlign w:val="bottom"/>
          </w:tcPr>
          <w:p w:rsidR="00AB4ACC" w:rsidRPr="00242A5A" w:rsidRDefault="00AB4ACC" w:rsidP="00242A5A">
            <w:pPr>
              <w:jc w:val="center"/>
              <w:rPr>
                <w:iCs/>
                <w:sz w:val="22"/>
                <w:szCs w:val="22"/>
              </w:rPr>
            </w:pPr>
            <w:r w:rsidRPr="00242A5A">
              <w:rPr>
                <w:iCs/>
                <w:sz w:val="22"/>
                <w:szCs w:val="22"/>
              </w:rPr>
              <w:t>хорошо</w:t>
            </w:r>
          </w:p>
        </w:tc>
        <w:tc>
          <w:tcPr>
            <w:tcW w:w="481" w:type="pct"/>
            <w:gridSpan w:val="3"/>
            <w:tcBorders>
              <w:top w:val="nil"/>
              <w:left w:val="nil"/>
              <w:bottom w:val="single" w:sz="8" w:space="0" w:color="auto"/>
              <w:right w:val="single" w:sz="4" w:space="0" w:color="auto"/>
            </w:tcBorders>
            <w:noWrap/>
            <w:vAlign w:val="bottom"/>
          </w:tcPr>
          <w:p w:rsidR="00AB4ACC" w:rsidRPr="00242A5A" w:rsidRDefault="00AB4ACC" w:rsidP="00242A5A">
            <w:pPr>
              <w:jc w:val="center"/>
              <w:rPr>
                <w:iCs/>
                <w:sz w:val="22"/>
                <w:szCs w:val="22"/>
              </w:rPr>
            </w:pPr>
            <w:r w:rsidRPr="00242A5A">
              <w:rPr>
                <w:iCs/>
                <w:sz w:val="22"/>
                <w:szCs w:val="22"/>
              </w:rPr>
              <w:t>хорошо</w:t>
            </w:r>
          </w:p>
        </w:tc>
        <w:tc>
          <w:tcPr>
            <w:tcW w:w="486" w:type="pct"/>
            <w:gridSpan w:val="4"/>
            <w:tcBorders>
              <w:top w:val="nil"/>
              <w:left w:val="nil"/>
              <w:bottom w:val="single" w:sz="8" w:space="0" w:color="auto"/>
              <w:right w:val="single" w:sz="4" w:space="0" w:color="auto"/>
            </w:tcBorders>
            <w:noWrap/>
            <w:vAlign w:val="bottom"/>
          </w:tcPr>
          <w:p w:rsidR="00AB4ACC" w:rsidRPr="00242A5A" w:rsidRDefault="00AB4ACC" w:rsidP="00242A5A">
            <w:pPr>
              <w:jc w:val="center"/>
              <w:rPr>
                <w:iCs/>
                <w:sz w:val="22"/>
                <w:szCs w:val="22"/>
              </w:rPr>
            </w:pPr>
            <w:r w:rsidRPr="00242A5A">
              <w:rPr>
                <w:iCs/>
                <w:sz w:val="22"/>
                <w:szCs w:val="22"/>
              </w:rPr>
              <w:t>хорошо</w:t>
            </w:r>
          </w:p>
        </w:tc>
        <w:tc>
          <w:tcPr>
            <w:tcW w:w="491" w:type="pct"/>
            <w:gridSpan w:val="2"/>
            <w:tcBorders>
              <w:top w:val="nil"/>
              <w:left w:val="nil"/>
              <w:bottom w:val="single" w:sz="8" w:space="0" w:color="auto"/>
              <w:right w:val="single" w:sz="4" w:space="0" w:color="auto"/>
            </w:tcBorders>
            <w:noWrap/>
            <w:vAlign w:val="bottom"/>
          </w:tcPr>
          <w:p w:rsidR="00AB4ACC" w:rsidRPr="00242A5A" w:rsidRDefault="00AB4ACC" w:rsidP="00242A5A">
            <w:pPr>
              <w:jc w:val="center"/>
              <w:rPr>
                <w:iCs/>
                <w:sz w:val="22"/>
                <w:szCs w:val="22"/>
              </w:rPr>
            </w:pPr>
            <w:r w:rsidRPr="00242A5A">
              <w:rPr>
                <w:iCs/>
                <w:sz w:val="22"/>
                <w:szCs w:val="22"/>
              </w:rPr>
              <w:t>хорошо</w:t>
            </w:r>
          </w:p>
        </w:tc>
      </w:tr>
      <w:tr w:rsidR="007B2029" w:rsidRPr="00BC2DA9" w:rsidTr="00BC2DA9">
        <w:trPr>
          <w:trHeight w:val="101"/>
        </w:trPr>
        <w:tc>
          <w:tcPr>
            <w:tcW w:w="5000" w:type="pct"/>
            <w:gridSpan w:val="15"/>
            <w:tcBorders>
              <w:top w:val="single" w:sz="8" w:space="0" w:color="auto"/>
              <w:left w:val="single" w:sz="8" w:space="0" w:color="auto"/>
              <w:bottom w:val="single" w:sz="8" w:space="0" w:color="auto"/>
              <w:right w:val="single" w:sz="4" w:space="0" w:color="auto"/>
            </w:tcBorders>
            <w:noWrap/>
            <w:vAlign w:val="bottom"/>
          </w:tcPr>
          <w:p w:rsidR="007B2029" w:rsidRPr="00BC2DA9" w:rsidRDefault="007B2029" w:rsidP="00242A5A">
            <w:pPr>
              <w:jc w:val="center"/>
              <w:rPr>
                <w:sz w:val="22"/>
                <w:szCs w:val="22"/>
              </w:rPr>
            </w:pPr>
            <w:r w:rsidRPr="00BC2DA9">
              <w:rPr>
                <w:sz w:val="22"/>
                <w:szCs w:val="22"/>
              </w:rPr>
              <w:t>2. Показатели качественной характеристики платежеспособности и ликвидности</w:t>
            </w:r>
          </w:p>
        </w:tc>
      </w:tr>
      <w:tr w:rsidR="00AB4ACC" w:rsidRPr="00BC2DA9" w:rsidTr="00BC2DA9">
        <w:trPr>
          <w:cantSplit/>
          <w:trHeight w:val="735"/>
        </w:trPr>
        <w:tc>
          <w:tcPr>
            <w:tcW w:w="1492" w:type="pct"/>
            <w:vMerge w:val="restart"/>
            <w:tcBorders>
              <w:top w:val="nil"/>
              <w:left w:val="single" w:sz="4" w:space="0" w:color="auto"/>
              <w:bottom w:val="single" w:sz="4" w:space="0" w:color="000000"/>
              <w:right w:val="single" w:sz="4" w:space="0" w:color="auto"/>
            </w:tcBorders>
            <w:noWrap/>
          </w:tcPr>
          <w:p w:rsidR="00AB4ACC" w:rsidRPr="00BC2DA9" w:rsidRDefault="00AB4ACC">
            <w:pPr>
              <w:rPr>
                <w:sz w:val="22"/>
                <w:szCs w:val="22"/>
              </w:rPr>
            </w:pPr>
            <w:r w:rsidRPr="00BC2DA9">
              <w:rPr>
                <w:sz w:val="22"/>
                <w:szCs w:val="22"/>
              </w:rPr>
              <w:t>2.1. Чистый оборотный капитал</w:t>
            </w:r>
          </w:p>
        </w:tc>
        <w:tc>
          <w:tcPr>
            <w:tcW w:w="920" w:type="pct"/>
            <w:vMerge w:val="restart"/>
            <w:tcBorders>
              <w:top w:val="nil"/>
              <w:left w:val="single" w:sz="4" w:space="0" w:color="auto"/>
              <w:bottom w:val="single" w:sz="4" w:space="0" w:color="000000"/>
              <w:right w:val="single" w:sz="4" w:space="0" w:color="auto"/>
            </w:tcBorders>
          </w:tcPr>
          <w:p w:rsidR="00AB4ACC" w:rsidRPr="00BC2DA9" w:rsidRDefault="00AB4ACC">
            <w:pPr>
              <w:rPr>
                <w:sz w:val="22"/>
                <w:szCs w:val="22"/>
              </w:rPr>
            </w:pPr>
            <w:r w:rsidRPr="00BC2DA9">
              <w:rPr>
                <w:sz w:val="22"/>
                <w:szCs w:val="22"/>
              </w:rPr>
              <w:t>(стр.290-стр.244-стр.216)- (стр.690-стр.640-стр.650)</w:t>
            </w:r>
          </w:p>
        </w:tc>
        <w:tc>
          <w:tcPr>
            <w:tcW w:w="717" w:type="pct"/>
            <w:gridSpan w:val="2"/>
            <w:vMerge w:val="restart"/>
            <w:tcBorders>
              <w:top w:val="nil"/>
              <w:left w:val="single" w:sz="4" w:space="0" w:color="auto"/>
              <w:bottom w:val="single" w:sz="4" w:space="0" w:color="000000"/>
              <w:right w:val="single" w:sz="4" w:space="0" w:color="auto"/>
            </w:tcBorders>
          </w:tcPr>
          <w:p w:rsidR="00AB4ACC" w:rsidRPr="00BC2DA9" w:rsidRDefault="00BC2DA9" w:rsidP="00242A5A">
            <w:pPr>
              <w:jc w:val="center"/>
              <w:rPr>
                <w:sz w:val="22"/>
                <w:szCs w:val="22"/>
              </w:rPr>
            </w:pPr>
            <w:r>
              <w:rPr>
                <w:sz w:val="22"/>
                <w:szCs w:val="22"/>
              </w:rPr>
              <w:t>Рост показателя в дина</w:t>
            </w:r>
            <w:r w:rsidR="00AB4ACC" w:rsidRPr="00BC2DA9">
              <w:rPr>
                <w:sz w:val="22"/>
                <w:szCs w:val="22"/>
              </w:rPr>
              <w:t>мике  положительная тенденция</w:t>
            </w:r>
          </w:p>
        </w:tc>
        <w:tc>
          <w:tcPr>
            <w:tcW w:w="418" w:type="pct"/>
            <w:gridSpan w:val="3"/>
            <w:tcBorders>
              <w:top w:val="nil"/>
              <w:left w:val="nil"/>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270555</w:t>
            </w:r>
          </w:p>
        </w:tc>
        <w:tc>
          <w:tcPr>
            <w:tcW w:w="481" w:type="pct"/>
            <w:gridSpan w:val="3"/>
            <w:tcBorders>
              <w:top w:val="nil"/>
              <w:left w:val="single" w:sz="4" w:space="0" w:color="auto"/>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273666</w:t>
            </w:r>
          </w:p>
        </w:tc>
        <w:tc>
          <w:tcPr>
            <w:tcW w:w="475" w:type="pct"/>
            <w:gridSpan w:val="2"/>
            <w:tcBorders>
              <w:top w:val="nil"/>
              <w:left w:val="single" w:sz="4" w:space="0" w:color="auto"/>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278237</w:t>
            </w:r>
          </w:p>
        </w:tc>
        <w:tc>
          <w:tcPr>
            <w:tcW w:w="496" w:type="pct"/>
            <w:gridSpan w:val="3"/>
            <w:tcBorders>
              <w:top w:val="nil"/>
              <w:left w:val="single" w:sz="4" w:space="0" w:color="auto"/>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424153</w:t>
            </w:r>
          </w:p>
        </w:tc>
      </w:tr>
      <w:tr w:rsidR="00AB4ACC" w:rsidRPr="00BC2DA9" w:rsidTr="00BC2DA9">
        <w:trPr>
          <w:cantSplit/>
          <w:trHeight w:val="233"/>
        </w:trPr>
        <w:tc>
          <w:tcPr>
            <w:tcW w:w="1492" w:type="pct"/>
            <w:vMerge/>
            <w:tcBorders>
              <w:top w:val="nil"/>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920" w:type="pct"/>
            <w:vMerge/>
            <w:tcBorders>
              <w:top w:val="nil"/>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717" w:type="pct"/>
            <w:gridSpan w:val="2"/>
            <w:vMerge/>
            <w:tcBorders>
              <w:top w:val="nil"/>
              <w:left w:val="single" w:sz="4" w:space="0" w:color="auto"/>
              <w:bottom w:val="single" w:sz="4" w:space="0" w:color="000000"/>
              <w:right w:val="single" w:sz="4" w:space="0" w:color="auto"/>
            </w:tcBorders>
            <w:vAlign w:val="center"/>
          </w:tcPr>
          <w:p w:rsidR="00AB4ACC" w:rsidRPr="00BC2DA9" w:rsidRDefault="00AB4ACC" w:rsidP="00242A5A">
            <w:pPr>
              <w:jc w:val="center"/>
              <w:rPr>
                <w:sz w:val="22"/>
                <w:szCs w:val="22"/>
              </w:rPr>
            </w:pPr>
          </w:p>
        </w:tc>
        <w:tc>
          <w:tcPr>
            <w:tcW w:w="418" w:type="pct"/>
            <w:gridSpan w:val="3"/>
            <w:tcBorders>
              <w:top w:val="nil"/>
              <w:left w:val="nil"/>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w:t>
            </w:r>
          </w:p>
        </w:tc>
        <w:tc>
          <w:tcPr>
            <w:tcW w:w="481" w:type="pct"/>
            <w:gridSpan w:val="3"/>
            <w:tcBorders>
              <w:top w:val="nil"/>
              <w:left w:val="single" w:sz="4" w:space="0" w:color="auto"/>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хорошо</w:t>
            </w:r>
          </w:p>
        </w:tc>
        <w:tc>
          <w:tcPr>
            <w:tcW w:w="475" w:type="pct"/>
            <w:gridSpan w:val="2"/>
            <w:tcBorders>
              <w:top w:val="nil"/>
              <w:left w:val="single" w:sz="4" w:space="0" w:color="auto"/>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хорошо</w:t>
            </w:r>
          </w:p>
        </w:tc>
        <w:tc>
          <w:tcPr>
            <w:tcW w:w="496" w:type="pct"/>
            <w:gridSpan w:val="3"/>
            <w:tcBorders>
              <w:top w:val="single" w:sz="4" w:space="0" w:color="auto"/>
              <w:left w:val="single" w:sz="4" w:space="0" w:color="auto"/>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хорошо</w:t>
            </w:r>
          </w:p>
        </w:tc>
      </w:tr>
      <w:tr w:rsidR="00AB4ACC" w:rsidRPr="00BC2DA9" w:rsidTr="00BC2DA9">
        <w:trPr>
          <w:cantSplit/>
          <w:trHeight w:val="555"/>
        </w:trPr>
        <w:tc>
          <w:tcPr>
            <w:tcW w:w="1492" w:type="pct"/>
            <w:vMerge w:val="restart"/>
            <w:tcBorders>
              <w:top w:val="nil"/>
              <w:left w:val="single" w:sz="4" w:space="0" w:color="auto"/>
              <w:bottom w:val="single" w:sz="4" w:space="0" w:color="000000"/>
              <w:right w:val="single" w:sz="4" w:space="0" w:color="auto"/>
            </w:tcBorders>
          </w:tcPr>
          <w:p w:rsidR="00AB4ACC" w:rsidRPr="00BC2DA9" w:rsidRDefault="00AB4ACC">
            <w:pPr>
              <w:rPr>
                <w:sz w:val="22"/>
                <w:szCs w:val="22"/>
              </w:rPr>
            </w:pPr>
            <w:r w:rsidRPr="00BC2DA9">
              <w:rPr>
                <w:sz w:val="22"/>
                <w:szCs w:val="22"/>
              </w:rPr>
              <w:t>2.2 Коэффициент соотношения денежных средств и чистого оборотного капитала</w:t>
            </w:r>
          </w:p>
        </w:tc>
        <w:tc>
          <w:tcPr>
            <w:tcW w:w="920" w:type="pct"/>
            <w:vMerge w:val="restart"/>
            <w:tcBorders>
              <w:top w:val="nil"/>
              <w:left w:val="single" w:sz="4" w:space="0" w:color="auto"/>
              <w:bottom w:val="single" w:sz="4" w:space="0" w:color="000000"/>
              <w:right w:val="single" w:sz="4" w:space="0" w:color="auto"/>
            </w:tcBorders>
          </w:tcPr>
          <w:p w:rsidR="00AB4ACC" w:rsidRPr="00BC2DA9" w:rsidRDefault="00AB4ACC">
            <w:pPr>
              <w:rPr>
                <w:sz w:val="22"/>
                <w:szCs w:val="22"/>
              </w:rPr>
            </w:pPr>
            <w:r w:rsidRPr="00BC2DA9">
              <w:rPr>
                <w:sz w:val="22"/>
                <w:szCs w:val="22"/>
              </w:rPr>
              <w:t>стр.260/((стр.290-стр.244-стр.216)-(стр.690-стр.640-стр.650))</w:t>
            </w:r>
          </w:p>
        </w:tc>
        <w:tc>
          <w:tcPr>
            <w:tcW w:w="717" w:type="pct"/>
            <w:gridSpan w:val="2"/>
            <w:vMerge w:val="restart"/>
            <w:tcBorders>
              <w:top w:val="nil"/>
              <w:left w:val="single" w:sz="4" w:space="0" w:color="auto"/>
              <w:bottom w:val="single" w:sz="4" w:space="0" w:color="000000"/>
              <w:right w:val="single" w:sz="4" w:space="0" w:color="auto"/>
            </w:tcBorders>
          </w:tcPr>
          <w:p w:rsidR="00AB4ACC" w:rsidRPr="00BC2DA9" w:rsidRDefault="00AB4ACC" w:rsidP="00242A5A">
            <w:pPr>
              <w:jc w:val="center"/>
              <w:rPr>
                <w:sz w:val="22"/>
                <w:szCs w:val="22"/>
              </w:rPr>
            </w:pPr>
            <w:r w:rsidRPr="00BC2DA9">
              <w:rPr>
                <w:sz w:val="22"/>
                <w:szCs w:val="22"/>
              </w:rPr>
              <w:t>0-1 Рост в динамике - положительная тенденция</w:t>
            </w:r>
          </w:p>
        </w:tc>
        <w:tc>
          <w:tcPr>
            <w:tcW w:w="418" w:type="pct"/>
            <w:gridSpan w:val="3"/>
            <w:tcBorders>
              <w:top w:val="nil"/>
              <w:left w:val="nil"/>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1,4375</w:t>
            </w:r>
          </w:p>
        </w:tc>
        <w:tc>
          <w:tcPr>
            <w:tcW w:w="481" w:type="pct"/>
            <w:gridSpan w:val="3"/>
            <w:tcBorders>
              <w:top w:val="nil"/>
              <w:left w:val="single" w:sz="4" w:space="0" w:color="auto"/>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0,4160</w:t>
            </w:r>
          </w:p>
        </w:tc>
        <w:tc>
          <w:tcPr>
            <w:tcW w:w="475" w:type="pct"/>
            <w:gridSpan w:val="2"/>
            <w:tcBorders>
              <w:top w:val="nil"/>
              <w:left w:val="single" w:sz="4" w:space="0" w:color="auto"/>
              <w:bottom w:val="single" w:sz="4" w:space="0" w:color="auto"/>
              <w:right w:val="nil"/>
            </w:tcBorders>
            <w:noWrap/>
            <w:vAlign w:val="bottom"/>
          </w:tcPr>
          <w:p w:rsidR="00AB4ACC" w:rsidRPr="00BC2DA9" w:rsidRDefault="00AB4ACC" w:rsidP="00242A5A">
            <w:pPr>
              <w:jc w:val="center"/>
              <w:rPr>
                <w:sz w:val="22"/>
                <w:szCs w:val="22"/>
              </w:rPr>
            </w:pPr>
            <w:r w:rsidRPr="00BC2DA9">
              <w:rPr>
                <w:sz w:val="22"/>
                <w:szCs w:val="22"/>
              </w:rPr>
              <w:t>0,4994</w:t>
            </w:r>
          </w:p>
        </w:tc>
        <w:tc>
          <w:tcPr>
            <w:tcW w:w="496" w:type="pct"/>
            <w:gridSpan w:val="3"/>
            <w:tcBorders>
              <w:top w:val="single" w:sz="4" w:space="0" w:color="auto"/>
              <w:left w:val="single" w:sz="4" w:space="0" w:color="auto"/>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0,9524</w:t>
            </w:r>
          </w:p>
        </w:tc>
      </w:tr>
      <w:tr w:rsidR="00AB4ACC" w:rsidRPr="00BC2DA9" w:rsidTr="00830D63">
        <w:trPr>
          <w:cantSplit/>
          <w:trHeight w:val="70"/>
        </w:trPr>
        <w:tc>
          <w:tcPr>
            <w:tcW w:w="1492" w:type="pct"/>
            <w:vMerge/>
            <w:tcBorders>
              <w:top w:val="nil"/>
              <w:left w:val="single" w:sz="4" w:space="0" w:color="auto"/>
              <w:bottom w:val="single" w:sz="4" w:space="0" w:color="auto"/>
              <w:right w:val="single" w:sz="4" w:space="0" w:color="auto"/>
            </w:tcBorders>
            <w:vAlign w:val="center"/>
          </w:tcPr>
          <w:p w:rsidR="00AB4ACC" w:rsidRPr="00BC2DA9" w:rsidRDefault="00AB4ACC">
            <w:pPr>
              <w:rPr>
                <w:sz w:val="22"/>
                <w:szCs w:val="22"/>
              </w:rPr>
            </w:pPr>
          </w:p>
        </w:tc>
        <w:tc>
          <w:tcPr>
            <w:tcW w:w="920" w:type="pct"/>
            <w:vMerge/>
            <w:tcBorders>
              <w:top w:val="nil"/>
              <w:left w:val="single" w:sz="4" w:space="0" w:color="auto"/>
              <w:bottom w:val="single" w:sz="4" w:space="0" w:color="auto"/>
              <w:right w:val="single" w:sz="4" w:space="0" w:color="auto"/>
            </w:tcBorders>
            <w:vAlign w:val="center"/>
          </w:tcPr>
          <w:p w:rsidR="00AB4ACC" w:rsidRPr="00BC2DA9" w:rsidRDefault="00AB4ACC">
            <w:pPr>
              <w:rPr>
                <w:sz w:val="22"/>
                <w:szCs w:val="22"/>
              </w:rPr>
            </w:pPr>
          </w:p>
        </w:tc>
        <w:tc>
          <w:tcPr>
            <w:tcW w:w="717" w:type="pct"/>
            <w:gridSpan w:val="2"/>
            <w:vMerge/>
            <w:tcBorders>
              <w:top w:val="nil"/>
              <w:left w:val="single" w:sz="4" w:space="0" w:color="auto"/>
              <w:bottom w:val="single" w:sz="4" w:space="0" w:color="auto"/>
              <w:right w:val="single" w:sz="4" w:space="0" w:color="auto"/>
            </w:tcBorders>
            <w:vAlign w:val="center"/>
          </w:tcPr>
          <w:p w:rsidR="00AB4ACC" w:rsidRPr="00BC2DA9" w:rsidRDefault="00AB4ACC" w:rsidP="00242A5A">
            <w:pPr>
              <w:jc w:val="center"/>
              <w:rPr>
                <w:sz w:val="22"/>
                <w:szCs w:val="22"/>
              </w:rPr>
            </w:pPr>
          </w:p>
        </w:tc>
        <w:tc>
          <w:tcPr>
            <w:tcW w:w="418" w:type="pct"/>
            <w:gridSpan w:val="3"/>
            <w:tcBorders>
              <w:top w:val="nil"/>
              <w:left w:val="nil"/>
              <w:bottom w:val="single" w:sz="4" w:space="0" w:color="auto"/>
              <w:right w:val="nil"/>
            </w:tcBorders>
            <w:noWrap/>
            <w:vAlign w:val="bottom"/>
          </w:tcPr>
          <w:p w:rsidR="00AB4ACC" w:rsidRPr="00242A5A" w:rsidRDefault="00AB4ACC" w:rsidP="00242A5A">
            <w:pPr>
              <w:jc w:val="center"/>
              <w:rPr>
                <w:sz w:val="22"/>
                <w:szCs w:val="22"/>
              </w:rPr>
            </w:pPr>
            <w:r w:rsidRPr="00242A5A">
              <w:rPr>
                <w:sz w:val="22"/>
                <w:szCs w:val="22"/>
              </w:rPr>
              <w:t>-</w:t>
            </w:r>
          </w:p>
        </w:tc>
        <w:tc>
          <w:tcPr>
            <w:tcW w:w="481" w:type="pct"/>
            <w:gridSpan w:val="3"/>
            <w:tcBorders>
              <w:top w:val="nil"/>
              <w:left w:val="single" w:sz="4" w:space="0" w:color="auto"/>
              <w:bottom w:val="single" w:sz="4" w:space="0" w:color="auto"/>
              <w:right w:val="nil"/>
            </w:tcBorders>
            <w:noWrap/>
            <w:vAlign w:val="bottom"/>
          </w:tcPr>
          <w:p w:rsidR="00AB4ACC" w:rsidRPr="00242A5A" w:rsidRDefault="00AB4ACC" w:rsidP="00242A5A">
            <w:pPr>
              <w:jc w:val="center"/>
              <w:rPr>
                <w:iCs/>
                <w:sz w:val="22"/>
                <w:szCs w:val="22"/>
              </w:rPr>
            </w:pPr>
            <w:r w:rsidRPr="00242A5A">
              <w:rPr>
                <w:iCs/>
                <w:sz w:val="22"/>
                <w:szCs w:val="22"/>
              </w:rPr>
              <w:t>внимание</w:t>
            </w:r>
          </w:p>
        </w:tc>
        <w:tc>
          <w:tcPr>
            <w:tcW w:w="475" w:type="pct"/>
            <w:gridSpan w:val="2"/>
            <w:tcBorders>
              <w:top w:val="nil"/>
              <w:left w:val="single" w:sz="4" w:space="0" w:color="auto"/>
              <w:bottom w:val="single" w:sz="4" w:space="0" w:color="auto"/>
              <w:right w:val="nil"/>
            </w:tcBorders>
            <w:noWrap/>
            <w:vAlign w:val="bottom"/>
          </w:tcPr>
          <w:p w:rsidR="00AB4ACC" w:rsidRPr="00242A5A" w:rsidRDefault="00AB4ACC" w:rsidP="00242A5A">
            <w:pPr>
              <w:jc w:val="center"/>
              <w:rPr>
                <w:iCs/>
                <w:sz w:val="22"/>
                <w:szCs w:val="22"/>
              </w:rPr>
            </w:pPr>
            <w:r w:rsidRPr="00242A5A">
              <w:rPr>
                <w:iCs/>
                <w:sz w:val="22"/>
                <w:szCs w:val="22"/>
              </w:rPr>
              <w:t>хорошо</w:t>
            </w:r>
          </w:p>
        </w:tc>
        <w:tc>
          <w:tcPr>
            <w:tcW w:w="496" w:type="pct"/>
            <w:gridSpan w:val="3"/>
            <w:tcBorders>
              <w:top w:val="single" w:sz="4" w:space="0" w:color="auto"/>
              <w:left w:val="single" w:sz="4" w:space="0" w:color="auto"/>
              <w:bottom w:val="single" w:sz="4" w:space="0" w:color="auto"/>
              <w:right w:val="single" w:sz="4" w:space="0" w:color="auto"/>
            </w:tcBorders>
            <w:noWrap/>
            <w:vAlign w:val="bottom"/>
          </w:tcPr>
          <w:p w:rsidR="00AB4ACC" w:rsidRPr="00242A5A" w:rsidRDefault="00AB4ACC" w:rsidP="00242A5A">
            <w:pPr>
              <w:jc w:val="center"/>
              <w:rPr>
                <w:iCs/>
                <w:sz w:val="22"/>
                <w:szCs w:val="22"/>
              </w:rPr>
            </w:pPr>
            <w:r w:rsidRPr="00242A5A">
              <w:rPr>
                <w:iCs/>
                <w:sz w:val="22"/>
                <w:szCs w:val="22"/>
              </w:rPr>
              <w:t>хорошо</w:t>
            </w:r>
          </w:p>
        </w:tc>
      </w:tr>
      <w:tr w:rsidR="00AB4ACC" w:rsidRPr="00BC2DA9" w:rsidTr="00830D63">
        <w:trPr>
          <w:cantSplit/>
          <w:trHeight w:val="570"/>
        </w:trPr>
        <w:tc>
          <w:tcPr>
            <w:tcW w:w="1492" w:type="pct"/>
            <w:vMerge w:val="restart"/>
            <w:tcBorders>
              <w:top w:val="single" w:sz="4" w:space="0" w:color="auto"/>
              <w:left w:val="single" w:sz="4" w:space="0" w:color="auto"/>
              <w:bottom w:val="single" w:sz="4" w:space="0" w:color="auto"/>
              <w:right w:val="single" w:sz="4" w:space="0" w:color="auto"/>
            </w:tcBorders>
          </w:tcPr>
          <w:p w:rsidR="00AB4ACC" w:rsidRPr="00BC2DA9" w:rsidRDefault="00AB4ACC">
            <w:pPr>
              <w:rPr>
                <w:sz w:val="22"/>
                <w:szCs w:val="22"/>
              </w:rPr>
            </w:pPr>
            <w:r w:rsidRPr="00BC2DA9">
              <w:rPr>
                <w:sz w:val="22"/>
                <w:szCs w:val="22"/>
              </w:rPr>
              <w:t>2.3 Коэффициент соотношения запасов и чистого оборотного капитала</w:t>
            </w:r>
          </w:p>
        </w:tc>
        <w:tc>
          <w:tcPr>
            <w:tcW w:w="920" w:type="pct"/>
            <w:vMerge w:val="restart"/>
            <w:tcBorders>
              <w:top w:val="single" w:sz="4" w:space="0" w:color="auto"/>
              <w:left w:val="single" w:sz="4" w:space="0" w:color="auto"/>
              <w:bottom w:val="single" w:sz="4" w:space="0" w:color="auto"/>
              <w:right w:val="single" w:sz="4" w:space="0" w:color="auto"/>
            </w:tcBorders>
          </w:tcPr>
          <w:p w:rsidR="00AB4ACC" w:rsidRPr="00BC2DA9" w:rsidRDefault="00AB4ACC">
            <w:pPr>
              <w:rPr>
                <w:sz w:val="22"/>
                <w:szCs w:val="22"/>
              </w:rPr>
            </w:pPr>
            <w:r w:rsidRPr="00BC2DA9">
              <w:rPr>
                <w:sz w:val="22"/>
                <w:szCs w:val="22"/>
              </w:rPr>
              <w:t>(стр.210-стр.216)/ ((стр.290-стр.244-стр.216) -(стр.690-стр.640-стр.650))</w:t>
            </w:r>
          </w:p>
        </w:tc>
        <w:tc>
          <w:tcPr>
            <w:tcW w:w="717" w:type="pct"/>
            <w:gridSpan w:val="2"/>
            <w:vMerge w:val="restart"/>
            <w:tcBorders>
              <w:top w:val="single" w:sz="4" w:space="0" w:color="auto"/>
              <w:left w:val="single" w:sz="4" w:space="0" w:color="auto"/>
              <w:bottom w:val="single" w:sz="4" w:space="0" w:color="auto"/>
              <w:right w:val="single" w:sz="4" w:space="0" w:color="auto"/>
            </w:tcBorders>
          </w:tcPr>
          <w:p w:rsidR="00AB4ACC" w:rsidRPr="00BC2DA9" w:rsidRDefault="00AB4ACC" w:rsidP="00242A5A">
            <w:pPr>
              <w:jc w:val="center"/>
              <w:rPr>
                <w:sz w:val="22"/>
                <w:szCs w:val="22"/>
              </w:rPr>
            </w:pPr>
            <w:r w:rsidRPr="00BC2DA9">
              <w:rPr>
                <w:sz w:val="22"/>
                <w:szCs w:val="22"/>
              </w:rPr>
              <w:t>Чем выше показатель и ближе к 1, тем хуже</w:t>
            </w:r>
          </w:p>
        </w:tc>
        <w:tc>
          <w:tcPr>
            <w:tcW w:w="418" w:type="pct"/>
            <w:gridSpan w:val="3"/>
            <w:tcBorders>
              <w:top w:val="single" w:sz="4" w:space="0" w:color="auto"/>
              <w:left w:val="nil"/>
              <w:bottom w:val="single" w:sz="4" w:space="0" w:color="auto"/>
              <w:right w:val="nil"/>
            </w:tcBorders>
            <w:noWrap/>
            <w:vAlign w:val="bottom"/>
          </w:tcPr>
          <w:p w:rsidR="00AB4ACC" w:rsidRPr="00242A5A" w:rsidRDefault="00AB4ACC" w:rsidP="00242A5A">
            <w:pPr>
              <w:jc w:val="center"/>
              <w:rPr>
                <w:sz w:val="22"/>
                <w:szCs w:val="22"/>
              </w:rPr>
            </w:pPr>
            <w:r w:rsidRPr="00242A5A">
              <w:rPr>
                <w:sz w:val="22"/>
                <w:szCs w:val="22"/>
              </w:rPr>
              <w:t>0,000</w:t>
            </w:r>
          </w:p>
        </w:tc>
        <w:tc>
          <w:tcPr>
            <w:tcW w:w="481" w:type="pct"/>
            <w:gridSpan w:val="3"/>
            <w:tcBorders>
              <w:top w:val="single" w:sz="4" w:space="0" w:color="auto"/>
              <w:left w:val="single" w:sz="4" w:space="0" w:color="auto"/>
              <w:bottom w:val="single" w:sz="4" w:space="0" w:color="auto"/>
              <w:right w:val="nil"/>
            </w:tcBorders>
            <w:noWrap/>
            <w:vAlign w:val="bottom"/>
          </w:tcPr>
          <w:p w:rsidR="00AB4ACC" w:rsidRPr="00242A5A" w:rsidRDefault="00AB4ACC" w:rsidP="00242A5A">
            <w:pPr>
              <w:jc w:val="center"/>
              <w:rPr>
                <w:sz w:val="22"/>
                <w:szCs w:val="22"/>
              </w:rPr>
            </w:pPr>
            <w:r w:rsidRPr="00242A5A">
              <w:rPr>
                <w:sz w:val="22"/>
                <w:szCs w:val="22"/>
              </w:rPr>
              <w:t>0,000</w:t>
            </w:r>
          </w:p>
        </w:tc>
        <w:tc>
          <w:tcPr>
            <w:tcW w:w="475" w:type="pct"/>
            <w:gridSpan w:val="2"/>
            <w:tcBorders>
              <w:top w:val="single" w:sz="4" w:space="0" w:color="auto"/>
              <w:left w:val="single" w:sz="4" w:space="0" w:color="auto"/>
              <w:bottom w:val="single" w:sz="4" w:space="0" w:color="auto"/>
              <w:right w:val="nil"/>
            </w:tcBorders>
            <w:noWrap/>
            <w:vAlign w:val="bottom"/>
          </w:tcPr>
          <w:p w:rsidR="00AB4ACC" w:rsidRPr="00242A5A" w:rsidRDefault="00AB4ACC" w:rsidP="00242A5A">
            <w:pPr>
              <w:jc w:val="center"/>
              <w:rPr>
                <w:sz w:val="22"/>
                <w:szCs w:val="22"/>
              </w:rPr>
            </w:pPr>
            <w:r w:rsidRPr="00242A5A">
              <w:rPr>
                <w:sz w:val="22"/>
                <w:szCs w:val="22"/>
              </w:rPr>
              <w:t>0,000</w:t>
            </w:r>
          </w:p>
        </w:tc>
        <w:tc>
          <w:tcPr>
            <w:tcW w:w="496" w:type="pct"/>
            <w:gridSpan w:val="3"/>
            <w:tcBorders>
              <w:top w:val="single" w:sz="4" w:space="0" w:color="auto"/>
              <w:left w:val="single" w:sz="4" w:space="0" w:color="auto"/>
              <w:bottom w:val="single" w:sz="4" w:space="0" w:color="auto"/>
              <w:right w:val="single" w:sz="4" w:space="0" w:color="auto"/>
            </w:tcBorders>
            <w:noWrap/>
            <w:vAlign w:val="bottom"/>
          </w:tcPr>
          <w:p w:rsidR="00AB4ACC" w:rsidRPr="00242A5A" w:rsidRDefault="00AB4ACC" w:rsidP="00242A5A">
            <w:pPr>
              <w:jc w:val="center"/>
              <w:rPr>
                <w:sz w:val="22"/>
                <w:szCs w:val="22"/>
              </w:rPr>
            </w:pPr>
            <w:r w:rsidRPr="00242A5A">
              <w:rPr>
                <w:sz w:val="22"/>
                <w:szCs w:val="22"/>
              </w:rPr>
              <w:t>0,000</w:t>
            </w:r>
          </w:p>
        </w:tc>
      </w:tr>
      <w:tr w:rsidR="00AB4ACC" w:rsidRPr="00BC2DA9" w:rsidTr="00830D63">
        <w:trPr>
          <w:cantSplit/>
          <w:trHeight w:val="70"/>
        </w:trPr>
        <w:tc>
          <w:tcPr>
            <w:tcW w:w="1492" w:type="pct"/>
            <w:vMerge/>
            <w:tcBorders>
              <w:top w:val="single" w:sz="4" w:space="0" w:color="auto"/>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920" w:type="pct"/>
            <w:vMerge/>
            <w:tcBorders>
              <w:top w:val="single" w:sz="4" w:space="0" w:color="auto"/>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717" w:type="pct"/>
            <w:gridSpan w:val="2"/>
            <w:vMerge/>
            <w:tcBorders>
              <w:top w:val="single" w:sz="4" w:space="0" w:color="auto"/>
              <w:left w:val="single" w:sz="4" w:space="0" w:color="auto"/>
              <w:bottom w:val="single" w:sz="4" w:space="0" w:color="000000"/>
              <w:right w:val="single" w:sz="4" w:space="0" w:color="auto"/>
            </w:tcBorders>
            <w:vAlign w:val="center"/>
          </w:tcPr>
          <w:p w:rsidR="00AB4ACC" w:rsidRPr="00BC2DA9" w:rsidRDefault="00AB4ACC" w:rsidP="00242A5A">
            <w:pPr>
              <w:jc w:val="center"/>
              <w:rPr>
                <w:sz w:val="22"/>
                <w:szCs w:val="22"/>
              </w:rPr>
            </w:pPr>
          </w:p>
        </w:tc>
        <w:tc>
          <w:tcPr>
            <w:tcW w:w="418" w:type="pct"/>
            <w:gridSpan w:val="3"/>
            <w:tcBorders>
              <w:top w:val="single" w:sz="4" w:space="0" w:color="auto"/>
              <w:left w:val="nil"/>
              <w:bottom w:val="single" w:sz="4" w:space="0" w:color="auto"/>
              <w:right w:val="nil"/>
            </w:tcBorders>
            <w:noWrap/>
            <w:vAlign w:val="bottom"/>
          </w:tcPr>
          <w:p w:rsidR="00AB4ACC" w:rsidRPr="00242A5A" w:rsidRDefault="00AB4ACC" w:rsidP="00242A5A">
            <w:pPr>
              <w:jc w:val="center"/>
              <w:rPr>
                <w:iCs/>
                <w:sz w:val="22"/>
                <w:szCs w:val="22"/>
              </w:rPr>
            </w:pPr>
            <w:r w:rsidRPr="00242A5A">
              <w:rPr>
                <w:iCs/>
                <w:sz w:val="22"/>
                <w:szCs w:val="22"/>
              </w:rPr>
              <w:t>хорошо</w:t>
            </w:r>
          </w:p>
        </w:tc>
        <w:tc>
          <w:tcPr>
            <w:tcW w:w="481" w:type="pct"/>
            <w:gridSpan w:val="3"/>
            <w:tcBorders>
              <w:top w:val="single" w:sz="4" w:space="0" w:color="auto"/>
              <w:left w:val="single" w:sz="4" w:space="0" w:color="auto"/>
              <w:bottom w:val="single" w:sz="4" w:space="0" w:color="auto"/>
              <w:right w:val="nil"/>
            </w:tcBorders>
            <w:noWrap/>
            <w:vAlign w:val="bottom"/>
          </w:tcPr>
          <w:p w:rsidR="00AB4ACC" w:rsidRPr="00242A5A" w:rsidRDefault="00AB4ACC" w:rsidP="00242A5A">
            <w:pPr>
              <w:jc w:val="center"/>
              <w:rPr>
                <w:iCs/>
                <w:sz w:val="22"/>
                <w:szCs w:val="22"/>
              </w:rPr>
            </w:pPr>
            <w:r w:rsidRPr="00242A5A">
              <w:rPr>
                <w:iCs/>
                <w:sz w:val="22"/>
                <w:szCs w:val="22"/>
              </w:rPr>
              <w:t>хорошо</w:t>
            </w:r>
          </w:p>
        </w:tc>
        <w:tc>
          <w:tcPr>
            <w:tcW w:w="475" w:type="pct"/>
            <w:gridSpan w:val="2"/>
            <w:tcBorders>
              <w:top w:val="single" w:sz="4" w:space="0" w:color="auto"/>
              <w:left w:val="single" w:sz="4" w:space="0" w:color="auto"/>
              <w:bottom w:val="single" w:sz="4" w:space="0" w:color="auto"/>
              <w:right w:val="nil"/>
            </w:tcBorders>
            <w:noWrap/>
            <w:vAlign w:val="bottom"/>
          </w:tcPr>
          <w:p w:rsidR="00AB4ACC" w:rsidRPr="00242A5A" w:rsidRDefault="00AB4ACC" w:rsidP="00242A5A">
            <w:pPr>
              <w:jc w:val="center"/>
              <w:rPr>
                <w:iCs/>
                <w:sz w:val="22"/>
                <w:szCs w:val="22"/>
              </w:rPr>
            </w:pPr>
            <w:r w:rsidRPr="00242A5A">
              <w:rPr>
                <w:iCs/>
                <w:sz w:val="22"/>
                <w:szCs w:val="22"/>
              </w:rPr>
              <w:t>хорошо</w:t>
            </w:r>
          </w:p>
        </w:tc>
        <w:tc>
          <w:tcPr>
            <w:tcW w:w="496" w:type="pct"/>
            <w:gridSpan w:val="3"/>
            <w:tcBorders>
              <w:top w:val="single" w:sz="4" w:space="0" w:color="auto"/>
              <w:left w:val="single" w:sz="4" w:space="0" w:color="auto"/>
              <w:bottom w:val="single" w:sz="4" w:space="0" w:color="auto"/>
              <w:right w:val="single" w:sz="4" w:space="0" w:color="auto"/>
            </w:tcBorders>
            <w:noWrap/>
            <w:vAlign w:val="bottom"/>
          </w:tcPr>
          <w:p w:rsidR="00AB4ACC" w:rsidRPr="00242A5A" w:rsidRDefault="00AB4ACC" w:rsidP="00242A5A">
            <w:pPr>
              <w:jc w:val="center"/>
              <w:rPr>
                <w:iCs/>
                <w:sz w:val="22"/>
                <w:szCs w:val="22"/>
              </w:rPr>
            </w:pPr>
            <w:r w:rsidRPr="00242A5A">
              <w:rPr>
                <w:iCs/>
                <w:sz w:val="22"/>
                <w:szCs w:val="22"/>
              </w:rPr>
              <w:t>хорошо</w:t>
            </w:r>
          </w:p>
        </w:tc>
      </w:tr>
      <w:tr w:rsidR="00AB4ACC" w:rsidRPr="00BC2DA9" w:rsidTr="00BC2DA9">
        <w:trPr>
          <w:cantSplit/>
          <w:trHeight w:val="300"/>
        </w:trPr>
        <w:tc>
          <w:tcPr>
            <w:tcW w:w="1492" w:type="pct"/>
            <w:vMerge w:val="restart"/>
            <w:tcBorders>
              <w:top w:val="nil"/>
              <w:left w:val="single" w:sz="4" w:space="0" w:color="auto"/>
              <w:bottom w:val="single" w:sz="4" w:space="0" w:color="000000"/>
              <w:right w:val="single" w:sz="4" w:space="0" w:color="auto"/>
            </w:tcBorders>
          </w:tcPr>
          <w:p w:rsidR="00AB4ACC" w:rsidRPr="00BC2DA9" w:rsidRDefault="00AB4ACC">
            <w:pPr>
              <w:rPr>
                <w:sz w:val="22"/>
                <w:szCs w:val="22"/>
              </w:rPr>
            </w:pPr>
            <w:r w:rsidRPr="00BC2DA9">
              <w:rPr>
                <w:sz w:val="22"/>
                <w:szCs w:val="22"/>
              </w:rPr>
              <w:t>2.4. Коэффициент соотношения запасов и краткосрочной задолженности</w:t>
            </w:r>
          </w:p>
        </w:tc>
        <w:tc>
          <w:tcPr>
            <w:tcW w:w="920" w:type="pct"/>
            <w:vMerge w:val="restart"/>
            <w:tcBorders>
              <w:top w:val="nil"/>
              <w:left w:val="single" w:sz="4" w:space="0" w:color="auto"/>
              <w:bottom w:val="single" w:sz="4" w:space="0" w:color="000000"/>
              <w:right w:val="single" w:sz="4" w:space="0" w:color="auto"/>
            </w:tcBorders>
          </w:tcPr>
          <w:p w:rsidR="00AB4ACC" w:rsidRPr="00BC2DA9" w:rsidRDefault="00AB4ACC">
            <w:pPr>
              <w:rPr>
                <w:sz w:val="22"/>
                <w:szCs w:val="22"/>
              </w:rPr>
            </w:pPr>
            <w:r w:rsidRPr="00BC2DA9">
              <w:rPr>
                <w:sz w:val="22"/>
                <w:szCs w:val="22"/>
              </w:rPr>
              <w:t>(стр.210-стр.216)/ (стр.690-стр.640-стр.650)</w:t>
            </w:r>
          </w:p>
        </w:tc>
        <w:tc>
          <w:tcPr>
            <w:tcW w:w="717" w:type="pct"/>
            <w:gridSpan w:val="2"/>
            <w:vMerge w:val="restart"/>
            <w:tcBorders>
              <w:top w:val="nil"/>
              <w:left w:val="single" w:sz="4" w:space="0" w:color="auto"/>
              <w:bottom w:val="single" w:sz="4" w:space="0" w:color="000000"/>
              <w:right w:val="single" w:sz="4" w:space="0" w:color="auto"/>
            </w:tcBorders>
            <w:noWrap/>
            <w:vAlign w:val="center"/>
          </w:tcPr>
          <w:p w:rsidR="00AB4ACC" w:rsidRPr="00BC2DA9" w:rsidRDefault="00AB4ACC" w:rsidP="00242A5A">
            <w:pPr>
              <w:jc w:val="center"/>
              <w:rPr>
                <w:sz w:val="22"/>
                <w:szCs w:val="22"/>
              </w:rPr>
            </w:pPr>
            <w:r w:rsidRPr="00BC2DA9">
              <w:rPr>
                <w:sz w:val="22"/>
                <w:szCs w:val="22"/>
              </w:rPr>
              <w:t>0,5-0,7</w:t>
            </w:r>
          </w:p>
        </w:tc>
        <w:tc>
          <w:tcPr>
            <w:tcW w:w="418" w:type="pct"/>
            <w:gridSpan w:val="3"/>
            <w:tcBorders>
              <w:top w:val="nil"/>
              <w:left w:val="nil"/>
              <w:bottom w:val="single" w:sz="4" w:space="0" w:color="auto"/>
              <w:right w:val="nil"/>
            </w:tcBorders>
            <w:noWrap/>
            <w:vAlign w:val="bottom"/>
          </w:tcPr>
          <w:p w:rsidR="00AB4ACC" w:rsidRPr="00242A5A" w:rsidRDefault="00AB4ACC" w:rsidP="00242A5A">
            <w:pPr>
              <w:jc w:val="center"/>
              <w:rPr>
                <w:sz w:val="22"/>
                <w:szCs w:val="22"/>
              </w:rPr>
            </w:pPr>
            <w:r w:rsidRPr="00242A5A">
              <w:rPr>
                <w:sz w:val="22"/>
                <w:szCs w:val="22"/>
              </w:rPr>
              <w:t>0,000</w:t>
            </w:r>
          </w:p>
        </w:tc>
        <w:tc>
          <w:tcPr>
            <w:tcW w:w="481" w:type="pct"/>
            <w:gridSpan w:val="3"/>
            <w:tcBorders>
              <w:top w:val="nil"/>
              <w:left w:val="single" w:sz="4" w:space="0" w:color="auto"/>
              <w:bottom w:val="single" w:sz="4" w:space="0" w:color="auto"/>
              <w:right w:val="nil"/>
            </w:tcBorders>
            <w:noWrap/>
            <w:vAlign w:val="bottom"/>
          </w:tcPr>
          <w:p w:rsidR="00AB4ACC" w:rsidRPr="00242A5A" w:rsidRDefault="00AB4ACC" w:rsidP="00242A5A">
            <w:pPr>
              <w:jc w:val="center"/>
              <w:rPr>
                <w:sz w:val="22"/>
                <w:szCs w:val="22"/>
              </w:rPr>
            </w:pPr>
            <w:r w:rsidRPr="00242A5A">
              <w:rPr>
                <w:sz w:val="22"/>
                <w:szCs w:val="22"/>
              </w:rPr>
              <w:t>0,000</w:t>
            </w:r>
          </w:p>
        </w:tc>
        <w:tc>
          <w:tcPr>
            <w:tcW w:w="475" w:type="pct"/>
            <w:gridSpan w:val="2"/>
            <w:tcBorders>
              <w:top w:val="nil"/>
              <w:left w:val="single" w:sz="4" w:space="0" w:color="auto"/>
              <w:bottom w:val="single" w:sz="4" w:space="0" w:color="auto"/>
              <w:right w:val="nil"/>
            </w:tcBorders>
            <w:noWrap/>
            <w:vAlign w:val="bottom"/>
          </w:tcPr>
          <w:p w:rsidR="00AB4ACC" w:rsidRPr="00242A5A" w:rsidRDefault="00AB4ACC" w:rsidP="00242A5A">
            <w:pPr>
              <w:jc w:val="center"/>
              <w:rPr>
                <w:sz w:val="22"/>
                <w:szCs w:val="22"/>
              </w:rPr>
            </w:pPr>
            <w:r w:rsidRPr="00242A5A">
              <w:rPr>
                <w:sz w:val="22"/>
                <w:szCs w:val="22"/>
              </w:rPr>
              <w:t>0,000</w:t>
            </w:r>
          </w:p>
        </w:tc>
        <w:tc>
          <w:tcPr>
            <w:tcW w:w="496" w:type="pct"/>
            <w:gridSpan w:val="3"/>
            <w:tcBorders>
              <w:top w:val="single" w:sz="4" w:space="0" w:color="auto"/>
              <w:left w:val="single" w:sz="4" w:space="0" w:color="auto"/>
              <w:bottom w:val="single" w:sz="4" w:space="0" w:color="auto"/>
              <w:right w:val="single" w:sz="4" w:space="0" w:color="auto"/>
            </w:tcBorders>
            <w:noWrap/>
            <w:vAlign w:val="bottom"/>
          </w:tcPr>
          <w:p w:rsidR="00AB4ACC" w:rsidRPr="00242A5A" w:rsidRDefault="00AB4ACC" w:rsidP="00242A5A">
            <w:pPr>
              <w:jc w:val="center"/>
              <w:rPr>
                <w:sz w:val="22"/>
                <w:szCs w:val="22"/>
              </w:rPr>
            </w:pPr>
            <w:r w:rsidRPr="00242A5A">
              <w:rPr>
                <w:sz w:val="22"/>
                <w:szCs w:val="22"/>
              </w:rPr>
              <w:t>0,000</w:t>
            </w:r>
          </w:p>
        </w:tc>
      </w:tr>
      <w:tr w:rsidR="00AB4ACC" w:rsidRPr="00BC2DA9" w:rsidTr="00BC2DA9">
        <w:trPr>
          <w:cantSplit/>
          <w:trHeight w:val="249"/>
        </w:trPr>
        <w:tc>
          <w:tcPr>
            <w:tcW w:w="1492" w:type="pct"/>
            <w:vMerge/>
            <w:tcBorders>
              <w:top w:val="nil"/>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920" w:type="pct"/>
            <w:vMerge/>
            <w:tcBorders>
              <w:top w:val="nil"/>
              <w:left w:val="single" w:sz="4" w:space="0" w:color="auto"/>
              <w:bottom w:val="single" w:sz="4" w:space="0" w:color="000000"/>
              <w:right w:val="single" w:sz="4" w:space="0" w:color="auto"/>
            </w:tcBorders>
            <w:vAlign w:val="center"/>
          </w:tcPr>
          <w:p w:rsidR="00AB4ACC" w:rsidRPr="00BC2DA9" w:rsidRDefault="00AB4ACC">
            <w:pPr>
              <w:rPr>
                <w:sz w:val="22"/>
                <w:szCs w:val="22"/>
              </w:rPr>
            </w:pPr>
          </w:p>
        </w:tc>
        <w:tc>
          <w:tcPr>
            <w:tcW w:w="717" w:type="pct"/>
            <w:gridSpan w:val="2"/>
            <w:vMerge/>
            <w:tcBorders>
              <w:top w:val="nil"/>
              <w:left w:val="single" w:sz="4" w:space="0" w:color="auto"/>
              <w:bottom w:val="single" w:sz="4" w:space="0" w:color="000000"/>
              <w:right w:val="single" w:sz="4" w:space="0" w:color="auto"/>
            </w:tcBorders>
            <w:vAlign w:val="center"/>
          </w:tcPr>
          <w:p w:rsidR="00AB4ACC" w:rsidRPr="00BC2DA9" w:rsidRDefault="00AB4ACC" w:rsidP="00242A5A">
            <w:pPr>
              <w:jc w:val="center"/>
              <w:rPr>
                <w:sz w:val="22"/>
                <w:szCs w:val="22"/>
              </w:rPr>
            </w:pPr>
          </w:p>
        </w:tc>
        <w:tc>
          <w:tcPr>
            <w:tcW w:w="418" w:type="pct"/>
            <w:gridSpan w:val="3"/>
            <w:tcBorders>
              <w:top w:val="nil"/>
              <w:left w:val="nil"/>
              <w:bottom w:val="single" w:sz="4" w:space="0" w:color="auto"/>
              <w:right w:val="nil"/>
            </w:tcBorders>
            <w:noWrap/>
            <w:vAlign w:val="bottom"/>
          </w:tcPr>
          <w:p w:rsidR="00AB4ACC" w:rsidRPr="00242A5A" w:rsidRDefault="00AB4ACC" w:rsidP="00242A5A">
            <w:pPr>
              <w:jc w:val="center"/>
              <w:rPr>
                <w:iCs/>
                <w:sz w:val="22"/>
                <w:szCs w:val="22"/>
              </w:rPr>
            </w:pPr>
            <w:r w:rsidRPr="00242A5A">
              <w:rPr>
                <w:iCs/>
                <w:sz w:val="22"/>
                <w:szCs w:val="22"/>
              </w:rPr>
              <w:t>внимание</w:t>
            </w:r>
          </w:p>
        </w:tc>
        <w:tc>
          <w:tcPr>
            <w:tcW w:w="481" w:type="pct"/>
            <w:gridSpan w:val="3"/>
            <w:tcBorders>
              <w:top w:val="nil"/>
              <w:left w:val="single" w:sz="4" w:space="0" w:color="auto"/>
              <w:bottom w:val="single" w:sz="4" w:space="0" w:color="auto"/>
              <w:right w:val="nil"/>
            </w:tcBorders>
            <w:noWrap/>
            <w:vAlign w:val="bottom"/>
          </w:tcPr>
          <w:p w:rsidR="00AB4ACC" w:rsidRPr="00242A5A" w:rsidRDefault="00AB4ACC" w:rsidP="00242A5A">
            <w:pPr>
              <w:jc w:val="center"/>
              <w:rPr>
                <w:iCs/>
                <w:sz w:val="22"/>
                <w:szCs w:val="22"/>
              </w:rPr>
            </w:pPr>
            <w:r w:rsidRPr="00242A5A">
              <w:rPr>
                <w:iCs/>
                <w:sz w:val="22"/>
                <w:szCs w:val="22"/>
              </w:rPr>
              <w:t>внимание</w:t>
            </w:r>
          </w:p>
        </w:tc>
        <w:tc>
          <w:tcPr>
            <w:tcW w:w="475" w:type="pct"/>
            <w:gridSpan w:val="2"/>
            <w:tcBorders>
              <w:top w:val="nil"/>
              <w:left w:val="single" w:sz="4" w:space="0" w:color="auto"/>
              <w:bottom w:val="single" w:sz="4" w:space="0" w:color="auto"/>
              <w:right w:val="nil"/>
            </w:tcBorders>
            <w:noWrap/>
            <w:vAlign w:val="bottom"/>
          </w:tcPr>
          <w:p w:rsidR="00AB4ACC" w:rsidRPr="00242A5A" w:rsidRDefault="00AB4ACC" w:rsidP="00242A5A">
            <w:pPr>
              <w:jc w:val="center"/>
              <w:rPr>
                <w:iCs/>
                <w:sz w:val="22"/>
                <w:szCs w:val="22"/>
              </w:rPr>
            </w:pPr>
            <w:r w:rsidRPr="00242A5A">
              <w:rPr>
                <w:iCs/>
                <w:sz w:val="22"/>
                <w:szCs w:val="22"/>
              </w:rPr>
              <w:t>внимание</w:t>
            </w:r>
          </w:p>
        </w:tc>
        <w:tc>
          <w:tcPr>
            <w:tcW w:w="496" w:type="pct"/>
            <w:gridSpan w:val="3"/>
            <w:tcBorders>
              <w:top w:val="single" w:sz="4" w:space="0" w:color="auto"/>
              <w:left w:val="single" w:sz="4" w:space="0" w:color="auto"/>
              <w:bottom w:val="single" w:sz="4" w:space="0" w:color="auto"/>
              <w:right w:val="single" w:sz="4" w:space="0" w:color="auto"/>
            </w:tcBorders>
            <w:noWrap/>
            <w:vAlign w:val="bottom"/>
          </w:tcPr>
          <w:p w:rsidR="00AB4ACC" w:rsidRPr="00242A5A" w:rsidRDefault="00AB4ACC" w:rsidP="00242A5A">
            <w:pPr>
              <w:jc w:val="center"/>
              <w:rPr>
                <w:iCs/>
                <w:sz w:val="22"/>
                <w:szCs w:val="22"/>
              </w:rPr>
            </w:pPr>
            <w:r w:rsidRPr="00242A5A">
              <w:rPr>
                <w:iCs/>
                <w:sz w:val="22"/>
                <w:szCs w:val="22"/>
              </w:rPr>
              <w:t>внимание</w:t>
            </w:r>
          </w:p>
        </w:tc>
      </w:tr>
      <w:tr w:rsidR="00AB4ACC" w:rsidRPr="00BC2DA9" w:rsidTr="00BC2DA9">
        <w:trPr>
          <w:cantSplit/>
          <w:trHeight w:val="405"/>
        </w:trPr>
        <w:tc>
          <w:tcPr>
            <w:tcW w:w="1492" w:type="pct"/>
            <w:tcBorders>
              <w:top w:val="nil"/>
              <w:left w:val="single" w:sz="4" w:space="0" w:color="auto"/>
              <w:bottom w:val="single" w:sz="4" w:space="0" w:color="auto"/>
              <w:right w:val="single" w:sz="4" w:space="0" w:color="auto"/>
            </w:tcBorders>
          </w:tcPr>
          <w:p w:rsidR="00AB4ACC" w:rsidRPr="00BC2DA9" w:rsidRDefault="00AB4ACC">
            <w:pPr>
              <w:rPr>
                <w:sz w:val="22"/>
                <w:szCs w:val="22"/>
              </w:rPr>
            </w:pPr>
            <w:r w:rsidRPr="00BC2DA9">
              <w:rPr>
                <w:sz w:val="22"/>
                <w:szCs w:val="22"/>
              </w:rPr>
              <w:t>2.5 Коэффициент соотношения дебиторской и кредиторской задолженности</w:t>
            </w:r>
          </w:p>
        </w:tc>
        <w:tc>
          <w:tcPr>
            <w:tcW w:w="920" w:type="pct"/>
            <w:tcBorders>
              <w:top w:val="nil"/>
              <w:left w:val="single" w:sz="4" w:space="0" w:color="auto"/>
              <w:bottom w:val="single" w:sz="4" w:space="0" w:color="auto"/>
              <w:right w:val="single" w:sz="4" w:space="0" w:color="auto"/>
            </w:tcBorders>
            <w:vAlign w:val="center"/>
          </w:tcPr>
          <w:p w:rsidR="00AB4ACC" w:rsidRPr="00BC2DA9" w:rsidRDefault="00AB4ACC">
            <w:pPr>
              <w:rPr>
                <w:sz w:val="22"/>
                <w:szCs w:val="22"/>
              </w:rPr>
            </w:pPr>
            <w:r w:rsidRPr="00BC2DA9">
              <w:rPr>
                <w:sz w:val="22"/>
                <w:szCs w:val="22"/>
              </w:rPr>
              <w:t>(стр.230+стр.240-стр.244)/(стр.690-стр.640-стр.650)</w:t>
            </w:r>
          </w:p>
        </w:tc>
        <w:tc>
          <w:tcPr>
            <w:tcW w:w="717" w:type="pct"/>
            <w:gridSpan w:val="2"/>
            <w:tcBorders>
              <w:top w:val="nil"/>
              <w:left w:val="single" w:sz="4" w:space="0" w:color="auto"/>
              <w:bottom w:val="single" w:sz="4" w:space="0" w:color="auto"/>
              <w:right w:val="single" w:sz="4" w:space="0" w:color="auto"/>
            </w:tcBorders>
            <w:noWrap/>
            <w:vAlign w:val="bottom"/>
          </w:tcPr>
          <w:p w:rsidR="00AB4ACC" w:rsidRPr="00BC2DA9" w:rsidRDefault="00AB4ACC" w:rsidP="00242A5A">
            <w:pPr>
              <w:jc w:val="center"/>
              <w:rPr>
                <w:sz w:val="22"/>
                <w:szCs w:val="22"/>
              </w:rPr>
            </w:pPr>
          </w:p>
        </w:tc>
        <w:tc>
          <w:tcPr>
            <w:tcW w:w="418" w:type="pct"/>
            <w:gridSpan w:val="3"/>
            <w:tcBorders>
              <w:top w:val="nil"/>
              <w:left w:val="nil"/>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0,0574</w:t>
            </w:r>
          </w:p>
        </w:tc>
        <w:tc>
          <w:tcPr>
            <w:tcW w:w="481" w:type="pct"/>
            <w:gridSpan w:val="3"/>
            <w:tcBorders>
              <w:top w:val="nil"/>
              <w:left w:val="nil"/>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0,0625</w:t>
            </w:r>
          </w:p>
        </w:tc>
        <w:tc>
          <w:tcPr>
            <w:tcW w:w="475" w:type="pct"/>
            <w:gridSpan w:val="2"/>
            <w:tcBorders>
              <w:top w:val="nil"/>
              <w:left w:val="nil"/>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0,0747</w:t>
            </w:r>
          </w:p>
        </w:tc>
        <w:tc>
          <w:tcPr>
            <w:tcW w:w="496" w:type="pct"/>
            <w:gridSpan w:val="3"/>
            <w:tcBorders>
              <w:top w:val="nil"/>
              <w:left w:val="nil"/>
              <w:bottom w:val="single" w:sz="4" w:space="0" w:color="auto"/>
              <w:right w:val="single" w:sz="4" w:space="0" w:color="auto"/>
            </w:tcBorders>
            <w:noWrap/>
            <w:vAlign w:val="bottom"/>
          </w:tcPr>
          <w:p w:rsidR="00AB4ACC" w:rsidRPr="00BC2DA9" w:rsidRDefault="00AB4ACC" w:rsidP="00242A5A">
            <w:pPr>
              <w:jc w:val="center"/>
              <w:rPr>
                <w:sz w:val="22"/>
                <w:szCs w:val="22"/>
              </w:rPr>
            </w:pPr>
            <w:r w:rsidRPr="00BC2DA9">
              <w:rPr>
                <w:sz w:val="22"/>
                <w:szCs w:val="22"/>
              </w:rPr>
              <w:t>0,1166</w:t>
            </w:r>
          </w:p>
        </w:tc>
      </w:tr>
    </w:tbl>
    <w:p w:rsidR="007B2029" w:rsidRDefault="00EB7D49">
      <w:r>
        <w:rPr>
          <w:noProof/>
        </w:rPr>
        <w:pict>
          <v:shape id="_x0000_s1052" type="#_x0000_t75" style="position:absolute;margin-left:0;margin-top:12.4pt;width:333pt;height:234pt;z-index:-251657216;mso-position-horizontal:center;mso-position-horizontal-relative:text;mso-position-vertical-relative:text" wrapcoords="91 235 91 21287 21463 21287 21463 235 91 235">
            <v:imagedata r:id="rId21" o:title=""/>
            <w10:wrap type="tight"/>
          </v:shape>
        </w:pict>
      </w:r>
    </w:p>
    <w:p w:rsidR="007B2029" w:rsidRPr="00BC2DA9" w:rsidRDefault="007B2029">
      <w:pPr>
        <w:pStyle w:val="a5"/>
        <w:spacing w:before="0" w:beforeAutospacing="0" w:after="0" w:afterAutospacing="0"/>
        <w:jc w:val="center"/>
      </w:pPr>
    </w:p>
    <w:p w:rsidR="007B2029" w:rsidRDefault="007B2029">
      <w:pPr>
        <w:pStyle w:val="xl26"/>
        <w:pBdr>
          <w:left w:val="none" w:sz="0" w:space="0" w:color="auto"/>
          <w:bottom w:val="none" w:sz="0" w:space="0" w:color="auto"/>
          <w:right w:val="none" w:sz="0" w:space="0" w:color="auto"/>
        </w:pBdr>
        <w:spacing w:before="0" w:beforeAutospacing="0" w:after="0" w:afterAutospacing="0"/>
        <w:rPr>
          <w:szCs w:val="24"/>
        </w:rPr>
      </w:pPr>
    </w:p>
    <w:p w:rsidR="00C47062" w:rsidRDefault="00C47062" w:rsidP="00BC2DA9">
      <w:pPr>
        <w:pStyle w:val="a4"/>
        <w:spacing w:after="120"/>
        <w:ind w:firstLine="0"/>
        <w:rPr>
          <w:szCs w:val="24"/>
        </w:rPr>
      </w:pPr>
    </w:p>
    <w:p w:rsidR="00C47062" w:rsidRDefault="00C47062" w:rsidP="00BC2DA9">
      <w:pPr>
        <w:pStyle w:val="a4"/>
        <w:spacing w:after="120"/>
        <w:ind w:firstLine="0"/>
        <w:rPr>
          <w:szCs w:val="24"/>
        </w:rPr>
      </w:pPr>
    </w:p>
    <w:p w:rsidR="00C47062" w:rsidRDefault="00C47062" w:rsidP="00BC2DA9">
      <w:pPr>
        <w:pStyle w:val="a4"/>
        <w:spacing w:after="120"/>
        <w:ind w:firstLine="0"/>
        <w:rPr>
          <w:szCs w:val="24"/>
        </w:rPr>
      </w:pPr>
    </w:p>
    <w:p w:rsidR="00C47062" w:rsidRDefault="00C47062" w:rsidP="00BC2DA9">
      <w:pPr>
        <w:pStyle w:val="a4"/>
        <w:spacing w:after="120"/>
        <w:ind w:firstLine="0"/>
        <w:rPr>
          <w:szCs w:val="24"/>
        </w:rPr>
      </w:pPr>
    </w:p>
    <w:p w:rsidR="00C47062" w:rsidRDefault="00C47062" w:rsidP="00C47062">
      <w:pPr>
        <w:pStyle w:val="a4"/>
        <w:spacing w:after="120"/>
        <w:ind w:firstLine="0"/>
        <w:jc w:val="left"/>
        <w:rPr>
          <w:szCs w:val="24"/>
        </w:rPr>
      </w:pPr>
    </w:p>
    <w:p w:rsidR="00C47062" w:rsidRDefault="00C47062" w:rsidP="00C47062">
      <w:pPr>
        <w:pStyle w:val="a4"/>
        <w:spacing w:after="120"/>
        <w:ind w:firstLine="0"/>
        <w:jc w:val="left"/>
        <w:rPr>
          <w:szCs w:val="24"/>
        </w:rPr>
      </w:pPr>
    </w:p>
    <w:p w:rsidR="00F313B1" w:rsidRDefault="00F313B1" w:rsidP="00C47062">
      <w:pPr>
        <w:pStyle w:val="a4"/>
        <w:spacing w:after="120"/>
        <w:ind w:firstLine="0"/>
        <w:rPr>
          <w:szCs w:val="24"/>
        </w:rPr>
      </w:pPr>
    </w:p>
    <w:p w:rsidR="007B2029" w:rsidRDefault="00EB7D49" w:rsidP="00C47062">
      <w:pPr>
        <w:pStyle w:val="a4"/>
        <w:spacing w:after="120"/>
        <w:ind w:firstLine="0"/>
        <w:rPr>
          <w:szCs w:val="24"/>
        </w:rPr>
      </w:pPr>
      <w:r>
        <w:rPr>
          <w:noProof/>
        </w:rPr>
        <w:pict>
          <v:shape id="_x0000_s1053" type="#_x0000_t75" style="position:absolute;left:0;text-align:left;margin-left:81pt;margin-top:29.65pt;width:333.5pt;height:232.05pt;z-index:-251656192" wrapcoords="97 179 97 21331 21454 21331 21454 179 97 179">
            <v:imagedata r:id="rId22" o:title=""/>
            <w10:wrap type="tight"/>
          </v:shape>
        </w:pict>
      </w:r>
      <w:r w:rsidR="007E5B3B">
        <w:rPr>
          <w:szCs w:val="24"/>
        </w:rPr>
        <w:t xml:space="preserve">Рис. </w:t>
      </w:r>
      <w:r w:rsidR="00F313B1">
        <w:rPr>
          <w:szCs w:val="24"/>
        </w:rPr>
        <w:t>2.</w:t>
      </w:r>
      <w:r w:rsidR="007E5B3B">
        <w:rPr>
          <w:szCs w:val="24"/>
        </w:rPr>
        <w:t>7</w:t>
      </w:r>
      <w:r w:rsidR="007B2029">
        <w:rPr>
          <w:szCs w:val="24"/>
        </w:rPr>
        <w:t xml:space="preserve"> Коэффициенты платежеспособности и ликвидности</w:t>
      </w:r>
    </w:p>
    <w:p w:rsidR="007B2029" w:rsidRDefault="007B2029">
      <w:pPr>
        <w:pStyle w:val="a4"/>
        <w:spacing w:after="120"/>
      </w:pPr>
    </w:p>
    <w:p w:rsidR="00BC2DA9" w:rsidRPr="00BC2DA9" w:rsidRDefault="00BC2DA9" w:rsidP="00BC2DA9">
      <w:pPr>
        <w:pStyle w:val="a4"/>
        <w:spacing w:after="120"/>
        <w:ind w:firstLine="0"/>
        <w:rPr>
          <w:szCs w:val="24"/>
        </w:rPr>
      </w:pPr>
    </w:p>
    <w:p w:rsidR="00C47062" w:rsidRDefault="00C47062" w:rsidP="00BC2DA9">
      <w:pPr>
        <w:pStyle w:val="a4"/>
        <w:spacing w:after="120"/>
        <w:ind w:firstLine="0"/>
        <w:rPr>
          <w:szCs w:val="24"/>
        </w:rPr>
      </w:pPr>
    </w:p>
    <w:p w:rsidR="00C47062" w:rsidRDefault="00C47062" w:rsidP="00BC2DA9">
      <w:pPr>
        <w:pStyle w:val="a4"/>
        <w:spacing w:after="120"/>
        <w:ind w:firstLine="0"/>
        <w:rPr>
          <w:szCs w:val="24"/>
        </w:rPr>
      </w:pPr>
    </w:p>
    <w:p w:rsidR="00C47062" w:rsidRDefault="00C47062" w:rsidP="00BC2DA9">
      <w:pPr>
        <w:pStyle w:val="a4"/>
        <w:spacing w:after="120"/>
        <w:ind w:firstLine="0"/>
        <w:rPr>
          <w:szCs w:val="24"/>
        </w:rPr>
      </w:pPr>
    </w:p>
    <w:p w:rsidR="00C47062" w:rsidRDefault="00C47062" w:rsidP="00BC2DA9">
      <w:pPr>
        <w:pStyle w:val="a4"/>
        <w:spacing w:after="120"/>
        <w:ind w:firstLine="0"/>
        <w:rPr>
          <w:szCs w:val="24"/>
        </w:rPr>
      </w:pPr>
    </w:p>
    <w:p w:rsidR="00C47062" w:rsidRDefault="00C47062" w:rsidP="00BC2DA9">
      <w:pPr>
        <w:pStyle w:val="a4"/>
        <w:spacing w:after="120"/>
        <w:ind w:firstLine="0"/>
        <w:rPr>
          <w:szCs w:val="24"/>
        </w:rPr>
      </w:pPr>
    </w:p>
    <w:p w:rsidR="00F313B1" w:rsidRDefault="00F313B1" w:rsidP="00BC2DA9">
      <w:pPr>
        <w:pStyle w:val="a4"/>
        <w:spacing w:after="120"/>
        <w:ind w:firstLine="0"/>
        <w:rPr>
          <w:szCs w:val="24"/>
        </w:rPr>
      </w:pPr>
    </w:p>
    <w:p w:rsidR="007B2029" w:rsidRDefault="00C47062" w:rsidP="00BC2DA9">
      <w:pPr>
        <w:pStyle w:val="a4"/>
        <w:spacing w:after="120"/>
        <w:ind w:firstLine="0"/>
        <w:rPr>
          <w:szCs w:val="24"/>
        </w:rPr>
      </w:pPr>
      <w:r>
        <w:rPr>
          <w:szCs w:val="24"/>
        </w:rPr>
        <w:t xml:space="preserve">Рис. </w:t>
      </w:r>
      <w:r w:rsidR="00F313B1">
        <w:rPr>
          <w:szCs w:val="24"/>
        </w:rPr>
        <w:t>2.</w:t>
      </w:r>
      <w:r w:rsidR="007E5B3B">
        <w:rPr>
          <w:szCs w:val="24"/>
        </w:rPr>
        <w:t>8</w:t>
      </w:r>
      <w:r w:rsidR="007B2029">
        <w:rPr>
          <w:szCs w:val="24"/>
        </w:rPr>
        <w:t xml:space="preserve"> Чистый оборотный капитал</w:t>
      </w:r>
    </w:p>
    <w:p w:rsidR="007B2029" w:rsidRPr="00BC2DA9" w:rsidRDefault="00EB7D49" w:rsidP="00BC2DA9">
      <w:pPr>
        <w:pStyle w:val="a4"/>
        <w:spacing w:after="120"/>
        <w:ind w:firstLine="0"/>
      </w:pPr>
      <w:r>
        <w:pict>
          <v:shape id="_x0000_i1030" type="#_x0000_t75" style="width:286.5pt;height:207pt">
            <v:imagedata r:id="rId23" o:title=""/>
          </v:shape>
        </w:pict>
      </w:r>
    </w:p>
    <w:p w:rsidR="007B2029" w:rsidRDefault="007E5B3B" w:rsidP="00572361">
      <w:pPr>
        <w:pStyle w:val="a4"/>
        <w:spacing w:after="120"/>
        <w:ind w:firstLine="0"/>
      </w:pPr>
      <w:r>
        <w:t xml:space="preserve">Рис. </w:t>
      </w:r>
      <w:r w:rsidR="00F313B1">
        <w:t>2.</w:t>
      </w:r>
      <w:r>
        <w:t>9</w:t>
      </w:r>
      <w:r w:rsidR="007B2029">
        <w:t xml:space="preserve"> Качественная характеристика платежеспособности и ликвидности</w:t>
      </w:r>
    </w:p>
    <w:p w:rsidR="007B2029" w:rsidRPr="00BC2DA9" w:rsidRDefault="00EB7D49" w:rsidP="00BC2DA9">
      <w:pPr>
        <w:pStyle w:val="a4"/>
        <w:spacing w:after="120"/>
        <w:ind w:firstLine="0"/>
      </w:pPr>
      <w:r>
        <w:pict>
          <v:shape id="_x0000_i1031" type="#_x0000_t75" style="width:290.25pt;height:3in">
            <v:imagedata r:id="rId24" o:title=""/>
          </v:shape>
        </w:pict>
      </w:r>
    </w:p>
    <w:p w:rsidR="007B2029" w:rsidRDefault="007E5B3B" w:rsidP="00572361">
      <w:pPr>
        <w:pStyle w:val="a4"/>
        <w:spacing w:after="120"/>
        <w:ind w:firstLine="0"/>
      </w:pPr>
      <w:r>
        <w:t xml:space="preserve">Рис. </w:t>
      </w:r>
      <w:r w:rsidR="00F313B1">
        <w:t>2.</w:t>
      </w:r>
      <w:r>
        <w:t>10</w:t>
      </w:r>
      <w:r w:rsidR="007B2029">
        <w:t xml:space="preserve"> Качественная характеристика платежеспособности и ликвидности</w:t>
      </w:r>
    </w:p>
    <w:p w:rsidR="007B2029" w:rsidRPr="00242A5A" w:rsidRDefault="007B2029">
      <w:pPr>
        <w:pStyle w:val="20"/>
        <w:rPr>
          <w:szCs w:val="24"/>
        </w:rPr>
      </w:pPr>
      <w:r w:rsidRPr="00242A5A">
        <w:rPr>
          <w:szCs w:val="24"/>
        </w:rPr>
        <w:t>Оценка  платежеспособности и ликвидности  позволяет сделать вывод о том, в какой степени предприятие способно обеспечивать свои краткосрочные обязательства.</w:t>
      </w:r>
    </w:p>
    <w:p w:rsidR="007B2029" w:rsidRPr="00C47062" w:rsidRDefault="00242A5A">
      <w:pPr>
        <w:pStyle w:val="31"/>
        <w:rPr>
          <w:color w:val="auto"/>
        </w:rPr>
      </w:pPr>
      <w:r w:rsidRPr="00C47062">
        <w:rPr>
          <w:color w:val="auto"/>
        </w:rPr>
        <w:t>Как видно на рисунке 7</w:t>
      </w:r>
      <w:r w:rsidR="007B2029" w:rsidRPr="00C47062">
        <w:rPr>
          <w:color w:val="auto"/>
        </w:rPr>
        <w:t xml:space="preserve"> коэффициент текущей платежеспособности и лик</w:t>
      </w:r>
      <w:r w:rsidRPr="00C47062">
        <w:rPr>
          <w:color w:val="auto"/>
        </w:rPr>
        <w:t>видности увеличивается в 3 и 4 периоде, ко 2 периоду</w:t>
      </w:r>
      <w:r w:rsidR="007B2029" w:rsidRPr="00C47062">
        <w:rPr>
          <w:color w:val="auto"/>
        </w:rPr>
        <w:t xml:space="preserve"> наблюдается небольшое снижение. Данный коэффициент выше рекомендуемого значения, можно сделать вывод, что оборотные активы превышают краткосрочную задолженность во вс</w:t>
      </w:r>
      <w:r w:rsidRPr="00C47062">
        <w:rPr>
          <w:color w:val="auto"/>
        </w:rPr>
        <w:t>ех четырех периодах</w:t>
      </w:r>
      <w:r w:rsidR="007B2029" w:rsidRPr="00C47062">
        <w:rPr>
          <w:color w:val="auto"/>
        </w:rPr>
        <w:t>, т.е. краткосрочная задолженность может быть полостью погашена за счет оборотных активов.</w:t>
      </w:r>
    </w:p>
    <w:p w:rsidR="007B2029" w:rsidRPr="00C47062" w:rsidRDefault="007B2029">
      <w:pPr>
        <w:spacing w:line="360" w:lineRule="auto"/>
        <w:ind w:firstLine="709"/>
        <w:jc w:val="both"/>
        <w:rPr>
          <w:sz w:val="28"/>
        </w:rPr>
      </w:pPr>
      <w:r w:rsidRPr="00C47062">
        <w:rPr>
          <w:sz w:val="28"/>
        </w:rPr>
        <w:t>Коэффициент промежуточной платежеспособности и ликвидности</w:t>
      </w:r>
      <w:r w:rsidR="00C47062" w:rsidRPr="00C47062">
        <w:rPr>
          <w:sz w:val="28"/>
        </w:rPr>
        <w:t xml:space="preserve"> изменяется аналогично коэффициенту текущей платежеспособности и ликвидности</w:t>
      </w:r>
      <w:r w:rsidRPr="00C47062">
        <w:rPr>
          <w:sz w:val="28"/>
        </w:rPr>
        <w:t>. Поэтому в этих периода</w:t>
      </w:r>
      <w:r w:rsidR="00C47062" w:rsidRPr="00C47062">
        <w:rPr>
          <w:sz w:val="28"/>
        </w:rPr>
        <w:t>х краткосрочные обязательства</w:t>
      </w:r>
      <w:r w:rsidRPr="00C47062">
        <w:rPr>
          <w:sz w:val="28"/>
        </w:rPr>
        <w:t xml:space="preserve"> могут быть покрыты за счет дебиторской задолженности, денежных средств и краткосрочных финансовых вложений.</w:t>
      </w:r>
    </w:p>
    <w:p w:rsidR="00C47062" w:rsidRPr="00C47062" w:rsidRDefault="007B2029" w:rsidP="00C47062">
      <w:pPr>
        <w:widowControl w:val="0"/>
        <w:spacing w:line="360" w:lineRule="auto"/>
        <w:ind w:firstLine="709"/>
        <w:jc w:val="both"/>
        <w:rPr>
          <w:sz w:val="28"/>
        </w:rPr>
      </w:pPr>
      <w:r w:rsidRPr="00C47062">
        <w:rPr>
          <w:sz w:val="28"/>
        </w:rPr>
        <w:t>Коэффициент абсолютной платежеспособнос</w:t>
      </w:r>
      <w:r w:rsidR="00C47062" w:rsidRPr="00C47062">
        <w:rPr>
          <w:sz w:val="28"/>
        </w:rPr>
        <w:t>ти и ликвидности во всех периодах</w:t>
      </w:r>
      <w:r w:rsidRPr="00C47062">
        <w:rPr>
          <w:sz w:val="28"/>
        </w:rPr>
        <w:t xml:space="preserve"> соответствует рекомендуемым значениям</w:t>
      </w:r>
      <w:r w:rsidR="00C47062" w:rsidRPr="00C47062">
        <w:rPr>
          <w:sz w:val="28"/>
        </w:rPr>
        <w:t xml:space="preserve">. Так как значения этого коэффициента очень высокие, можно сделать вывод о не выгодном вложении средств в оборотные активы. </w:t>
      </w:r>
    </w:p>
    <w:p w:rsidR="007B2029" w:rsidRPr="00C47062" w:rsidRDefault="007B2029" w:rsidP="00D95E0B">
      <w:pPr>
        <w:spacing w:line="360" w:lineRule="auto"/>
        <w:ind w:firstLine="709"/>
        <w:jc w:val="both"/>
        <w:rPr>
          <w:sz w:val="28"/>
        </w:rPr>
      </w:pPr>
      <w:r w:rsidRPr="00C47062">
        <w:rPr>
          <w:sz w:val="28"/>
        </w:rPr>
        <w:t>Следовательно, по количественным показателям</w:t>
      </w:r>
      <w:r w:rsidR="00C47062" w:rsidRPr="00C47062">
        <w:rPr>
          <w:sz w:val="28"/>
        </w:rPr>
        <w:t xml:space="preserve"> предприятие признается</w:t>
      </w:r>
      <w:r w:rsidRPr="00C47062">
        <w:rPr>
          <w:sz w:val="28"/>
        </w:rPr>
        <w:t xml:space="preserve"> платежеспособным и ликвидным.</w:t>
      </w:r>
    </w:p>
    <w:p w:rsidR="007B2029" w:rsidRPr="00C47062" w:rsidRDefault="007B2029">
      <w:pPr>
        <w:spacing w:line="360" w:lineRule="auto"/>
        <w:ind w:firstLine="709"/>
        <w:jc w:val="both"/>
        <w:rPr>
          <w:sz w:val="28"/>
        </w:rPr>
      </w:pPr>
      <w:r w:rsidRPr="00C47062">
        <w:rPr>
          <w:sz w:val="28"/>
        </w:rPr>
        <w:t>Чистый обор</w:t>
      </w:r>
      <w:r w:rsidR="00C47062" w:rsidRPr="00C47062">
        <w:rPr>
          <w:sz w:val="28"/>
        </w:rPr>
        <w:t xml:space="preserve">отный капитал (см. рисунок </w:t>
      </w:r>
      <w:r w:rsidR="00F313B1">
        <w:rPr>
          <w:sz w:val="28"/>
        </w:rPr>
        <w:t>2.</w:t>
      </w:r>
      <w:r w:rsidR="00C47062" w:rsidRPr="00C47062">
        <w:rPr>
          <w:sz w:val="28"/>
        </w:rPr>
        <w:t>8</w:t>
      </w:r>
      <w:r w:rsidRPr="00C47062">
        <w:rPr>
          <w:sz w:val="28"/>
        </w:rPr>
        <w:t>)</w:t>
      </w:r>
      <w:r w:rsidR="00C47062" w:rsidRPr="00C47062">
        <w:rPr>
          <w:sz w:val="28"/>
        </w:rPr>
        <w:t xml:space="preserve"> увеличивается от периода к периоду, особенно заметно его увеличение произошло в 4 квартале, он</w:t>
      </w:r>
      <w:r w:rsidRPr="00C47062">
        <w:rPr>
          <w:sz w:val="28"/>
        </w:rPr>
        <w:t xml:space="preserve"> при этом остается положительным во </w:t>
      </w:r>
      <w:r w:rsidR="00C47062" w:rsidRPr="00C47062">
        <w:rPr>
          <w:sz w:val="28"/>
        </w:rPr>
        <w:t>всех четырех периодах. Это увеличение обусловлено более медленн</w:t>
      </w:r>
      <w:r w:rsidRPr="00C47062">
        <w:rPr>
          <w:sz w:val="28"/>
        </w:rPr>
        <w:t>ыми темпами увеличения краткосрочных обязательств по сравнению с оборотными активами.</w:t>
      </w:r>
    </w:p>
    <w:p w:rsidR="007B2029" w:rsidRPr="00C47062" w:rsidRDefault="007B2029">
      <w:pPr>
        <w:pStyle w:val="a4"/>
        <w:ind w:firstLine="709"/>
        <w:jc w:val="both"/>
      </w:pPr>
      <w:r w:rsidRPr="00C47062">
        <w:t>Наблюдается положительная динамика коэффициента соотношения  денежных средств и ЧОК. Но при этом он показывает, что доля денежных средств в ЧОК предприятия достаточно мала</w:t>
      </w:r>
      <w:r w:rsidR="00C47062" w:rsidRPr="00C47062">
        <w:t xml:space="preserve"> во 2 квартале и составляет всего лишь 4%</w:t>
      </w:r>
      <w:r w:rsidRPr="00C47062">
        <w:t>. Доля</w:t>
      </w:r>
      <w:r w:rsidR="00C47062" w:rsidRPr="00C47062">
        <w:t xml:space="preserve"> запасов в ЧОК </w:t>
      </w:r>
      <w:r w:rsidR="00C47062">
        <w:t>имеет положительную динамику, поскольку, как видно на рисунке 9, ее значение не приближается к 1</w:t>
      </w:r>
      <w:r w:rsidRPr="00C47062">
        <w:t xml:space="preserve">. </w:t>
      </w:r>
    </w:p>
    <w:p w:rsidR="007B2029" w:rsidRPr="004A2511" w:rsidRDefault="007B2029">
      <w:pPr>
        <w:pStyle w:val="a4"/>
        <w:ind w:firstLine="709"/>
        <w:jc w:val="both"/>
      </w:pPr>
      <w:r w:rsidRPr="004A2511">
        <w:t>Коэффициент соотношения запасов и краткосрочной задолженности не достигает рекомендуемых значений. Так как</w:t>
      </w:r>
      <w:r w:rsidR="00C47062" w:rsidRPr="004A2511">
        <w:t xml:space="preserve"> запасы увеличились к 4 периоду в 5 раз</w:t>
      </w:r>
      <w:r w:rsidRPr="004A2511">
        <w:t>, то могут покрыть</w:t>
      </w:r>
      <w:r w:rsidR="004A2511" w:rsidRPr="004A2511">
        <w:t xml:space="preserve"> краткосрочную задолженность только на 0,0003% по сравнению с 0,0006% в 1</w:t>
      </w:r>
      <w:r w:rsidRPr="004A2511">
        <w:t xml:space="preserve"> периоде.</w:t>
      </w:r>
    </w:p>
    <w:p w:rsidR="004A2511" w:rsidRDefault="007B2029" w:rsidP="004A2511">
      <w:pPr>
        <w:pStyle w:val="a4"/>
        <w:widowControl w:val="0"/>
        <w:ind w:right="0" w:firstLine="709"/>
        <w:jc w:val="both"/>
      </w:pPr>
      <w:r w:rsidRPr="004A2511">
        <w:t>Соотношение дебиторской и кредиторской задолженности показывает, что предприятие рассчитывает</w:t>
      </w:r>
      <w:r w:rsidR="004A2511" w:rsidRPr="004A2511">
        <w:t>ся по своим обязательствам хуже</w:t>
      </w:r>
      <w:r w:rsidRPr="004A2511">
        <w:t>,  чем рассчитываются по обязательствам перед ним. Для  более оптимального соотношения, прово</w:t>
      </w:r>
      <w:r w:rsidR="004A2511" w:rsidRPr="004A2511">
        <w:t>дится работа по снижению кредитор</w:t>
      </w:r>
      <w:r w:rsidRPr="004A2511">
        <w:t>ской зад</w:t>
      </w:r>
      <w:r w:rsidR="004A2511" w:rsidRPr="004A2511">
        <w:t>олженности при наращивании деби</w:t>
      </w:r>
      <w:r w:rsidRPr="004A2511">
        <w:t>торской задолженности.</w:t>
      </w:r>
      <w:r w:rsidR="004A2511">
        <w:t xml:space="preserve"> </w:t>
      </w:r>
    </w:p>
    <w:p w:rsidR="007E5B3B" w:rsidRDefault="007B2029" w:rsidP="00F313B1">
      <w:pPr>
        <w:pStyle w:val="a4"/>
        <w:widowControl w:val="0"/>
        <w:ind w:right="0" w:firstLine="709"/>
        <w:jc w:val="both"/>
      </w:pPr>
      <w:r w:rsidRPr="004A2511">
        <w:t>Предприятие можно признать частично платежеспособным и ликвидным.</w:t>
      </w:r>
    </w:p>
    <w:p w:rsidR="007B2029" w:rsidRPr="007E5B3B" w:rsidRDefault="007E5B3B" w:rsidP="007E5B3B">
      <w:pPr>
        <w:pStyle w:val="3"/>
        <w:numPr>
          <w:ilvl w:val="1"/>
          <w:numId w:val="22"/>
        </w:numPr>
        <w:spacing w:before="0" w:after="0" w:line="360" w:lineRule="auto"/>
        <w:jc w:val="center"/>
        <w:rPr>
          <w:rFonts w:ascii="Times New Roman" w:hAnsi="Times New Roman" w:cs="Times New Roman"/>
          <w:b w:val="0"/>
          <w:bCs w:val="0"/>
          <w:sz w:val="32"/>
          <w:szCs w:val="32"/>
        </w:rPr>
      </w:pPr>
      <w:bookmarkStart w:id="6" w:name="_Toc154748429"/>
      <w:r>
        <w:rPr>
          <w:rFonts w:ascii="Times New Roman" w:hAnsi="Times New Roman" w:cs="Times New Roman"/>
          <w:b w:val="0"/>
          <w:bCs w:val="0"/>
          <w:sz w:val="32"/>
          <w:szCs w:val="32"/>
        </w:rPr>
        <w:t xml:space="preserve">  </w:t>
      </w:r>
      <w:r w:rsidR="007B2029" w:rsidRPr="007E5B3B">
        <w:rPr>
          <w:rFonts w:ascii="Times New Roman" w:hAnsi="Times New Roman" w:cs="Times New Roman"/>
          <w:b w:val="0"/>
          <w:bCs w:val="0"/>
          <w:sz w:val="32"/>
          <w:szCs w:val="32"/>
        </w:rPr>
        <w:t>Анализ финансовой устойчивости</w:t>
      </w:r>
      <w:bookmarkEnd w:id="6"/>
    </w:p>
    <w:p w:rsidR="007E5B3B" w:rsidRPr="007E5B3B" w:rsidRDefault="007E5B3B" w:rsidP="007E5B3B"/>
    <w:p w:rsidR="007B2029" w:rsidRDefault="007B2029" w:rsidP="00D95E0B">
      <w:pPr>
        <w:spacing w:line="360" w:lineRule="auto"/>
        <w:ind w:firstLine="709"/>
        <w:jc w:val="both"/>
        <w:rPr>
          <w:sz w:val="28"/>
        </w:rPr>
      </w:pPr>
      <w:r>
        <w:rPr>
          <w:sz w:val="28"/>
        </w:rPr>
        <w:t>Финансовое состояние предприятия, его устойчивость во многом зависят от оптимальности структуры источников капитала (соотношения собственных и заемных средств) и от оптимальности структуры активов предприятия и в первую очередь от соотношения основных и оборотных средств, а также от уравновешенности активов и пассивов предприятия по функциональному признаку.</w:t>
      </w:r>
      <w:r w:rsidR="004A2511">
        <w:rPr>
          <w:sz w:val="28"/>
        </w:rPr>
        <w:t xml:space="preserve"> Эти показатели позволяют оценить степень защищенности инвесторов и кредиторов, отражая способность предприятия погасить долгосрочные обязательства.</w:t>
      </w:r>
    </w:p>
    <w:p w:rsidR="007B2029" w:rsidRDefault="007E5B3B">
      <w:pPr>
        <w:pStyle w:val="9"/>
        <w:tabs>
          <w:tab w:val="clear" w:pos="3540"/>
          <w:tab w:val="clear" w:pos="9355"/>
        </w:tabs>
        <w:rPr>
          <w:szCs w:val="24"/>
        </w:rPr>
      </w:pPr>
      <w:r>
        <w:rPr>
          <w:szCs w:val="24"/>
        </w:rPr>
        <w:t>Таблица 2.</w:t>
      </w:r>
      <w:r w:rsidR="00F313B1">
        <w:rPr>
          <w:szCs w:val="24"/>
        </w:rPr>
        <w:t>12</w:t>
      </w:r>
    </w:p>
    <w:p w:rsidR="007B2029" w:rsidRDefault="007B2029">
      <w:pPr>
        <w:spacing w:line="360" w:lineRule="auto"/>
        <w:ind w:firstLine="709"/>
        <w:jc w:val="center"/>
        <w:rPr>
          <w:sz w:val="28"/>
        </w:rPr>
      </w:pPr>
      <w:r>
        <w:rPr>
          <w:sz w:val="28"/>
        </w:rPr>
        <w:t>Расчет показателей финансовой устойчивости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97"/>
        <w:gridCol w:w="2050"/>
        <w:gridCol w:w="1506"/>
        <w:gridCol w:w="920"/>
        <w:gridCol w:w="945"/>
        <w:gridCol w:w="920"/>
        <w:gridCol w:w="920"/>
      </w:tblGrid>
      <w:tr w:rsidR="007B2029" w:rsidRPr="00572361" w:rsidTr="00572361">
        <w:trPr>
          <w:trHeight w:val="525"/>
        </w:trPr>
        <w:tc>
          <w:tcPr>
            <w:tcW w:w="1104" w:type="pct"/>
            <w:noWrap/>
            <w:vAlign w:val="center"/>
          </w:tcPr>
          <w:p w:rsidR="007B2029" w:rsidRPr="00572361" w:rsidRDefault="007B2029">
            <w:pPr>
              <w:jc w:val="center"/>
              <w:rPr>
                <w:sz w:val="22"/>
                <w:szCs w:val="22"/>
              </w:rPr>
            </w:pPr>
            <w:r w:rsidRPr="00572361">
              <w:rPr>
                <w:sz w:val="22"/>
                <w:szCs w:val="22"/>
              </w:rPr>
              <w:t>Показатель</w:t>
            </w:r>
          </w:p>
        </w:tc>
        <w:tc>
          <w:tcPr>
            <w:tcW w:w="1005" w:type="pct"/>
            <w:vAlign w:val="center"/>
          </w:tcPr>
          <w:p w:rsidR="007B2029" w:rsidRPr="00572361" w:rsidRDefault="007B2029">
            <w:pPr>
              <w:jc w:val="center"/>
              <w:rPr>
                <w:sz w:val="22"/>
                <w:szCs w:val="22"/>
              </w:rPr>
            </w:pPr>
            <w:r w:rsidRPr="00572361">
              <w:rPr>
                <w:sz w:val="22"/>
                <w:szCs w:val="22"/>
              </w:rPr>
              <w:t>Формула расчета по данным отчетности</w:t>
            </w:r>
          </w:p>
        </w:tc>
        <w:tc>
          <w:tcPr>
            <w:tcW w:w="1109" w:type="pct"/>
            <w:vAlign w:val="center"/>
          </w:tcPr>
          <w:p w:rsidR="007B2029" w:rsidRPr="00572361" w:rsidRDefault="007B2029">
            <w:pPr>
              <w:jc w:val="center"/>
              <w:rPr>
                <w:sz w:val="22"/>
                <w:szCs w:val="22"/>
              </w:rPr>
            </w:pPr>
            <w:r w:rsidRPr="00572361">
              <w:rPr>
                <w:sz w:val="22"/>
                <w:szCs w:val="22"/>
              </w:rPr>
              <w:t>Рекомендуемые значения, тенденции</w:t>
            </w:r>
          </w:p>
        </w:tc>
        <w:tc>
          <w:tcPr>
            <w:tcW w:w="472" w:type="pct"/>
            <w:vAlign w:val="center"/>
          </w:tcPr>
          <w:p w:rsidR="007B2029" w:rsidRPr="00572361" w:rsidRDefault="00572361">
            <w:pPr>
              <w:jc w:val="center"/>
              <w:rPr>
                <w:sz w:val="22"/>
                <w:szCs w:val="22"/>
              </w:rPr>
            </w:pPr>
            <w:r>
              <w:rPr>
                <w:sz w:val="22"/>
                <w:szCs w:val="22"/>
              </w:rPr>
              <w:t>1 кв</w:t>
            </w:r>
            <w:r w:rsidR="007B2029" w:rsidRPr="00572361">
              <w:rPr>
                <w:sz w:val="22"/>
                <w:szCs w:val="22"/>
              </w:rPr>
              <w:t>.</w:t>
            </w:r>
          </w:p>
        </w:tc>
        <w:tc>
          <w:tcPr>
            <w:tcW w:w="446" w:type="pct"/>
            <w:vAlign w:val="center"/>
          </w:tcPr>
          <w:p w:rsidR="007B2029" w:rsidRPr="00572361" w:rsidRDefault="00572361">
            <w:pPr>
              <w:jc w:val="center"/>
              <w:rPr>
                <w:sz w:val="22"/>
                <w:szCs w:val="22"/>
              </w:rPr>
            </w:pPr>
            <w:r>
              <w:rPr>
                <w:sz w:val="22"/>
                <w:szCs w:val="22"/>
              </w:rPr>
              <w:t>2 кв</w:t>
            </w:r>
            <w:r w:rsidR="007B2029" w:rsidRPr="00572361">
              <w:rPr>
                <w:sz w:val="22"/>
                <w:szCs w:val="22"/>
              </w:rPr>
              <w:t>.</w:t>
            </w:r>
          </w:p>
        </w:tc>
        <w:tc>
          <w:tcPr>
            <w:tcW w:w="425" w:type="pct"/>
            <w:noWrap/>
            <w:vAlign w:val="center"/>
          </w:tcPr>
          <w:p w:rsidR="007B2029" w:rsidRPr="00572361" w:rsidRDefault="00572361">
            <w:pPr>
              <w:jc w:val="center"/>
              <w:rPr>
                <w:sz w:val="22"/>
                <w:szCs w:val="22"/>
              </w:rPr>
            </w:pPr>
            <w:r>
              <w:rPr>
                <w:sz w:val="22"/>
                <w:szCs w:val="22"/>
              </w:rPr>
              <w:t>3 кв</w:t>
            </w:r>
            <w:r w:rsidR="007B2029" w:rsidRPr="00572361">
              <w:rPr>
                <w:sz w:val="22"/>
                <w:szCs w:val="22"/>
              </w:rPr>
              <w:t>.</w:t>
            </w:r>
          </w:p>
        </w:tc>
        <w:tc>
          <w:tcPr>
            <w:tcW w:w="440" w:type="pct"/>
            <w:noWrap/>
            <w:vAlign w:val="center"/>
          </w:tcPr>
          <w:p w:rsidR="007B2029" w:rsidRPr="00572361" w:rsidRDefault="00572361">
            <w:pPr>
              <w:jc w:val="center"/>
              <w:rPr>
                <w:sz w:val="22"/>
                <w:szCs w:val="22"/>
              </w:rPr>
            </w:pPr>
            <w:r>
              <w:rPr>
                <w:sz w:val="22"/>
                <w:szCs w:val="22"/>
              </w:rPr>
              <w:t>4 кв</w:t>
            </w:r>
            <w:r w:rsidR="007B2029" w:rsidRPr="00572361">
              <w:rPr>
                <w:sz w:val="22"/>
                <w:szCs w:val="22"/>
              </w:rPr>
              <w:t>.</w:t>
            </w:r>
          </w:p>
        </w:tc>
      </w:tr>
      <w:tr w:rsidR="00572361" w:rsidRPr="00572361" w:rsidTr="00572361">
        <w:trPr>
          <w:cantSplit/>
          <w:trHeight w:val="104"/>
        </w:trPr>
        <w:tc>
          <w:tcPr>
            <w:tcW w:w="1104" w:type="pct"/>
            <w:vMerge w:val="restart"/>
            <w:noWrap/>
            <w:vAlign w:val="center"/>
          </w:tcPr>
          <w:p w:rsidR="00572361" w:rsidRPr="00572361" w:rsidRDefault="00572361">
            <w:pPr>
              <w:pStyle w:val="aa"/>
              <w:rPr>
                <w:sz w:val="22"/>
                <w:szCs w:val="22"/>
              </w:rPr>
            </w:pPr>
            <w:r w:rsidRPr="00572361">
              <w:rPr>
                <w:sz w:val="22"/>
                <w:szCs w:val="22"/>
              </w:rPr>
              <w:t>1. Коэффициент автономии</w:t>
            </w:r>
          </w:p>
        </w:tc>
        <w:tc>
          <w:tcPr>
            <w:tcW w:w="1005" w:type="pct"/>
            <w:vMerge w:val="restart"/>
            <w:vAlign w:val="center"/>
          </w:tcPr>
          <w:p w:rsidR="00572361" w:rsidRPr="00572361" w:rsidRDefault="00572361">
            <w:pPr>
              <w:jc w:val="center"/>
              <w:rPr>
                <w:sz w:val="22"/>
                <w:szCs w:val="22"/>
              </w:rPr>
            </w:pPr>
            <w:r w:rsidRPr="00572361">
              <w:rPr>
                <w:sz w:val="22"/>
                <w:szCs w:val="22"/>
              </w:rPr>
              <w:t>(стр.490)/ (стр.700-стр.465-стр.475) ф.1</w:t>
            </w:r>
          </w:p>
        </w:tc>
        <w:tc>
          <w:tcPr>
            <w:tcW w:w="1109" w:type="pct"/>
            <w:vMerge w:val="restart"/>
            <w:noWrap/>
            <w:vAlign w:val="center"/>
          </w:tcPr>
          <w:p w:rsidR="00572361" w:rsidRPr="00572361" w:rsidRDefault="00572361">
            <w:pPr>
              <w:jc w:val="center"/>
              <w:rPr>
                <w:sz w:val="22"/>
                <w:szCs w:val="22"/>
              </w:rPr>
            </w:pPr>
            <w:r w:rsidRPr="00572361">
              <w:rPr>
                <w:sz w:val="22"/>
                <w:szCs w:val="22"/>
              </w:rPr>
              <w:t>более 0,5</w:t>
            </w:r>
          </w:p>
        </w:tc>
        <w:tc>
          <w:tcPr>
            <w:tcW w:w="472" w:type="pct"/>
            <w:noWrap/>
            <w:vAlign w:val="bottom"/>
          </w:tcPr>
          <w:p w:rsidR="00572361" w:rsidRPr="00572361" w:rsidRDefault="00572361">
            <w:pPr>
              <w:jc w:val="right"/>
              <w:rPr>
                <w:sz w:val="22"/>
                <w:szCs w:val="22"/>
              </w:rPr>
            </w:pPr>
            <w:r w:rsidRPr="00572361">
              <w:rPr>
                <w:sz w:val="22"/>
                <w:szCs w:val="22"/>
              </w:rPr>
              <w:t>0,105</w:t>
            </w:r>
          </w:p>
        </w:tc>
        <w:tc>
          <w:tcPr>
            <w:tcW w:w="446" w:type="pct"/>
            <w:noWrap/>
            <w:vAlign w:val="bottom"/>
          </w:tcPr>
          <w:p w:rsidR="00572361" w:rsidRPr="00572361" w:rsidRDefault="00572361">
            <w:pPr>
              <w:jc w:val="right"/>
              <w:rPr>
                <w:sz w:val="22"/>
                <w:szCs w:val="22"/>
              </w:rPr>
            </w:pPr>
            <w:r w:rsidRPr="00572361">
              <w:rPr>
                <w:sz w:val="22"/>
                <w:szCs w:val="22"/>
              </w:rPr>
              <w:t>0,104</w:t>
            </w:r>
          </w:p>
        </w:tc>
        <w:tc>
          <w:tcPr>
            <w:tcW w:w="425" w:type="pct"/>
            <w:noWrap/>
            <w:vAlign w:val="bottom"/>
          </w:tcPr>
          <w:p w:rsidR="00572361" w:rsidRPr="00572361" w:rsidRDefault="00572361">
            <w:pPr>
              <w:jc w:val="right"/>
              <w:rPr>
                <w:sz w:val="22"/>
                <w:szCs w:val="22"/>
              </w:rPr>
            </w:pPr>
            <w:r w:rsidRPr="00572361">
              <w:rPr>
                <w:sz w:val="22"/>
                <w:szCs w:val="22"/>
              </w:rPr>
              <w:t>0,111</w:t>
            </w:r>
          </w:p>
        </w:tc>
        <w:tc>
          <w:tcPr>
            <w:tcW w:w="440" w:type="pct"/>
            <w:noWrap/>
            <w:vAlign w:val="bottom"/>
          </w:tcPr>
          <w:p w:rsidR="00572361" w:rsidRPr="00572361" w:rsidRDefault="00572361">
            <w:pPr>
              <w:jc w:val="right"/>
              <w:rPr>
                <w:sz w:val="22"/>
                <w:szCs w:val="22"/>
              </w:rPr>
            </w:pPr>
            <w:r w:rsidRPr="00572361">
              <w:rPr>
                <w:sz w:val="22"/>
                <w:szCs w:val="22"/>
              </w:rPr>
              <w:t>0,075</w:t>
            </w:r>
          </w:p>
        </w:tc>
      </w:tr>
      <w:tr w:rsidR="00572361" w:rsidRPr="00572361" w:rsidTr="00572361">
        <w:trPr>
          <w:cantSplit/>
          <w:trHeight w:val="189"/>
        </w:trPr>
        <w:tc>
          <w:tcPr>
            <w:tcW w:w="1104" w:type="pct"/>
            <w:vMerge/>
            <w:vAlign w:val="center"/>
          </w:tcPr>
          <w:p w:rsidR="00572361" w:rsidRPr="00572361" w:rsidRDefault="00572361">
            <w:pPr>
              <w:rPr>
                <w:sz w:val="22"/>
                <w:szCs w:val="22"/>
              </w:rPr>
            </w:pPr>
          </w:p>
        </w:tc>
        <w:tc>
          <w:tcPr>
            <w:tcW w:w="1005" w:type="pct"/>
            <w:vMerge/>
            <w:vAlign w:val="center"/>
          </w:tcPr>
          <w:p w:rsidR="00572361" w:rsidRPr="00572361" w:rsidRDefault="00572361">
            <w:pPr>
              <w:jc w:val="center"/>
              <w:rPr>
                <w:sz w:val="22"/>
                <w:szCs w:val="22"/>
              </w:rPr>
            </w:pPr>
          </w:p>
        </w:tc>
        <w:tc>
          <w:tcPr>
            <w:tcW w:w="1109" w:type="pct"/>
            <w:vMerge/>
            <w:vAlign w:val="center"/>
          </w:tcPr>
          <w:p w:rsidR="00572361" w:rsidRPr="00572361" w:rsidRDefault="00572361">
            <w:pPr>
              <w:jc w:val="center"/>
              <w:rPr>
                <w:sz w:val="22"/>
                <w:szCs w:val="22"/>
              </w:rPr>
            </w:pPr>
          </w:p>
        </w:tc>
        <w:tc>
          <w:tcPr>
            <w:tcW w:w="472" w:type="pct"/>
            <w:noWrap/>
            <w:vAlign w:val="bottom"/>
          </w:tcPr>
          <w:p w:rsidR="00572361" w:rsidRPr="00572361" w:rsidRDefault="00572361">
            <w:pPr>
              <w:jc w:val="center"/>
              <w:rPr>
                <w:i/>
                <w:iCs/>
                <w:sz w:val="22"/>
                <w:szCs w:val="22"/>
              </w:rPr>
            </w:pPr>
            <w:r w:rsidRPr="00572361">
              <w:rPr>
                <w:i/>
                <w:iCs/>
                <w:sz w:val="22"/>
                <w:szCs w:val="22"/>
              </w:rPr>
              <w:t>внимание</w:t>
            </w:r>
          </w:p>
        </w:tc>
        <w:tc>
          <w:tcPr>
            <w:tcW w:w="446" w:type="pct"/>
            <w:noWrap/>
            <w:vAlign w:val="bottom"/>
          </w:tcPr>
          <w:p w:rsidR="00572361" w:rsidRPr="00572361" w:rsidRDefault="00572361">
            <w:pPr>
              <w:jc w:val="center"/>
              <w:rPr>
                <w:i/>
                <w:iCs/>
                <w:sz w:val="22"/>
                <w:szCs w:val="22"/>
              </w:rPr>
            </w:pPr>
            <w:r w:rsidRPr="00572361">
              <w:rPr>
                <w:i/>
                <w:iCs/>
                <w:sz w:val="22"/>
                <w:szCs w:val="22"/>
              </w:rPr>
              <w:t>внимание</w:t>
            </w:r>
          </w:p>
        </w:tc>
        <w:tc>
          <w:tcPr>
            <w:tcW w:w="425" w:type="pct"/>
            <w:noWrap/>
            <w:vAlign w:val="bottom"/>
          </w:tcPr>
          <w:p w:rsidR="00572361" w:rsidRPr="00572361" w:rsidRDefault="00572361">
            <w:pPr>
              <w:jc w:val="center"/>
              <w:rPr>
                <w:i/>
                <w:iCs/>
                <w:sz w:val="22"/>
                <w:szCs w:val="22"/>
              </w:rPr>
            </w:pPr>
            <w:r w:rsidRPr="00572361">
              <w:rPr>
                <w:i/>
                <w:iCs/>
                <w:sz w:val="22"/>
                <w:szCs w:val="22"/>
              </w:rPr>
              <w:t>внимание</w:t>
            </w:r>
          </w:p>
        </w:tc>
        <w:tc>
          <w:tcPr>
            <w:tcW w:w="440" w:type="pct"/>
            <w:noWrap/>
            <w:vAlign w:val="bottom"/>
          </w:tcPr>
          <w:p w:rsidR="00572361" w:rsidRPr="00572361" w:rsidRDefault="00572361">
            <w:pPr>
              <w:jc w:val="center"/>
              <w:rPr>
                <w:i/>
                <w:iCs/>
                <w:sz w:val="22"/>
                <w:szCs w:val="22"/>
              </w:rPr>
            </w:pPr>
            <w:r w:rsidRPr="00572361">
              <w:rPr>
                <w:i/>
                <w:iCs/>
                <w:sz w:val="22"/>
                <w:szCs w:val="22"/>
              </w:rPr>
              <w:t>внимание</w:t>
            </w:r>
          </w:p>
        </w:tc>
      </w:tr>
      <w:tr w:rsidR="00572361" w:rsidRPr="00572361" w:rsidTr="00572361">
        <w:trPr>
          <w:cantSplit/>
          <w:trHeight w:val="67"/>
        </w:trPr>
        <w:tc>
          <w:tcPr>
            <w:tcW w:w="1104" w:type="pct"/>
            <w:vMerge w:val="restart"/>
            <w:vAlign w:val="center"/>
          </w:tcPr>
          <w:p w:rsidR="00572361" w:rsidRPr="00572361" w:rsidRDefault="00572361">
            <w:pPr>
              <w:rPr>
                <w:sz w:val="22"/>
                <w:szCs w:val="22"/>
              </w:rPr>
            </w:pPr>
            <w:r w:rsidRPr="00572361">
              <w:rPr>
                <w:sz w:val="22"/>
                <w:szCs w:val="22"/>
              </w:rPr>
              <w:t>2. Коэффициент заемного капитала</w:t>
            </w:r>
          </w:p>
        </w:tc>
        <w:tc>
          <w:tcPr>
            <w:tcW w:w="1005" w:type="pct"/>
            <w:vMerge w:val="restart"/>
            <w:vAlign w:val="center"/>
          </w:tcPr>
          <w:p w:rsidR="00572361" w:rsidRPr="00572361" w:rsidRDefault="00572361">
            <w:pPr>
              <w:jc w:val="center"/>
              <w:rPr>
                <w:sz w:val="22"/>
                <w:szCs w:val="22"/>
              </w:rPr>
            </w:pPr>
            <w:r w:rsidRPr="00572361">
              <w:rPr>
                <w:sz w:val="22"/>
                <w:szCs w:val="22"/>
              </w:rPr>
              <w:t>1минус коэффициент автономии</w:t>
            </w:r>
          </w:p>
        </w:tc>
        <w:tc>
          <w:tcPr>
            <w:tcW w:w="1109" w:type="pct"/>
            <w:vMerge w:val="restart"/>
            <w:noWrap/>
            <w:vAlign w:val="center"/>
          </w:tcPr>
          <w:p w:rsidR="00572361" w:rsidRPr="00572361" w:rsidRDefault="00572361">
            <w:pPr>
              <w:jc w:val="center"/>
              <w:rPr>
                <w:sz w:val="22"/>
                <w:szCs w:val="22"/>
              </w:rPr>
            </w:pPr>
            <w:r w:rsidRPr="00572361">
              <w:rPr>
                <w:sz w:val="22"/>
                <w:szCs w:val="22"/>
              </w:rPr>
              <w:t>менее 0,5</w:t>
            </w:r>
          </w:p>
        </w:tc>
        <w:tc>
          <w:tcPr>
            <w:tcW w:w="472" w:type="pct"/>
            <w:noWrap/>
            <w:vAlign w:val="bottom"/>
          </w:tcPr>
          <w:p w:rsidR="00572361" w:rsidRPr="00572361" w:rsidRDefault="00572361">
            <w:pPr>
              <w:jc w:val="right"/>
              <w:rPr>
                <w:sz w:val="22"/>
                <w:szCs w:val="22"/>
              </w:rPr>
            </w:pPr>
            <w:r w:rsidRPr="00572361">
              <w:rPr>
                <w:sz w:val="22"/>
                <w:szCs w:val="22"/>
              </w:rPr>
              <w:t>0,895</w:t>
            </w:r>
          </w:p>
        </w:tc>
        <w:tc>
          <w:tcPr>
            <w:tcW w:w="446" w:type="pct"/>
            <w:noWrap/>
            <w:vAlign w:val="bottom"/>
          </w:tcPr>
          <w:p w:rsidR="00572361" w:rsidRPr="00572361" w:rsidRDefault="00572361">
            <w:pPr>
              <w:jc w:val="right"/>
              <w:rPr>
                <w:sz w:val="22"/>
                <w:szCs w:val="22"/>
              </w:rPr>
            </w:pPr>
            <w:r w:rsidRPr="00572361">
              <w:rPr>
                <w:sz w:val="22"/>
                <w:szCs w:val="22"/>
              </w:rPr>
              <w:t>0,8958</w:t>
            </w:r>
          </w:p>
        </w:tc>
        <w:tc>
          <w:tcPr>
            <w:tcW w:w="425" w:type="pct"/>
            <w:noWrap/>
            <w:vAlign w:val="bottom"/>
          </w:tcPr>
          <w:p w:rsidR="00572361" w:rsidRPr="00572361" w:rsidRDefault="00572361">
            <w:pPr>
              <w:jc w:val="right"/>
              <w:rPr>
                <w:sz w:val="22"/>
                <w:szCs w:val="22"/>
              </w:rPr>
            </w:pPr>
            <w:r w:rsidRPr="00572361">
              <w:rPr>
                <w:sz w:val="22"/>
                <w:szCs w:val="22"/>
              </w:rPr>
              <w:t>0,8887</w:t>
            </w:r>
          </w:p>
        </w:tc>
        <w:tc>
          <w:tcPr>
            <w:tcW w:w="440" w:type="pct"/>
            <w:noWrap/>
            <w:vAlign w:val="bottom"/>
          </w:tcPr>
          <w:p w:rsidR="00572361" w:rsidRPr="00572361" w:rsidRDefault="00572361">
            <w:pPr>
              <w:jc w:val="right"/>
              <w:rPr>
                <w:sz w:val="22"/>
                <w:szCs w:val="22"/>
              </w:rPr>
            </w:pPr>
            <w:r w:rsidRPr="00572361">
              <w:rPr>
                <w:sz w:val="22"/>
                <w:szCs w:val="22"/>
              </w:rPr>
              <w:t>0,9250</w:t>
            </w:r>
          </w:p>
        </w:tc>
      </w:tr>
      <w:tr w:rsidR="00572361" w:rsidRPr="00572361" w:rsidTr="00572361">
        <w:trPr>
          <w:cantSplit/>
          <w:trHeight w:val="153"/>
        </w:trPr>
        <w:tc>
          <w:tcPr>
            <w:tcW w:w="1104" w:type="pct"/>
            <w:vMerge/>
            <w:vAlign w:val="center"/>
          </w:tcPr>
          <w:p w:rsidR="00572361" w:rsidRPr="00572361" w:rsidRDefault="00572361">
            <w:pPr>
              <w:rPr>
                <w:sz w:val="22"/>
                <w:szCs w:val="22"/>
              </w:rPr>
            </w:pPr>
          </w:p>
        </w:tc>
        <w:tc>
          <w:tcPr>
            <w:tcW w:w="1005" w:type="pct"/>
            <w:vMerge/>
            <w:vAlign w:val="center"/>
          </w:tcPr>
          <w:p w:rsidR="00572361" w:rsidRPr="00572361" w:rsidRDefault="00572361">
            <w:pPr>
              <w:jc w:val="center"/>
              <w:rPr>
                <w:sz w:val="22"/>
                <w:szCs w:val="22"/>
              </w:rPr>
            </w:pPr>
          </w:p>
        </w:tc>
        <w:tc>
          <w:tcPr>
            <w:tcW w:w="1109" w:type="pct"/>
            <w:vMerge/>
            <w:vAlign w:val="center"/>
          </w:tcPr>
          <w:p w:rsidR="00572361" w:rsidRPr="00572361" w:rsidRDefault="00572361">
            <w:pPr>
              <w:jc w:val="center"/>
              <w:rPr>
                <w:sz w:val="22"/>
                <w:szCs w:val="22"/>
              </w:rPr>
            </w:pPr>
          </w:p>
        </w:tc>
        <w:tc>
          <w:tcPr>
            <w:tcW w:w="472" w:type="pct"/>
            <w:noWrap/>
            <w:vAlign w:val="bottom"/>
          </w:tcPr>
          <w:p w:rsidR="00572361" w:rsidRPr="00572361" w:rsidRDefault="00572361">
            <w:pPr>
              <w:jc w:val="center"/>
              <w:rPr>
                <w:i/>
                <w:iCs/>
                <w:sz w:val="22"/>
                <w:szCs w:val="22"/>
              </w:rPr>
            </w:pPr>
            <w:r w:rsidRPr="00572361">
              <w:rPr>
                <w:i/>
                <w:iCs/>
                <w:sz w:val="22"/>
                <w:szCs w:val="22"/>
              </w:rPr>
              <w:t>внимание</w:t>
            </w:r>
          </w:p>
        </w:tc>
        <w:tc>
          <w:tcPr>
            <w:tcW w:w="446" w:type="pct"/>
            <w:noWrap/>
            <w:vAlign w:val="bottom"/>
          </w:tcPr>
          <w:p w:rsidR="00572361" w:rsidRPr="00572361" w:rsidRDefault="00572361">
            <w:pPr>
              <w:jc w:val="center"/>
              <w:rPr>
                <w:i/>
                <w:iCs/>
                <w:sz w:val="22"/>
                <w:szCs w:val="22"/>
              </w:rPr>
            </w:pPr>
            <w:r w:rsidRPr="00572361">
              <w:rPr>
                <w:i/>
                <w:iCs/>
                <w:sz w:val="22"/>
                <w:szCs w:val="22"/>
              </w:rPr>
              <w:t>внимание</w:t>
            </w:r>
          </w:p>
        </w:tc>
        <w:tc>
          <w:tcPr>
            <w:tcW w:w="425" w:type="pct"/>
            <w:noWrap/>
            <w:vAlign w:val="bottom"/>
          </w:tcPr>
          <w:p w:rsidR="00572361" w:rsidRPr="00572361" w:rsidRDefault="00572361">
            <w:pPr>
              <w:jc w:val="center"/>
              <w:rPr>
                <w:i/>
                <w:iCs/>
                <w:sz w:val="22"/>
                <w:szCs w:val="22"/>
              </w:rPr>
            </w:pPr>
            <w:r w:rsidRPr="00572361">
              <w:rPr>
                <w:i/>
                <w:iCs/>
                <w:sz w:val="22"/>
                <w:szCs w:val="22"/>
              </w:rPr>
              <w:t>внимание</w:t>
            </w:r>
          </w:p>
        </w:tc>
        <w:tc>
          <w:tcPr>
            <w:tcW w:w="440" w:type="pct"/>
            <w:noWrap/>
            <w:vAlign w:val="bottom"/>
          </w:tcPr>
          <w:p w:rsidR="00572361" w:rsidRPr="00572361" w:rsidRDefault="00572361">
            <w:pPr>
              <w:jc w:val="center"/>
              <w:rPr>
                <w:i/>
                <w:iCs/>
                <w:sz w:val="22"/>
                <w:szCs w:val="22"/>
              </w:rPr>
            </w:pPr>
            <w:r w:rsidRPr="00572361">
              <w:rPr>
                <w:i/>
                <w:iCs/>
                <w:sz w:val="22"/>
                <w:szCs w:val="22"/>
              </w:rPr>
              <w:t>внимание</w:t>
            </w:r>
          </w:p>
        </w:tc>
      </w:tr>
      <w:tr w:rsidR="00572361" w:rsidRPr="00572361" w:rsidTr="00572361">
        <w:trPr>
          <w:cantSplit/>
          <w:trHeight w:val="118"/>
        </w:trPr>
        <w:tc>
          <w:tcPr>
            <w:tcW w:w="1104" w:type="pct"/>
            <w:vMerge w:val="restart"/>
            <w:vAlign w:val="center"/>
          </w:tcPr>
          <w:p w:rsidR="00572361" w:rsidRPr="00572361" w:rsidRDefault="00572361">
            <w:pPr>
              <w:rPr>
                <w:sz w:val="22"/>
                <w:szCs w:val="22"/>
              </w:rPr>
            </w:pPr>
            <w:r w:rsidRPr="00572361">
              <w:rPr>
                <w:sz w:val="22"/>
                <w:szCs w:val="22"/>
              </w:rPr>
              <w:t>3. Мультипликатор собственного капитала</w:t>
            </w:r>
          </w:p>
        </w:tc>
        <w:tc>
          <w:tcPr>
            <w:tcW w:w="1005" w:type="pct"/>
            <w:vMerge w:val="restart"/>
            <w:vAlign w:val="center"/>
          </w:tcPr>
          <w:p w:rsidR="00572361" w:rsidRPr="00572361" w:rsidRDefault="00572361">
            <w:pPr>
              <w:jc w:val="center"/>
              <w:rPr>
                <w:sz w:val="22"/>
                <w:szCs w:val="22"/>
              </w:rPr>
            </w:pPr>
            <w:r w:rsidRPr="00572361">
              <w:rPr>
                <w:sz w:val="22"/>
                <w:szCs w:val="22"/>
              </w:rPr>
              <w:t>(стр.300)/ (стр.490-стр.450)</w:t>
            </w:r>
          </w:p>
        </w:tc>
        <w:tc>
          <w:tcPr>
            <w:tcW w:w="1109" w:type="pct"/>
            <w:vMerge w:val="restart"/>
            <w:noWrap/>
            <w:vAlign w:val="center"/>
          </w:tcPr>
          <w:p w:rsidR="00572361" w:rsidRPr="00572361" w:rsidRDefault="00572361">
            <w:pPr>
              <w:jc w:val="center"/>
              <w:rPr>
                <w:sz w:val="22"/>
                <w:szCs w:val="22"/>
              </w:rPr>
            </w:pPr>
          </w:p>
        </w:tc>
        <w:tc>
          <w:tcPr>
            <w:tcW w:w="472" w:type="pct"/>
            <w:noWrap/>
            <w:vAlign w:val="bottom"/>
          </w:tcPr>
          <w:p w:rsidR="00572361" w:rsidRPr="00572361" w:rsidRDefault="00572361">
            <w:pPr>
              <w:jc w:val="right"/>
              <w:rPr>
                <w:sz w:val="22"/>
                <w:szCs w:val="22"/>
              </w:rPr>
            </w:pPr>
            <w:r w:rsidRPr="00572361">
              <w:rPr>
                <w:sz w:val="22"/>
                <w:szCs w:val="22"/>
              </w:rPr>
              <w:t>9,507</w:t>
            </w:r>
          </w:p>
        </w:tc>
        <w:tc>
          <w:tcPr>
            <w:tcW w:w="446" w:type="pct"/>
            <w:noWrap/>
            <w:vAlign w:val="bottom"/>
          </w:tcPr>
          <w:p w:rsidR="00572361" w:rsidRPr="00572361" w:rsidRDefault="00572361">
            <w:pPr>
              <w:jc w:val="right"/>
              <w:rPr>
                <w:sz w:val="22"/>
                <w:szCs w:val="22"/>
              </w:rPr>
            </w:pPr>
            <w:r w:rsidRPr="00572361">
              <w:rPr>
                <w:sz w:val="22"/>
                <w:szCs w:val="22"/>
              </w:rPr>
              <w:t>9,601</w:t>
            </w:r>
          </w:p>
        </w:tc>
        <w:tc>
          <w:tcPr>
            <w:tcW w:w="425" w:type="pct"/>
            <w:noWrap/>
            <w:vAlign w:val="bottom"/>
          </w:tcPr>
          <w:p w:rsidR="00572361" w:rsidRPr="00572361" w:rsidRDefault="00572361">
            <w:pPr>
              <w:jc w:val="right"/>
              <w:rPr>
                <w:sz w:val="22"/>
                <w:szCs w:val="22"/>
              </w:rPr>
            </w:pPr>
            <w:r w:rsidRPr="00572361">
              <w:rPr>
                <w:sz w:val="22"/>
                <w:szCs w:val="22"/>
              </w:rPr>
              <w:t>8,985</w:t>
            </w:r>
          </w:p>
        </w:tc>
        <w:tc>
          <w:tcPr>
            <w:tcW w:w="440" w:type="pct"/>
            <w:noWrap/>
            <w:vAlign w:val="bottom"/>
          </w:tcPr>
          <w:p w:rsidR="00572361" w:rsidRPr="00572361" w:rsidRDefault="00572361">
            <w:pPr>
              <w:jc w:val="right"/>
              <w:rPr>
                <w:sz w:val="22"/>
                <w:szCs w:val="22"/>
              </w:rPr>
            </w:pPr>
            <w:r w:rsidRPr="00572361">
              <w:rPr>
                <w:sz w:val="22"/>
                <w:szCs w:val="22"/>
              </w:rPr>
              <w:t>13,332</w:t>
            </w:r>
          </w:p>
        </w:tc>
      </w:tr>
      <w:tr w:rsidR="00572361" w:rsidRPr="00572361" w:rsidTr="00572361">
        <w:trPr>
          <w:cantSplit/>
          <w:trHeight w:val="169"/>
        </w:trPr>
        <w:tc>
          <w:tcPr>
            <w:tcW w:w="1104" w:type="pct"/>
            <w:vMerge/>
            <w:vAlign w:val="center"/>
          </w:tcPr>
          <w:p w:rsidR="00572361" w:rsidRPr="00572361" w:rsidRDefault="00572361">
            <w:pPr>
              <w:rPr>
                <w:sz w:val="22"/>
                <w:szCs w:val="22"/>
              </w:rPr>
            </w:pPr>
          </w:p>
        </w:tc>
        <w:tc>
          <w:tcPr>
            <w:tcW w:w="1005" w:type="pct"/>
            <w:vMerge/>
            <w:vAlign w:val="center"/>
          </w:tcPr>
          <w:p w:rsidR="00572361" w:rsidRPr="00572361" w:rsidRDefault="00572361">
            <w:pPr>
              <w:jc w:val="center"/>
              <w:rPr>
                <w:sz w:val="22"/>
                <w:szCs w:val="22"/>
              </w:rPr>
            </w:pPr>
          </w:p>
        </w:tc>
        <w:tc>
          <w:tcPr>
            <w:tcW w:w="1109" w:type="pct"/>
            <w:vMerge/>
            <w:vAlign w:val="center"/>
          </w:tcPr>
          <w:p w:rsidR="00572361" w:rsidRPr="00572361" w:rsidRDefault="00572361">
            <w:pPr>
              <w:jc w:val="center"/>
              <w:rPr>
                <w:sz w:val="22"/>
                <w:szCs w:val="22"/>
              </w:rPr>
            </w:pPr>
          </w:p>
        </w:tc>
        <w:tc>
          <w:tcPr>
            <w:tcW w:w="472" w:type="pct"/>
            <w:noWrap/>
            <w:vAlign w:val="bottom"/>
          </w:tcPr>
          <w:p w:rsidR="00572361" w:rsidRPr="00572361" w:rsidRDefault="00572361">
            <w:pPr>
              <w:jc w:val="center"/>
              <w:rPr>
                <w:sz w:val="22"/>
                <w:szCs w:val="22"/>
              </w:rPr>
            </w:pPr>
            <w:r w:rsidRPr="00572361">
              <w:rPr>
                <w:sz w:val="22"/>
                <w:szCs w:val="22"/>
              </w:rPr>
              <w:t>-</w:t>
            </w:r>
          </w:p>
        </w:tc>
        <w:tc>
          <w:tcPr>
            <w:tcW w:w="446" w:type="pct"/>
            <w:noWrap/>
            <w:vAlign w:val="bottom"/>
          </w:tcPr>
          <w:p w:rsidR="00572361" w:rsidRPr="00572361" w:rsidRDefault="00572361">
            <w:pPr>
              <w:jc w:val="center"/>
              <w:rPr>
                <w:sz w:val="22"/>
                <w:szCs w:val="22"/>
              </w:rPr>
            </w:pPr>
            <w:r w:rsidRPr="00572361">
              <w:rPr>
                <w:sz w:val="22"/>
                <w:szCs w:val="22"/>
              </w:rPr>
              <w:t>внимание</w:t>
            </w:r>
          </w:p>
        </w:tc>
        <w:tc>
          <w:tcPr>
            <w:tcW w:w="425" w:type="pct"/>
            <w:noWrap/>
            <w:vAlign w:val="bottom"/>
          </w:tcPr>
          <w:p w:rsidR="00572361" w:rsidRPr="00572361" w:rsidRDefault="00572361">
            <w:pPr>
              <w:jc w:val="center"/>
              <w:rPr>
                <w:sz w:val="22"/>
                <w:szCs w:val="22"/>
              </w:rPr>
            </w:pPr>
            <w:r w:rsidRPr="00572361">
              <w:rPr>
                <w:sz w:val="22"/>
                <w:szCs w:val="22"/>
              </w:rPr>
              <w:t>норма</w:t>
            </w:r>
          </w:p>
        </w:tc>
        <w:tc>
          <w:tcPr>
            <w:tcW w:w="440" w:type="pct"/>
            <w:noWrap/>
            <w:vAlign w:val="bottom"/>
          </w:tcPr>
          <w:p w:rsidR="00572361" w:rsidRPr="00572361" w:rsidRDefault="00572361">
            <w:pPr>
              <w:jc w:val="center"/>
              <w:rPr>
                <w:sz w:val="22"/>
                <w:szCs w:val="22"/>
              </w:rPr>
            </w:pPr>
            <w:r w:rsidRPr="00572361">
              <w:rPr>
                <w:sz w:val="22"/>
                <w:szCs w:val="22"/>
              </w:rPr>
              <w:t>внимание</w:t>
            </w:r>
          </w:p>
        </w:tc>
      </w:tr>
      <w:tr w:rsidR="00572361" w:rsidRPr="00572361" w:rsidTr="00572361">
        <w:trPr>
          <w:cantSplit/>
          <w:trHeight w:val="482"/>
        </w:trPr>
        <w:tc>
          <w:tcPr>
            <w:tcW w:w="1104" w:type="pct"/>
            <w:vMerge w:val="restart"/>
            <w:vAlign w:val="center"/>
          </w:tcPr>
          <w:p w:rsidR="00572361" w:rsidRPr="00572361" w:rsidRDefault="00572361">
            <w:pPr>
              <w:rPr>
                <w:sz w:val="22"/>
                <w:szCs w:val="22"/>
              </w:rPr>
            </w:pPr>
            <w:r w:rsidRPr="00572361">
              <w:rPr>
                <w:sz w:val="22"/>
                <w:szCs w:val="22"/>
              </w:rPr>
              <w:t>4. Коэффициент финансовой зависимости</w:t>
            </w:r>
          </w:p>
        </w:tc>
        <w:tc>
          <w:tcPr>
            <w:tcW w:w="1005" w:type="pct"/>
            <w:vMerge w:val="restart"/>
            <w:vAlign w:val="center"/>
          </w:tcPr>
          <w:p w:rsidR="00572361" w:rsidRPr="00572361" w:rsidRDefault="00572361">
            <w:pPr>
              <w:jc w:val="center"/>
              <w:rPr>
                <w:sz w:val="22"/>
                <w:szCs w:val="22"/>
              </w:rPr>
            </w:pPr>
            <w:r w:rsidRPr="00572361">
              <w:rPr>
                <w:sz w:val="22"/>
                <w:szCs w:val="22"/>
              </w:rPr>
              <w:t>(стр.590+стр.690-стр.640-стр.650)/(стр.490) ф.1</w:t>
            </w:r>
          </w:p>
        </w:tc>
        <w:tc>
          <w:tcPr>
            <w:tcW w:w="1109" w:type="pct"/>
            <w:vMerge w:val="restart"/>
            <w:vAlign w:val="center"/>
          </w:tcPr>
          <w:p w:rsidR="00572361" w:rsidRPr="00572361" w:rsidRDefault="00572361">
            <w:pPr>
              <w:pStyle w:val="aa"/>
              <w:jc w:val="center"/>
              <w:rPr>
                <w:sz w:val="22"/>
                <w:szCs w:val="22"/>
              </w:rPr>
            </w:pPr>
            <w:r w:rsidRPr="00572361">
              <w:rPr>
                <w:sz w:val="22"/>
                <w:szCs w:val="22"/>
              </w:rPr>
              <w:t>менее 0,7</w:t>
            </w:r>
          </w:p>
        </w:tc>
        <w:tc>
          <w:tcPr>
            <w:tcW w:w="472" w:type="pct"/>
            <w:noWrap/>
            <w:vAlign w:val="bottom"/>
          </w:tcPr>
          <w:p w:rsidR="00572361" w:rsidRPr="00572361" w:rsidRDefault="00572361">
            <w:pPr>
              <w:jc w:val="right"/>
              <w:rPr>
                <w:sz w:val="22"/>
                <w:szCs w:val="22"/>
              </w:rPr>
            </w:pPr>
            <w:r w:rsidRPr="00572361">
              <w:rPr>
                <w:sz w:val="22"/>
                <w:szCs w:val="22"/>
              </w:rPr>
              <w:t>8,5068</w:t>
            </w:r>
          </w:p>
        </w:tc>
        <w:tc>
          <w:tcPr>
            <w:tcW w:w="446" w:type="pct"/>
            <w:noWrap/>
            <w:vAlign w:val="bottom"/>
          </w:tcPr>
          <w:p w:rsidR="00572361" w:rsidRPr="00572361" w:rsidRDefault="00572361">
            <w:pPr>
              <w:jc w:val="right"/>
              <w:rPr>
                <w:sz w:val="22"/>
                <w:szCs w:val="22"/>
              </w:rPr>
            </w:pPr>
            <w:r w:rsidRPr="00572361">
              <w:rPr>
                <w:sz w:val="22"/>
                <w:szCs w:val="22"/>
              </w:rPr>
              <w:t>8,6013</w:t>
            </w:r>
          </w:p>
        </w:tc>
        <w:tc>
          <w:tcPr>
            <w:tcW w:w="425" w:type="pct"/>
            <w:noWrap/>
            <w:vAlign w:val="bottom"/>
          </w:tcPr>
          <w:p w:rsidR="00572361" w:rsidRPr="00572361" w:rsidRDefault="00572361">
            <w:pPr>
              <w:jc w:val="right"/>
              <w:rPr>
                <w:sz w:val="22"/>
                <w:szCs w:val="22"/>
              </w:rPr>
            </w:pPr>
            <w:r w:rsidRPr="00572361">
              <w:rPr>
                <w:sz w:val="22"/>
                <w:szCs w:val="22"/>
              </w:rPr>
              <w:t>7,9849</w:t>
            </w:r>
          </w:p>
        </w:tc>
        <w:tc>
          <w:tcPr>
            <w:tcW w:w="440" w:type="pct"/>
            <w:noWrap/>
            <w:vAlign w:val="bottom"/>
          </w:tcPr>
          <w:p w:rsidR="00572361" w:rsidRPr="00572361" w:rsidRDefault="00572361">
            <w:pPr>
              <w:jc w:val="right"/>
              <w:rPr>
                <w:sz w:val="22"/>
                <w:szCs w:val="22"/>
              </w:rPr>
            </w:pPr>
            <w:r w:rsidRPr="00572361">
              <w:rPr>
                <w:sz w:val="22"/>
                <w:szCs w:val="22"/>
              </w:rPr>
              <w:t>12,3323</w:t>
            </w:r>
          </w:p>
        </w:tc>
      </w:tr>
      <w:tr w:rsidR="00572361" w:rsidRPr="00572361" w:rsidTr="00572361">
        <w:trPr>
          <w:cantSplit/>
          <w:trHeight w:val="64"/>
        </w:trPr>
        <w:tc>
          <w:tcPr>
            <w:tcW w:w="1104" w:type="pct"/>
            <w:vMerge/>
            <w:vAlign w:val="center"/>
          </w:tcPr>
          <w:p w:rsidR="00572361" w:rsidRPr="00572361" w:rsidRDefault="00572361">
            <w:pPr>
              <w:rPr>
                <w:sz w:val="22"/>
                <w:szCs w:val="22"/>
              </w:rPr>
            </w:pPr>
          </w:p>
        </w:tc>
        <w:tc>
          <w:tcPr>
            <w:tcW w:w="1005" w:type="pct"/>
            <w:vMerge/>
            <w:vAlign w:val="center"/>
          </w:tcPr>
          <w:p w:rsidR="00572361" w:rsidRPr="00572361" w:rsidRDefault="00572361">
            <w:pPr>
              <w:jc w:val="center"/>
              <w:rPr>
                <w:sz w:val="22"/>
                <w:szCs w:val="22"/>
              </w:rPr>
            </w:pPr>
          </w:p>
        </w:tc>
        <w:tc>
          <w:tcPr>
            <w:tcW w:w="1109" w:type="pct"/>
            <w:vMerge/>
            <w:vAlign w:val="center"/>
          </w:tcPr>
          <w:p w:rsidR="00572361" w:rsidRPr="00572361" w:rsidRDefault="00572361">
            <w:pPr>
              <w:jc w:val="center"/>
              <w:rPr>
                <w:sz w:val="22"/>
                <w:szCs w:val="22"/>
              </w:rPr>
            </w:pPr>
          </w:p>
        </w:tc>
        <w:tc>
          <w:tcPr>
            <w:tcW w:w="472" w:type="pct"/>
            <w:noWrap/>
            <w:vAlign w:val="bottom"/>
          </w:tcPr>
          <w:p w:rsidR="00572361" w:rsidRPr="00572361" w:rsidRDefault="00572361">
            <w:pPr>
              <w:jc w:val="center"/>
              <w:rPr>
                <w:sz w:val="22"/>
                <w:szCs w:val="22"/>
              </w:rPr>
            </w:pPr>
            <w:r w:rsidRPr="00572361">
              <w:rPr>
                <w:sz w:val="22"/>
                <w:szCs w:val="22"/>
              </w:rPr>
              <w:t>внимание</w:t>
            </w:r>
          </w:p>
        </w:tc>
        <w:tc>
          <w:tcPr>
            <w:tcW w:w="446" w:type="pct"/>
            <w:noWrap/>
            <w:vAlign w:val="bottom"/>
          </w:tcPr>
          <w:p w:rsidR="00572361" w:rsidRPr="00572361" w:rsidRDefault="00572361">
            <w:pPr>
              <w:jc w:val="center"/>
              <w:rPr>
                <w:sz w:val="22"/>
                <w:szCs w:val="22"/>
              </w:rPr>
            </w:pPr>
            <w:r w:rsidRPr="00572361">
              <w:rPr>
                <w:sz w:val="22"/>
                <w:szCs w:val="22"/>
              </w:rPr>
              <w:t>внимание</w:t>
            </w:r>
          </w:p>
        </w:tc>
        <w:tc>
          <w:tcPr>
            <w:tcW w:w="425" w:type="pct"/>
            <w:noWrap/>
            <w:vAlign w:val="bottom"/>
          </w:tcPr>
          <w:p w:rsidR="00572361" w:rsidRPr="00572361" w:rsidRDefault="00572361">
            <w:pPr>
              <w:jc w:val="center"/>
              <w:rPr>
                <w:sz w:val="22"/>
                <w:szCs w:val="22"/>
              </w:rPr>
            </w:pPr>
            <w:r w:rsidRPr="00572361">
              <w:rPr>
                <w:sz w:val="22"/>
                <w:szCs w:val="22"/>
              </w:rPr>
              <w:t>внимание</w:t>
            </w:r>
          </w:p>
        </w:tc>
        <w:tc>
          <w:tcPr>
            <w:tcW w:w="440" w:type="pct"/>
            <w:noWrap/>
            <w:vAlign w:val="bottom"/>
          </w:tcPr>
          <w:p w:rsidR="00572361" w:rsidRPr="00572361" w:rsidRDefault="00572361">
            <w:pPr>
              <w:jc w:val="center"/>
              <w:rPr>
                <w:sz w:val="22"/>
                <w:szCs w:val="22"/>
              </w:rPr>
            </w:pPr>
            <w:r w:rsidRPr="00572361">
              <w:rPr>
                <w:sz w:val="22"/>
                <w:szCs w:val="22"/>
              </w:rPr>
              <w:t>внимание</w:t>
            </w:r>
          </w:p>
        </w:tc>
      </w:tr>
      <w:tr w:rsidR="00572361" w:rsidRPr="00572361" w:rsidTr="00572361">
        <w:trPr>
          <w:cantSplit/>
          <w:trHeight w:val="377"/>
        </w:trPr>
        <w:tc>
          <w:tcPr>
            <w:tcW w:w="1104" w:type="pct"/>
            <w:vMerge w:val="restart"/>
            <w:vAlign w:val="center"/>
          </w:tcPr>
          <w:p w:rsidR="00572361" w:rsidRPr="00572361" w:rsidRDefault="00572361">
            <w:pPr>
              <w:rPr>
                <w:sz w:val="22"/>
                <w:szCs w:val="22"/>
              </w:rPr>
            </w:pPr>
            <w:r w:rsidRPr="00572361">
              <w:rPr>
                <w:sz w:val="22"/>
                <w:szCs w:val="22"/>
              </w:rPr>
              <w:t>5. Коэффициент долгосрочной финансовой независимости</w:t>
            </w:r>
          </w:p>
        </w:tc>
        <w:tc>
          <w:tcPr>
            <w:tcW w:w="1005" w:type="pct"/>
            <w:vMerge w:val="restart"/>
            <w:vAlign w:val="center"/>
          </w:tcPr>
          <w:p w:rsidR="00572361" w:rsidRPr="00572361" w:rsidRDefault="00572361">
            <w:pPr>
              <w:jc w:val="center"/>
              <w:rPr>
                <w:sz w:val="22"/>
                <w:szCs w:val="22"/>
              </w:rPr>
            </w:pPr>
            <w:r w:rsidRPr="00572361">
              <w:rPr>
                <w:sz w:val="22"/>
                <w:szCs w:val="22"/>
              </w:rPr>
              <w:t>(стр.490+ стр590)/(стр.700- стр.465-стр.475) ф.1</w:t>
            </w:r>
          </w:p>
        </w:tc>
        <w:tc>
          <w:tcPr>
            <w:tcW w:w="1109" w:type="pct"/>
            <w:vMerge w:val="restart"/>
            <w:noWrap/>
            <w:vAlign w:val="center"/>
          </w:tcPr>
          <w:p w:rsidR="00572361" w:rsidRPr="00572361" w:rsidRDefault="00572361">
            <w:pPr>
              <w:jc w:val="center"/>
              <w:rPr>
                <w:sz w:val="22"/>
                <w:szCs w:val="22"/>
              </w:rPr>
            </w:pPr>
          </w:p>
        </w:tc>
        <w:tc>
          <w:tcPr>
            <w:tcW w:w="472" w:type="pct"/>
            <w:noWrap/>
            <w:vAlign w:val="bottom"/>
          </w:tcPr>
          <w:p w:rsidR="00572361" w:rsidRPr="00572361" w:rsidRDefault="00572361">
            <w:pPr>
              <w:jc w:val="right"/>
              <w:rPr>
                <w:sz w:val="22"/>
                <w:szCs w:val="22"/>
              </w:rPr>
            </w:pPr>
            <w:r w:rsidRPr="00572361">
              <w:rPr>
                <w:sz w:val="22"/>
                <w:szCs w:val="22"/>
              </w:rPr>
              <w:t>0,2299</w:t>
            </w:r>
          </w:p>
        </w:tc>
        <w:tc>
          <w:tcPr>
            <w:tcW w:w="446" w:type="pct"/>
            <w:noWrap/>
            <w:vAlign w:val="bottom"/>
          </w:tcPr>
          <w:p w:rsidR="00572361" w:rsidRPr="00572361" w:rsidRDefault="00572361">
            <w:pPr>
              <w:jc w:val="right"/>
              <w:rPr>
                <w:sz w:val="22"/>
                <w:szCs w:val="22"/>
              </w:rPr>
            </w:pPr>
            <w:r w:rsidRPr="00572361">
              <w:rPr>
                <w:sz w:val="22"/>
                <w:szCs w:val="22"/>
              </w:rPr>
              <w:t>0,2266</w:t>
            </w:r>
          </w:p>
        </w:tc>
        <w:tc>
          <w:tcPr>
            <w:tcW w:w="425" w:type="pct"/>
            <w:noWrap/>
            <w:vAlign w:val="bottom"/>
          </w:tcPr>
          <w:p w:rsidR="00572361" w:rsidRPr="00572361" w:rsidRDefault="00572361">
            <w:pPr>
              <w:jc w:val="right"/>
              <w:rPr>
                <w:sz w:val="22"/>
                <w:szCs w:val="22"/>
              </w:rPr>
            </w:pPr>
            <w:r w:rsidRPr="00572361">
              <w:rPr>
                <w:sz w:val="22"/>
                <w:szCs w:val="22"/>
              </w:rPr>
              <w:t>0,2352</w:t>
            </w:r>
          </w:p>
        </w:tc>
        <w:tc>
          <w:tcPr>
            <w:tcW w:w="440" w:type="pct"/>
            <w:noWrap/>
            <w:vAlign w:val="bottom"/>
          </w:tcPr>
          <w:p w:rsidR="00572361" w:rsidRPr="00572361" w:rsidRDefault="00572361">
            <w:pPr>
              <w:jc w:val="right"/>
              <w:rPr>
                <w:sz w:val="22"/>
                <w:szCs w:val="22"/>
              </w:rPr>
            </w:pPr>
            <w:r w:rsidRPr="00572361">
              <w:rPr>
                <w:sz w:val="22"/>
                <w:szCs w:val="22"/>
              </w:rPr>
              <w:t>0,2379</w:t>
            </w:r>
          </w:p>
        </w:tc>
      </w:tr>
      <w:tr w:rsidR="00572361" w:rsidRPr="00572361" w:rsidTr="00572361">
        <w:trPr>
          <w:cantSplit/>
          <w:trHeight w:val="67"/>
        </w:trPr>
        <w:tc>
          <w:tcPr>
            <w:tcW w:w="1104" w:type="pct"/>
            <w:vMerge/>
            <w:vAlign w:val="center"/>
          </w:tcPr>
          <w:p w:rsidR="00572361" w:rsidRPr="00572361" w:rsidRDefault="00572361">
            <w:pPr>
              <w:rPr>
                <w:sz w:val="22"/>
                <w:szCs w:val="22"/>
              </w:rPr>
            </w:pPr>
          </w:p>
        </w:tc>
        <w:tc>
          <w:tcPr>
            <w:tcW w:w="1005" w:type="pct"/>
            <w:vMerge/>
            <w:vAlign w:val="center"/>
          </w:tcPr>
          <w:p w:rsidR="00572361" w:rsidRPr="00572361" w:rsidRDefault="00572361">
            <w:pPr>
              <w:jc w:val="center"/>
              <w:rPr>
                <w:sz w:val="22"/>
                <w:szCs w:val="22"/>
              </w:rPr>
            </w:pPr>
          </w:p>
        </w:tc>
        <w:tc>
          <w:tcPr>
            <w:tcW w:w="1109" w:type="pct"/>
            <w:vMerge/>
            <w:vAlign w:val="center"/>
          </w:tcPr>
          <w:p w:rsidR="00572361" w:rsidRPr="00572361" w:rsidRDefault="00572361">
            <w:pPr>
              <w:jc w:val="center"/>
              <w:rPr>
                <w:sz w:val="22"/>
                <w:szCs w:val="22"/>
              </w:rPr>
            </w:pPr>
          </w:p>
        </w:tc>
        <w:tc>
          <w:tcPr>
            <w:tcW w:w="472" w:type="pct"/>
            <w:noWrap/>
            <w:vAlign w:val="bottom"/>
          </w:tcPr>
          <w:p w:rsidR="00572361" w:rsidRPr="00572361" w:rsidRDefault="00572361" w:rsidP="006C35A0">
            <w:pPr>
              <w:jc w:val="center"/>
              <w:rPr>
                <w:sz w:val="22"/>
                <w:szCs w:val="22"/>
              </w:rPr>
            </w:pPr>
            <w:r w:rsidRPr="00572361">
              <w:rPr>
                <w:sz w:val="22"/>
                <w:szCs w:val="22"/>
              </w:rPr>
              <w:t>-</w:t>
            </w:r>
          </w:p>
        </w:tc>
        <w:tc>
          <w:tcPr>
            <w:tcW w:w="446" w:type="pct"/>
            <w:noWrap/>
            <w:vAlign w:val="bottom"/>
          </w:tcPr>
          <w:p w:rsidR="00572361" w:rsidRPr="00572361" w:rsidRDefault="00572361">
            <w:pPr>
              <w:rPr>
                <w:i/>
                <w:iCs/>
                <w:sz w:val="22"/>
                <w:szCs w:val="22"/>
              </w:rPr>
            </w:pPr>
            <w:r w:rsidRPr="00572361">
              <w:rPr>
                <w:i/>
                <w:iCs/>
                <w:sz w:val="22"/>
                <w:szCs w:val="22"/>
              </w:rPr>
              <w:t>внимание</w:t>
            </w:r>
          </w:p>
        </w:tc>
        <w:tc>
          <w:tcPr>
            <w:tcW w:w="425" w:type="pct"/>
            <w:noWrap/>
            <w:vAlign w:val="bottom"/>
          </w:tcPr>
          <w:p w:rsidR="00572361" w:rsidRPr="00572361" w:rsidRDefault="00572361">
            <w:pPr>
              <w:rPr>
                <w:i/>
                <w:iCs/>
                <w:sz w:val="22"/>
                <w:szCs w:val="22"/>
              </w:rPr>
            </w:pPr>
            <w:r w:rsidRPr="00572361">
              <w:rPr>
                <w:i/>
                <w:iCs/>
                <w:sz w:val="22"/>
                <w:szCs w:val="22"/>
              </w:rPr>
              <w:t>хорошо</w:t>
            </w:r>
          </w:p>
        </w:tc>
        <w:tc>
          <w:tcPr>
            <w:tcW w:w="440" w:type="pct"/>
            <w:noWrap/>
            <w:vAlign w:val="bottom"/>
          </w:tcPr>
          <w:p w:rsidR="00572361" w:rsidRPr="00572361" w:rsidRDefault="00572361">
            <w:pPr>
              <w:rPr>
                <w:i/>
                <w:iCs/>
                <w:sz w:val="22"/>
                <w:szCs w:val="22"/>
              </w:rPr>
            </w:pPr>
            <w:r w:rsidRPr="00572361">
              <w:rPr>
                <w:i/>
                <w:iCs/>
                <w:sz w:val="22"/>
                <w:szCs w:val="22"/>
              </w:rPr>
              <w:t>хорошо</w:t>
            </w:r>
          </w:p>
        </w:tc>
      </w:tr>
      <w:tr w:rsidR="00572361" w:rsidRPr="00572361" w:rsidTr="00572361">
        <w:trPr>
          <w:cantSplit/>
          <w:trHeight w:val="289"/>
        </w:trPr>
        <w:tc>
          <w:tcPr>
            <w:tcW w:w="1104" w:type="pct"/>
            <w:vMerge w:val="restart"/>
            <w:vAlign w:val="center"/>
          </w:tcPr>
          <w:p w:rsidR="00572361" w:rsidRPr="00572361" w:rsidRDefault="00572361">
            <w:pPr>
              <w:rPr>
                <w:sz w:val="22"/>
                <w:szCs w:val="22"/>
              </w:rPr>
            </w:pPr>
            <w:r w:rsidRPr="00572361">
              <w:rPr>
                <w:sz w:val="22"/>
                <w:szCs w:val="22"/>
              </w:rPr>
              <w:t>6. Коэффициент структуры долгосрочных вложений</w:t>
            </w:r>
          </w:p>
        </w:tc>
        <w:tc>
          <w:tcPr>
            <w:tcW w:w="1005" w:type="pct"/>
            <w:vMerge w:val="restart"/>
            <w:noWrap/>
            <w:vAlign w:val="center"/>
          </w:tcPr>
          <w:p w:rsidR="00572361" w:rsidRPr="00572361" w:rsidRDefault="00572361">
            <w:pPr>
              <w:jc w:val="center"/>
              <w:rPr>
                <w:sz w:val="22"/>
                <w:szCs w:val="22"/>
              </w:rPr>
            </w:pPr>
            <w:r w:rsidRPr="00572361">
              <w:rPr>
                <w:sz w:val="22"/>
                <w:szCs w:val="22"/>
              </w:rPr>
              <w:t>стр.510/стр.190 ф.1</w:t>
            </w:r>
          </w:p>
        </w:tc>
        <w:tc>
          <w:tcPr>
            <w:tcW w:w="1109" w:type="pct"/>
            <w:vMerge w:val="restart"/>
            <w:noWrap/>
            <w:vAlign w:val="center"/>
          </w:tcPr>
          <w:p w:rsidR="00572361" w:rsidRPr="00572361" w:rsidRDefault="00572361">
            <w:pPr>
              <w:jc w:val="center"/>
              <w:rPr>
                <w:sz w:val="22"/>
                <w:szCs w:val="22"/>
              </w:rPr>
            </w:pPr>
          </w:p>
        </w:tc>
        <w:tc>
          <w:tcPr>
            <w:tcW w:w="472" w:type="pct"/>
            <w:noWrap/>
            <w:vAlign w:val="bottom"/>
          </w:tcPr>
          <w:p w:rsidR="00572361" w:rsidRPr="00572361" w:rsidRDefault="00572361">
            <w:pPr>
              <w:jc w:val="right"/>
              <w:rPr>
                <w:sz w:val="22"/>
                <w:szCs w:val="22"/>
              </w:rPr>
            </w:pPr>
            <w:r w:rsidRPr="00572361">
              <w:rPr>
                <w:sz w:val="22"/>
                <w:szCs w:val="22"/>
              </w:rPr>
              <w:t>26,16431</w:t>
            </w:r>
          </w:p>
        </w:tc>
        <w:tc>
          <w:tcPr>
            <w:tcW w:w="446" w:type="pct"/>
            <w:noWrap/>
            <w:vAlign w:val="bottom"/>
          </w:tcPr>
          <w:p w:rsidR="00572361" w:rsidRPr="00572361" w:rsidRDefault="00572361">
            <w:pPr>
              <w:jc w:val="right"/>
              <w:rPr>
                <w:sz w:val="22"/>
                <w:szCs w:val="22"/>
              </w:rPr>
            </w:pPr>
            <w:r w:rsidRPr="00572361">
              <w:rPr>
                <w:sz w:val="22"/>
                <w:szCs w:val="22"/>
              </w:rPr>
              <w:t>23,801414</w:t>
            </w:r>
          </w:p>
        </w:tc>
        <w:tc>
          <w:tcPr>
            <w:tcW w:w="425" w:type="pct"/>
            <w:noWrap/>
            <w:vAlign w:val="bottom"/>
          </w:tcPr>
          <w:p w:rsidR="00572361" w:rsidRPr="00572361" w:rsidRDefault="00572361">
            <w:pPr>
              <w:jc w:val="right"/>
              <w:rPr>
                <w:sz w:val="22"/>
                <w:szCs w:val="22"/>
              </w:rPr>
            </w:pPr>
            <w:r w:rsidRPr="00572361">
              <w:rPr>
                <w:sz w:val="22"/>
                <w:szCs w:val="22"/>
              </w:rPr>
              <w:t>19,59038</w:t>
            </w:r>
          </w:p>
        </w:tc>
        <w:tc>
          <w:tcPr>
            <w:tcW w:w="440" w:type="pct"/>
            <w:noWrap/>
            <w:vAlign w:val="bottom"/>
          </w:tcPr>
          <w:p w:rsidR="00572361" w:rsidRPr="00572361" w:rsidRDefault="00572361">
            <w:pPr>
              <w:jc w:val="right"/>
              <w:rPr>
                <w:sz w:val="22"/>
                <w:szCs w:val="22"/>
              </w:rPr>
            </w:pPr>
            <w:r w:rsidRPr="00572361">
              <w:rPr>
                <w:sz w:val="22"/>
                <w:szCs w:val="22"/>
              </w:rPr>
              <w:t>20,0095</w:t>
            </w:r>
          </w:p>
        </w:tc>
      </w:tr>
      <w:tr w:rsidR="00572361" w:rsidRPr="00572361" w:rsidTr="00572361">
        <w:trPr>
          <w:cantSplit/>
          <w:trHeight w:val="102"/>
        </w:trPr>
        <w:tc>
          <w:tcPr>
            <w:tcW w:w="1104" w:type="pct"/>
            <w:vMerge/>
            <w:vAlign w:val="center"/>
          </w:tcPr>
          <w:p w:rsidR="00572361" w:rsidRPr="00572361" w:rsidRDefault="00572361">
            <w:pPr>
              <w:rPr>
                <w:sz w:val="22"/>
                <w:szCs w:val="22"/>
              </w:rPr>
            </w:pPr>
          </w:p>
        </w:tc>
        <w:tc>
          <w:tcPr>
            <w:tcW w:w="1005" w:type="pct"/>
            <w:vMerge/>
            <w:vAlign w:val="center"/>
          </w:tcPr>
          <w:p w:rsidR="00572361" w:rsidRPr="00572361" w:rsidRDefault="00572361">
            <w:pPr>
              <w:jc w:val="center"/>
              <w:rPr>
                <w:sz w:val="22"/>
                <w:szCs w:val="22"/>
              </w:rPr>
            </w:pPr>
          </w:p>
        </w:tc>
        <w:tc>
          <w:tcPr>
            <w:tcW w:w="1109" w:type="pct"/>
            <w:vMerge/>
            <w:vAlign w:val="center"/>
          </w:tcPr>
          <w:p w:rsidR="00572361" w:rsidRPr="00572361" w:rsidRDefault="00572361">
            <w:pPr>
              <w:jc w:val="center"/>
              <w:rPr>
                <w:sz w:val="22"/>
                <w:szCs w:val="22"/>
              </w:rPr>
            </w:pPr>
          </w:p>
        </w:tc>
        <w:tc>
          <w:tcPr>
            <w:tcW w:w="472" w:type="pct"/>
            <w:noWrap/>
            <w:vAlign w:val="bottom"/>
          </w:tcPr>
          <w:p w:rsidR="00572361" w:rsidRPr="00572361" w:rsidRDefault="00572361">
            <w:pPr>
              <w:rPr>
                <w:sz w:val="22"/>
                <w:szCs w:val="22"/>
              </w:rPr>
            </w:pPr>
            <w:r w:rsidRPr="00572361">
              <w:rPr>
                <w:sz w:val="22"/>
                <w:szCs w:val="22"/>
              </w:rPr>
              <w:t> </w:t>
            </w:r>
          </w:p>
        </w:tc>
        <w:tc>
          <w:tcPr>
            <w:tcW w:w="446" w:type="pct"/>
            <w:noWrap/>
            <w:vAlign w:val="bottom"/>
          </w:tcPr>
          <w:p w:rsidR="00572361" w:rsidRPr="00572361" w:rsidRDefault="00572361">
            <w:pPr>
              <w:rPr>
                <w:sz w:val="22"/>
                <w:szCs w:val="22"/>
              </w:rPr>
            </w:pPr>
            <w:r w:rsidRPr="00572361">
              <w:rPr>
                <w:sz w:val="22"/>
                <w:szCs w:val="22"/>
              </w:rPr>
              <w:t> </w:t>
            </w:r>
          </w:p>
        </w:tc>
        <w:tc>
          <w:tcPr>
            <w:tcW w:w="425" w:type="pct"/>
            <w:noWrap/>
            <w:vAlign w:val="bottom"/>
          </w:tcPr>
          <w:p w:rsidR="00572361" w:rsidRPr="00572361" w:rsidRDefault="00572361">
            <w:pPr>
              <w:rPr>
                <w:sz w:val="22"/>
                <w:szCs w:val="22"/>
              </w:rPr>
            </w:pPr>
            <w:r w:rsidRPr="00572361">
              <w:rPr>
                <w:sz w:val="22"/>
                <w:szCs w:val="22"/>
              </w:rPr>
              <w:t> </w:t>
            </w:r>
          </w:p>
        </w:tc>
        <w:tc>
          <w:tcPr>
            <w:tcW w:w="440" w:type="pct"/>
            <w:noWrap/>
            <w:vAlign w:val="bottom"/>
          </w:tcPr>
          <w:p w:rsidR="00572361" w:rsidRPr="00572361" w:rsidRDefault="00572361">
            <w:pPr>
              <w:rPr>
                <w:sz w:val="22"/>
                <w:szCs w:val="22"/>
              </w:rPr>
            </w:pPr>
            <w:r w:rsidRPr="00572361">
              <w:rPr>
                <w:sz w:val="22"/>
                <w:szCs w:val="22"/>
              </w:rPr>
              <w:t> </w:t>
            </w:r>
          </w:p>
        </w:tc>
      </w:tr>
      <w:tr w:rsidR="00572361" w:rsidRPr="00572361" w:rsidTr="00572361">
        <w:trPr>
          <w:cantSplit/>
          <w:trHeight w:val="220"/>
        </w:trPr>
        <w:tc>
          <w:tcPr>
            <w:tcW w:w="1104" w:type="pct"/>
            <w:vMerge w:val="restart"/>
            <w:vAlign w:val="center"/>
          </w:tcPr>
          <w:p w:rsidR="00572361" w:rsidRPr="00572361" w:rsidRDefault="00572361">
            <w:pPr>
              <w:rPr>
                <w:sz w:val="22"/>
                <w:szCs w:val="22"/>
              </w:rPr>
            </w:pPr>
            <w:r w:rsidRPr="00572361">
              <w:rPr>
                <w:sz w:val="22"/>
                <w:szCs w:val="22"/>
              </w:rPr>
              <w:t>7. Коэффициент обеспеченности долгосрочных инвестиций</w:t>
            </w:r>
          </w:p>
        </w:tc>
        <w:tc>
          <w:tcPr>
            <w:tcW w:w="1005" w:type="pct"/>
            <w:vMerge w:val="restart"/>
            <w:vAlign w:val="center"/>
          </w:tcPr>
          <w:p w:rsidR="00572361" w:rsidRPr="00572361" w:rsidRDefault="00572361">
            <w:pPr>
              <w:jc w:val="center"/>
              <w:rPr>
                <w:sz w:val="22"/>
                <w:szCs w:val="22"/>
              </w:rPr>
            </w:pPr>
            <w:r w:rsidRPr="00572361">
              <w:rPr>
                <w:sz w:val="22"/>
                <w:szCs w:val="22"/>
              </w:rPr>
              <w:t>стр. 190/(стр.490+стр.510) ф.1</w:t>
            </w:r>
          </w:p>
        </w:tc>
        <w:tc>
          <w:tcPr>
            <w:tcW w:w="1109" w:type="pct"/>
            <w:vMerge w:val="restart"/>
            <w:noWrap/>
            <w:vAlign w:val="center"/>
          </w:tcPr>
          <w:p w:rsidR="00572361" w:rsidRPr="00572361" w:rsidRDefault="00572361">
            <w:pPr>
              <w:jc w:val="center"/>
              <w:rPr>
                <w:sz w:val="22"/>
                <w:szCs w:val="22"/>
              </w:rPr>
            </w:pPr>
          </w:p>
        </w:tc>
        <w:tc>
          <w:tcPr>
            <w:tcW w:w="472" w:type="pct"/>
            <w:noWrap/>
            <w:vAlign w:val="bottom"/>
          </w:tcPr>
          <w:p w:rsidR="00572361" w:rsidRPr="00572361" w:rsidRDefault="00572361">
            <w:pPr>
              <w:jc w:val="right"/>
              <w:rPr>
                <w:sz w:val="22"/>
                <w:szCs w:val="22"/>
              </w:rPr>
            </w:pPr>
            <w:r w:rsidRPr="00572361">
              <w:rPr>
                <w:sz w:val="22"/>
                <w:szCs w:val="22"/>
              </w:rPr>
              <w:t>0,021</w:t>
            </w:r>
          </w:p>
        </w:tc>
        <w:tc>
          <w:tcPr>
            <w:tcW w:w="446" w:type="pct"/>
            <w:noWrap/>
            <w:vAlign w:val="bottom"/>
          </w:tcPr>
          <w:p w:rsidR="00572361" w:rsidRPr="00572361" w:rsidRDefault="00572361">
            <w:pPr>
              <w:jc w:val="right"/>
              <w:rPr>
                <w:sz w:val="22"/>
                <w:szCs w:val="22"/>
              </w:rPr>
            </w:pPr>
            <w:r w:rsidRPr="00572361">
              <w:rPr>
                <w:sz w:val="22"/>
                <w:szCs w:val="22"/>
              </w:rPr>
              <w:t>0,023</w:t>
            </w:r>
          </w:p>
        </w:tc>
        <w:tc>
          <w:tcPr>
            <w:tcW w:w="425" w:type="pct"/>
            <w:noWrap/>
            <w:vAlign w:val="bottom"/>
          </w:tcPr>
          <w:p w:rsidR="00572361" w:rsidRPr="00572361" w:rsidRDefault="00572361">
            <w:pPr>
              <w:jc w:val="right"/>
              <w:rPr>
                <w:sz w:val="22"/>
                <w:szCs w:val="22"/>
              </w:rPr>
            </w:pPr>
            <w:r w:rsidRPr="00572361">
              <w:rPr>
                <w:sz w:val="22"/>
                <w:szCs w:val="22"/>
              </w:rPr>
              <w:t>0,027</w:t>
            </w:r>
          </w:p>
        </w:tc>
        <w:tc>
          <w:tcPr>
            <w:tcW w:w="440" w:type="pct"/>
            <w:noWrap/>
            <w:vAlign w:val="bottom"/>
          </w:tcPr>
          <w:p w:rsidR="00572361" w:rsidRPr="00572361" w:rsidRDefault="00572361">
            <w:pPr>
              <w:jc w:val="right"/>
              <w:rPr>
                <w:sz w:val="22"/>
                <w:szCs w:val="22"/>
              </w:rPr>
            </w:pPr>
            <w:r w:rsidRPr="00572361">
              <w:rPr>
                <w:sz w:val="22"/>
                <w:szCs w:val="22"/>
              </w:rPr>
              <w:t>0,034</w:t>
            </w:r>
          </w:p>
        </w:tc>
      </w:tr>
      <w:tr w:rsidR="00572361" w:rsidRPr="00572361" w:rsidTr="00572361">
        <w:trPr>
          <w:cantSplit/>
          <w:trHeight w:val="336"/>
        </w:trPr>
        <w:tc>
          <w:tcPr>
            <w:tcW w:w="1104" w:type="pct"/>
            <w:vMerge/>
            <w:vAlign w:val="center"/>
          </w:tcPr>
          <w:p w:rsidR="00572361" w:rsidRPr="00572361" w:rsidRDefault="00572361">
            <w:pPr>
              <w:rPr>
                <w:sz w:val="22"/>
                <w:szCs w:val="22"/>
              </w:rPr>
            </w:pPr>
          </w:p>
        </w:tc>
        <w:tc>
          <w:tcPr>
            <w:tcW w:w="1005" w:type="pct"/>
            <w:vMerge/>
            <w:vAlign w:val="center"/>
          </w:tcPr>
          <w:p w:rsidR="00572361" w:rsidRPr="00572361" w:rsidRDefault="00572361">
            <w:pPr>
              <w:jc w:val="center"/>
              <w:rPr>
                <w:sz w:val="22"/>
                <w:szCs w:val="22"/>
              </w:rPr>
            </w:pPr>
          </w:p>
        </w:tc>
        <w:tc>
          <w:tcPr>
            <w:tcW w:w="1109" w:type="pct"/>
            <w:vMerge/>
            <w:vAlign w:val="center"/>
          </w:tcPr>
          <w:p w:rsidR="00572361" w:rsidRPr="00572361" w:rsidRDefault="00572361">
            <w:pPr>
              <w:jc w:val="center"/>
              <w:rPr>
                <w:sz w:val="22"/>
                <w:szCs w:val="22"/>
              </w:rPr>
            </w:pPr>
          </w:p>
        </w:tc>
        <w:tc>
          <w:tcPr>
            <w:tcW w:w="472" w:type="pct"/>
            <w:noWrap/>
            <w:vAlign w:val="bottom"/>
          </w:tcPr>
          <w:p w:rsidR="00572361" w:rsidRPr="00572361" w:rsidRDefault="00572361">
            <w:pPr>
              <w:rPr>
                <w:sz w:val="22"/>
                <w:szCs w:val="22"/>
              </w:rPr>
            </w:pPr>
            <w:r w:rsidRPr="00572361">
              <w:rPr>
                <w:sz w:val="22"/>
                <w:szCs w:val="22"/>
              </w:rPr>
              <w:t> </w:t>
            </w:r>
          </w:p>
        </w:tc>
        <w:tc>
          <w:tcPr>
            <w:tcW w:w="446" w:type="pct"/>
            <w:noWrap/>
            <w:vAlign w:val="bottom"/>
          </w:tcPr>
          <w:p w:rsidR="00572361" w:rsidRPr="00572361" w:rsidRDefault="00572361">
            <w:pPr>
              <w:rPr>
                <w:sz w:val="22"/>
                <w:szCs w:val="22"/>
              </w:rPr>
            </w:pPr>
            <w:r w:rsidRPr="00572361">
              <w:rPr>
                <w:sz w:val="22"/>
                <w:szCs w:val="22"/>
              </w:rPr>
              <w:t> </w:t>
            </w:r>
          </w:p>
        </w:tc>
        <w:tc>
          <w:tcPr>
            <w:tcW w:w="425" w:type="pct"/>
            <w:noWrap/>
            <w:vAlign w:val="bottom"/>
          </w:tcPr>
          <w:p w:rsidR="00572361" w:rsidRPr="00572361" w:rsidRDefault="00572361">
            <w:pPr>
              <w:rPr>
                <w:sz w:val="22"/>
                <w:szCs w:val="22"/>
              </w:rPr>
            </w:pPr>
            <w:r w:rsidRPr="00572361">
              <w:rPr>
                <w:sz w:val="22"/>
                <w:szCs w:val="22"/>
              </w:rPr>
              <w:t> </w:t>
            </w:r>
          </w:p>
        </w:tc>
        <w:tc>
          <w:tcPr>
            <w:tcW w:w="440" w:type="pct"/>
            <w:noWrap/>
            <w:vAlign w:val="bottom"/>
          </w:tcPr>
          <w:p w:rsidR="00572361" w:rsidRPr="00572361" w:rsidRDefault="00572361">
            <w:pPr>
              <w:rPr>
                <w:sz w:val="22"/>
                <w:szCs w:val="22"/>
              </w:rPr>
            </w:pPr>
            <w:r w:rsidRPr="00572361">
              <w:rPr>
                <w:sz w:val="22"/>
                <w:szCs w:val="22"/>
              </w:rPr>
              <w:t> </w:t>
            </w:r>
          </w:p>
        </w:tc>
      </w:tr>
      <w:tr w:rsidR="00572361" w:rsidRPr="00572361" w:rsidTr="00572361">
        <w:trPr>
          <w:cantSplit/>
          <w:trHeight w:val="238"/>
        </w:trPr>
        <w:tc>
          <w:tcPr>
            <w:tcW w:w="1104" w:type="pct"/>
            <w:vMerge w:val="restart"/>
            <w:vAlign w:val="center"/>
          </w:tcPr>
          <w:p w:rsidR="00572361" w:rsidRPr="00572361" w:rsidRDefault="00572361">
            <w:pPr>
              <w:rPr>
                <w:sz w:val="22"/>
                <w:szCs w:val="22"/>
              </w:rPr>
            </w:pPr>
            <w:r w:rsidRPr="00572361">
              <w:rPr>
                <w:sz w:val="22"/>
                <w:szCs w:val="22"/>
              </w:rPr>
              <w:t>8. Коэффициент обеспеченности собственными средствами</w:t>
            </w:r>
          </w:p>
        </w:tc>
        <w:tc>
          <w:tcPr>
            <w:tcW w:w="1005" w:type="pct"/>
            <w:vMerge w:val="restart"/>
            <w:vAlign w:val="center"/>
          </w:tcPr>
          <w:p w:rsidR="00572361" w:rsidRPr="00572361" w:rsidRDefault="00572361">
            <w:pPr>
              <w:jc w:val="center"/>
              <w:rPr>
                <w:sz w:val="22"/>
                <w:szCs w:val="22"/>
              </w:rPr>
            </w:pPr>
            <w:r w:rsidRPr="00572361">
              <w:rPr>
                <w:sz w:val="22"/>
                <w:szCs w:val="22"/>
              </w:rPr>
              <w:t>(стр.490-стр.190)/(стр.290 ф.1</w:t>
            </w:r>
          </w:p>
        </w:tc>
        <w:tc>
          <w:tcPr>
            <w:tcW w:w="1109" w:type="pct"/>
            <w:vMerge w:val="restart"/>
            <w:vAlign w:val="center"/>
          </w:tcPr>
          <w:p w:rsidR="00572361" w:rsidRPr="00572361" w:rsidRDefault="00572361">
            <w:pPr>
              <w:jc w:val="center"/>
              <w:rPr>
                <w:sz w:val="22"/>
                <w:szCs w:val="22"/>
              </w:rPr>
            </w:pPr>
            <w:r w:rsidRPr="00572361">
              <w:rPr>
                <w:sz w:val="22"/>
                <w:szCs w:val="22"/>
              </w:rPr>
              <w:t>более 0,1 Чем выше показатель (около 0,5), тем лучше финансовое состояние предприятия</w:t>
            </w:r>
          </w:p>
        </w:tc>
        <w:tc>
          <w:tcPr>
            <w:tcW w:w="472" w:type="pct"/>
            <w:noWrap/>
            <w:vAlign w:val="bottom"/>
          </w:tcPr>
          <w:p w:rsidR="00572361" w:rsidRPr="00572361" w:rsidRDefault="00572361">
            <w:pPr>
              <w:jc w:val="right"/>
              <w:rPr>
                <w:sz w:val="22"/>
                <w:szCs w:val="22"/>
              </w:rPr>
            </w:pPr>
            <w:r w:rsidRPr="00572361">
              <w:rPr>
                <w:sz w:val="22"/>
                <w:szCs w:val="22"/>
              </w:rPr>
              <w:t>0,101</w:t>
            </w:r>
          </w:p>
        </w:tc>
        <w:tc>
          <w:tcPr>
            <w:tcW w:w="446" w:type="pct"/>
            <w:noWrap/>
            <w:vAlign w:val="bottom"/>
          </w:tcPr>
          <w:p w:rsidR="00572361" w:rsidRPr="00572361" w:rsidRDefault="00572361">
            <w:pPr>
              <w:jc w:val="right"/>
              <w:rPr>
                <w:sz w:val="22"/>
                <w:szCs w:val="22"/>
              </w:rPr>
            </w:pPr>
            <w:r w:rsidRPr="00572361">
              <w:rPr>
                <w:sz w:val="22"/>
                <w:szCs w:val="22"/>
              </w:rPr>
              <w:t>0,100</w:t>
            </w:r>
          </w:p>
        </w:tc>
        <w:tc>
          <w:tcPr>
            <w:tcW w:w="425" w:type="pct"/>
            <w:noWrap/>
            <w:vAlign w:val="bottom"/>
          </w:tcPr>
          <w:p w:rsidR="00572361" w:rsidRPr="00572361" w:rsidRDefault="00572361">
            <w:pPr>
              <w:jc w:val="right"/>
              <w:rPr>
                <w:sz w:val="22"/>
                <w:szCs w:val="22"/>
              </w:rPr>
            </w:pPr>
            <w:r w:rsidRPr="00572361">
              <w:rPr>
                <w:sz w:val="22"/>
                <w:szCs w:val="22"/>
              </w:rPr>
              <w:t>0,106</w:t>
            </w:r>
          </w:p>
        </w:tc>
        <w:tc>
          <w:tcPr>
            <w:tcW w:w="440" w:type="pct"/>
            <w:noWrap/>
            <w:vAlign w:val="bottom"/>
          </w:tcPr>
          <w:p w:rsidR="00572361" w:rsidRPr="00572361" w:rsidRDefault="00572361">
            <w:pPr>
              <w:jc w:val="right"/>
              <w:rPr>
                <w:sz w:val="22"/>
                <w:szCs w:val="22"/>
              </w:rPr>
            </w:pPr>
            <w:r w:rsidRPr="00572361">
              <w:rPr>
                <w:sz w:val="22"/>
                <w:szCs w:val="22"/>
              </w:rPr>
              <w:t>0,067</w:t>
            </w:r>
          </w:p>
        </w:tc>
      </w:tr>
      <w:tr w:rsidR="00572361" w:rsidRPr="00572361" w:rsidTr="00572361">
        <w:trPr>
          <w:cantSplit/>
          <w:trHeight w:val="631"/>
        </w:trPr>
        <w:tc>
          <w:tcPr>
            <w:tcW w:w="1104" w:type="pct"/>
            <w:vMerge/>
            <w:vAlign w:val="center"/>
          </w:tcPr>
          <w:p w:rsidR="00572361" w:rsidRPr="00572361" w:rsidRDefault="00572361">
            <w:pPr>
              <w:rPr>
                <w:sz w:val="22"/>
                <w:szCs w:val="22"/>
              </w:rPr>
            </w:pPr>
          </w:p>
        </w:tc>
        <w:tc>
          <w:tcPr>
            <w:tcW w:w="1005" w:type="pct"/>
            <w:vMerge/>
            <w:vAlign w:val="center"/>
          </w:tcPr>
          <w:p w:rsidR="00572361" w:rsidRPr="00572361" w:rsidRDefault="00572361">
            <w:pPr>
              <w:jc w:val="center"/>
              <w:rPr>
                <w:sz w:val="22"/>
                <w:szCs w:val="22"/>
              </w:rPr>
            </w:pPr>
          </w:p>
        </w:tc>
        <w:tc>
          <w:tcPr>
            <w:tcW w:w="1109" w:type="pct"/>
            <w:vMerge/>
            <w:vAlign w:val="center"/>
          </w:tcPr>
          <w:p w:rsidR="00572361" w:rsidRPr="00572361" w:rsidRDefault="00572361">
            <w:pPr>
              <w:jc w:val="center"/>
              <w:rPr>
                <w:sz w:val="22"/>
                <w:szCs w:val="22"/>
              </w:rPr>
            </w:pPr>
          </w:p>
        </w:tc>
        <w:tc>
          <w:tcPr>
            <w:tcW w:w="472" w:type="pct"/>
            <w:noWrap/>
            <w:vAlign w:val="bottom"/>
          </w:tcPr>
          <w:p w:rsidR="00572361" w:rsidRPr="00FA69B7" w:rsidRDefault="00572361">
            <w:pPr>
              <w:jc w:val="center"/>
              <w:rPr>
                <w:iCs/>
                <w:sz w:val="22"/>
                <w:szCs w:val="22"/>
              </w:rPr>
            </w:pPr>
            <w:r w:rsidRPr="00FA69B7">
              <w:rPr>
                <w:iCs/>
                <w:sz w:val="22"/>
                <w:szCs w:val="22"/>
              </w:rPr>
              <w:t>хорошо</w:t>
            </w:r>
          </w:p>
        </w:tc>
        <w:tc>
          <w:tcPr>
            <w:tcW w:w="446" w:type="pct"/>
            <w:noWrap/>
            <w:vAlign w:val="bottom"/>
          </w:tcPr>
          <w:p w:rsidR="00572361" w:rsidRPr="00FA69B7" w:rsidRDefault="00572361">
            <w:pPr>
              <w:jc w:val="center"/>
              <w:rPr>
                <w:iCs/>
                <w:sz w:val="22"/>
                <w:szCs w:val="22"/>
              </w:rPr>
            </w:pPr>
            <w:r w:rsidRPr="00FA69B7">
              <w:rPr>
                <w:iCs/>
                <w:sz w:val="22"/>
                <w:szCs w:val="22"/>
              </w:rPr>
              <w:t>внимание</w:t>
            </w:r>
          </w:p>
        </w:tc>
        <w:tc>
          <w:tcPr>
            <w:tcW w:w="425" w:type="pct"/>
            <w:noWrap/>
            <w:vAlign w:val="bottom"/>
          </w:tcPr>
          <w:p w:rsidR="00572361" w:rsidRPr="00FA69B7" w:rsidRDefault="00572361">
            <w:pPr>
              <w:jc w:val="center"/>
              <w:rPr>
                <w:iCs/>
                <w:sz w:val="22"/>
                <w:szCs w:val="22"/>
              </w:rPr>
            </w:pPr>
            <w:r w:rsidRPr="00FA69B7">
              <w:rPr>
                <w:iCs/>
                <w:sz w:val="22"/>
                <w:szCs w:val="22"/>
              </w:rPr>
              <w:t>хорошо</w:t>
            </w:r>
          </w:p>
        </w:tc>
        <w:tc>
          <w:tcPr>
            <w:tcW w:w="440" w:type="pct"/>
            <w:noWrap/>
            <w:vAlign w:val="bottom"/>
          </w:tcPr>
          <w:p w:rsidR="00572361" w:rsidRPr="00FA69B7" w:rsidRDefault="00572361">
            <w:pPr>
              <w:jc w:val="center"/>
              <w:rPr>
                <w:iCs/>
                <w:sz w:val="22"/>
                <w:szCs w:val="22"/>
              </w:rPr>
            </w:pPr>
            <w:r w:rsidRPr="00FA69B7">
              <w:rPr>
                <w:iCs/>
                <w:sz w:val="22"/>
                <w:szCs w:val="22"/>
              </w:rPr>
              <w:t>внимание</w:t>
            </w:r>
          </w:p>
        </w:tc>
      </w:tr>
      <w:tr w:rsidR="00572361" w:rsidRPr="00572361" w:rsidTr="00572361">
        <w:trPr>
          <w:cantSplit/>
          <w:trHeight w:val="207"/>
        </w:trPr>
        <w:tc>
          <w:tcPr>
            <w:tcW w:w="1104" w:type="pct"/>
            <w:vMerge w:val="restart"/>
            <w:vAlign w:val="center"/>
          </w:tcPr>
          <w:p w:rsidR="00572361" w:rsidRPr="00572361" w:rsidRDefault="00572361">
            <w:pPr>
              <w:rPr>
                <w:sz w:val="22"/>
                <w:szCs w:val="22"/>
              </w:rPr>
            </w:pPr>
            <w:r w:rsidRPr="00572361">
              <w:rPr>
                <w:sz w:val="22"/>
                <w:szCs w:val="22"/>
              </w:rPr>
              <w:t>9. Коэффициент маневренности</w:t>
            </w:r>
          </w:p>
        </w:tc>
        <w:tc>
          <w:tcPr>
            <w:tcW w:w="1005" w:type="pct"/>
            <w:vMerge w:val="restart"/>
            <w:vAlign w:val="center"/>
          </w:tcPr>
          <w:p w:rsidR="00572361" w:rsidRPr="00572361" w:rsidRDefault="00572361">
            <w:pPr>
              <w:jc w:val="center"/>
              <w:rPr>
                <w:sz w:val="22"/>
                <w:szCs w:val="22"/>
              </w:rPr>
            </w:pPr>
            <w:r w:rsidRPr="00572361">
              <w:rPr>
                <w:sz w:val="22"/>
                <w:szCs w:val="22"/>
              </w:rPr>
              <w:t>((стр.290-стр.216-стр.244)-(стр.690-стр.640-стр.650))/(стр.490)</w:t>
            </w:r>
          </w:p>
        </w:tc>
        <w:tc>
          <w:tcPr>
            <w:tcW w:w="1109" w:type="pct"/>
            <w:vMerge w:val="restart"/>
            <w:vAlign w:val="center"/>
          </w:tcPr>
          <w:p w:rsidR="00572361" w:rsidRPr="00572361" w:rsidRDefault="00572361">
            <w:pPr>
              <w:pStyle w:val="aa"/>
              <w:jc w:val="center"/>
              <w:rPr>
                <w:sz w:val="22"/>
                <w:szCs w:val="22"/>
              </w:rPr>
            </w:pPr>
            <w:r w:rsidRPr="00572361">
              <w:rPr>
                <w:sz w:val="22"/>
                <w:szCs w:val="22"/>
              </w:rPr>
              <w:t>0,2-0,5</w:t>
            </w:r>
          </w:p>
        </w:tc>
        <w:tc>
          <w:tcPr>
            <w:tcW w:w="472" w:type="pct"/>
            <w:noWrap/>
            <w:vAlign w:val="bottom"/>
          </w:tcPr>
          <w:p w:rsidR="00572361" w:rsidRPr="00572361" w:rsidRDefault="00572361">
            <w:pPr>
              <w:jc w:val="right"/>
              <w:rPr>
                <w:sz w:val="22"/>
                <w:szCs w:val="22"/>
              </w:rPr>
            </w:pPr>
            <w:r w:rsidRPr="00572361">
              <w:rPr>
                <w:sz w:val="22"/>
                <w:szCs w:val="22"/>
              </w:rPr>
              <w:t>2,1384</w:t>
            </w:r>
          </w:p>
        </w:tc>
        <w:tc>
          <w:tcPr>
            <w:tcW w:w="446" w:type="pct"/>
            <w:noWrap/>
            <w:vAlign w:val="bottom"/>
          </w:tcPr>
          <w:p w:rsidR="00572361" w:rsidRPr="00572361" w:rsidRDefault="00572361">
            <w:pPr>
              <w:jc w:val="right"/>
              <w:rPr>
                <w:sz w:val="22"/>
                <w:szCs w:val="22"/>
              </w:rPr>
            </w:pPr>
            <w:r w:rsidRPr="00572361">
              <w:rPr>
                <w:sz w:val="22"/>
                <w:szCs w:val="22"/>
              </w:rPr>
              <w:t>2,1243</w:t>
            </w:r>
          </w:p>
        </w:tc>
        <w:tc>
          <w:tcPr>
            <w:tcW w:w="425" w:type="pct"/>
            <w:noWrap/>
            <w:vAlign w:val="bottom"/>
          </w:tcPr>
          <w:p w:rsidR="00572361" w:rsidRPr="00572361" w:rsidRDefault="00572361">
            <w:pPr>
              <w:jc w:val="right"/>
              <w:rPr>
                <w:sz w:val="22"/>
                <w:szCs w:val="22"/>
              </w:rPr>
            </w:pPr>
            <w:r w:rsidRPr="00572361">
              <w:rPr>
                <w:sz w:val="22"/>
                <w:szCs w:val="22"/>
              </w:rPr>
              <w:t>2,0444</w:t>
            </w:r>
          </w:p>
        </w:tc>
        <w:tc>
          <w:tcPr>
            <w:tcW w:w="440" w:type="pct"/>
            <w:noWrap/>
            <w:vAlign w:val="bottom"/>
          </w:tcPr>
          <w:p w:rsidR="00572361" w:rsidRPr="00572361" w:rsidRDefault="00572361">
            <w:pPr>
              <w:jc w:val="right"/>
              <w:rPr>
                <w:sz w:val="22"/>
                <w:szCs w:val="22"/>
              </w:rPr>
            </w:pPr>
            <w:r w:rsidRPr="00572361">
              <w:rPr>
                <w:sz w:val="22"/>
                <w:szCs w:val="22"/>
              </w:rPr>
              <w:t>3,0502</w:t>
            </w:r>
          </w:p>
        </w:tc>
      </w:tr>
      <w:tr w:rsidR="00572361" w:rsidRPr="00572361" w:rsidTr="00572361">
        <w:trPr>
          <w:cantSplit/>
          <w:trHeight w:val="243"/>
        </w:trPr>
        <w:tc>
          <w:tcPr>
            <w:tcW w:w="1104" w:type="pct"/>
            <w:vMerge/>
            <w:vAlign w:val="center"/>
          </w:tcPr>
          <w:p w:rsidR="00572361" w:rsidRPr="00572361" w:rsidRDefault="00572361">
            <w:pPr>
              <w:jc w:val="center"/>
              <w:rPr>
                <w:sz w:val="22"/>
                <w:szCs w:val="22"/>
              </w:rPr>
            </w:pPr>
          </w:p>
        </w:tc>
        <w:tc>
          <w:tcPr>
            <w:tcW w:w="1005" w:type="pct"/>
            <w:vMerge/>
            <w:vAlign w:val="center"/>
          </w:tcPr>
          <w:p w:rsidR="00572361" w:rsidRPr="00572361" w:rsidRDefault="00572361">
            <w:pPr>
              <w:jc w:val="center"/>
              <w:rPr>
                <w:sz w:val="22"/>
                <w:szCs w:val="22"/>
              </w:rPr>
            </w:pPr>
          </w:p>
        </w:tc>
        <w:tc>
          <w:tcPr>
            <w:tcW w:w="1109" w:type="pct"/>
            <w:vMerge/>
            <w:vAlign w:val="center"/>
          </w:tcPr>
          <w:p w:rsidR="00572361" w:rsidRPr="00572361" w:rsidRDefault="00572361">
            <w:pPr>
              <w:jc w:val="center"/>
              <w:rPr>
                <w:sz w:val="22"/>
                <w:szCs w:val="22"/>
              </w:rPr>
            </w:pPr>
          </w:p>
        </w:tc>
        <w:tc>
          <w:tcPr>
            <w:tcW w:w="472" w:type="pct"/>
            <w:noWrap/>
            <w:vAlign w:val="bottom"/>
          </w:tcPr>
          <w:p w:rsidR="00572361" w:rsidRPr="00572361" w:rsidRDefault="00572361">
            <w:pPr>
              <w:jc w:val="center"/>
              <w:rPr>
                <w:sz w:val="22"/>
                <w:szCs w:val="22"/>
              </w:rPr>
            </w:pPr>
            <w:r w:rsidRPr="00572361">
              <w:rPr>
                <w:sz w:val="22"/>
                <w:szCs w:val="22"/>
              </w:rPr>
              <w:t>хорошо</w:t>
            </w:r>
          </w:p>
        </w:tc>
        <w:tc>
          <w:tcPr>
            <w:tcW w:w="446" w:type="pct"/>
            <w:noWrap/>
            <w:vAlign w:val="bottom"/>
          </w:tcPr>
          <w:p w:rsidR="00572361" w:rsidRPr="00572361" w:rsidRDefault="00572361">
            <w:pPr>
              <w:jc w:val="center"/>
              <w:rPr>
                <w:sz w:val="22"/>
                <w:szCs w:val="22"/>
              </w:rPr>
            </w:pPr>
            <w:r w:rsidRPr="00572361">
              <w:rPr>
                <w:sz w:val="22"/>
                <w:szCs w:val="22"/>
              </w:rPr>
              <w:t>хорошо</w:t>
            </w:r>
          </w:p>
        </w:tc>
        <w:tc>
          <w:tcPr>
            <w:tcW w:w="425" w:type="pct"/>
            <w:noWrap/>
            <w:vAlign w:val="bottom"/>
          </w:tcPr>
          <w:p w:rsidR="00572361" w:rsidRPr="00572361" w:rsidRDefault="00572361">
            <w:pPr>
              <w:jc w:val="center"/>
              <w:rPr>
                <w:sz w:val="22"/>
                <w:szCs w:val="22"/>
              </w:rPr>
            </w:pPr>
            <w:r w:rsidRPr="00572361">
              <w:rPr>
                <w:sz w:val="22"/>
                <w:szCs w:val="22"/>
              </w:rPr>
              <w:t>хорошо</w:t>
            </w:r>
          </w:p>
        </w:tc>
        <w:tc>
          <w:tcPr>
            <w:tcW w:w="440" w:type="pct"/>
            <w:noWrap/>
            <w:vAlign w:val="bottom"/>
          </w:tcPr>
          <w:p w:rsidR="00572361" w:rsidRPr="00572361" w:rsidRDefault="00572361">
            <w:pPr>
              <w:jc w:val="center"/>
              <w:rPr>
                <w:sz w:val="22"/>
                <w:szCs w:val="22"/>
              </w:rPr>
            </w:pPr>
            <w:r w:rsidRPr="00572361">
              <w:rPr>
                <w:sz w:val="22"/>
                <w:szCs w:val="22"/>
              </w:rPr>
              <w:t>хорошо</w:t>
            </w:r>
          </w:p>
        </w:tc>
      </w:tr>
    </w:tbl>
    <w:p w:rsidR="007B2029" w:rsidRDefault="007B2029">
      <w:pPr>
        <w:rPr>
          <w:sz w:val="28"/>
        </w:rPr>
      </w:pPr>
    </w:p>
    <w:p w:rsidR="007B2029" w:rsidRDefault="007B2029"/>
    <w:p w:rsidR="007B2029" w:rsidRPr="00572361" w:rsidRDefault="00EB7D49" w:rsidP="00572361">
      <w:pPr>
        <w:pStyle w:val="a4"/>
        <w:spacing w:after="120"/>
        <w:ind w:firstLine="0"/>
        <w:rPr>
          <w:szCs w:val="24"/>
        </w:rPr>
      </w:pPr>
      <w:r>
        <w:pict>
          <v:shape id="_x0000_i1032" type="#_x0000_t75" style="width:299.25pt;height:198pt">
            <v:imagedata r:id="rId25" o:title=""/>
          </v:shape>
        </w:pict>
      </w:r>
    </w:p>
    <w:p w:rsidR="007B2029" w:rsidRDefault="007E5B3B" w:rsidP="00572361">
      <w:pPr>
        <w:pStyle w:val="xl26"/>
        <w:widowControl w:val="0"/>
        <w:pBdr>
          <w:left w:val="none" w:sz="0" w:space="0" w:color="auto"/>
          <w:bottom w:val="none" w:sz="0" w:space="0" w:color="auto"/>
          <w:right w:val="none" w:sz="0" w:space="0" w:color="auto"/>
        </w:pBdr>
        <w:tabs>
          <w:tab w:val="left" w:pos="720"/>
          <w:tab w:val="left" w:pos="900"/>
        </w:tabs>
        <w:spacing w:before="0" w:beforeAutospacing="0" w:after="0" w:afterAutospacing="0" w:line="360" w:lineRule="auto"/>
        <w:rPr>
          <w:szCs w:val="24"/>
        </w:rPr>
      </w:pPr>
      <w:r>
        <w:rPr>
          <w:szCs w:val="24"/>
        </w:rPr>
        <w:t xml:space="preserve">Рис. </w:t>
      </w:r>
      <w:r w:rsidR="00F313B1">
        <w:rPr>
          <w:szCs w:val="24"/>
        </w:rPr>
        <w:t>2.</w:t>
      </w:r>
      <w:r>
        <w:rPr>
          <w:szCs w:val="24"/>
        </w:rPr>
        <w:t>11</w:t>
      </w:r>
      <w:r w:rsidR="007B2029">
        <w:rPr>
          <w:szCs w:val="24"/>
        </w:rPr>
        <w:t xml:space="preserve"> Показатели финансовой устойчивости</w:t>
      </w:r>
    </w:p>
    <w:p w:rsidR="007B2029" w:rsidRDefault="00EB7D49">
      <w:pPr>
        <w:pStyle w:val="xl26"/>
        <w:widowControl w:val="0"/>
        <w:pBdr>
          <w:left w:val="none" w:sz="0" w:space="0" w:color="auto"/>
          <w:bottom w:val="none" w:sz="0" w:space="0" w:color="auto"/>
          <w:right w:val="none" w:sz="0" w:space="0" w:color="auto"/>
        </w:pBdr>
        <w:tabs>
          <w:tab w:val="left" w:pos="900"/>
        </w:tabs>
        <w:spacing w:before="0" w:beforeAutospacing="0" w:after="0" w:afterAutospacing="0" w:line="360" w:lineRule="auto"/>
        <w:rPr>
          <w:szCs w:val="24"/>
        </w:rPr>
      </w:pPr>
      <w:r>
        <w:rPr>
          <w:noProof/>
        </w:rPr>
        <w:pict>
          <v:shape id="_x0000_s1054" type="#_x0000_t75" style="position:absolute;left:0;text-align:left;margin-left:90pt;margin-top:-9pt;width:306pt;height:203.95pt;z-index:-251655168" wrapcoords="109 287 109 21241 21437 21241 21437 287 109 287">
            <v:imagedata r:id="rId26" o:title=""/>
            <w10:wrap type="tight"/>
          </v:shape>
        </w:pict>
      </w:r>
    </w:p>
    <w:p w:rsidR="007B2029" w:rsidRPr="00572361" w:rsidRDefault="007B2029" w:rsidP="00572361">
      <w:pPr>
        <w:spacing w:line="360" w:lineRule="auto"/>
        <w:jc w:val="center"/>
        <w:rPr>
          <w:color w:val="000000"/>
          <w:sz w:val="28"/>
        </w:rPr>
      </w:pPr>
    </w:p>
    <w:p w:rsidR="004A2511" w:rsidRDefault="004A2511" w:rsidP="00572361">
      <w:pPr>
        <w:pStyle w:val="a7"/>
        <w:spacing w:line="360" w:lineRule="auto"/>
        <w:jc w:val="center"/>
        <w:rPr>
          <w:rStyle w:val="a9"/>
          <w:rFonts w:eastAsia="Arial Unicode MS"/>
          <w:b w:val="0"/>
          <w:bCs w:val="0"/>
        </w:rPr>
      </w:pPr>
    </w:p>
    <w:p w:rsidR="004A2511" w:rsidRDefault="004A2511" w:rsidP="00572361">
      <w:pPr>
        <w:pStyle w:val="a7"/>
        <w:spacing w:line="360" w:lineRule="auto"/>
        <w:jc w:val="center"/>
        <w:rPr>
          <w:rStyle w:val="a9"/>
          <w:rFonts w:eastAsia="Arial Unicode MS"/>
          <w:b w:val="0"/>
          <w:bCs w:val="0"/>
        </w:rPr>
      </w:pPr>
    </w:p>
    <w:p w:rsidR="004A2511" w:rsidRDefault="004A2511" w:rsidP="00572361">
      <w:pPr>
        <w:pStyle w:val="a7"/>
        <w:spacing w:line="360" w:lineRule="auto"/>
        <w:jc w:val="center"/>
        <w:rPr>
          <w:rStyle w:val="a9"/>
          <w:rFonts w:eastAsia="Arial Unicode MS"/>
          <w:b w:val="0"/>
          <w:bCs w:val="0"/>
        </w:rPr>
      </w:pPr>
    </w:p>
    <w:p w:rsidR="004A2511" w:rsidRDefault="004A2511" w:rsidP="00572361">
      <w:pPr>
        <w:pStyle w:val="a7"/>
        <w:spacing w:line="360" w:lineRule="auto"/>
        <w:jc w:val="center"/>
        <w:rPr>
          <w:rStyle w:val="a9"/>
          <w:rFonts w:eastAsia="Arial Unicode MS"/>
          <w:b w:val="0"/>
          <w:bCs w:val="0"/>
        </w:rPr>
      </w:pPr>
    </w:p>
    <w:p w:rsidR="004A2511" w:rsidRDefault="004A2511" w:rsidP="00572361">
      <w:pPr>
        <w:pStyle w:val="a7"/>
        <w:spacing w:line="360" w:lineRule="auto"/>
        <w:jc w:val="center"/>
        <w:rPr>
          <w:rStyle w:val="a9"/>
          <w:rFonts w:eastAsia="Arial Unicode MS"/>
          <w:b w:val="0"/>
          <w:bCs w:val="0"/>
        </w:rPr>
      </w:pPr>
    </w:p>
    <w:p w:rsidR="007B2029" w:rsidRDefault="007E5B3B" w:rsidP="00572361">
      <w:pPr>
        <w:pStyle w:val="a7"/>
        <w:spacing w:line="360" w:lineRule="auto"/>
        <w:jc w:val="center"/>
        <w:rPr>
          <w:rStyle w:val="a9"/>
          <w:rFonts w:eastAsia="Arial Unicode MS"/>
          <w:b w:val="0"/>
          <w:bCs w:val="0"/>
        </w:rPr>
      </w:pPr>
      <w:r>
        <w:rPr>
          <w:rStyle w:val="a9"/>
          <w:rFonts w:eastAsia="Arial Unicode MS"/>
          <w:b w:val="0"/>
          <w:bCs w:val="0"/>
        </w:rPr>
        <w:t xml:space="preserve">Рис. </w:t>
      </w:r>
      <w:r w:rsidR="00F313B1">
        <w:rPr>
          <w:rStyle w:val="a9"/>
          <w:rFonts w:eastAsia="Arial Unicode MS"/>
          <w:b w:val="0"/>
          <w:bCs w:val="0"/>
        </w:rPr>
        <w:t>2.</w:t>
      </w:r>
      <w:r>
        <w:rPr>
          <w:rStyle w:val="a9"/>
          <w:rFonts w:eastAsia="Arial Unicode MS"/>
          <w:b w:val="0"/>
          <w:bCs w:val="0"/>
        </w:rPr>
        <w:t>12</w:t>
      </w:r>
      <w:r w:rsidR="007B2029">
        <w:rPr>
          <w:rStyle w:val="a9"/>
          <w:rFonts w:eastAsia="Arial Unicode MS"/>
          <w:b w:val="0"/>
          <w:bCs w:val="0"/>
        </w:rPr>
        <w:t xml:space="preserve"> Показатели финансовой устойчивости</w:t>
      </w:r>
    </w:p>
    <w:p w:rsidR="007B2029" w:rsidRPr="00572361" w:rsidRDefault="00EB7D49" w:rsidP="00572361">
      <w:pPr>
        <w:pStyle w:val="a7"/>
        <w:spacing w:line="360" w:lineRule="auto"/>
        <w:jc w:val="center"/>
        <w:rPr>
          <w:rStyle w:val="a9"/>
          <w:rFonts w:eastAsia="Arial Unicode MS"/>
          <w:b w:val="0"/>
          <w:bCs w:val="0"/>
        </w:rPr>
      </w:pPr>
      <w:r>
        <w:rPr>
          <w:rStyle w:val="a9"/>
          <w:b w:val="0"/>
          <w:bCs w:val="0"/>
        </w:rPr>
        <w:pict>
          <v:shape id="_x0000_i1033" type="#_x0000_t75" style="width:294pt;height:201pt">
            <v:imagedata r:id="rId27" o:title=""/>
          </v:shape>
        </w:pict>
      </w:r>
    </w:p>
    <w:p w:rsidR="007B2029" w:rsidRDefault="007E5B3B"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r>
        <w:rPr>
          <w:szCs w:val="24"/>
        </w:rPr>
        <w:t xml:space="preserve">Рис. </w:t>
      </w:r>
      <w:r w:rsidR="00F313B1">
        <w:rPr>
          <w:szCs w:val="24"/>
        </w:rPr>
        <w:t>2.</w:t>
      </w:r>
      <w:r>
        <w:rPr>
          <w:szCs w:val="24"/>
        </w:rPr>
        <w:t>13</w:t>
      </w:r>
      <w:r w:rsidR="007B2029">
        <w:rPr>
          <w:szCs w:val="24"/>
        </w:rPr>
        <w:t xml:space="preserve"> Показатели финансовой устойчивости</w:t>
      </w:r>
    </w:p>
    <w:p w:rsidR="007B2029" w:rsidRPr="00572361" w:rsidRDefault="00EB7D49"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r>
        <w:rPr>
          <w:noProof/>
        </w:rPr>
        <w:pict>
          <v:shape id="_x0000_s1055" type="#_x0000_t75" style="position:absolute;left:0;text-align:left;margin-left:0;margin-top:0;width:291.75pt;height:220.5pt;z-index:-251654144;mso-position-horizontal:center" wrapcoords="111 294 111 21233 21433 21233 21433 294 111 294">
            <v:imagedata r:id="rId28" o:title=""/>
            <w10:wrap type="tight"/>
          </v:shape>
        </w:pict>
      </w:r>
    </w:p>
    <w:p w:rsidR="004A2511" w:rsidRDefault="004A2511"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4A2511" w:rsidRDefault="004A2511"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4A2511" w:rsidRDefault="004A2511"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4A2511" w:rsidRDefault="004A2511"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4A2511" w:rsidRDefault="004A2511"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4A2511" w:rsidRDefault="004A2511"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4A2511" w:rsidRDefault="004A2511"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4A2511" w:rsidRDefault="004A2511"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4A2511" w:rsidRDefault="004A2511" w:rsidP="00572361">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572361" w:rsidRPr="006C35A0" w:rsidRDefault="007E5B3B" w:rsidP="006C35A0">
      <w:pPr>
        <w:pStyle w:val="xl26"/>
        <w:pBdr>
          <w:left w:val="none" w:sz="0" w:space="0" w:color="auto"/>
          <w:bottom w:val="none" w:sz="0" w:space="0" w:color="auto"/>
          <w:right w:val="none" w:sz="0" w:space="0" w:color="auto"/>
        </w:pBdr>
        <w:spacing w:before="0" w:beforeAutospacing="0" w:after="0" w:afterAutospacing="0" w:line="360" w:lineRule="auto"/>
        <w:rPr>
          <w:szCs w:val="24"/>
        </w:rPr>
      </w:pPr>
      <w:r>
        <w:t>Рис.</w:t>
      </w:r>
      <w:r w:rsidR="00F313B1">
        <w:t xml:space="preserve"> 2.</w:t>
      </w:r>
      <w:r>
        <w:t>14</w:t>
      </w:r>
      <w:r w:rsidR="007B2029">
        <w:t xml:space="preserve"> Показатели финансовой устойчивости</w:t>
      </w:r>
    </w:p>
    <w:p w:rsidR="007B2029" w:rsidRPr="006C35A0" w:rsidRDefault="007E463C">
      <w:pPr>
        <w:pStyle w:val="a4"/>
        <w:widowControl w:val="0"/>
        <w:ind w:right="0" w:firstLine="709"/>
        <w:jc w:val="both"/>
      </w:pPr>
      <w:r w:rsidRPr="006C35A0">
        <w:t>Коэффициент автономии уменьша</w:t>
      </w:r>
      <w:r w:rsidR="007B2029" w:rsidRPr="006C35A0">
        <w:t>ется</w:t>
      </w:r>
      <w:r w:rsidRPr="006C35A0">
        <w:t xml:space="preserve"> постепенно</w:t>
      </w:r>
      <w:r w:rsidR="007B2029" w:rsidRPr="006C35A0">
        <w:t xml:space="preserve"> во всех четырех периодах, как</w:t>
      </w:r>
      <w:r w:rsidRPr="006C35A0">
        <w:t xml:space="preserve"> видно на рисунке </w:t>
      </w:r>
      <w:r w:rsidR="00830D63">
        <w:t>2.</w:t>
      </w:r>
      <w:r w:rsidRPr="006C35A0">
        <w:t>12</w:t>
      </w:r>
      <w:r w:rsidR="007B2029" w:rsidRPr="006C35A0">
        <w:t xml:space="preserve"> и </w:t>
      </w:r>
      <w:r w:rsidRPr="006C35A0">
        <w:t xml:space="preserve">не </w:t>
      </w:r>
      <w:r w:rsidR="007B2029" w:rsidRPr="006C35A0">
        <w:t>превышает рекомендуемые значения. Он показывает, что доля собственного капитала во всех источниках финансировани</w:t>
      </w:r>
      <w:r w:rsidRPr="006C35A0">
        <w:t>я предприятия составляет в 1 квартале – 10,5%, в</w:t>
      </w:r>
      <w:r w:rsidR="006C35A0" w:rsidRPr="006C35A0">
        <w:t xml:space="preserve"> 4</w:t>
      </w:r>
      <w:r w:rsidRPr="006C35A0">
        <w:t xml:space="preserve"> квартале</w:t>
      </w:r>
      <w:r w:rsidR="006C35A0" w:rsidRPr="006C35A0">
        <w:t xml:space="preserve"> – 7,5</w:t>
      </w:r>
      <w:r w:rsidR="007B2029" w:rsidRPr="006C35A0">
        <w:t>%. Коэффициент заемно</w:t>
      </w:r>
      <w:r w:rsidR="006C35A0" w:rsidRPr="006C35A0">
        <w:t>го капитала соответственно увеличива</w:t>
      </w:r>
      <w:r w:rsidR="007B2029" w:rsidRPr="006C35A0">
        <w:t>ется. И в</w:t>
      </w:r>
      <w:r w:rsidR="006C35A0" w:rsidRPr="006C35A0">
        <w:t xml:space="preserve"> 4 периоде</w:t>
      </w:r>
      <w:r w:rsidR="007B2029" w:rsidRPr="006C35A0">
        <w:t xml:space="preserve"> активы предприятия сформирова</w:t>
      </w:r>
      <w:r w:rsidR="006C35A0" w:rsidRPr="006C35A0">
        <w:t>ны в основном за счет заемных средств на 92,5</w:t>
      </w:r>
      <w:r w:rsidR="007B2029" w:rsidRPr="006C35A0">
        <w:t>%.</w:t>
      </w:r>
    </w:p>
    <w:p w:rsidR="007B2029" w:rsidRPr="006C35A0" w:rsidRDefault="007B2029">
      <w:pPr>
        <w:widowControl w:val="0"/>
        <w:spacing w:line="360" w:lineRule="auto"/>
        <w:ind w:firstLine="709"/>
        <w:jc w:val="both"/>
        <w:rPr>
          <w:sz w:val="28"/>
        </w:rPr>
      </w:pPr>
      <w:r w:rsidRPr="006C35A0">
        <w:rPr>
          <w:sz w:val="28"/>
        </w:rPr>
        <w:t>Мультипликатор собственного капитала показывает соотношение всех средств, авансируемых в деятельность предприятия, и собственного капитала. Мультипликатор достигает нормы</w:t>
      </w:r>
      <w:r w:rsidR="006C35A0" w:rsidRPr="006C35A0">
        <w:rPr>
          <w:sz w:val="28"/>
        </w:rPr>
        <w:t xml:space="preserve"> только в 3 квартале</w:t>
      </w:r>
      <w:r w:rsidRPr="006C35A0">
        <w:rPr>
          <w:sz w:val="28"/>
        </w:rPr>
        <w:t>.</w:t>
      </w:r>
      <w:r w:rsidRPr="006C35A0">
        <w:rPr>
          <w:smallCaps/>
          <w:sz w:val="28"/>
          <w:szCs w:val="28"/>
        </w:rPr>
        <w:t xml:space="preserve"> </w:t>
      </w:r>
      <w:r w:rsidRPr="006C35A0">
        <w:rPr>
          <w:sz w:val="28"/>
        </w:rPr>
        <w:t>Анализируя динамику этого показателя, можно сделать вывод о том, что на предприятие происходит пос</w:t>
      </w:r>
      <w:r w:rsidR="006C35A0" w:rsidRPr="006C35A0">
        <w:rPr>
          <w:sz w:val="28"/>
        </w:rPr>
        <w:t>тепенное увеличение заемного</w:t>
      </w:r>
      <w:r w:rsidRPr="006C35A0">
        <w:rPr>
          <w:sz w:val="28"/>
        </w:rPr>
        <w:t xml:space="preserve"> капитала, активы все более формируются за его счет.</w:t>
      </w:r>
    </w:p>
    <w:p w:rsidR="007B2029" w:rsidRPr="00572361" w:rsidRDefault="007B2029">
      <w:pPr>
        <w:pStyle w:val="a4"/>
        <w:ind w:right="0" w:firstLine="709"/>
        <w:jc w:val="both"/>
        <w:rPr>
          <w:color w:val="0000FF"/>
        </w:rPr>
      </w:pPr>
      <w:r w:rsidRPr="006C35A0">
        <w:t>Коэффициент финансовой зависимости показывает, сколько заемных средств привлекало предприятие на 1 рубль собственн</w:t>
      </w:r>
      <w:r w:rsidR="006C35A0" w:rsidRPr="006C35A0">
        <w:t>ого капитала. Коэффициент увеличился к 4 периоду в 1,5 раза. Если в 1 квартале</w:t>
      </w:r>
      <w:r w:rsidRPr="006C35A0">
        <w:t xml:space="preserve"> на 1 руб. собственного капи</w:t>
      </w:r>
      <w:r w:rsidR="006C35A0" w:rsidRPr="006C35A0">
        <w:t>тала предприятие привлекало 8,5</w:t>
      </w:r>
      <w:r w:rsidRPr="006C35A0">
        <w:t xml:space="preserve"> р</w:t>
      </w:r>
      <w:r w:rsidR="006C35A0" w:rsidRPr="006C35A0">
        <w:t>уб. заемных средств, то в 4 периоде оно привлекает уже около 12,3</w:t>
      </w:r>
      <w:r w:rsidRPr="006C35A0">
        <w:t xml:space="preserve"> руб.  Коэффициент долгосрочной финансовой независимости показывает степень независимости предприятия от краткосрочных источников финансирования. Н</w:t>
      </w:r>
      <w:r w:rsidR="006C35A0" w:rsidRPr="006C35A0">
        <w:t xml:space="preserve">езависимость ОАО </w:t>
      </w:r>
      <w:r w:rsidR="006C35A0" w:rsidRPr="006C35A0">
        <w:rPr>
          <w:rStyle w:val="a9"/>
          <w:b w:val="0"/>
          <w:bCs w:val="0"/>
        </w:rPr>
        <w:t>ИК «Церих Кэпитал Менеджмент»</w:t>
      </w:r>
      <w:r w:rsidR="006C35A0" w:rsidRPr="006C35A0">
        <w:t xml:space="preserve"> в значительной степени низка. Во 2 квартале она всего 22% с небольшим увеличением к 4 кварталу – 23,8%.</w:t>
      </w:r>
    </w:p>
    <w:p w:rsidR="007B2029" w:rsidRPr="00572361" w:rsidRDefault="007B2029" w:rsidP="00D95E0B">
      <w:pPr>
        <w:pStyle w:val="a4"/>
        <w:ind w:right="0" w:firstLine="709"/>
        <w:jc w:val="both"/>
        <w:rPr>
          <w:color w:val="0000FF"/>
          <w:szCs w:val="28"/>
        </w:rPr>
      </w:pPr>
      <w:r w:rsidRPr="00FA69B7">
        <w:t>Коэффициент структуры долгосрочных вложений показывает, какая часть внеоборотных активов профинансирована за счет долгосрочных заемных средств.</w:t>
      </w:r>
      <w:r w:rsidR="00FA69B7">
        <w:rPr>
          <w:color w:val="0000FF"/>
        </w:rPr>
        <w:t xml:space="preserve"> </w:t>
      </w:r>
      <w:r w:rsidR="00FA69B7" w:rsidRPr="00FA69B7">
        <w:t>Так как данный коэффициент равен от 19 до 26</w:t>
      </w:r>
      <w:r w:rsidRPr="00FA69B7">
        <w:t>, то можно с</w:t>
      </w:r>
      <w:r w:rsidR="00FA69B7" w:rsidRPr="00FA69B7">
        <w:t>делать вывод, что предприятие остро</w:t>
      </w:r>
      <w:r w:rsidRPr="00FA69B7">
        <w:t xml:space="preserve"> нуждается в долг</w:t>
      </w:r>
      <w:r w:rsidR="00FA69B7">
        <w:t xml:space="preserve">осрочных займах и кредитах и </w:t>
      </w:r>
      <w:r w:rsidR="00FA69B7" w:rsidRPr="00FA69B7">
        <w:t xml:space="preserve">активно использует их. </w:t>
      </w:r>
      <w:r w:rsidRPr="00FA69B7">
        <w:rPr>
          <w:szCs w:val="28"/>
        </w:rPr>
        <w:t>Коэффициент обеспеченности долгосрочных инвестиций имеет тенденцию увеличения, т.е. все больше инвестированного капитала вкладывает</w:t>
      </w:r>
      <w:r w:rsidR="00FA69B7" w:rsidRPr="00FA69B7">
        <w:rPr>
          <w:szCs w:val="28"/>
        </w:rPr>
        <w:t>ся в основные средства (до 3</w:t>
      </w:r>
      <w:r w:rsidR="00FA69B7">
        <w:rPr>
          <w:szCs w:val="28"/>
        </w:rPr>
        <w:t>,</w:t>
      </w:r>
      <w:r w:rsidR="00FA69B7" w:rsidRPr="00FA69B7">
        <w:rPr>
          <w:szCs w:val="28"/>
        </w:rPr>
        <w:t>4% в 4 квартале</w:t>
      </w:r>
      <w:r w:rsidRPr="00FA69B7">
        <w:rPr>
          <w:szCs w:val="28"/>
        </w:rPr>
        <w:t>).</w:t>
      </w:r>
    </w:p>
    <w:p w:rsidR="007B2029" w:rsidRPr="00FA69B7" w:rsidRDefault="007B2029">
      <w:pPr>
        <w:widowControl w:val="0"/>
        <w:spacing w:line="360" w:lineRule="auto"/>
        <w:ind w:firstLine="709"/>
        <w:jc w:val="both"/>
        <w:rPr>
          <w:sz w:val="28"/>
          <w:szCs w:val="28"/>
        </w:rPr>
      </w:pPr>
      <w:r w:rsidRPr="00FA69B7">
        <w:rPr>
          <w:sz w:val="28"/>
          <w:szCs w:val="28"/>
        </w:rPr>
        <w:t xml:space="preserve">Коэффициент обеспеченности собственными средствами показывает, что доля собственных оборотных средств в оборотных активах увеличивается, что </w:t>
      </w:r>
      <w:r w:rsidR="00FA69B7" w:rsidRPr="00FA69B7">
        <w:rPr>
          <w:sz w:val="28"/>
          <w:szCs w:val="28"/>
        </w:rPr>
        <w:t xml:space="preserve">видно на рисунке </w:t>
      </w:r>
      <w:r w:rsidR="00830D63">
        <w:rPr>
          <w:sz w:val="28"/>
          <w:szCs w:val="28"/>
        </w:rPr>
        <w:t>2.</w:t>
      </w:r>
      <w:r w:rsidR="00FA69B7" w:rsidRPr="00FA69B7">
        <w:rPr>
          <w:sz w:val="28"/>
          <w:szCs w:val="28"/>
        </w:rPr>
        <w:t>11</w:t>
      </w:r>
      <w:r w:rsidRPr="00FA69B7">
        <w:rPr>
          <w:sz w:val="28"/>
          <w:szCs w:val="28"/>
        </w:rPr>
        <w:t>. Это является улучшением финансового со</w:t>
      </w:r>
      <w:r w:rsidR="00FA69B7" w:rsidRPr="00FA69B7">
        <w:rPr>
          <w:sz w:val="28"/>
          <w:szCs w:val="28"/>
        </w:rPr>
        <w:t>стояния предприятия, но незначительным.</w:t>
      </w:r>
      <w:r w:rsidRPr="00FA69B7">
        <w:rPr>
          <w:sz w:val="28"/>
          <w:szCs w:val="28"/>
        </w:rPr>
        <w:t xml:space="preserve"> </w:t>
      </w:r>
      <w:r w:rsidR="00FA69B7" w:rsidRPr="00FA69B7">
        <w:rPr>
          <w:sz w:val="28"/>
          <w:szCs w:val="28"/>
        </w:rPr>
        <w:t>Небольшое снижение этого показателя наблюдается в 4 периоде.</w:t>
      </w:r>
    </w:p>
    <w:p w:rsidR="007B2029" w:rsidRPr="00FA69B7" w:rsidRDefault="007B2029">
      <w:pPr>
        <w:pStyle w:val="a4"/>
        <w:widowControl w:val="0"/>
        <w:ind w:right="0" w:firstLine="709"/>
        <w:jc w:val="both"/>
      </w:pPr>
      <w:r w:rsidRPr="00FA69B7">
        <w:t>Коэффици</w:t>
      </w:r>
      <w:r w:rsidR="00FA69B7" w:rsidRPr="00FA69B7">
        <w:t>ент маневренности  находится значительно выш</w:t>
      </w:r>
      <w:r w:rsidRPr="00FA69B7">
        <w:t xml:space="preserve">е нормы во всех периодах, что свидетельствует о том, что у предприятия </w:t>
      </w:r>
      <w:r w:rsidR="00FA69B7" w:rsidRPr="00FA69B7">
        <w:t xml:space="preserve">довольно широкие </w:t>
      </w:r>
      <w:r w:rsidRPr="00FA69B7">
        <w:t>возможности для финансового маневрирования, так как доля собственного капитала, инвестированного в оборотные средства, в общей сумме собственного капит</w:t>
      </w:r>
      <w:r w:rsidR="00FA69B7" w:rsidRPr="00FA69B7">
        <w:t>ала предприятия достаточно высока</w:t>
      </w:r>
      <w:r w:rsidRPr="00FA69B7">
        <w:t>.</w:t>
      </w:r>
    </w:p>
    <w:p w:rsidR="007B2029" w:rsidRPr="00FA69B7" w:rsidRDefault="007B2029">
      <w:pPr>
        <w:pStyle w:val="a4"/>
        <w:widowControl w:val="0"/>
        <w:ind w:right="0" w:firstLine="709"/>
        <w:jc w:val="both"/>
      </w:pPr>
      <w:r w:rsidRPr="00FA69B7">
        <w:t>Анализ финансовой устойчивости показывает, что в целом предприяти</w:t>
      </w:r>
      <w:r w:rsidR="00FA69B7" w:rsidRPr="00FA69B7">
        <w:t xml:space="preserve">е  финансово </w:t>
      </w:r>
      <w:r w:rsidRPr="00FA69B7">
        <w:t xml:space="preserve">зависимо от внешних источников финансирования. Это предприятие является финансово </w:t>
      </w:r>
      <w:r w:rsidR="00FA69B7" w:rsidRPr="00FA69B7">
        <w:t>не</w:t>
      </w:r>
      <w:r w:rsidRPr="00FA69B7">
        <w:t>устойчивым.</w:t>
      </w:r>
    </w:p>
    <w:p w:rsidR="007E5B3B" w:rsidRPr="00FA69B7" w:rsidRDefault="007E5B3B">
      <w:pPr>
        <w:pStyle w:val="a4"/>
        <w:widowControl w:val="0"/>
        <w:ind w:right="0" w:firstLine="709"/>
        <w:jc w:val="both"/>
        <w:rPr>
          <w:sz w:val="20"/>
        </w:rPr>
      </w:pPr>
    </w:p>
    <w:p w:rsidR="00DC46B8" w:rsidRDefault="007E5B3B" w:rsidP="007E5B3B">
      <w:pPr>
        <w:pStyle w:val="3"/>
        <w:numPr>
          <w:ilvl w:val="1"/>
          <w:numId w:val="22"/>
        </w:numPr>
        <w:spacing w:before="0" w:after="0" w:line="360" w:lineRule="auto"/>
        <w:jc w:val="center"/>
        <w:rPr>
          <w:rFonts w:ascii="Times New Roman" w:hAnsi="Times New Roman" w:cs="Times New Roman"/>
          <w:b w:val="0"/>
          <w:sz w:val="32"/>
          <w:szCs w:val="32"/>
        </w:rPr>
      </w:pPr>
      <w:bookmarkStart w:id="7" w:name="_Toc154748430"/>
      <w:r>
        <w:rPr>
          <w:rFonts w:ascii="Times New Roman" w:hAnsi="Times New Roman" w:cs="Times New Roman"/>
          <w:b w:val="0"/>
          <w:sz w:val="32"/>
          <w:szCs w:val="32"/>
        </w:rPr>
        <w:t xml:space="preserve">  </w:t>
      </w:r>
      <w:r w:rsidR="007B2029" w:rsidRPr="007E5B3B">
        <w:rPr>
          <w:rFonts w:ascii="Times New Roman" w:hAnsi="Times New Roman" w:cs="Times New Roman"/>
          <w:b w:val="0"/>
          <w:sz w:val="32"/>
          <w:szCs w:val="32"/>
        </w:rPr>
        <w:t>Анализ деловой активности</w:t>
      </w:r>
      <w:bookmarkEnd w:id="7"/>
    </w:p>
    <w:p w:rsidR="00F14E1B" w:rsidRDefault="00F14E1B" w:rsidP="00F14E1B"/>
    <w:p w:rsidR="00F14E1B" w:rsidRPr="00F14E1B" w:rsidRDefault="00F14E1B" w:rsidP="00F14E1B">
      <w:pPr>
        <w:spacing w:line="360" w:lineRule="auto"/>
        <w:ind w:firstLine="709"/>
        <w:jc w:val="both"/>
        <w:rPr>
          <w:sz w:val="28"/>
          <w:szCs w:val="28"/>
        </w:rPr>
      </w:pPr>
      <w:r w:rsidRPr="00F14E1B">
        <w:rPr>
          <w:sz w:val="28"/>
          <w:szCs w:val="28"/>
        </w:rPr>
        <w:t>Этот</w:t>
      </w:r>
      <w:r>
        <w:rPr>
          <w:sz w:val="28"/>
          <w:szCs w:val="28"/>
        </w:rPr>
        <w:t xml:space="preserve"> анализ позволяет оценить эффективность использования своих средств. Показатели деловой активности позволяют оценить предприятие с точки зрения платежеспособности, т. е. говорят о том, как быстро средства могут превращаться в наличность, каков производственный потенциал предприятия, эффективно ли используется собственный капитал и трудовые ресурсы, как предприятие использует свои активы для получения доходов и прибыли.  </w:t>
      </w:r>
    </w:p>
    <w:p w:rsidR="007E5B3B" w:rsidRPr="007E5B3B" w:rsidRDefault="007E5B3B" w:rsidP="007E5B3B"/>
    <w:p w:rsidR="007B2029" w:rsidRDefault="007E5B3B">
      <w:pPr>
        <w:pStyle w:val="8"/>
        <w:spacing w:line="360" w:lineRule="auto"/>
        <w:ind w:firstLine="709"/>
      </w:pPr>
      <w:r>
        <w:t>Таблица 2.</w:t>
      </w:r>
      <w:r w:rsidR="00830D63">
        <w:t>13</w:t>
      </w:r>
    </w:p>
    <w:p w:rsidR="007B2029" w:rsidRDefault="007B2029">
      <w:pPr>
        <w:pStyle w:val="8"/>
        <w:spacing w:line="360" w:lineRule="auto"/>
        <w:ind w:firstLine="709"/>
        <w:jc w:val="center"/>
      </w:pPr>
      <w:r>
        <w:t>Показатели деловой активности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33"/>
        <w:gridCol w:w="1817"/>
        <w:gridCol w:w="2043"/>
        <w:gridCol w:w="873"/>
        <w:gridCol w:w="961"/>
        <w:gridCol w:w="961"/>
        <w:gridCol w:w="961"/>
      </w:tblGrid>
      <w:tr w:rsidR="007B2029" w:rsidRPr="00572361" w:rsidTr="00B228BD">
        <w:trPr>
          <w:trHeight w:val="502"/>
          <w:jc w:val="center"/>
        </w:trPr>
        <w:tc>
          <w:tcPr>
            <w:tcW w:w="998" w:type="pct"/>
            <w:noWrap/>
            <w:vAlign w:val="center"/>
          </w:tcPr>
          <w:p w:rsidR="007B2029" w:rsidRPr="00572361" w:rsidRDefault="007B2029" w:rsidP="00B228BD">
            <w:pPr>
              <w:jc w:val="center"/>
            </w:pPr>
            <w:r w:rsidRPr="00572361">
              <w:t>Показатели</w:t>
            </w:r>
          </w:p>
        </w:tc>
        <w:tc>
          <w:tcPr>
            <w:tcW w:w="1051" w:type="pct"/>
            <w:vAlign w:val="center"/>
          </w:tcPr>
          <w:p w:rsidR="007B2029" w:rsidRPr="00572361" w:rsidRDefault="007B2029" w:rsidP="00B228BD">
            <w:pPr>
              <w:jc w:val="center"/>
            </w:pPr>
            <w:r w:rsidRPr="00572361">
              <w:t>Формула расчета показателя по данным отчетности</w:t>
            </w:r>
          </w:p>
        </w:tc>
        <w:tc>
          <w:tcPr>
            <w:tcW w:w="1168" w:type="pct"/>
            <w:vAlign w:val="center"/>
          </w:tcPr>
          <w:p w:rsidR="007B2029" w:rsidRPr="00572361" w:rsidRDefault="007B2029" w:rsidP="00B228BD">
            <w:pPr>
              <w:jc w:val="center"/>
            </w:pPr>
            <w:r w:rsidRPr="00572361">
              <w:t>Рекомендуемые значения, тенденции</w:t>
            </w:r>
          </w:p>
        </w:tc>
        <w:tc>
          <w:tcPr>
            <w:tcW w:w="435" w:type="pct"/>
            <w:vAlign w:val="center"/>
          </w:tcPr>
          <w:p w:rsidR="007B2029" w:rsidRPr="00572361" w:rsidRDefault="00572361" w:rsidP="00B228BD">
            <w:pPr>
              <w:jc w:val="center"/>
            </w:pPr>
            <w:r w:rsidRPr="00572361">
              <w:t>1 кв</w:t>
            </w:r>
            <w:r w:rsidR="007B2029" w:rsidRPr="00572361">
              <w:t>.</w:t>
            </w:r>
          </w:p>
        </w:tc>
        <w:tc>
          <w:tcPr>
            <w:tcW w:w="486" w:type="pct"/>
            <w:vAlign w:val="center"/>
          </w:tcPr>
          <w:p w:rsidR="007B2029" w:rsidRPr="00572361" w:rsidRDefault="00572361" w:rsidP="00B228BD">
            <w:pPr>
              <w:jc w:val="center"/>
            </w:pPr>
            <w:r w:rsidRPr="00572361">
              <w:t>2 кв</w:t>
            </w:r>
            <w:r w:rsidR="007B2029" w:rsidRPr="00572361">
              <w:t>.</w:t>
            </w:r>
          </w:p>
        </w:tc>
        <w:tc>
          <w:tcPr>
            <w:tcW w:w="435" w:type="pct"/>
            <w:noWrap/>
            <w:vAlign w:val="center"/>
          </w:tcPr>
          <w:p w:rsidR="007B2029" w:rsidRPr="00572361" w:rsidRDefault="00572361" w:rsidP="00B228BD">
            <w:pPr>
              <w:jc w:val="center"/>
            </w:pPr>
            <w:r w:rsidRPr="00572361">
              <w:t>3 кв</w:t>
            </w:r>
            <w:r w:rsidR="007B2029" w:rsidRPr="00572361">
              <w:t>.</w:t>
            </w:r>
          </w:p>
        </w:tc>
        <w:tc>
          <w:tcPr>
            <w:tcW w:w="428" w:type="pct"/>
            <w:noWrap/>
            <w:vAlign w:val="center"/>
          </w:tcPr>
          <w:p w:rsidR="007B2029" w:rsidRPr="00572361" w:rsidRDefault="00572361" w:rsidP="00B228BD">
            <w:pPr>
              <w:jc w:val="center"/>
            </w:pPr>
            <w:r w:rsidRPr="00572361">
              <w:t>4 кв</w:t>
            </w:r>
            <w:r w:rsidR="007B2029" w:rsidRPr="00572361">
              <w:t>.</w:t>
            </w:r>
          </w:p>
        </w:tc>
      </w:tr>
      <w:tr w:rsidR="00572361" w:rsidRPr="00572361" w:rsidTr="00572361">
        <w:trPr>
          <w:cantSplit/>
          <w:trHeight w:val="327"/>
          <w:jc w:val="center"/>
        </w:trPr>
        <w:tc>
          <w:tcPr>
            <w:tcW w:w="998" w:type="pct"/>
            <w:vMerge w:val="restart"/>
          </w:tcPr>
          <w:p w:rsidR="00572361" w:rsidRPr="00830D63" w:rsidRDefault="00572361">
            <w:pPr>
              <w:rPr>
                <w:sz w:val="23"/>
                <w:szCs w:val="23"/>
              </w:rPr>
            </w:pPr>
            <w:r w:rsidRPr="00830D63">
              <w:rPr>
                <w:sz w:val="23"/>
                <w:szCs w:val="23"/>
              </w:rPr>
              <w:t>1. Оборачиваемость активов (раз)</w:t>
            </w:r>
          </w:p>
        </w:tc>
        <w:tc>
          <w:tcPr>
            <w:tcW w:w="1051" w:type="pct"/>
            <w:vMerge w:val="restart"/>
          </w:tcPr>
          <w:p w:rsidR="00572361" w:rsidRPr="00830D63" w:rsidRDefault="00572361">
            <w:pPr>
              <w:rPr>
                <w:sz w:val="23"/>
                <w:szCs w:val="23"/>
              </w:rPr>
            </w:pPr>
            <w:r w:rsidRPr="00830D63">
              <w:rPr>
                <w:sz w:val="23"/>
                <w:szCs w:val="23"/>
              </w:rPr>
              <w:t>стр.010 ф.2/ (стр.300) ф1</w:t>
            </w:r>
          </w:p>
        </w:tc>
        <w:tc>
          <w:tcPr>
            <w:tcW w:w="1168" w:type="pct"/>
            <w:vMerge w:val="restart"/>
          </w:tcPr>
          <w:p w:rsidR="00572361" w:rsidRPr="00830D63" w:rsidRDefault="00572361">
            <w:pPr>
              <w:rPr>
                <w:sz w:val="23"/>
                <w:szCs w:val="23"/>
              </w:rPr>
            </w:pPr>
            <w:r w:rsidRPr="00830D63">
              <w:rPr>
                <w:sz w:val="23"/>
                <w:szCs w:val="23"/>
              </w:rPr>
              <w:t>Должна быть тенденция к ускорению оборачиваемости</w:t>
            </w:r>
          </w:p>
        </w:tc>
        <w:tc>
          <w:tcPr>
            <w:tcW w:w="435" w:type="pct"/>
            <w:noWrap/>
            <w:vAlign w:val="bottom"/>
          </w:tcPr>
          <w:p w:rsidR="00572361" w:rsidRPr="00830D63" w:rsidRDefault="00572361">
            <w:pPr>
              <w:jc w:val="right"/>
              <w:rPr>
                <w:sz w:val="23"/>
                <w:szCs w:val="23"/>
              </w:rPr>
            </w:pPr>
            <w:r w:rsidRPr="00830D63">
              <w:rPr>
                <w:sz w:val="23"/>
                <w:szCs w:val="23"/>
              </w:rPr>
              <w:t>0,0138</w:t>
            </w:r>
          </w:p>
        </w:tc>
        <w:tc>
          <w:tcPr>
            <w:tcW w:w="486" w:type="pct"/>
            <w:noWrap/>
            <w:vAlign w:val="bottom"/>
          </w:tcPr>
          <w:p w:rsidR="00572361" w:rsidRPr="00830D63" w:rsidRDefault="00572361">
            <w:pPr>
              <w:jc w:val="right"/>
              <w:rPr>
                <w:sz w:val="23"/>
                <w:szCs w:val="23"/>
              </w:rPr>
            </w:pPr>
            <w:r w:rsidRPr="00830D63">
              <w:rPr>
                <w:sz w:val="23"/>
                <w:szCs w:val="23"/>
              </w:rPr>
              <w:t>0,0109</w:t>
            </w:r>
          </w:p>
        </w:tc>
        <w:tc>
          <w:tcPr>
            <w:tcW w:w="435" w:type="pct"/>
            <w:noWrap/>
            <w:vAlign w:val="bottom"/>
          </w:tcPr>
          <w:p w:rsidR="00572361" w:rsidRPr="00830D63" w:rsidRDefault="00572361">
            <w:pPr>
              <w:jc w:val="right"/>
              <w:rPr>
                <w:sz w:val="23"/>
                <w:szCs w:val="23"/>
              </w:rPr>
            </w:pPr>
            <w:r w:rsidRPr="00830D63">
              <w:rPr>
                <w:sz w:val="23"/>
                <w:szCs w:val="23"/>
              </w:rPr>
              <w:t>0,0125</w:t>
            </w:r>
          </w:p>
        </w:tc>
        <w:tc>
          <w:tcPr>
            <w:tcW w:w="428" w:type="pct"/>
            <w:noWrap/>
            <w:vAlign w:val="bottom"/>
          </w:tcPr>
          <w:p w:rsidR="00572361" w:rsidRPr="00830D63" w:rsidRDefault="00572361">
            <w:pPr>
              <w:jc w:val="right"/>
              <w:rPr>
                <w:sz w:val="23"/>
                <w:szCs w:val="23"/>
              </w:rPr>
            </w:pPr>
            <w:r w:rsidRPr="00830D63">
              <w:rPr>
                <w:sz w:val="23"/>
                <w:szCs w:val="23"/>
              </w:rPr>
              <w:t>0,0097</w:t>
            </w:r>
          </w:p>
        </w:tc>
      </w:tr>
      <w:tr w:rsidR="00572361" w:rsidRPr="00572361" w:rsidTr="00572361">
        <w:trPr>
          <w:cantSplit/>
          <w:trHeight w:val="141"/>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sz w:val="23"/>
                <w:szCs w:val="23"/>
              </w:rPr>
            </w:pPr>
            <w:r w:rsidRPr="00830D63">
              <w:rPr>
                <w:sz w:val="23"/>
                <w:szCs w:val="23"/>
              </w:rPr>
              <w:t>-</w:t>
            </w:r>
          </w:p>
        </w:tc>
        <w:tc>
          <w:tcPr>
            <w:tcW w:w="486" w:type="pct"/>
            <w:noWrap/>
            <w:vAlign w:val="bottom"/>
          </w:tcPr>
          <w:p w:rsidR="00572361" w:rsidRPr="00830D63" w:rsidRDefault="00572361">
            <w:pPr>
              <w:jc w:val="center"/>
              <w:rPr>
                <w:iCs/>
                <w:sz w:val="23"/>
                <w:szCs w:val="23"/>
              </w:rPr>
            </w:pPr>
            <w:r w:rsidRPr="00830D63">
              <w:rPr>
                <w:iCs/>
                <w:sz w:val="23"/>
                <w:szCs w:val="23"/>
              </w:rPr>
              <w:t>внимание</w:t>
            </w:r>
          </w:p>
        </w:tc>
        <w:tc>
          <w:tcPr>
            <w:tcW w:w="435" w:type="pct"/>
            <w:noWrap/>
            <w:vAlign w:val="bottom"/>
          </w:tcPr>
          <w:p w:rsidR="00572361" w:rsidRPr="00830D63" w:rsidRDefault="00572361">
            <w:pPr>
              <w:jc w:val="center"/>
              <w:rPr>
                <w:iCs/>
                <w:sz w:val="23"/>
                <w:szCs w:val="23"/>
              </w:rPr>
            </w:pPr>
            <w:r w:rsidRPr="00830D63">
              <w:rPr>
                <w:iCs/>
                <w:sz w:val="23"/>
                <w:szCs w:val="23"/>
              </w:rPr>
              <w:t>хорошо</w:t>
            </w:r>
          </w:p>
        </w:tc>
        <w:tc>
          <w:tcPr>
            <w:tcW w:w="428" w:type="pct"/>
            <w:noWrap/>
            <w:vAlign w:val="bottom"/>
          </w:tcPr>
          <w:p w:rsidR="00572361" w:rsidRPr="00830D63" w:rsidRDefault="00572361">
            <w:pPr>
              <w:jc w:val="center"/>
              <w:rPr>
                <w:iCs/>
                <w:sz w:val="23"/>
                <w:szCs w:val="23"/>
              </w:rPr>
            </w:pPr>
            <w:r w:rsidRPr="00830D63">
              <w:rPr>
                <w:iCs/>
                <w:sz w:val="23"/>
                <w:szCs w:val="23"/>
              </w:rPr>
              <w:t>внимание</w:t>
            </w:r>
          </w:p>
        </w:tc>
      </w:tr>
      <w:tr w:rsidR="00572361" w:rsidRPr="00572361" w:rsidTr="00572361">
        <w:trPr>
          <w:cantSplit/>
          <w:trHeight w:val="133"/>
          <w:jc w:val="center"/>
        </w:trPr>
        <w:tc>
          <w:tcPr>
            <w:tcW w:w="998" w:type="pct"/>
            <w:vMerge w:val="restart"/>
          </w:tcPr>
          <w:p w:rsidR="00572361" w:rsidRPr="00830D63" w:rsidRDefault="00572361">
            <w:pPr>
              <w:rPr>
                <w:sz w:val="23"/>
                <w:szCs w:val="23"/>
              </w:rPr>
            </w:pPr>
            <w:r w:rsidRPr="00830D63">
              <w:rPr>
                <w:sz w:val="23"/>
                <w:szCs w:val="23"/>
              </w:rPr>
              <w:t>2. Оборачиваемость запасов (раз)</w:t>
            </w:r>
          </w:p>
        </w:tc>
        <w:tc>
          <w:tcPr>
            <w:tcW w:w="1051" w:type="pct"/>
            <w:vMerge w:val="restart"/>
          </w:tcPr>
          <w:p w:rsidR="00572361" w:rsidRPr="00830D63" w:rsidRDefault="00572361">
            <w:pPr>
              <w:rPr>
                <w:sz w:val="23"/>
                <w:szCs w:val="23"/>
              </w:rPr>
            </w:pPr>
            <w:r w:rsidRPr="00830D63">
              <w:rPr>
                <w:sz w:val="23"/>
                <w:szCs w:val="23"/>
              </w:rPr>
              <w:t>стр.020 ф.2/ стр.210 ф.1</w:t>
            </w:r>
          </w:p>
        </w:tc>
        <w:tc>
          <w:tcPr>
            <w:tcW w:w="1168" w:type="pct"/>
            <w:vMerge w:val="restart"/>
            <w:noWrap/>
            <w:vAlign w:val="bottom"/>
          </w:tcPr>
          <w:p w:rsidR="00572361" w:rsidRPr="00830D63" w:rsidRDefault="00572361">
            <w:pPr>
              <w:rPr>
                <w:sz w:val="23"/>
                <w:szCs w:val="23"/>
              </w:rPr>
            </w:pPr>
            <w:r w:rsidRPr="00830D63">
              <w:rPr>
                <w:sz w:val="23"/>
                <w:szCs w:val="23"/>
              </w:rPr>
              <w:t>то же</w:t>
            </w:r>
          </w:p>
        </w:tc>
        <w:tc>
          <w:tcPr>
            <w:tcW w:w="435" w:type="pct"/>
            <w:noWrap/>
            <w:vAlign w:val="bottom"/>
          </w:tcPr>
          <w:p w:rsidR="00572361" w:rsidRPr="00830D63" w:rsidRDefault="00572361">
            <w:pPr>
              <w:jc w:val="right"/>
              <w:rPr>
                <w:sz w:val="23"/>
                <w:szCs w:val="23"/>
              </w:rPr>
            </w:pPr>
            <w:r w:rsidRPr="00830D63">
              <w:rPr>
                <w:sz w:val="23"/>
                <w:szCs w:val="23"/>
              </w:rPr>
              <w:t>0,0000</w:t>
            </w:r>
          </w:p>
        </w:tc>
        <w:tc>
          <w:tcPr>
            <w:tcW w:w="486" w:type="pct"/>
            <w:noWrap/>
            <w:vAlign w:val="bottom"/>
          </w:tcPr>
          <w:p w:rsidR="00572361" w:rsidRPr="00830D63" w:rsidRDefault="00572361">
            <w:pPr>
              <w:jc w:val="right"/>
              <w:rPr>
                <w:sz w:val="23"/>
                <w:szCs w:val="23"/>
              </w:rPr>
            </w:pPr>
            <w:r w:rsidRPr="00830D63">
              <w:rPr>
                <w:sz w:val="23"/>
                <w:szCs w:val="23"/>
              </w:rPr>
              <w:t>0,0000</w:t>
            </w:r>
          </w:p>
        </w:tc>
        <w:tc>
          <w:tcPr>
            <w:tcW w:w="435" w:type="pct"/>
            <w:noWrap/>
            <w:vAlign w:val="bottom"/>
          </w:tcPr>
          <w:p w:rsidR="00572361" w:rsidRPr="00830D63" w:rsidRDefault="00572361">
            <w:pPr>
              <w:jc w:val="right"/>
              <w:rPr>
                <w:sz w:val="23"/>
                <w:szCs w:val="23"/>
              </w:rPr>
            </w:pPr>
            <w:r w:rsidRPr="00830D63">
              <w:rPr>
                <w:sz w:val="23"/>
                <w:szCs w:val="23"/>
              </w:rPr>
              <w:t>0,0000</w:t>
            </w:r>
          </w:p>
        </w:tc>
        <w:tc>
          <w:tcPr>
            <w:tcW w:w="428" w:type="pct"/>
            <w:noWrap/>
            <w:vAlign w:val="bottom"/>
          </w:tcPr>
          <w:p w:rsidR="00572361" w:rsidRPr="00830D63" w:rsidRDefault="00572361">
            <w:pPr>
              <w:jc w:val="right"/>
              <w:rPr>
                <w:sz w:val="23"/>
                <w:szCs w:val="23"/>
              </w:rPr>
            </w:pPr>
            <w:r w:rsidRPr="00830D63">
              <w:rPr>
                <w:sz w:val="23"/>
                <w:szCs w:val="23"/>
              </w:rPr>
              <w:t>0,0000</w:t>
            </w:r>
          </w:p>
        </w:tc>
      </w:tr>
      <w:tr w:rsidR="00572361" w:rsidRPr="00572361" w:rsidTr="00572361">
        <w:trPr>
          <w:cantSplit/>
          <w:trHeight w:val="75"/>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sz w:val="23"/>
                <w:szCs w:val="23"/>
              </w:rPr>
            </w:pPr>
            <w:r w:rsidRPr="00830D63">
              <w:rPr>
                <w:sz w:val="23"/>
                <w:szCs w:val="23"/>
              </w:rPr>
              <w:t>-</w:t>
            </w:r>
          </w:p>
        </w:tc>
        <w:tc>
          <w:tcPr>
            <w:tcW w:w="486" w:type="pct"/>
            <w:noWrap/>
            <w:vAlign w:val="bottom"/>
          </w:tcPr>
          <w:p w:rsidR="00572361" w:rsidRPr="00830D63" w:rsidRDefault="00572361">
            <w:pPr>
              <w:jc w:val="center"/>
              <w:rPr>
                <w:iCs/>
                <w:sz w:val="23"/>
                <w:szCs w:val="23"/>
              </w:rPr>
            </w:pPr>
            <w:r w:rsidRPr="00830D63">
              <w:rPr>
                <w:iCs/>
                <w:sz w:val="23"/>
                <w:szCs w:val="23"/>
              </w:rPr>
              <w:t>внимание</w:t>
            </w:r>
          </w:p>
        </w:tc>
        <w:tc>
          <w:tcPr>
            <w:tcW w:w="435" w:type="pct"/>
            <w:noWrap/>
            <w:vAlign w:val="bottom"/>
          </w:tcPr>
          <w:p w:rsidR="00572361" w:rsidRPr="00830D63" w:rsidRDefault="00572361">
            <w:pPr>
              <w:jc w:val="center"/>
              <w:rPr>
                <w:iCs/>
                <w:sz w:val="23"/>
                <w:szCs w:val="23"/>
              </w:rPr>
            </w:pPr>
            <w:r w:rsidRPr="00830D63">
              <w:rPr>
                <w:iCs/>
                <w:sz w:val="23"/>
                <w:szCs w:val="23"/>
              </w:rPr>
              <w:t>внимание</w:t>
            </w:r>
          </w:p>
        </w:tc>
        <w:tc>
          <w:tcPr>
            <w:tcW w:w="428" w:type="pct"/>
            <w:noWrap/>
            <w:vAlign w:val="bottom"/>
          </w:tcPr>
          <w:p w:rsidR="00572361" w:rsidRPr="00830D63" w:rsidRDefault="00572361">
            <w:pPr>
              <w:jc w:val="center"/>
              <w:rPr>
                <w:iCs/>
                <w:sz w:val="23"/>
                <w:szCs w:val="23"/>
              </w:rPr>
            </w:pPr>
            <w:r w:rsidRPr="00830D63">
              <w:rPr>
                <w:iCs/>
                <w:sz w:val="23"/>
                <w:szCs w:val="23"/>
              </w:rPr>
              <w:t>внимание</w:t>
            </w:r>
          </w:p>
        </w:tc>
      </w:tr>
      <w:tr w:rsidR="00572361" w:rsidRPr="00572361" w:rsidTr="00572361">
        <w:trPr>
          <w:cantSplit/>
          <w:trHeight w:val="198"/>
          <w:jc w:val="center"/>
        </w:trPr>
        <w:tc>
          <w:tcPr>
            <w:tcW w:w="998" w:type="pct"/>
            <w:vMerge w:val="restart"/>
          </w:tcPr>
          <w:p w:rsidR="00572361" w:rsidRPr="00830D63" w:rsidRDefault="00572361">
            <w:pPr>
              <w:rPr>
                <w:sz w:val="23"/>
                <w:szCs w:val="23"/>
              </w:rPr>
            </w:pPr>
            <w:r w:rsidRPr="00830D63">
              <w:rPr>
                <w:sz w:val="23"/>
                <w:szCs w:val="23"/>
              </w:rPr>
              <w:t>3. Фондоотдача</w:t>
            </w:r>
          </w:p>
        </w:tc>
        <w:tc>
          <w:tcPr>
            <w:tcW w:w="1051" w:type="pct"/>
            <w:vMerge w:val="restart"/>
          </w:tcPr>
          <w:p w:rsidR="00572361" w:rsidRPr="00830D63" w:rsidRDefault="00572361">
            <w:pPr>
              <w:rPr>
                <w:sz w:val="23"/>
                <w:szCs w:val="23"/>
              </w:rPr>
            </w:pPr>
            <w:r w:rsidRPr="00830D63">
              <w:rPr>
                <w:sz w:val="23"/>
                <w:szCs w:val="23"/>
              </w:rPr>
              <w:t>стр.010 ф.2 / стр.120 ф.1</w:t>
            </w:r>
          </w:p>
        </w:tc>
        <w:tc>
          <w:tcPr>
            <w:tcW w:w="1168" w:type="pct"/>
            <w:vMerge w:val="restart"/>
            <w:noWrap/>
            <w:vAlign w:val="bottom"/>
          </w:tcPr>
          <w:p w:rsidR="00572361" w:rsidRPr="00830D63" w:rsidRDefault="00572361">
            <w:pPr>
              <w:rPr>
                <w:sz w:val="23"/>
                <w:szCs w:val="23"/>
              </w:rPr>
            </w:pPr>
            <w:r w:rsidRPr="00830D63">
              <w:rPr>
                <w:sz w:val="23"/>
                <w:szCs w:val="23"/>
              </w:rPr>
              <w:t> </w:t>
            </w:r>
          </w:p>
        </w:tc>
        <w:tc>
          <w:tcPr>
            <w:tcW w:w="435" w:type="pct"/>
            <w:noWrap/>
            <w:vAlign w:val="bottom"/>
          </w:tcPr>
          <w:p w:rsidR="00572361" w:rsidRPr="00830D63" w:rsidRDefault="00572361">
            <w:pPr>
              <w:jc w:val="right"/>
              <w:rPr>
                <w:sz w:val="23"/>
                <w:szCs w:val="23"/>
              </w:rPr>
            </w:pPr>
            <w:r w:rsidRPr="00830D63">
              <w:rPr>
                <w:sz w:val="23"/>
                <w:szCs w:val="23"/>
              </w:rPr>
              <w:t>6,3834</w:t>
            </w:r>
          </w:p>
        </w:tc>
        <w:tc>
          <w:tcPr>
            <w:tcW w:w="486" w:type="pct"/>
            <w:noWrap/>
            <w:vAlign w:val="bottom"/>
          </w:tcPr>
          <w:p w:rsidR="00572361" w:rsidRPr="00830D63" w:rsidRDefault="00572361">
            <w:pPr>
              <w:jc w:val="right"/>
              <w:rPr>
                <w:sz w:val="23"/>
                <w:szCs w:val="23"/>
              </w:rPr>
            </w:pPr>
            <w:r w:rsidRPr="00830D63">
              <w:rPr>
                <w:sz w:val="23"/>
                <w:szCs w:val="23"/>
              </w:rPr>
              <w:t>4,1534</w:t>
            </w:r>
          </w:p>
        </w:tc>
        <w:tc>
          <w:tcPr>
            <w:tcW w:w="435" w:type="pct"/>
            <w:noWrap/>
            <w:vAlign w:val="bottom"/>
          </w:tcPr>
          <w:p w:rsidR="00572361" w:rsidRPr="00830D63" w:rsidRDefault="00572361">
            <w:pPr>
              <w:jc w:val="right"/>
              <w:rPr>
                <w:sz w:val="23"/>
                <w:szCs w:val="23"/>
              </w:rPr>
            </w:pPr>
            <w:r w:rsidRPr="00830D63">
              <w:rPr>
                <w:sz w:val="23"/>
                <w:szCs w:val="23"/>
              </w:rPr>
              <w:t>3,3228</w:t>
            </w:r>
          </w:p>
        </w:tc>
        <w:tc>
          <w:tcPr>
            <w:tcW w:w="428" w:type="pct"/>
            <w:noWrap/>
            <w:vAlign w:val="bottom"/>
          </w:tcPr>
          <w:p w:rsidR="00572361" w:rsidRPr="00830D63" w:rsidRDefault="00572361">
            <w:pPr>
              <w:jc w:val="right"/>
              <w:rPr>
                <w:sz w:val="23"/>
                <w:szCs w:val="23"/>
              </w:rPr>
            </w:pPr>
            <w:r w:rsidRPr="00830D63">
              <w:rPr>
                <w:sz w:val="23"/>
                <w:szCs w:val="23"/>
              </w:rPr>
              <w:t>1,5166</w:t>
            </w:r>
          </w:p>
        </w:tc>
      </w:tr>
      <w:tr w:rsidR="00572361" w:rsidRPr="00572361" w:rsidTr="00572361">
        <w:trPr>
          <w:cantSplit/>
          <w:trHeight w:val="125"/>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rsidP="00F26039">
            <w:pPr>
              <w:jc w:val="center"/>
              <w:rPr>
                <w:sz w:val="23"/>
                <w:szCs w:val="23"/>
              </w:rPr>
            </w:pPr>
            <w:r w:rsidRPr="00830D63">
              <w:rPr>
                <w:sz w:val="23"/>
                <w:szCs w:val="23"/>
              </w:rPr>
              <w:t>-</w:t>
            </w:r>
          </w:p>
        </w:tc>
        <w:tc>
          <w:tcPr>
            <w:tcW w:w="486" w:type="pct"/>
            <w:noWrap/>
            <w:vAlign w:val="bottom"/>
          </w:tcPr>
          <w:p w:rsidR="00572361" w:rsidRPr="00830D63" w:rsidRDefault="00572361">
            <w:pPr>
              <w:jc w:val="center"/>
              <w:rPr>
                <w:sz w:val="23"/>
                <w:szCs w:val="23"/>
              </w:rPr>
            </w:pPr>
            <w:r w:rsidRPr="00830D63">
              <w:rPr>
                <w:sz w:val="23"/>
                <w:szCs w:val="23"/>
              </w:rPr>
              <w:t>внимание</w:t>
            </w:r>
          </w:p>
        </w:tc>
        <w:tc>
          <w:tcPr>
            <w:tcW w:w="435" w:type="pct"/>
            <w:noWrap/>
            <w:vAlign w:val="bottom"/>
          </w:tcPr>
          <w:p w:rsidR="00572361" w:rsidRPr="00830D63" w:rsidRDefault="00572361">
            <w:pPr>
              <w:jc w:val="center"/>
              <w:rPr>
                <w:sz w:val="23"/>
                <w:szCs w:val="23"/>
              </w:rPr>
            </w:pPr>
            <w:r w:rsidRPr="00830D63">
              <w:rPr>
                <w:sz w:val="23"/>
                <w:szCs w:val="23"/>
              </w:rPr>
              <w:t>внимание</w:t>
            </w:r>
          </w:p>
        </w:tc>
        <w:tc>
          <w:tcPr>
            <w:tcW w:w="428" w:type="pct"/>
            <w:noWrap/>
            <w:vAlign w:val="bottom"/>
          </w:tcPr>
          <w:p w:rsidR="00572361" w:rsidRPr="00830D63" w:rsidRDefault="00572361">
            <w:pPr>
              <w:jc w:val="center"/>
              <w:rPr>
                <w:sz w:val="23"/>
                <w:szCs w:val="23"/>
              </w:rPr>
            </w:pPr>
            <w:r w:rsidRPr="00830D63">
              <w:rPr>
                <w:sz w:val="23"/>
                <w:szCs w:val="23"/>
              </w:rPr>
              <w:t>внимание</w:t>
            </w:r>
          </w:p>
        </w:tc>
      </w:tr>
      <w:tr w:rsidR="00572361" w:rsidRPr="00572361" w:rsidTr="00572361">
        <w:trPr>
          <w:cantSplit/>
          <w:trHeight w:val="248"/>
          <w:jc w:val="center"/>
        </w:trPr>
        <w:tc>
          <w:tcPr>
            <w:tcW w:w="998" w:type="pct"/>
            <w:vMerge w:val="restart"/>
          </w:tcPr>
          <w:p w:rsidR="00572361" w:rsidRPr="00830D63" w:rsidRDefault="00572361">
            <w:pPr>
              <w:rPr>
                <w:sz w:val="23"/>
                <w:szCs w:val="23"/>
              </w:rPr>
            </w:pPr>
            <w:r w:rsidRPr="00830D63">
              <w:rPr>
                <w:sz w:val="23"/>
                <w:szCs w:val="23"/>
              </w:rPr>
              <w:t>4.Оборачиваемость дебиторской задолженности (раз)</w:t>
            </w:r>
          </w:p>
        </w:tc>
        <w:tc>
          <w:tcPr>
            <w:tcW w:w="1051" w:type="pct"/>
            <w:vMerge w:val="restart"/>
          </w:tcPr>
          <w:p w:rsidR="00572361" w:rsidRPr="00830D63" w:rsidRDefault="00572361">
            <w:pPr>
              <w:rPr>
                <w:sz w:val="23"/>
                <w:szCs w:val="23"/>
              </w:rPr>
            </w:pPr>
            <w:r w:rsidRPr="00830D63">
              <w:rPr>
                <w:sz w:val="23"/>
                <w:szCs w:val="23"/>
              </w:rPr>
              <w:t>стр.010 ф.2 / (стр.230 + стр.240) ф.1</w:t>
            </w:r>
          </w:p>
        </w:tc>
        <w:tc>
          <w:tcPr>
            <w:tcW w:w="1168" w:type="pct"/>
            <w:vMerge w:val="restart"/>
          </w:tcPr>
          <w:p w:rsidR="00572361" w:rsidRPr="00830D63" w:rsidRDefault="00572361">
            <w:pPr>
              <w:rPr>
                <w:sz w:val="23"/>
                <w:szCs w:val="23"/>
              </w:rPr>
            </w:pPr>
            <w:r w:rsidRPr="00830D63">
              <w:rPr>
                <w:sz w:val="23"/>
                <w:szCs w:val="23"/>
              </w:rPr>
              <w:t>Должна быть тенденция к ускорению оборачиваемости</w:t>
            </w:r>
          </w:p>
        </w:tc>
        <w:tc>
          <w:tcPr>
            <w:tcW w:w="435" w:type="pct"/>
            <w:noWrap/>
            <w:vAlign w:val="bottom"/>
          </w:tcPr>
          <w:p w:rsidR="00572361" w:rsidRPr="00830D63" w:rsidRDefault="00572361">
            <w:pPr>
              <w:jc w:val="right"/>
              <w:rPr>
                <w:sz w:val="23"/>
                <w:szCs w:val="23"/>
              </w:rPr>
            </w:pPr>
            <w:r w:rsidRPr="00830D63">
              <w:rPr>
                <w:sz w:val="23"/>
                <w:szCs w:val="23"/>
              </w:rPr>
              <w:t>0,31</w:t>
            </w:r>
          </w:p>
        </w:tc>
        <w:tc>
          <w:tcPr>
            <w:tcW w:w="486" w:type="pct"/>
            <w:noWrap/>
            <w:vAlign w:val="bottom"/>
          </w:tcPr>
          <w:p w:rsidR="00572361" w:rsidRPr="00830D63" w:rsidRDefault="00572361">
            <w:pPr>
              <w:jc w:val="right"/>
              <w:rPr>
                <w:sz w:val="23"/>
                <w:szCs w:val="23"/>
              </w:rPr>
            </w:pPr>
            <w:r w:rsidRPr="00830D63">
              <w:rPr>
                <w:sz w:val="23"/>
                <w:szCs w:val="23"/>
              </w:rPr>
              <w:t>0,22</w:t>
            </w:r>
          </w:p>
        </w:tc>
        <w:tc>
          <w:tcPr>
            <w:tcW w:w="435" w:type="pct"/>
            <w:noWrap/>
            <w:vAlign w:val="bottom"/>
          </w:tcPr>
          <w:p w:rsidR="00572361" w:rsidRPr="00830D63" w:rsidRDefault="00572361">
            <w:pPr>
              <w:jc w:val="right"/>
              <w:rPr>
                <w:sz w:val="23"/>
                <w:szCs w:val="23"/>
              </w:rPr>
            </w:pPr>
            <w:r w:rsidRPr="00830D63">
              <w:rPr>
                <w:sz w:val="23"/>
                <w:szCs w:val="23"/>
              </w:rPr>
              <w:t>0,22</w:t>
            </w:r>
          </w:p>
        </w:tc>
        <w:tc>
          <w:tcPr>
            <w:tcW w:w="428" w:type="pct"/>
            <w:noWrap/>
            <w:vAlign w:val="bottom"/>
          </w:tcPr>
          <w:p w:rsidR="00572361" w:rsidRPr="00830D63" w:rsidRDefault="00572361">
            <w:pPr>
              <w:jc w:val="right"/>
              <w:rPr>
                <w:sz w:val="23"/>
                <w:szCs w:val="23"/>
              </w:rPr>
            </w:pPr>
            <w:r w:rsidRPr="00830D63">
              <w:rPr>
                <w:sz w:val="23"/>
                <w:szCs w:val="23"/>
              </w:rPr>
              <w:t>0,11</w:t>
            </w:r>
          </w:p>
        </w:tc>
      </w:tr>
      <w:tr w:rsidR="00572361" w:rsidRPr="00572361" w:rsidTr="00572361">
        <w:trPr>
          <w:cantSplit/>
          <w:trHeight w:val="165"/>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sz w:val="23"/>
                <w:szCs w:val="23"/>
              </w:rPr>
            </w:pPr>
            <w:r w:rsidRPr="00830D63">
              <w:rPr>
                <w:sz w:val="23"/>
                <w:szCs w:val="23"/>
              </w:rPr>
              <w:t>-</w:t>
            </w:r>
          </w:p>
        </w:tc>
        <w:tc>
          <w:tcPr>
            <w:tcW w:w="486" w:type="pct"/>
            <w:noWrap/>
            <w:vAlign w:val="bottom"/>
          </w:tcPr>
          <w:p w:rsidR="00572361" w:rsidRPr="00830D63" w:rsidRDefault="00572361">
            <w:pPr>
              <w:jc w:val="center"/>
              <w:rPr>
                <w:iCs/>
                <w:sz w:val="23"/>
                <w:szCs w:val="23"/>
              </w:rPr>
            </w:pPr>
            <w:r w:rsidRPr="00830D63">
              <w:rPr>
                <w:iCs/>
                <w:sz w:val="23"/>
                <w:szCs w:val="23"/>
              </w:rPr>
              <w:t>внимание</w:t>
            </w:r>
          </w:p>
        </w:tc>
        <w:tc>
          <w:tcPr>
            <w:tcW w:w="435" w:type="pct"/>
            <w:noWrap/>
            <w:vAlign w:val="bottom"/>
          </w:tcPr>
          <w:p w:rsidR="00572361" w:rsidRPr="00830D63" w:rsidRDefault="00572361">
            <w:pPr>
              <w:jc w:val="center"/>
              <w:rPr>
                <w:iCs/>
                <w:sz w:val="23"/>
                <w:szCs w:val="23"/>
              </w:rPr>
            </w:pPr>
            <w:r w:rsidRPr="00830D63">
              <w:rPr>
                <w:iCs/>
                <w:sz w:val="23"/>
                <w:szCs w:val="23"/>
              </w:rPr>
              <w:t>внимание</w:t>
            </w:r>
          </w:p>
        </w:tc>
        <w:tc>
          <w:tcPr>
            <w:tcW w:w="428" w:type="pct"/>
            <w:noWrap/>
            <w:vAlign w:val="bottom"/>
          </w:tcPr>
          <w:p w:rsidR="00572361" w:rsidRPr="00830D63" w:rsidRDefault="00572361">
            <w:pPr>
              <w:jc w:val="center"/>
              <w:rPr>
                <w:iCs/>
                <w:sz w:val="23"/>
                <w:szCs w:val="23"/>
              </w:rPr>
            </w:pPr>
            <w:r w:rsidRPr="00830D63">
              <w:rPr>
                <w:iCs/>
                <w:sz w:val="23"/>
                <w:szCs w:val="23"/>
              </w:rPr>
              <w:t>внимание</w:t>
            </w:r>
          </w:p>
        </w:tc>
      </w:tr>
      <w:tr w:rsidR="00572361" w:rsidRPr="00572361" w:rsidTr="00572361">
        <w:trPr>
          <w:cantSplit/>
          <w:trHeight w:val="257"/>
          <w:jc w:val="center"/>
        </w:trPr>
        <w:tc>
          <w:tcPr>
            <w:tcW w:w="998" w:type="pct"/>
            <w:vMerge w:val="restart"/>
          </w:tcPr>
          <w:p w:rsidR="00572361" w:rsidRPr="00830D63" w:rsidRDefault="00572361">
            <w:pPr>
              <w:rPr>
                <w:sz w:val="23"/>
                <w:szCs w:val="23"/>
              </w:rPr>
            </w:pPr>
            <w:r w:rsidRPr="00830D63">
              <w:rPr>
                <w:sz w:val="23"/>
                <w:szCs w:val="23"/>
              </w:rPr>
              <w:t>5. Время обращения дебиторской задолженности (дни)</w:t>
            </w:r>
          </w:p>
        </w:tc>
        <w:tc>
          <w:tcPr>
            <w:tcW w:w="1051" w:type="pct"/>
            <w:vMerge w:val="restart"/>
          </w:tcPr>
          <w:p w:rsidR="00572361" w:rsidRPr="00830D63" w:rsidRDefault="00572361">
            <w:pPr>
              <w:rPr>
                <w:sz w:val="23"/>
                <w:szCs w:val="23"/>
              </w:rPr>
            </w:pPr>
            <w:r w:rsidRPr="00830D63">
              <w:rPr>
                <w:sz w:val="23"/>
                <w:szCs w:val="23"/>
              </w:rPr>
              <w:t>365 / ((стр010 ф.2 / (стр230+стр.240) ф.1)</w:t>
            </w:r>
          </w:p>
        </w:tc>
        <w:tc>
          <w:tcPr>
            <w:tcW w:w="1168" w:type="pct"/>
            <w:vMerge w:val="restart"/>
          </w:tcPr>
          <w:p w:rsidR="00572361" w:rsidRPr="00830D63" w:rsidRDefault="00572361">
            <w:pPr>
              <w:pStyle w:val="aa"/>
              <w:rPr>
                <w:sz w:val="23"/>
                <w:szCs w:val="23"/>
              </w:rPr>
            </w:pPr>
            <w:r w:rsidRPr="00830D63">
              <w:rPr>
                <w:sz w:val="23"/>
                <w:szCs w:val="23"/>
              </w:rPr>
              <w:t>Положительная тенденция- сокращение времени обращения</w:t>
            </w:r>
          </w:p>
        </w:tc>
        <w:tc>
          <w:tcPr>
            <w:tcW w:w="435" w:type="pct"/>
            <w:noWrap/>
            <w:vAlign w:val="bottom"/>
          </w:tcPr>
          <w:p w:rsidR="00572361" w:rsidRPr="00830D63" w:rsidRDefault="00572361">
            <w:pPr>
              <w:jc w:val="right"/>
              <w:rPr>
                <w:sz w:val="23"/>
                <w:szCs w:val="23"/>
              </w:rPr>
            </w:pPr>
            <w:r w:rsidRPr="00830D63">
              <w:rPr>
                <w:sz w:val="23"/>
                <w:szCs w:val="23"/>
              </w:rPr>
              <w:t>1167,073</w:t>
            </w:r>
          </w:p>
        </w:tc>
        <w:tc>
          <w:tcPr>
            <w:tcW w:w="486" w:type="pct"/>
            <w:noWrap/>
            <w:vAlign w:val="bottom"/>
          </w:tcPr>
          <w:p w:rsidR="00572361" w:rsidRPr="00830D63" w:rsidRDefault="00572361">
            <w:pPr>
              <w:jc w:val="right"/>
              <w:rPr>
                <w:sz w:val="23"/>
                <w:szCs w:val="23"/>
              </w:rPr>
            </w:pPr>
            <w:r w:rsidRPr="00830D63">
              <w:rPr>
                <w:sz w:val="23"/>
                <w:szCs w:val="23"/>
              </w:rPr>
              <w:t>1625,538</w:t>
            </w:r>
          </w:p>
        </w:tc>
        <w:tc>
          <w:tcPr>
            <w:tcW w:w="435" w:type="pct"/>
            <w:noWrap/>
            <w:vAlign w:val="bottom"/>
          </w:tcPr>
          <w:p w:rsidR="00572361" w:rsidRPr="00830D63" w:rsidRDefault="00572361">
            <w:pPr>
              <w:jc w:val="right"/>
              <w:rPr>
                <w:sz w:val="23"/>
                <w:szCs w:val="23"/>
              </w:rPr>
            </w:pPr>
            <w:r w:rsidRPr="00830D63">
              <w:rPr>
                <w:sz w:val="23"/>
                <w:szCs w:val="23"/>
              </w:rPr>
              <w:t>1668,923</w:t>
            </w:r>
          </w:p>
        </w:tc>
        <w:tc>
          <w:tcPr>
            <w:tcW w:w="428" w:type="pct"/>
            <w:noWrap/>
            <w:vAlign w:val="bottom"/>
          </w:tcPr>
          <w:p w:rsidR="00572361" w:rsidRPr="00830D63" w:rsidRDefault="00572361">
            <w:pPr>
              <w:jc w:val="right"/>
              <w:rPr>
                <w:sz w:val="23"/>
                <w:szCs w:val="23"/>
              </w:rPr>
            </w:pPr>
            <w:r w:rsidRPr="00830D63">
              <w:rPr>
                <w:sz w:val="23"/>
                <w:szCs w:val="23"/>
              </w:rPr>
              <w:t>3350,589</w:t>
            </w:r>
          </w:p>
        </w:tc>
      </w:tr>
      <w:tr w:rsidR="00572361" w:rsidRPr="00572361" w:rsidTr="00572361">
        <w:trPr>
          <w:cantSplit/>
          <w:trHeight w:val="211"/>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sz w:val="23"/>
                <w:szCs w:val="23"/>
              </w:rPr>
            </w:pPr>
            <w:r w:rsidRPr="00830D63">
              <w:rPr>
                <w:sz w:val="23"/>
                <w:szCs w:val="23"/>
              </w:rPr>
              <w:t>-</w:t>
            </w:r>
          </w:p>
        </w:tc>
        <w:tc>
          <w:tcPr>
            <w:tcW w:w="486" w:type="pct"/>
            <w:noWrap/>
            <w:vAlign w:val="bottom"/>
          </w:tcPr>
          <w:p w:rsidR="00572361" w:rsidRPr="00830D63" w:rsidRDefault="00572361">
            <w:pPr>
              <w:jc w:val="center"/>
              <w:rPr>
                <w:sz w:val="23"/>
                <w:szCs w:val="23"/>
              </w:rPr>
            </w:pPr>
            <w:r w:rsidRPr="00830D63">
              <w:rPr>
                <w:sz w:val="23"/>
                <w:szCs w:val="23"/>
              </w:rPr>
              <w:t>внимание</w:t>
            </w:r>
          </w:p>
        </w:tc>
        <w:tc>
          <w:tcPr>
            <w:tcW w:w="435" w:type="pct"/>
            <w:noWrap/>
            <w:vAlign w:val="bottom"/>
          </w:tcPr>
          <w:p w:rsidR="00572361" w:rsidRPr="00830D63" w:rsidRDefault="00572361">
            <w:pPr>
              <w:jc w:val="center"/>
              <w:rPr>
                <w:sz w:val="23"/>
                <w:szCs w:val="23"/>
              </w:rPr>
            </w:pPr>
            <w:r w:rsidRPr="00830D63">
              <w:rPr>
                <w:sz w:val="23"/>
                <w:szCs w:val="23"/>
              </w:rPr>
              <w:t>внимание</w:t>
            </w:r>
          </w:p>
        </w:tc>
        <w:tc>
          <w:tcPr>
            <w:tcW w:w="428" w:type="pct"/>
            <w:noWrap/>
            <w:vAlign w:val="bottom"/>
          </w:tcPr>
          <w:p w:rsidR="00572361" w:rsidRPr="00830D63" w:rsidRDefault="00572361">
            <w:pPr>
              <w:jc w:val="center"/>
              <w:rPr>
                <w:sz w:val="23"/>
                <w:szCs w:val="23"/>
              </w:rPr>
            </w:pPr>
            <w:r w:rsidRPr="00830D63">
              <w:rPr>
                <w:sz w:val="23"/>
                <w:szCs w:val="23"/>
              </w:rPr>
              <w:t>внимание</w:t>
            </w:r>
          </w:p>
        </w:tc>
      </w:tr>
      <w:tr w:rsidR="00572361" w:rsidRPr="00572361" w:rsidTr="00572361">
        <w:trPr>
          <w:cantSplit/>
          <w:trHeight w:val="97"/>
          <w:jc w:val="center"/>
        </w:trPr>
        <w:tc>
          <w:tcPr>
            <w:tcW w:w="998" w:type="pct"/>
            <w:vMerge w:val="restart"/>
          </w:tcPr>
          <w:p w:rsidR="00F14E1B" w:rsidRPr="00830D63" w:rsidRDefault="00572361">
            <w:pPr>
              <w:rPr>
                <w:sz w:val="23"/>
                <w:szCs w:val="23"/>
              </w:rPr>
            </w:pPr>
            <w:r w:rsidRPr="00830D63">
              <w:rPr>
                <w:sz w:val="23"/>
                <w:szCs w:val="23"/>
              </w:rPr>
              <w:t>6. Средний возраст запасов</w:t>
            </w:r>
          </w:p>
        </w:tc>
        <w:tc>
          <w:tcPr>
            <w:tcW w:w="1051" w:type="pct"/>
            <w:vMerge w:val="restart"/>
          </w:tcPr>
          <w:p w:rsidR="00572361" w:rsidRPr="00830D63" w:rsidRDefault="00572361">
            <w:pPr>
              <w:rPr>
                <w:sz w:val="23"/>
                <w:szCs w:val="23"/>
              </w:rPr>
            </w:pPr>
            <w:r w:rsidRPr="00830D63">
              <w:rPr>
                <w:sz w:val="23"/>
                <w:szCs w:val="23"/>
              </w:rPr>
              <w:t>365 / ((стр020 ф.2/стр.210 ф.1))</w:t>
            </w:r>
          </w:p>
        </w:tc>
        <w:tc>
          <w:tcPr>
            <w:tcW w:w="1168" w:type="pct"/>
            <w:vMerge w:val="restart"/>
            <w:noWrap/>
            <w:vAlign w:val="bottom"/>
          </w:tcPr>
          <w:p w:rsidR="00572361" w:rsidRPr="00830D63" w:rsidRDefault="00572361">
            <w:pPr>
              <w:rPr>
                <w:sz w:val="23"/>
                <w:szCs w:val="23"/>
              </w:rPr>
            </w:pPr>
            <w:r w:rsidRPr="00830D63">
              <w:rPr>
                <w:sz w:val="23"/>
                <w:szCs w:val="23"/>
              </w:rPr>
              <w:t> </w:t>
            </w:r>
          </w:p>
        </w:tc>
        <w:tc>
          <w:tcPr>
            <w:tcW w:w="435" w:type="pct"/>
            <w:noWrap/>
            <w:vAlign w:val="bottom"/>
          </w:tcPr>
          <w:p w:rsidR="00572361" w:rsidRPr="00830D63" w:rsidRDefault="00572361">
            <w:pPr>
              <w:jc w:val="right"/>
              <w:rPr>
                <w:sz w:val="23"/>
                <w:szCs w:val="23"/>
              </w:rPr>
            </w:pPr>
            <w:r w:rsidRPr="00830D63">
              <w:rPr>
                <w:sz w:val="23"/>
                <w:szCs w:val="23"/>
              </w:rPr>
              <w:t>0,000</w:t>
            </w:r>
          </w:p>
        </w:tc>
        <w:tc>
          <w:tcPr>
            <w:tcW w:w="486" w:type="pct"/>
            <w:noWrap/>
            <w:vAlign w:val="bottom"/>
          </w:tcPr>
          <w:p w:rsidR="00572361" w:rsidRPr="00830D63" w:rsidRDefault="00572361">
            <w:pPr>
              <w:jc w:val="right"/>
              <w:rPr>
                <w:sz w:val="23"/>
                <w:szCs w:val="23"/>
              </w:rPr>
            </w:pPr>
            <w:r w:rsidRPr="00830D63">
              <w:rPr>
                <w:sz w:val="23"/>
                <w:szCs w:val="23"/>
              </w:rPr>
              <w:t>0,000</w:t>
            </w:r>
          </w:p>
        </w:tc>
        <w:tc>
          <w:tcPr>
            <w:tcW w:w="435" w:type="pct"/>
            <w:noWrap/>
            <w:vAlign w:val="bottom"/>
          </w:tcPr>
          <w:p w:rsidR="00572361" w:rsidRPr="00830D63" w:rsidRDefault="00572361">
            <w:pPr>
              <w:jc w:val="right"/>
              <w:rPr>
                <w:sz w:val="23"/>
                <w:szCs w:val="23"/>
              </w:rPr>
            </w:pPr>
            <w:r w:rsidRPr="00830D63">
              <w:rPr>
                <w:sz w:val="23"/>
                <w:szCs w:val="23"/>
              </w:rPr>
              <w:t>0,000</w:t>
            </w:r>
          </w:p>
        </w:tc>
        <w:tc>
          <w:tcPr>
            <w:tcW w:w="428" w:type="pct"/>
            <w:noWrap/>
            <w:vAlign w:val="bottom"/>
          </w:tcPr>
          <w:p w:rsidR="00572361" w:rsidRPr="00830D63" w:rsidRDefault="00572361">
            <w:pPr>
              <w:jc w:val="right"/>
              <w:rPr>
                <w:sz w:val="23"/>
                <w:szCs w:val="23"/>
              </w:rPr>
            </w:pPr>
            <w:r w:rsidRPr="00830D63">
              <w:rPr>
                <w:sz w:val="23"/>
                <w:szCs w:val="23"/>
              </w:rPr>
              <w:t>0,000</w:t>
            </w:r>
          </w:p>
        </w:tc>
      </w:tr>
      <w:tr w:rsidR="00572361" w:rsidRPr="00572361" w:rsidTr="00572361">
        <w:trPr>
          <w:cantSplit/>
          <w:trHeight w:val="64"/>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sz w:val="23"/>
                <w:szCs w:val="23"/>
              </w:rPr>
            </w:pPr>
            <w:r w:rsidRPr="00830D63">
              <w:rPr>
                <w:sz w:val="23"/>
                <w:szCs w:val="23"/>
              </w:rPr>
              <w:t>-</w:t>
            </w:r>
          </w:p>
        </w:tc>
        <w:tc>
          <w:tcPr>
            <w:tcW w:w="486" w:type="pct"/>
            <w:noWrap/>
            <w:vAlign w:val="bottom"/>
          </w:tcPr>
          <w:p w:rsidR="00572361" w:rsidRPr="00830D63" w:rsidRDefault="00572361">
            <w:pPr>
              <w:jc w:val="center"/>
              <w:rPr>
                <w:sz w:val="23"/>
                <w:szCs w:val="23"/>
              </w:rPr>
            </w:pPr>
            <w:r w:rsidRPr="00830D63">
              <w:rPr>
                <w:sz w:val="23"/>
                <w:szCs w:val="23"/>
              </w:rPr>
              <w:t>внимание</w:t>
            </w:r>
          </w:p>
        </w:tc>
        <w:tc>
          <w:tcPr>
            <w:tcW w:w="435" w:type="pct"/>
            <w:noWrap/>
            <w:vAlign w:val="bottom"/>
          </w:tcPr>
          <w:p w:rsidR="00572361" w:rsidRPr="00830D63" w:rsidRDefault="00572361">
            <w:pPr>
              <w:jc w:val="center"/>
              <w:rPr>
                <w:sz w:val="23"/>
                <w:szCs w:val="23"/>
              </w:rPr>
            </w:pPr>
            <w:r w:rsidRPr="00830D63">
              <w:rPr>
                <w:sz w:val="23"/>
                <w:szCs w:val="23"/>
              </w:rPr>
              <w:t>внимание</w:t>
            </w:r>
          </w:p>
        </w:tc>
        <w:tc>
          <w:tcPr>
            <w:tcW w:w="428" w:type="pct"/>
            <w:noWrap/>
            <w:vAlign w:val="bottom"/>
          </w:tcPr>
          <w:p w:rsidR="00572361" w:rsidRPr="00830D63" w:rsidRDefault="00572361">
            <w:pPr>
              <w:jc w:val="center"/>
              <w:rPr>
                <w:sz w:val="23"/>
                <w:szCs w:val="23"/>
              </w:rPr>
            </w:pPr>
            <w:r w:rsidRPr="00830D63">
              <w:rPr>
                <w:sz w:val="23"/>
                <w:szCs w:val="23"/>
              </w:rPr>
              <w:t>внимание</w:t>
            </w:r>
          </w:p>
        </w:tc>
      </w:tr>
      <w:tr w:rsidR="00572361" w:rsidRPr="00572361" w:rsidTr="00572361">
        <w:trPr>
          <w:cantSplit/>
          <w:trHeight w:val="393"/>
          <w:jc w:val="center"/>
        </w:trPr>
        <w:tc>
          <w:tcPr>
            <w:tcW w:w="998" w:type="pct"/>
            <w:vMerge w:val="restart"/>
          </w:tcPr>
          <w:p w:rsidR="00572361" w:rsidRPr="00830D63" w:rsidRDefault="00572361">
            <w:pPr>
              <w:rPr>
                <w:sz w:val="23"/>
                <w:szCs w:val="23"/>
              </w:rPr>
            </w:pPr>
            <w:r w:rsidRPr="00830D63">
              <w:rPr>
                <w:sz w:val="23"/>
                <w:szCs w:val="23"/>
              </w:rPr>
              <w:t>7. Операционный цикл</w:t>
            </w:r>
          </w:p>
        </w:tc>
        <w:tc>
          <w:tcPr>
            <w:tcW w:w="1051" w:type="pct"/>
            <w:vMerge w:val="restart"/>
          </w:tcPr>
          <w:p w:rsidR="00572361" w:rsidRPr="00830D63" w:rsidRDefault="00572361">
            <w:pPr>
              <w:rPr>
                <w:sz w:val="23"/>
                <w:szCs w:val="23"/>
              </w:rPr>
            </w:pPr>
            <w:r w:rsidRPr="00830D63">
              <w:rPr>
                <w:sz w:val="23"/>
                <w:szCs w:val="23"/>
              </w:rPr>
              <w:t>Время обращения дебиторской  задолженности + средний возраст запасов</w:t>
            </w:r>
          </w:p>
        </w:tc>
        <w:tc>
          <w:tcPr>
            <w:tcW w:w="1168" w:type="pct"/>
            <w:vMerge w:val="restart"/>
          </w:tcPr>
          <w:p w:rsidR="00572361" w:rsidRPr="00830D63" w:rsidRDefault="00572361">
            <w:pPr>
              <w:pStyle w:val="aa"/>
              <w:rPr>
                <w:sz w:val="23"/>
                <w:szCs w:val="23"/>
              </w:rPr>
            </w:pPr>
            <w:r w:rsidRPr="00830D63">
              <w:rPr>
                <w:sz w:val="23"/>
                <w:szCs w:val="23"/>
              </w:rPr>
              <w:t>Положительная тенденция- сокращение операционного цикла</w:t>
            </w:r>
          </w:p>
        </w:tc>
        <w:tc>
          <w:tcPr>
            <w:tcW w:w="435" w:type="pct"/>
            <w:noWrap/>
            <w:vAlign w:val="bottom"/>
          </w:tcPr>
          <w:p w:rsidR="00572361" w:rsidRPr="00830D63" w:rsidRDefault="00572361">
            <w:pPr>
              <w:jc w:val="right"/>
              <w:rPr>
                <w:sz w:val="23"/>
                <w:szCs w:val="23"/>
              </w:rPr>
            </w:pPr>
            <w:r w:rsidRPr="00830D63">
              <w:rPr>
                <w:sz w:val="23"/>
                <w:szCs w:val="23"/>
              </w:rPr>
              <w:t>1167,073</w:t>
            </w:r>
          </w:p>
        </w:tc>
        <w:tc>
          <w:tcPr>
            <w:tcW w:w="486" w:type="pct"/>
            <w:noWrap/>
            <w:vAlign w:val="bottom"/>
          </w:tcPr>
          <w:p w:rsidR="00572361" w:rsidRPr="00830D63" w:rsidRDefault="00572361">
            <w:pPr>
              <w:jc w:val="right"/>
              <w:rPr>
                <w:sz w:val="23"/>
                <w:szCs w:val="23"/>
              </w:rPr>
            </w:pPr>
            <w:r w:rsidRPr="00830D63">
              <w:rPr>
                <w:sz w:val="23"/>
                <w:szCs w:val="23"/>
              </w:rPr>
              <w:t>1625,538</w:t>
            </w:r>
          </w:p>
        </w:tc>
        <w:tc>
          <w:tcPr>
            <w:tcW w:w="435" w:type="pct"/>
            <w:noWrap/>
            <w:vAlign w:val="bottom"/>
          </w:tcPr>
          <w:p w:rsidR="00572361" w:rsidRPr="00830D63" w:rsidRDefault="00572361">
            <w:pPr>
              <w:jc w:val="right"/>
              <w:rPr>
                <w:sz w:val="23"/>
                <w:szCs w:val="23"/>
              </w:rPr>
            </w:pPr>
            <w:r w:rsidRPr="00830D63">
              <w:rPr>
                <w:sz w:val="23"/>
                <w:szCs w:val="23"/>
              </w:rPr>
              <w:t>1668,923</w:t>
            </w:r>
          </w:p>
        </w:tc>
        <w:tc>
          <w:tcPr>
            <w:tcW w:w="428" w:type="pct"/>
            <w:noWrap/>
            <w:vAlign w:val="bottom"/>
          </w:tcPr>
          <w:p w:rsidR="00572361" w:rsidRPr="00830D63" w:rsidRDefault="00572361">
            <w:pPr>
              <w:jc w:val="right"/>
              <w:rPr>
                <w:sz w:val="23"/>
                <w:szCs w:val="23"/>
              </w:rPr>
            </w:pPr>
            <w:r w:rsidRPr="00830D63">
              <w:rPr>
                <w:sz w:val="23"/>
                <w:szCs w:val="23"/>
              </w:rPr>
              <w:t>3350,589</w:t>
            </w:r>
          </w:p>
        </w:tc>
      </w:tr>
      <w:tr w:rsidR="00572361" w:rsidRPr="00572361" w:rsidTr="00572361">
        <w:trPr>
          <w:cantSplit/>
          <w:trHeight w:val="54"/>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sz w:val="23"/>
                <w:szCs w:val="23"/>
              </w:rPr>
            </w:pPr>
            <w:r w:rsidRPr="00830D63">
              <w:rPr>
                <w:sz w:val="23"/>
                <w:szCs w:val="23"/>
              </w:rPr>
              <w:t>-</w:t>
            </w:r>
          </w:p>
        </w:tc>
        <w:tc>
          <w:tcPr>
            <w:tcW w:w="486" w:type="pct"/>
            <w:noWrap/>
            <w:vAlign w:val="bottom"/>
          </w:tcPr>
          <w:p w:rsidR="00572361" w:rsidRPr="00830D63" w:rsidRDefault="00572361">
            <w:pPr>
              <w:jc w:val="center"/>
              <w:rPr>
                <w:sz w:val="23"/>
                <w:szCs w:val="23"/>
              </w:rPr>
            </w:pPr>
            <w:r w:rsidRPr="00830D63">
              <w:rPr>
                <w:sz w:val="23"/>
                <w:szCs w:val="23"/>
              </w:rPr>
              <w:t>внимание</w:t>
            </w:r>
          </w:p>
        </w:tc>
        <w:tc>
          <w:tcPr>
            <w:tcW w:w="435" w:type="pct"/>
            <w:noWrap/>
            <w:vAlign w:val="bottom"/>
          </w:tcPr>
          <w:p w:rsidR="00572361" w:rsidRPr="00830D63" w:rsidRDefault="00572361">
            <w:pPr>
              <w:jc w:val="center"/>
              <w:rPr>
                <w:sz w:val="23"/>
                <w:szCs w:val="23"/>
              </w:rPr>
            </w:pPr>
            <w:r w:rsidRPr="00830D63">
              <w:rPr>
                <w:sz w:val="23"/>
                <w:szCs w:val="23"/>
              </w:rPr>
              <w:t>внимание</w:t>
            </w:r>
          </w:p>
        </w:tc>
        <w:tc>
          <w:tcPr>
            <w:tcW w:w="428" w:type="pct"/>
            <w:noWrap/>
            <w:vAlign w:val="bottom"/>
          </w:tcPr>
          <w:p w:rsidR="00572361" w:rsidRPr="00830D63" w:rsidRDefault="00572361">
            <w:pPr>
              <w:jc w:val="center"/>
              <w:rPr>
                <w:sz w:val="23"/>
                <w:szCs w:val="23"/>
              </w:rPr>
            </w:pPr>
            <w:r w:rsidRPr="00830D63">
              <w:rPr>
                <w:sz w:val="23"/>
                <w:szCs w:val="23"/>
              </w:rPr>
              <w:t>внимание</w:t>
            </w:r>
          </w:p>
        </w:tc>
      </w:tr>
      <w:tr w:rsidR="00572361" w:rsidRPr="00572361" w:rsidTr="00572361">
        <w:trPr>
          <w:cantSplit/>
          <w:trHeight w:val="95"/>
          <w:jc w:val="center"/>
        </w:trPr>
        <w:tc>
          <w:tcPr>
            <w:tcW w:w="998" w:type="pct"/>
            <w:vMerge w:val="restart"/>
          </w:tcPr>
          <w:p w:rsidR="00572361" w:rsidRPr="00830D63" w:rsidRDefault="00572361">
            <w:pPr>
              <w:rPr>
                <w:sz w:val="23"/>
                <w:szCs w:val="23"/>
              </w:rPr>
            </w:pPr>
            <w:r w:rsidRPr="00830D63">
              <w:rPr>
                <w:sz w:val="23"/>
                <w:szCs w:val="23"/>
              </w:rPr>
              <w:t>8. Оборачиваемость готовой продукции</w:t>
            </w:r>
          </w:p>
        </w:tc>
        <w:tc>
          <w:tcPr>
            <w:tcW w:w="1051" w:type="pct"/>
            <w:vMerge w:val="restart"/>
          </w:tcPr>
          <w:p w:rsidR="00572361" w:rsidRPr="00830D63" w:rsidRDefault="00572361">
            <w:pPr>
              <w:rPr>
                <w:sz w:val="23"/>
                <w:szCs w:val="23"/>
              </w:rPr>
            </w:pPr>
            <w:r w:rsidRPr="00830D63">
              <w:rPr>
                <w:sz w:val="23"/>
                <w:szCs w:val="23"/>
              </w:rPr>
              <w:t>стр.010 ф.2/ стр.214 ф.1</w:t>
            </w:r>
          </w:p>
        </w:tc>
        <w:tc>
          <w:tcPr>
            <w:tcW w:w="1168" w:type="pct"/>
            <w:vMerge w:val="restart"/>
            <w:vAlign w:val="bottom"/>
          </w:tcPr>
          <w:p w:rsidR="00572361" w:rsidRPr="00830D63" w:rsidRDefault="00572361">
            <w:pPr>
              <w:rPr>
                <w:sz w:val="23"/>
                <w:szCs w:val="23"/>
              </w:rPr>
            </w:pPr>
            <w:r w:rsidRPr="00830D63">
              <w:rPr>
                <w:sz w:val="23"/>
                <w:szCs w:val="23"/>
              </w:rPr>
              <w:t> </w:t>
            </w:r>
          </w:p>
        </w:tc>
        <w:tc>
          <w:tcPr>
            <w:tcW w:w="435" w:type="pct"/>
            <w:noWrap/>
            <w:vAlign w:val="bottom"/>
          </w:tcPr>
          <w:p w:rsidR="00572361" w:rsidRPr="00830D63" w:rsidRDefault="00572361">
            <w:pPr>
              <w:jc w:val="right"/>
              <w:rPr>
                <w:sz w:val="23"/>
                <w:szCs w:val="23"/>
              </w:rPr>
            </w:pPr>
            <w:r w:rsidRPr="00830D63">
              <w:rPr>
                <w:sz w:val="23"/>
                <w:szCs w:val="23"/>
              </w:rPr>
              <w:t>0</w:t>
            </w:r>
          </w:p>
        </w:tc>
        <w:tc>
          <w:tcPr>
            <w:tcW w:w="486" w:type="pct"/>
            <w:noWrap/>
            <w:vAlign w:val="bottom"/>
          </w:tcPr>
          <w:p w:rsidR="00572361" w:rsidRPr="00830D63" w:rsidRDefault="00572361">
            <w:pPr>
              <w:jc w:val="right"/>
              <w:rPr>
                <w:sz w:val="23"/>
                <w:szCs w:val="23"/>
              </w:rPr>
            </w:pPr>
            <w:r w:rsidRPr="00830D63">
              <w:rPr>
                <w:sz w:val="23"/>
                <w:szCs w:val="23"/>
              </w:rPr>
              <w:t>0</w:t>
            </w:r>
          </w:p>
        </w:tc>
        <w:tc>
          <w:tcPr>
            <w:tcW w:w="435" w:type="pct"/>
            <w:noWrap/>
            <w:vAlign w:val="bottom"/>
          </w:tcPr>
          <w:p w:rsidR="00572361" w:rsidRPr="00830D63" w:rsidRDefault="00572361">
            <w:pPr>
              <w:jc w:val="right"/>
              <w:rPr>
                <w:sz w:val="23"/>
                <w:szCs w:val="23"/>
              </w:rPr>
            </w:pPr>
            <w:r w:rsidRPr="00830D63">
              <w:rPr>
                <w:sz w:val="23"/>
                <w:szCs w:val="23"/>
              </w:rPr>
              <w:t>0</w:t>
            </w:r>
          </w:p>
        </w:tc>
        <w:tc>
          <w:tcPr>
            <w:tcW w:w="428" w:type="pct"/>
            <w:noWrap/>
            <w:vAlign w:val="bottom"/>
          </w:tcPr>
          <w:p w:rsidR="00572361" w:rsidRPr="00830D63" w:rsidRDefault="00572361">
            <w:pPr>
              <w:jc w:val="right"/>
              <w:rPr>
                <w:sz w:val="23"/>
                <w:szCs w:val="23"/>
              </w:rPr>
            </w:pPr>
            <w:r w:rsidRPr="00830D63">
              <w:rPr>
                <w:sz w:val="23"/>
                <w:szCs w:val="23"/>
              </w:rPr>
              <w:t>0</w:t>
            </w:r>
          </w:p>
        </w:tc>
      </w:tr>
      <w:tr w:rsidR="00572361" w:rsidRPr="00572361" w:rsidTr="00572361">
        <w:trPr>
          <w:cantSplit/>
          <w:trHeight w:val="70"/>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iCs/>
                <w:sz w:val="23"/>
                <w:szCs w:val="23"/>
              </w:rPr>
            </w:pPr>
            <w:r w:rsidRPr="00830D63">
              <w:rPr>
                <w:iCs/>
                <w:sz w:val="23"/>
                <w:szCs w:val="23"/>
              </w:rPr>
              <w:t>-</w:t>
            </w:r>
          </w:p>
        </w:tc>
        <w:tc>
          <w:tcPr>
            <w:tcW w:w="486" w:type="pct"/>
            <w:noWrap/>
            <w:vAlign w:val="bottom"/>
          </w:tcPr>
          <w:p w:rsidR="00572361" w:rsidRPr="00830D63" w:rsidRDefault="00572361">
            <w:pPr>
              <w:jc w:val="center"/>
              <w:rPr>
                <w:iCs/>
                <w:sz w:val="23"/>
                <w:szCs w:val="23"/>
              </w:rPr>
            </w:pPr>
            <w:r w:rsidRPr="00830D63">
              <w:rPr>
                <w:iCs/>
                <w:sz w:val="23"/>
                <w:szCs w:val="23"/>
              </w:rPr>
              <w:t>внимание</w:t>
            </w:r>
          </w:p>
        </w:tc>
        <w:tc>
          <w:tcPr>
            <w:tcW w:w="435" w:type="pct"/>
            <w:noWrap/>
            <w:vAlign w:val="bottom"/>
          </w:tcPr>
          <w:p w:rsidR="00572361" w:rsidRPr="00830D63" w:rsidRDefault="00572361">
            <w:pPr>
              <w:jc w:val="center"/>
              <w:rPr>
                <w:iCs/>
                <w:sz w:val="23"/>
                <w:szCs w:val="23"/>
              </w:rPr>
            </w:pPr>
            <w:r w:rsidRPr="00830D63">
              <w:rPr>
                <w:iCs/>
                <w:sz w:val="23"/>
                <w:szCs w:val="23"/>
              </w:rPr>
              <w:t>внимание</w:t>
            </w:r>
          </w:p>
        </w:tc>
        <w:tc>
          <w:tcPr>
            <w:tcW w:w="428" w:type="pct"/>
            <w:noWrap/>
            <w:vAlign w:val="bottom"/>
          </w:tcPr>
          <w:p w:rsidR="00572361" w:rsidRPr="00830D63" w:rsidRDefault="00572361">
            <w:pPr>
              <w:jc w:val="center"/>
              <w:rPr>
                <w:iCs/>
                <w:sz w:val="23"/>
                <w:szCs w:val="23"/>
              </w:rPr>
            </w:pPr>
            <w:r w:rsidRPr="00830D63">
              <w:rPr>
                <w:iCs/>
                <w:sz w:val="23"/>
                <w:szCs w:val="23"/>
              </w:rPr>
              <w:t>внимание</w:t>
            </w:r>
          </w:p>
        </w:tc>
      </w:tr>
      <w:tr w:rsidR="00572361" w:rsidRPr="00572361" w:rsidTr="00572361">
        <w:trPr>
          <w:cantSplit/>
          <w:trHeight w:val="54"/>
          <w:jc w:val="center"/>
        </w:trPr>
        <w:tc>
          <w:tcPr>
            <w:tcW w:w="998" w:type="pct"/>
            <w:vMerge w:val="restart"/>
          </w:tcPr>
          <w:p w:rsidR="00572361" w:rsidRPr="00830D63" w:rsidRDefault="00572361">
            <w:pPr>
              <w:rPr>
                <w:sz w:val="23"/>
                <w:szCs w:val="23"/>
              </w:rPr>
            </w:pPr>
            <w:r w:rsidRPr="00830D63">
              <w:rPr>
                <w:sz w:val="23"/>
                <w:szCs w:val="23"/>
              </w:rPr>
              <w:t>9. Оборачиваемость оборотного капитала</w:t>
            </w:r>
          </w:p>
        </w:tc>
        <w:tc>
          <w:tcPr>
            <w:tcW w:w="1051" w:type="pct"/>
            <w:vMerge w:val="restart"/>
          </w:tcPr>
          <w:p w:rsidR="00572361" w:rsidRPr="00830D63" w:rsidRDefault="00572361">
            <w:pPr>
              <w:rPr>
                <w:sz w:val="23"/>
                <w:szCs w:val="23"/>
              </w:rPr>
            </w:pPr>
            <w:r w:rsidRPr="00830D63">
              <w:rPr>
                <w:sz w:val="23"/>
                <w:szCs w:val="23"/>
              </w:rPr>
              <w:t>стр.010 ф.2/ стр.290 ф.1</w:t>
            </w:r>
          </w:p>
        </w:tc>
        <w:tc>
          <w:tcPr>
            <w:tcW w:w="1168" w:type="pct"/>
            <w:vMerge w:val="restart"/>
          </w:tcPr>
          <w:p w:rsidR="00572361" w:rsidRPr="00830D63" w:rsidRDefault="00572361">
            <w:pPr>
              <w:rPr>
                <w:sz w:val="23"/>
                <w:szCs w:val="23"/>
              </w:rPr>
            </w:pPr>
            <w:r w:rsidRPr="00830D63">
              <w:rPr>
                <w:sz w:val="23"/>
                <w:szCs w:val="23"/>
              </w:rPr>
              <w:t>Ускорение оборачиваемости - положительная тенденция</w:t>
            </w:r>
          </w:p>
        </w:tc>
        <w:tc>
          <w:tcPr>
            <w:tcW w:w="435" w:type="pct"/>
            <w:noWrap/>
            <w:vAlign w:val="bottom"/>
          </w:tcPr>
          <w:p w:rsidR="00572361" w:rsidRPr="00830D63" w:rsidRDefault="00572361">
            <w:pPr>
              <w:jc w:val="right"/>
              <w:rPr>
                <w:sz w:val="23"/>
                <w:szCs w:val="23"/>
              </w:rPr>
            </w:pPr>
            <w:r w:rsidRPr="00830D63">
              <w:rPr>
                <w:sz w:val="23"/>
                <w:szCs w:val="23"/>
              </w:rPr>
              <w:t>0,0139</w:t>
            </w:r>
          </w:p>
        </w:tc>
        <w:tc>
          <w:tcPr>
            <w:tcW w:w="486" w:type="pct"/>
            <w:noWrap/>
            <w:vAlign w:val="bottom"/>
          </w:tcPr>
          <w:p w:rsidR="00572361" w:rsidRPr="00830D63" w:rsidRDefault="00572361">
            <w:pPr>
              <w:jc w:val="right"/>
              <w:rPr>
                <w:sz w:val="23"/>
                <w:szCs w:val="23"/>
              </w:rPr>
            </w:pPr>
            <w:r w:rsidRPr="00830D63">
              <w:rPr>
                <w:sz w:val="23"/>
                <w:szCs w:val="23"/>
              </w:rPr>
              <w:t>0,0109</w:t>
            </w:r>
          </w:p>
        </w:tc>
        <w:tc>
          <w:tcPr>
            <w:tcW w:w="435" w:type="pct"/>
            <w:noWrap/>
            <w:vAlign w:val="bottom"/>
          </w:tcPr>
          <w:p w:rsidR="00572361" w:rsidRPr="00830D63" w:rsidRDefault="00572361">
            <w:pPr>
              <w:jc w:val="right"/>
              <w:rPr>
                <w:sz w:val="23"/>
                <w:szCs w:val="23"/>
              </w:rPr>
            </w:pPr>
            <w:r w:rsidRPr="00830D63">
              <w:rPr>
                <w:sz w:val="23"/>
                <w:szCs w:val="23"/>
              </w:rPr>
              <w:t>0,0126</w:t>
            </w:r>
          </w:p>
        </w:tc>
        <w:tc>
          <w:tcPr>
            <w:tcW w:w="428" w:type="pct"/>
            <w:noWrap/>
            <w:vAlign w:val="bottom"/>
          </w:tcPr>
          <w:p w:rsidR="00572361" w:rsidRPr="00830D63" w:rsidRDefault="00572361">
            <w:pPr>
              <w:jc w:val="right"/>
              <w:rPr>
                <w:sz w:val="23"/>
                <w:szCs w:val="23"/>
              </w:rPr>
            </w:pPr>
            <w:r w:rsidRPr="00830D63">
              <w:rPr>
                <w:sz w:val="23"/>
                <w:szCs w:val="23"/>
              </w:rPr>
              <w:t>0,0098</w:t>
            </w:r>
          </w:p>
        </w:tc>
      </w:tr>
      <w:tr w:rsidR="00572361" w:rsidRPr="00572361" w:rsidTr="00572361">
        <w:trPr>
          <w:cantSplit/>
          <w:trHeight w:val="54"/>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iCs/>
                <w:sz w:val="23"/>
                <w:szCs w:val="23"/>
              </w:rPr>
            </w:pPr>
            <w:r w:rsidRPr="00830D63">
              <w:rPr>
                <w:iCs/>
                <w:sz w:val="23"/>
                <w:szCs w:val="23"/>
              </w:rPr>
              <w:t>-</w:t>
            </w:r>
          </w:p>
        </w:tc>
        <w:tc>
          <w:tcPr>
            <w:tcW w:w="486" w:type="pct"/>
            <w:noWrap/>
            <w:vAlign w:val="bottom"/>
          </w:tcPr>
          <w:p w:rsidR="00572361" w:rsidRPr="00830D63" w:rsidRDefault="00572361">
            <w:pPr>
              <w:jc w:val="center"/>
              <w:rPr>
                <w:iCs/>
                <w:sz w:val="23"/>
                <w:szCs w:val="23"/>
              </w:rPr>
            </w:pPr>
            <w:r w:rsidRPr="00830D63">
              <w:rPr>
                <w:iCs/>
                <w:sz w:val="23"/>
                <w:szCs w:val="23"/>
              </w:rPr>
              <w:t>внимание</w:t>
            </w:r>
          </w:p>
        </w:tc>
        <w:tc>
          <w:tcPr>
            <w:tcW w:w="435" w:type="pct"/>
            <w:noWrap/>
            <w:vAlign w:val="bottom"/>
          </w:tcPr>
          <w:p w:rsidR="00572361" w:rsidRPr="00830D63" w:rsidRDefault="00572361">
            <w:pPr>
              <w:jc w:val="center"/>
              <w:rPr>
                <w:iCs/>
                <w:sz w:val="23"/>
                <w:szCs w:val="23"/>
              </w:rPr>
            </w:pPr>
            <w:r w:rsidRPr="00830D63">
              <w:rPr>
                <w:iCs/>
                <w:sz w:val="23"/>
                <w:szCs w:val="23"/>
              </w:rPr>
              <w:t>хорошо</w:t>
            </w:r>
          </w:p>
        </w:tc>
        <w:tc>
          <w:tcPr>
            <w:tcW w:w="428" w:type="pct"/>
            <w:noWrap/>
            <w:vAlign w:val="bottom"/>
          </w:tcPr>
          <w:p w:rsidR="00572361" w:rsidRPr="00830D63" w:rsidRDefault="00572361">
            <w:pPr>
              <w:jc w:val="center"/>
              <w:rPr>
                <w:iCs/>
                <w:sz w:val="23"/>
                <w:szCs w:val="23"/>
              </w:rPr>
            </w:pPr>
            <w:r w:rsidRPr="00830D63">
              <w:rPr>
                <w:iCs/>
                <w:sz w:val="23"/>
                <w:szCs w:val="23"/>
              </w:rPr>
              <w:t>внимание</w:t>
            </w:r>
          </w:p>
        </w:tc>
      </w:tr>
      <w:tr w:rsidR="00572361" w:rsidRPr="00572361" w:rsidTr="00572361">
        <w:trPr>
          <w:cantSplit/>
          <w:trHeight w:val="54"/>
          <w:jc w:val="center"/>
        </w:trPr>
        <w:tc>
          <w:tcPr>
            <w:tcW w:w="998" w:type="pct"/>
            <w:vMerge w:val="restart"/>
          </w:tcPr>
          <w:p w:rsidR="00572361" w:rsidRPr="00830D63" w:rsidRDefault="00572361">
            <w:pPr>
              <w:rPr>
                <w:sz w:val="23"/>
                <w:szCs w:val="23"/>
              </w:rPr>
            </w:pPr>
            <w:r w:rsidRPr="00830D63">
              <w:rPr>
                <w:sz w:val="23"/>
                <w:szCs w:val="23"/>
              </w:rPr>
              <w:t>10.Оборачиваемость собственного капитала</w:t>
            </w:r>
          </w:p>
        </w:tc>
        <w:tc>
          <w:tcPr>
            <w:tcW w:w="1051" w:type="pct"/>
            <w:vMerge w:val="restart"/>
          </w:tcPr>
          <w:p w:rsidR="00572361" w:rsidRPr="00830D63" w:rsidRDefault="00572361">
            <w:pPr>
              <w:rPr>
                <w:sz w:val="23"/>
                <w:szCs w:val="23"/>
              </w:rPr>
            </w:pPr>
            <w:r w:rsidRPr="00830D63">
              <w:rPr>
                <w:sz w:val="23"/>
                <w:szCs w:val="23"/>
              </w:rPr>
              <w:t>стр.010 ф.2/ (стр.490-стр.465 - стр. 475) ф.1</w:t>
            </w:r>
          </w:p>
        </w:tc>
        <w:tc>
          <w:tcPr>
            <w:tcW w:w="1168" w:type="pct"/>
            <w:vMerge w:val="restart"/>
            <w:vAlign w:val="bottom"/>
          </w:tcPr>
          <w:p w:rsidR="00572361" w:rsidRPr="00830D63" w:rsidRDefault="00572361">
            <w:pPr>
              <w:rPr>
                <w:sz w:val="23"/>
                <w:szCs w:val="23"/>
              </w:rPr>
            </w:pPr>
            <w:r w:rsidRPr="00830D63">
              <w:rPr>
                <w:sz w:val="23"/>
                <w:szCs w:val="23"/>
              </w:rPr>
              <w:t>то же</w:t>
            </w:r>
          </w:p>
        </w:tc>
        <w:tc>
          <w:tcPr>
            <w:tcW w:w="435" w:type="pct"/>
            <w:noWrap/>
            <w:vAlign w:val="bottom"/>
          </w:tcPr>
          <w:p w:rsidR="00572361" w:rsidRPr="00830D63" w:rsidRDefault="00572361">
            <w:pPr>
              <w:jc w:val="right"/>
              <w:rPr>
                <w:sz w:val="23"/>
                <w:szCs w:val="23"/>
              </w:rPr>
            </w:pPr>
            <w:r w:rsidRPr="00830D63">
              <w:rPr>
                <w:sz w:val="23"/>
                <w:szCs w:val="23"/>
              </w:rPr>
              <w:t>0,1313</w:t>
            </w:r>
          </w:p>
        </w:tc>
        <w:tc>
          <w:tcPr>
            <w:tcW w:w="486" w:type="pct"/>
            <w:noWrap/>
            <w:vAlign w:val="bottom"/>
          </w:tcPr>
          <w:p w:rsidR="00572361" w:rsidRPr="00830D63" w:rsidRDefault="00572361">
            <w:pPr>
              <w:jc w:val="right"/>
              <w:rPr>
                <w:sz w:val="23"/>
                <w:szCs w:val="23"/>
              </w:rPr>
            </w:pPr>
            <w:r w:rsidRPr="00830D63">
              <w:rPr>
                <w:sz w:val="23"/>
                <w:szCs w:val="23"/>
              </w:rPr>
              <w:t>0,1042</w:t>
            </w:r>
          </w:p>
        </w:tc>
        <w:tc>
          <w:tcPr>
            <w:tcW w:w="435" w:type="pct"/>
            <w:noWrap/>
            <w:vAlign w:val="bottom"/>
          </w:tcPr>
          <w:p w:rsidR="00572361" w:rsidRPr="00830D63" w:rsidRDefault="00572361">
            <w:pPr>
              <w:jc w:val="right"/>
              <w:rPr>
                <w:sz w:val="23"/>
                <w:szCs w:val="23"/>
              </w:rPr>
            </w:pPr>
            <w:r w:rsidRPr="00830D63">
              <w:rPr>
                <w:sz w:val="23"/>
                <w:szCs w:val="23"/>
              </w:rPr>
              <w:t>0,1123</w:t>
            </w:r>
          </w:p>
        </w:tc>
        <w:tc>
          <w:tcPr>
            <w:tcW w:w="428" w:type="pct"/>
            <w:noWrap/>
            <w:vAlign w:val="bottom"/>
          </w:tcPr>
          <w:p w:rsidR="00572361" w:rsidRPr="00830D63" w:rsidRDefault="00572361">
            <w:pPr>
              <w:jc w:val="right"/>
              <w:rPr>
                <w:sz w:val="23"/>
                <w:szCs w:val="23"/>
              </w:rPr>
            </w:pPr>
            <w:r w:rsidRPr="00830D63">
              <w:rPr>
                <w:sz w:val="23"/>
                <w:szCs w:val="23"/>
              </w:rPr>
              <w:t>0,1291</w:t>
            </w:r>
          </w:p>
        </w:tc>
      </w:tr>
      <w:tr w:rsidR="00572361" w:rsidRPr="00572361" w:rsidTr="00572361">
        <w:trPr>
          <w:cantSplit/>
          <w:trHeight w:val="54"/>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iCs/>
                <w:sz w:val="23"/>
                <w:szCs w:val="23"/>
              </w:rPr>
            </w:pPr>
            <w:r w:rsidRPr="00830D63">
              <w:rPr>
                <w:iCs/>
                <w:sz w:val="23"/>
                <w:szCs w:val="23"/>
              </w:rPr>
              <w:t>-</w:t>
            </w:r>
          </w:p>
        </w:tc>
        <w:tc>
          <w:tcPr>
            <w:tcW w:w="486" w:type="pct"/>
            <w:noWrap/>
            <w:vAlign w:val="bottom"/>
          </w:tcPr>
          <w:p w:rsidR="00572361" w:rsidRPr="00830D63" w:rsidRDefault="00572361">
            <w:pPr>
              <w:jc w:val="center"/>
              <w:rPr>
                <w:iCs/>
                <w:sz w:val="23"/>
                <w:szCs w:val="23"/>
              </w:rPr>
            </w:pPr>
            <w:r w:rsidRPr="00830D63">
              <w:rPr>
                <w:iCs/>
                <w:sz w:val="23"/>
                <w:szCs w:val="23"/>
              </w:rPr>
              <w:t>внимание</w:t>
            </w:r>
          </w:p>
        </w:tc>
        <w:tc>
          <w:tcPr>
            <w:tcW w:w="435" w:type="pct"/>
            <w:noWrap/>
            <w:vAlign w:val="bottom"/>
          </w:tcPr>
          <w:p w:rsidR="00572361" w:rsidRPr="00830D63" w:rsidRDefault="00572361">
            <w:pPr>
              <w:jc w:val="center"/>
              <w:rPr>
                <w:iCs/>
                <w:sz w:val="23"/>
                <w:szCs w:val="23"/>
              </w:rPr>
            </w:pPr>
            <w:r w:rsidRPr="00830D63">
              <w:rPr>
                <w:iCs/>
                <w:sz w:val="23"/>
                <w:szCs w:val="23"/>
              </w:rPr>
              <w:t>хорошо</w:t>
            </w:r>
          </w:p>
        </w:tc>
        <w:tc>
          <w:tcPr>
            <w:tcW w:w="428" w:type="pct"/>
            <w:noWrap/>
            <w:vAlign w:val="bottom"/>
          </w:tcPr>
          <w:p w:rsidR="00572361" w:rsidRPr="00830D63" w:rsidRDefault="00572361">
            <w:pPr>
              <w:jc w:val="center"/>
              <w:rPr>
                <w:iCs/>
                <w:sz w:val="23"/>
                <w:szCs w:val="23"/>
              </w:rPr>
            </w:pPr>
            <w:r w:rsidRPr="00830D63">
              <w:rPr>
                <w:iCs/>
                <w:sz w:val="23"/>
                <w:szCs w:val="23"/>
              </w:rPr>
              <w:t>хорошо</w:t>
            </w:r>
          </w:p>
        </w:tc>
      </w:tr>
      <w:tr w:rsidR="00572361" w:rsidRPr="00572361" w:rsidTr="00572361">
        <w:trPr>
          <w:cantSplit/>
          <w:trHeight w:val="102"/>
          <w:jc w:val="center"/>
        </w:trPr>
        <w:tc>
          <w:tcPr>
            <w:tcW w:w="998" w:type="pct"/>
            <w:vMerge w:val="restart"/>
          </w:tcPr>
          <w:p w:rsidR="00572361" w:rsidRPr="00830D63" w:rsidRDefault="00F14E1B">
            <w:pPr>
              <w:rPr>
                <w:sz w:val="23"/>
                <w:szCs w:val="23"/>
              </w:rPr>
            </w:pPr>
            <w:r w:rsidRPr="00830D63">
              <w:rPr>
                <w:sz w:val="23"/>
                <w:szCs w:val="23"/>
              </w:rPr>
              <w:t>11.</w:t>
            </w:r>
            <w:r w:rsidR="00572361" w:rsidRPr="00830D63">
              <w:rPr>
                <w:sz w:val="23"/>
                <w:szCs w:val="23"/>
              </w:rPr>
              <w:t>Оборачиваемость общей задолженности</w:t>
            </w:r>
          </w:p>
        </w:tc>
        <w:tc>
          <w:tcPr>
            <w:tcW w:w="1051" w:type="pct"/>
            <w:vMerge w:val="restart"/>
          </w:tcPr>
          <w:p w:rsidR="00572361" w:rsidRPr="00830D63" w:rsidRDefault="00572361">
            <w:pPr>
              <w:rPr>
                <w:sz w:val="23"/>
                <w:szCs w:val="23"/>
              </w:rPr>
            </w:pPr>
            <w:r w:rsidRPr="00830D63">
              <w:rPr>
                <w:sz w:val="23"/>
                <w:szCs w:val="23"/>
              </w:rPr>
              <w:t>стр.010 ф.2/ (стр590 +стр. 690 - стр.650  - стр.640) ф.1</w:t>
            </w:r>
          </w:p>
        </w:tc>
        <w:tc>
          <w:tcPr>
            <w:tcW w:w="1168" w:type="pct"/>
            <w:vMerge w:val="restart"/>
            <w:noWrap/>
            <w:vAlign w:val="bottom"/>
          </w:tcPr>
          <w:p w:rsidR="00572361" w:rsidRPr="00830D63" w:rsidRDefault="00572361">
            <w:pPr>
              <w:rPr>
                <w:sz w:val="23"/>
                <w:szCs w:val="23"/>
              </w:rPr>
            </w:pPr>
            <w:r w:rsidRPr="00830D63">
              <w:rPr>
                <w:sz w:val="23"/>
                <w:szCs w:val="23"/>
              </w:rPr>
              <w:t> </w:t>
            </w:r>
          </w:p>
        </w:tc>
        <w:tc>
          <w:tcPr>
            <w:tcW w:w="435" w:type="pct"/>
            <w:noWrap/>
            <w:vAlign w:val="bottom"/>
          </w:tcPr>
          <w:p w:rsidR="00572361" w:rsidRPr="00830D63" w:rsidRDefault="00572361">
            <w:pPr>
              <w:jc w:val="right"/>
              <w:rPr>
                <w:sz w:val="23"/>
                <w:szCs w:val="23"/>
              </w:rPr>
            </w:pPr>
            <w:r w:rsidRPr="00830D63">
              <w:rPr>
                <w:sz w:val="23"/>
                <w:szCs w:val="23"/>
              </w:rPr>
              <w:t>0,015</w:t>
            </w:r>
          </w:p>
        </w:tc>
        <w:tc>
          <w:tcPr>
            <w:tcW w:w="486" w:type="pct"/>
            <w:noWrap/>
            <w:vAlign w:val="bottom"/>
          </w:tcPr>
          <w:p w:rsidR="00572361" w:rsidRPr="00830D63" w:rsidRDefault="00572361">
            <w:pPr>
              <w:jc w:val="right"/>
              <w:rPr>
                <w:sz w:val="23"/>
                <w:szCs w:val="23"/>
              </w:rPr>
            </w:pPr>
            <w:r w:rsidRPr="00830D63">
              <w:rPr>
                <w:sz w:val="23"/>
                <w:szCs w:val="23"/>
              </w:rPr>
              <w:t>0,012</w:t>
            </w:r>
          </w:p>
        </w:tc>
        <w:tc>
          <w:tcPr>
            <w:tcW w:w="435" w:type="pct"/>
            <w:noWrap/>
            <w:vAlign w:val="bottom"/>
          </w:tcPr>
          <w:p w:rsidR="00572361" w:rsidRPr="00830D63" w:rsidRDefault="00572361">
            <w:pPr>
              <w:jc w:val="right"/>
              <w:rPr>
                <w:sz w:val="23"/>
                <w:szCs w:val="23"/>
              </w:rPr>
            </w:pPr>
            <w:r w:rsidRPr="00830D63">
              <w:rPr>
                <w:sz w:val="23"/>
                <w:szCs w:val="23"/>
              </w:rPr>
              <w:t>0,014</w:t>
            </w:r>
          </w:p>
        </w:tc>
        <w:tc>
          <w:tcPr>
            <w:tcW w:w="428" w:type="pct"/>
            <w:noWrap/>
            <w:vAlign w:val="bottom"/>
          </w:tcPr>
          <w:p w:rsidR="00572361" w:rsidRPr="00830D63" w:rsidRDefault="00572361">
            <w:pPr>
              <w:jc w:val="right"/>
              <w:rPr>
                <w:sz w:val="23"/>
                <w:szCs w:val="23"/>
              </w:rPr>
            </w:pPr>
            <w:r w:rsidRPr="00830D63">
              <w:rPr>
                <w:sz w:val="23"/>
                <w:szCs w:val="23"/>
              </w:rPr>
              <w:t>0,010</w:t>
            </w:r>
          </w:p>
        </w:tc>
      </w:tr>
      <w:tr w:rsidR="00572361" w:rsidRPr="00572361" w:rsidTr="00572361">
        <w:trPr>
          <w:cantSplit/>
          <w:trHeight w:val="70"/>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iCs/>
                <w:sz w:val="23"/>
                <w:szCs w:val="23"/>
              </w:rPr>
            </w:pPr>
            <w:r w:rsidRPr="00830D63">
              <w:rPr>
                <w:iCs/>
                <w:sz w:val="23"/>
                <w:szCs w:val="23"/>
              </w:rPr>
              <w:t>-</w:t>
            </w:r>
          </w:p>
        </w:tc>
        <w:tc>
          <w:tcPr>
            <w:tcW w:w="486" w:type="pct"/>
            <w:noWrap/>
            <w:vAlign w:val="bottom"/>
          </w:tcPr>
          <w:p w:rsidR="00572361" w:rsidRPr="00830D63" w:rsidRDefault="00572361">
            <w:pPr>
              <w:jc w:val="center"/>
              <w:rPr>
                <w:iCs/>
                <w:sz w:val="23"/>
                <w:szCs w:val="23"/>
              </w:rPr>
            </w:pPr>
            <w:r w:rsidRPr="00830D63">
              <w:rPr>
                <w:iCs/>
                <w:sz w:val="23"/>
                <w:szCs w:val="23"/>
              </w:rPr>
              <w:t>хорошо</w:t>
            </w:r>
          </w:p>
        </w:tc>
        <w:tc>
          <w:tcPr>
            <w:tcW w:w="435" w:type="pct"/>
            <w:noWrap/>
            <w:vAlign w:val="bottom"/>
          </w:tcPr>
          <w:p w:rsidR="00572361" w:rsidRPr="00830D63" w:rsidRDefault="00572361">
            <w:pPr>
              <w:jc w:val="center"/>
              <w:rPr>
                <w:iCs/>
                <w:sz w:val="23"/>
                <w:szCs w:val="23"/>
              </w:rPr>
            </w:pPr>
            <w:r w:rsidRPr="00830D63">
              <w:rPr>
                <w:iCs/>
                <w:sz w:val="23"/>
                <w:szCs w:val="23"/>
              </w:rPr>
              <w:t>внимание</w:t>
            </w:r>
          </w:p>
        </w:tc>
        <w:tc>
          <w:tcPr>
            <w:tcW w:w="428" w:type="pct"/>
            <w:noWrap/>
            <w:vAlign w:val="bottom"/>
          </w:tcPr>
          <w:p w:rsidR="00572361" w:rsidRPr="00830D63" w:rsidRDefault="00572361">
            <w:pPr>
              <w:jc w:val="center"/>
              <w:rPr>
                <w:iCs/>
                <w:sz w:val="23"/>
                <w:szCs w:val="23"/>
              </w:rPr>
            </w:pPr>
            <w:r w:rsidRPr="00830D63">
              <w:rPr>
                <w:iCs/>
                <w:sz w:val="23"/>
                <w:szCs w:val="23"/>
              </w:rPr>
              <w:t>хорошо</w:t>
            </w:r>
          </w:p>
        </w:tc>
      </w:tr>
      <w:tr w:rsidR="00572361" w:rsidRPr="00572361" w:rsidTr="00572361">
        <w:trPr>
          <w:cantSplit/>
          <w:trHeight w:val="477"/>
          <w:jc w:val="center"/>
        </w:trPr>
        <w:tc>
          <w:tcPr>
            <w:tcW w:w="998" w:type="pct"/>
            <w:vMerge w:val="restart"/>
          </w:tcPr>
          <w:p w:rsidR="00572361" w:rsidRPr="00830D63" w:rsidRDefault="00F14E1B">
            <w:pPr>
              <w:rPr>
                <w:sz w:val="23"/>
                <w:szCs w:val="23"/>
              </w:rPr>
            </w:pPr>
            <w:r w:rsidRPr="00830D63">
              <w:rPr>
                <w:sz w:val="23"/>
                <w:szCs w:val="23"/>
              </w:rPr>
              <w:t>12.</w:t>
            </w:r>
            <w:r w:rsidR="00572361" w:rsidRPr="00830D63">
              <w:rPr>
                <w:sz w:val="23"/>
                <w:szCs w:val="23"/>
              </w:rPr>
              <w:t>Оборачиваемость привлеченного финансового капитала (задолженности по кредитам)</w:t>
            </w:r>
          </w:p>
        </w:tc>
        <w:tc>
          <w:tcPr>
            <w:tcW w:w="1051" w:type="pct"/>
            <w:vMerge w:val="restart"/>
          </w:tcPr>
          <w:p w:rsidR="00572361" w:rsidRPr="00830D63" w:rsidRDefault="00572361">
            <w:pPr>
              <w:rPr>
                <w:sz w:val="23"/>
                <w:szCs w:val="23"/>
              </w:rPr>
            </w:pPr>
            <w:r w:rsidRPr="00830D63">
              <w:rPr>
                <w:sz w:val="23"/>
                <w:szCs w:val="23"/>
              </w:rPr>
              <w:t>стр.010 ф.2/ (стр.511 + стр.611) ф.1</w:t>
            </w:r>
          </w:p>
        </w:tc>
        <w:tc>
          <w:tcPr>
            <w:tcW w:w="1168" w:type="pct"/>
            <w:vMerge w:val="restart"/>
            <w:vAlign w:val="bottom"/>
          </w:tcPr>
          <w:p w:rsidR="00572361" w:rsidRPr="00830D63" w:rsidRDefault="00572361">
            <w:pPr>
              <w:rPr>
                <w:sz w:val="23"/>
                <w:szCs w:val="23"/>
              </w:rPr>
            </w:pPr>
            <w:r w:rsidRPr="00830D63">
              <w:rPr>
                <w:sz w:val="23"/>
                <w:szCs w:val="23"/>
              </w:rPr>
              <w:t> </w:t>
            </w:r>
          </w:p>
        </w:tc>
        <w:tc>
          <w:tcPr>
            <w:tcW w:w="435" w:type="pct"/>
            <w:noWrap/>
            <w:vAlign w:val="bottom"/>
          </w:tcPr>
          <w:p w:rsidR="00572361" w:rsidRPr="00830D63" w:rsidRDefault="00572361">
            <w:pPr>
              <w:jc w:val="right"/>
              <w:rPr>
                <w:sz w:val="23"/>
                <w:szCs w:val="23"/>
              </w:rPr>
            </w:pPr>
            <w:r w:rsidRPr="00830D63">
              <w:rPr>
                <w:sz w:val="23"/>
                <w:szCs w:val="23"/>
              </w:rPr>
              <w:t>0</w:t>
            </w:r>
          </w:p>
        </w:tc>
        <w:tc>
          <w:tcPr>
            <w:tcW w:w="486" w:type="pct"/>
            <w:noWrap/>
            <w:vAlign w:val="bottom"/>
          </w:tcPr>
          <w:p w:rsidR="00572361" w:rsidRPr="00830D63" w:rsidRDefault="00572361">
            <w:pPr>
              <w:jc w:val="right"/>
              <w:rPr>
                <w:sz w:val="23"/>
                <w:szCs w:val="23"/>
              </w:rPr>
            </w:pPr>
            <w:r w:rsidRPr="00830D63">
              <w:rPr>
                <w:sz w:val="23"/>
                <w:szCs w:val="23"/>
              </w:rPr>
              <w:t>0</w:t>
            </w:r>
          </w:p>
        </w:tc>
        <w:tc>
          <w:tcPr>
            <w:tcW w:w="435" w:type="pct"/>
            <w:noWrap/>
            <w:vAlign w:val="bottom"/>
          </w:tcPr>
          <w:p w:rsidR="00572361" w:rsidRPr="00830D63" w:rsidRDefault="00572361">
            <w:pPr>
              <w:jc w:val="right"/>
              <w:rPr>
                <w:sz w:val="23"/>
                <w:szCs w:val="23"/>
              </w:rPr>
            </w:pPr>
            <w:r w:rsidRPr="00830D63">
              <w:rPr>
                <w:sz w:val="23"/>
                <w:szCs w:val="23"/>
              </w:rPr>
              <w:t>0</w:t>
            </w:r>
          </w:p>
        </w:tc>
        <w:tc>
          <w:tcPr>
            <w:tcW w:w="428" w:type="pct"/>
            <w:noWrap/>
            <w:vAlign w:val="bottom"/>
          </w:tcPr>
          <w:p w:rsidR="00572361" w:rsidRPr="00830D63" w:rsidRDefault="00572361">
            <w:pPr>
              <w:jc w:val="right"/>
              <w:rPr>
                <w:sz w:val="23"/>
                <w:szCs w:val="23"/>
              </w:rPr>
            </w:pPr>
            <w:r w:rsidRPr="00830D63">
              <w:rPr>
                <w:sz w:val="23"/>
                <w:szCs w:val="23"/>
              </w:rPr>
              <w:t>0</w:t>
            </w:r>
          </w:p>
        </w:tc>
      </w:tr>
      <w:tr w:rsidR="00572361" w:rsidRPr="00572361" w:rsidTr="00572361">
        <w:trPr>
          <w:cantSplit/>
          <w:trHeight w:val="54"/>
          <w:jc w:val="center"/>
        </w:trPr>
        <w:tc>
          <w:tcPr>
            <w:tcW w:w="998" w:type="pct"/>
            <w:vMerge/>
            <w:vAlign w:val="center"/>
          </w:tcPr>
          <w:p w:rsidR="00572361" w:rsidRPr="00830D63" w:rsidRDefault="00572361">
            <w:pPr>
              <w:rPr>
                <w:sz w:val="23"/>
                <w:szCs w:val="23"/>
              </w:rPr>
            </w:pPr>
          </w:p>
        </w:tc>
        <w:tc>
          <w:tcPr>
            <w:tcW w:w="1051" w:type="pct"/>
            <w:vMerge/>
            <w:vAlign w:val="center"/>
          </w:tcPr>
          <w:p w:rsidR="00572361" w:rsidRPr="00830D63" w:rsidRDefault="00572361">
            <w:pPr>
              <w:rPr>
                <w:sz w:val="23"/>
                <w:szCs w:val="23"/>
              </w:rPr>
            </w:pPr>
          </w:p>
        </w:tc>
        <w:tc>
          <w:tcPr>
            <w:tcW w:w="1168" w:type="pct"/>
            <w:vMerge/>
            <w:vAlign w:val="center"/>
          </w:tcPr>
          <w:p w:rsidR="00572361" w:rsidRPr="00830D63" w:rsidRDefault="00572361">
            <w:pPr>
              <w:rPr>
                <w:sz w:val="23"/>
                <w:szCs w:val="23"/>
              </w:rPr>
            </w:pPr>
          </w:p>
        </w:tc>
        <w:tc>
          <w:tcPr>
            <w:tcW w:w="435" w:type="pct"/>
            <w:noWrap/>
            <w:vAlign w:val="bottom"/>
          </w:tcPr>
          <w:p w:rsidR="00572361" w:rsidRPr="00830D63" w:rsidRDefault="00572361">
            <w:pPr>
              <w:jc w:val="center"/>
              <w:rPr>
                <w:iCs/>
                <w:sz w:val="23"/>
                <w:szCs w:val="23"/>
              </w:rPr>
            </w:pPr>
            <w:r w:rsidRPr="00830D63">
              <w:rPr>
                <w:iCs/>
                <w:sz w:val="23"/>
                <w:szCs w:val="23"/>
              </w:rPr>
              <w:t>-</w:t>
            </w:r>
          </w:p>
        </w:tc>
        <w:tc>
          <w:tcPr>
            <w:tcW w:w="486" w:type="pct"/>
            <w:noWrap/>
            <w:vAlign w:val="bottom"/>
          </w:tcPr>
          <w:p w:rsidR="00572361" w:rsidRPr="00830D63" w:rsidRDefault="00572361">
            <w:pPr>
              <w:jc w:val="center"/>
              <w:rPr>
                <w:iCs/>
                <w:sz w:val="23"/>
                <w:szCs w:val="23"/>
              </w:rPr>
            </w:pPr>
            <w:r w:rsidRPr="00830D63">
              <w:rPr>
                <w:iCs/>
                <w:sz w:val="23"/>
                <w:szCs w:val="23"/>
              </w:rPr>
              <w:t>внимание</w:t>
            </w:r>
          </w:p>
        </w:tc>
        <w:tc>
          <w:tcPr>
            <w:tcW w:w="435" w:type="pct"/>
            <w:noWrap/>
            <w:vAlign w:val="bottom"/>
          </w:tcPr>
          <w:p w:rsidR="00572361" w:rsidRPr="00830D63" w:rsidRDefault="00572361">
            <w:pPr>
              <w:jc w:val="center"/>
              <w:rPr>
                <w:iCs/>
                <w:sz w:val="23"/>
                <w:szCs w:val="23"/>
              </w:rPr>
            </w:pPr>
            <w:r w:rsidRPr="00830D63">
              <w:rPr>
                <w:iCs/>
                <w:sz w:val="23"/>
                <w:szCs w:val="23"/>
              </w:rPr>
              <w:t>внимание</w:t>
            </w:r>
          </w:p>
        </w:tc>
        <w:tc>
          <w:tcPr>
            <w:tcW w:w="428" w:type="pct"/>
            <w:noWrap/>
            <w:vAlign w:val="bottom"/>
          </w:tcPr>
          <w:p w:rsidR="00572361" w:rsidRPr="00830D63" w:rsidRDefault="00572361">
            <w:pPr>
              <w:jc w:val="center"/>
              <w:rPr>
                <w:iCs/>
                <w:sz w:val="23"/>
                <w:szCs w:val="23"/>
              </w:rPr>
            </w:pPr>
            <w:r w:rsidRPr="00830D63">
              <w:rPr>
                <w:iCs/>
                <w:sz w:val="23"/>
                <w:szCs w:val="23"/>
              </w:rPr>
              <w:t>внимание</w:t>
            </w:r>
          </w:p>
        </w:tc>
      </w:tr>
    </w:tbl>
    <w:p w:rsidR="007B2029" w:rsidRDefault="00EB7D49">
      <w:pPr>
        <w:spacing w:line="360" w:lineRule="auto"/>
        <w:ind w:firstLine="709"/>
        <w:rPr>
          <w:sz w:val="28"/>
        </w:rPr>
      </w:pPr>
      <w:r>
        <w:rPr>
          <w:noProof/>
        </w:rPr>
        <w:pict>
          <v:shape id="_x0000_s1056" type="#_x0000_t75" style="position:absolute;left:0;text-align:left;margin-left:0;margin-top:19.25pt;width:264.8pt;height:180pt;z-index:-251653120;mso-position-horizontal:center;mso-position-horizontal-relative:text;mso-position-vertical-relative:text" wrapcoords="114 232 114 21290 21429 21290 21429 232 114 232">
            <v:imagedata r:id="rId29" o:title=""/>
            <w10:wrap type="tight"/>
          </v:shape>
        </w:pict>
      </w:r>
    </w:p>
    <w:p w:rsidR="007B2029" w:rsidRPr="00B228BD" w:rsidRDefault="007B2029" w:rsidP="00B228BD">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F14E1B" w:rsidRDefault="00F14E1B" w:rsidP="00B228BD">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F14E1B" w:rsidRDefault="00F14E1B" w:rsidP="00B228BD">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F14E1B" w:rsidRDefault="00F14E1B" w:rsidP="00B228BD">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F14E1B" w:rsidRDefault="00F14E1B" w:rsidP="00B228BD">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F14E1B" w:rsidRDefault="00F14E1B" w:rsidP="00B228BD">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F14E1B" w:rsidRDefault="00F14E1B" w:rsidP="00B228BD">
      <w:pPr>
        <w:pStyle w:val="xl26"/>
        <w:pBdr>
          <w:left w:val="none" w:sz="0" w:space="0" w:color="auto"/>
          <w:bottom w:val="none" w:sz="0" w:space="0" w:color="auto"/>
          <w:right w:val="none" w:sz="0" w:space="0" w:color="auto"/>
        </w:pBdr>
        <w:spacing w:before="0" w:beforeAutospacing="0" w:after="0" w:afterAutospacing="0" w:line="360" w:lineRule="auto"/>
        <w:rPr>
          <w:szCs w:val="24"/>
        </w:rPr>
      </w:pPr>
    </w:p>
    <w:p w:rsidR="007B2029" w:rsidRDefault="007E5B3B" w:rsidP="00B228BD">
      <w:pPr>
        <w:pStyle w:val="xl26"/>
        <w:pBdr>
          <w:left w:val="none" w:sz="0" w:space="0" w:color="auto"/>
          <w:bottom w:val="none" w:sz="0" w:space="0" w:color="auto"/>
          <w:right w:val="none" w:sz="0" w:space="0" w:color="auto"/>
        </w:pBdr>
        <w:spacing w:before="0" w:beforeAutospacing="0" w:after="0" w:afterAutospacing="0" w:line="360" w:lineRule="auto"/>
        <w:rPr>
          <w:szCs w:val="24"/>
        </w:rPr>
      </w:pPr>
      <w:r>
        <w:rPr>
          <w:szCs w:val="24"/>
        </w:rPr>
        <w:t xml:space="preserve">Рис. </w:t>
      </w:r>
      <w:r w:rsidR="00830D63">
        <w:rPr>
          <w:szCs w:val="24"/>
        </w:rPr>
        <w:t>2.</w:t>
      </w:r>
      <w:r>
        <w:rPr>
          <w:szCs w:val="24"/>
        </w:rPr>
        <w:t>15</w:t>
      </w:r>
      <w:r w:rsidR="007B2029">
        <w:rPr>
          <w:szCs w:val="24"/>
        </w:rPr>
        <w:t xml:space="preserve"> Показатели деловой активности</w:t>
      </w:r>
    </w:p>
    <w:p w:rsidR="007B2029" w:rsidRPr="00B228BD" w:rsidRDefault="00EB7D49" w:rsidP="00F14E1B">
      <w:pPr>
        <w:pStyle w:val="xl26"/>
        <w:pBdr>
          <w:left w:val="none" w:sz="0" w:space="0" w:color="auto"/>
          <w:bottom w:val="none" w:sz="0" w:space="0" w:color="auto"/>
          <w:right w:val="none" w:sz="0" w:space="0" w:color="auto"/>
        </w:pBdr>
        <w:spacing w:before="0" w:beforeAutospacing="0" w:after="0" w:afterAutospacing="0"/>
      </w:pPr>
      <w:r>
        <w:pict>
          <v:shape id="_x0000_i1034" type="#_x0000_t75" style="width:272.25pt;height:185.25pt">
            <v:imagedata r:id="rId30" o:title=""/>
          </v:shape>
        </w:pict>
      </w:r>
    </w:p>
    <w:p w:rsidR="00B228BD" w:rsidRDefault="00B228BD">
      <w:pPr>
        <w:pStyle w:val="xl26"/>
        <w:pBdr>
          <w:left w:val="none" w:sz="0" w:space="0" w:color="auto"/>
          <w:bottom w:val="none" w:sz="0" w:space="0" w:color="auto"/>
          <w:right w:val="none" w:sz="0" w:space="0" w:color="auto"/>
        </w:pBdr>
        <w:spacing w:before="0" w:beforeAutospacing="0" w:after="0" w:afterAutospacing="0"/>
      </w:pPr>
    </w:p>
    <w:p w:rsidR="007B2029" w:rsidRDefault="007E5B3B" w:rsidP="00B228BD">
      <w:pPr>
        <w:pStyle w:val="xl26"/>
        <w:pBdr>
          <w:left w:val="none" w:sz="0" w:space="0" w:color="auto"/>
          <w:bottom w:val="none" w:sz="0" w:space="0" w:color="auto"/>
          <w:right w:val="none" w:sz="0" w:space="0" w:color="auto"/>
        </w:pBdr>
        <w:spacing w:before="0" w:beforeAutospacing="0" w:after="0" w:afterAutospacing="0"/>
      </w:pPr>
      <w:r>
        <w:t xml:space="preserve">Рис. </w:t>
      </w:r>
      <w:r w:rsidR="00830D63">
        <w:t>2.</w:t>
      </w:r>
      <w:r>
        <w:t>16</w:t>
      </w:r>
      <w:r w:rsidR="007B2029">
        <w:t xml:space="preserve"> Показатели деловой активности</w:t>
      </w:r>
    </w:p>
    <w:p w:rsidR="007B2029" w:rsidRDefault="007B2029" w:rsidP="00F14E1B">
      <w:pPr>
        <w:pStyle w:val="xl26"/>
        <w:pBdr>
          <w:left w:val="none" w:sz="0" w:space="0" w:color="auto"/>
          <w:bottom w:val="none" w:sz="0" w:space="0" w:color="auto"/>
          <w:right w:val="none" w:sz="0" w:space="0" w:color="auto"/>
        </w:pBdr>
        <w:spacing w:before="0" w:beforeAutospacing="0" w:after="0" w:afterAutospacing="0"/>
      </w:pPr>
      <w:r>
        <w:t xml:space="preserve">            </w:t>
      </w:r>
    </w:p>
    <w:p w:rsidR="00F14E1B" w:rsidRDefault="00EB7D49" w:rsidP="00F14E1B">
      <w:pPr>
        <w:pStyle w:val="xl26"/>
        <w:pBdr>
          <w:left w:val="none" w:sz="0" w:space="0" w:color="auto"/>
          <w:bottom w:val="none" w:sz="0" w:space="0" w:color="auto"/>
          <w:right w:val="none" w:sz="0" w:space="0" w:color="auto"/>
        </w:pBdr>
        <w:spacing w:before="0" w:beforeAutospacing="0" w:after="0" w:afterAutospacing="0"/>
      </w:pPr>
      <w:r>
        <w:pict>
          <v:shape id="_x0000_i1035" type="#_x0000_t75" style="width:286.5pt;height:207pt">
            <v:imagedata r:id="rId31" o:title=""/>
          </v:shape>
        </w:pict>
      </w:r>
    </w:p>
    <w:p w:rsidR="00F14E1B" w:rsidRDefault="00F14E1B" w:rsidP="00F14E1B">
      <w:pPr>
        <w:pStyle w:val="xl26"/>
        <w:pBdr>
          <w:left w:val="none" w:sz="0" w:space="0" w:color="auto"/>
          <w:bottom w:val="none" w:sz="0" w:space="0" w:color="auto"/>
          <w:right w:val="none" w:sz="0" w:space="0" w:color="auto"/>
        </w:pBdr>
        <w:spacing w:before="0" w:beforeAutospacing="0" w:after="0" w:afterAutospacing="0" w:line="360" w:lineRule="auto"/>
      </w:pPr>
    </w:p>
    <w:p w:rsidR="00B228BD" w:rsidRDefault="00B228BD" w:rsidP="00F14E1B">
      <w:pPr>
        <w:pStyle w:val="xl26"/>
        <w:pBdr>
          <w:left w:val="none" w:sz="0" w:space="0" w:color="auto"/>
          <w:bottom w:val="none" w:sz="0" w:space="0" w:color="auto"/>
          <w:right w:val="none" w:sz="0" w:space="0" w:color="auto"/>
        </w:pBdr>
        <w:spacing w:before="0" w:beforeAutospacing="0" w:after="0" w:afterAutospacing="0" w:line="360" w:lineRule="auto"/>
      </w:pPr>
      <w:r>
        <w:t xml:space="preserve">Рис. </w:t>
      </w:r>
      <w:r w:rsidR="00830D63">
        <w:t>2.</w:t>
      </w:r>
      <w:r>
        <w:t>17 Показатели деловой активности</w:t>
      </w:r>
    </w:p>
    <w:p w:rsidR="00B228BD" w:rsidRPr="00B228BD" w:rsidRDefault="00EB7D49" w:rsidP="00B228BD">
      <w:pPr>
        <w:pStyle w:val="xl26"/>
        <w:pBdr>
          <w:left w:val="none" w:sz="0" w:space="0" w:color="auto"/>
          <w:bottom w:val="none" w:sz="0" w:space="0" w:color="auto"/>
          <w:right w:val="none" w:sz="0" w:space="0" w:color="auto"/>
        </w:pBdr>
        <w:spacing w:before="0" w:beforeAutospacing="0" w:after="0" w:afterAutospacing="0"/>
      </w:pPr>
      <w:r>
        <w:pict>
          <v:shape id="_x0000_i1036" type="#_x0000_t75" style="width:279.75pt;height:209.25pt">
            <v:imagedata r:id="rId32" o:title=""/>
          </v:shape>
        </w:pict>
      </w:r>
    </w:p>
    <w:p w:rsidR="00F14E1B" w:rsidRDefault="00F14E1B" w:rsidP="00B228BD">
      <w:pPr>
        <w:pStyle w:val="xl26"/>
        <w:pBdr>
          <w:left w:val="none" w:sz="0" w:space="0" w:color="auto"/>
          <w:bottom w:val="none" w:sz="0" w:space="0" w:color="auto"/>
          <w:right w:val="none" w:sz="0" w:space="0" w:color="auto"/>
        </w:pBdr>
        <w:spacing w:before="0" w:beforeAutospacing="0" w:after="0" w:afterAutospacing="0"/>
      </w:pPr>
    </w:p>
    <w:p w:rsidR="00B228BD" w:rsidRDefault="00B228BD" w:rsidP="00B228BD">
      <w:pPr>
        <w:pStyle w:val="xl26"/>
        <w:pBdr>
          <w:left w:val="none" w:sz="0" w:space="0" w:color="auto"/>
          <w:bottom w:val="none" w:sz="0" w:space="0" w:color="auto"/>
          <w:right w:val="none" w:sz="0" w:space="0" w:color="auto"/>
        </w:pBdr>
        <w:spacing w:before="0" w:beforeAutospacing="0" w:after="0" w:afterAutospacing="0"/>
      </w:pPr>
      <w:r>
        <w:t xml:space="preserve">Рис. </w:t>
      </w:r>
      <w:r w:rsidR="00830D63">
        <w:t>2.</w:t>
      </w:r>
      <w:r>
        <w:t>18 Анализ деловой активности</w:t>
      </w:r>
    </w:p>
    <w:p w:rsidR="00B228BD" w:rsidRDefault="00B228BD">
      <w:pPr>
        <w:pStyle w:val="xl26"/>
        <w:pBdr>
          <w:left w:val="none" w:sz="0" w:space="0" w:color="auto"/>
          <w:bottom w:val="none" w:sz="0" w:space="0" w:color="auto"/>
          <w:right w:val="none" w:sz="0" w:space="0" w:color="auto"/>
        </w:pBdr>
        <w:spacing w:before="0" w:beforeAutospacing="0" w:after="0" w:afterAutospacing="0"/>
      </w:pPr>
    </w:p>
    <w:p w:rsidR="00762B3F" w:rsidRPr="00F26039" w:rsidRDefault="00762B3F" w:rsidP="00BC217E">
      <w:pPr>
        <w:spacing w:line="360" w:lineRule="auto"/>
        <w:ind w:firstLine="709"/>
        <w:jc w:val="both"/>
        <w:rPr>
          <w:sz w:val="28"/>
          <w:szCs w:val="28"/>
        </w:rPr>
      </w:pPr>
      <w:r w:rsidRPr="00F26039">
        <w:rPr>
          <w:sz w:val="28"/>
        </w:rPr>
        <w:t>Рассчитав анализ динамики показателей, видно, что</w:t>
      </w:r>
      <w:r w:rsidRPr="00F26039">
        <w:rPr>
          <w:smallCaps/>
          <w:sz w:val="28"/>
          <w:szCs w:val="28"/>
        </w:rPr>
        <w:t xml:space="preserve"> </w:t>
      </w:r>
      <w:r w:rsidRPr="00F26039">
        <w:rPr>
          <w:sz w:val="28"/>
        </w:rPr>
        <w:t>о</w:t>
      </w:r>
      <w:r w:rsidRPr="00F26039">
        <w:rPr>
          <w:sz w:val="28"/>
          <w:szCs w:val="28"/>
        </w:rPr>
        <w:t xml:space="preserve">борачиваемость активов низкая и </w:t>
      </w:r>
      <w:r w:rsidR="00F14E1B" w:rsidRPr="00F26039">
        <w:rPr>
          <w:sz w:val="28"/>
          <w:szCs w:val="28"/>
        </w:rPr>
        <w:t>незначительно увеличивае</w:t>
      </w:r>
      <w:r w:rsidRPr="00F26039">
        <w:rPr>
          <w:sz w:val="28"/>
          <w:szCs w:val="28"/>
        </w:rPr>
        <w:t xml:space="preserve">тся </w:t>
      </w:r>
      <w:r w:rsidR="00F14E1B" w:rsidRPr="00F26039">
        <w:rPr>
          <w:sz w:val="28"/>
          <w:szCs w:val="28"/>
        </w:rPr>
        <w:t>только к 3</w:t>
      </w:r>
      <w:r w:rsidRPr="00F26039">
        <w:rPr>
          <w:sz w:val="28"/>
          <w:szCs w:val="28"/>
        </w:rPr>
        <w:t xml:space="preserve"> периоду. Из этого следует, что активы используются не достаточно эффективно. Оборачиваемость запасо</w:t>
      </w:r>
      <w:r w:rsidR="00F26039" w:rsidRPr="00F26039">
        <w:rPr>
          <w:sz w:val="28"/>
          <w:szCs w:val="28"/>
        </w:rPr>
        <w:t xml:space="preserve">в имеет очень низкий показатель, равный 0, который не улучшается на протяжении всего периода исследования (см. рисунок </w:t>
      </w:r>
      <w:r w:rsidR="00830D63">
        <w:rPr>
          <w:sz w:val="28"/>
          <w:szCs w:val="28"/>
        </w:rPr>
        <w:t>2.</w:t>
      </w:r>
      <w:r w:rsidR="00F26039" w:rsidRPr="00F26039">
        <w:rPr>
          <w:sz w:val="28"/>
          <w:szCs w:val="28"/>
        </w:rPr>
        <w:t>16</w:t>
      </w:r>
      <w:r w:rsidRPr="00F26039">
        <w:rPr>
          <w:sz w:val="28"/>
          <w:szCs w:val="28"/>
        </w:rPr>
        <w:t xml:space="preserve">). Это означает, что скорость реализации запасов </w:t>
      </w:r>
      <w:r w:rsidR="00F26039" w:rsidRPr="00F26039">
        <w:rPr>
          <w:sz w:val="28"/>
          <w:szCs w:val="28"/>
        </w:rPr>
        <w:t xml:space="preserve">равна 0. </w:t>
      </w:r>
      <w:r w:rsidRPr="00F26039">
        <w:rPr>
          <w:sz w:val="28"/>
          <w:szCs w:val="28"/>
        </w:rPr>
        <w:t>Показатели фондоотда</w:t>
      </w:r>
      <w:r w:rsidR="00F26039" w:rsidRPr="00F26039">
        <w:rPr>
          <w:sz w:val="28"/>
          <w:szCs w:val="28"/>
        </w:rPr>
        <w:t>чи также снижаются. Если в 1 квартале</w:t>
      </w:r>
      <w:r w:rsidRPr="00F26039">
        <w:rPr>
          <w:sz w:val="28"/>
          <w:szCs w:val="28"/>
        </w:rPr>
        <w:t xml:space="preserve"> на 1руб. основных средств приходится </w:t>
      </w:r>
      <w:r w:rsidR="00F26039" w:rsidRPr="00F26039">
        <w:rPr>
          <w:sz w:val="28"/>
          <w:szCs w:val="28"/>
        </w:rPr>
        <w:t>6,4 руб. выручки, то в 4 квартале всего 1,5</w:t>
      </w:r>
      <w:r w:rsidRPr="00F26039">
        <w:rPr>
          <w:sz w:val="28"/>
          <w:szCs w:val="28"/>
        </w:rPr>
        <w:t xml:space="preserve"> руб.</w:t>
      </w:r>
    </w:p>
    <w:p w:rsidR="00762B3F" w:rsidRPr="00A473D8" w:rsidRDefault="00762B3F" w:rsidP="009D71E7">
      <w:pPr>
        <w:spacing w:line="360" w:lineRule="auto"/>
        <w:ind w:firstLine="709"/>
        <w:jc w:val="both"/>
        <w:rPr>
          <w:color w:val="000000"/>
          <w:sz w:val="28"/>
          <w:szCs w:val="28"/>
        </w:rPr>
      </w:pPr>
      <w:r w:rsidRPr="00A473D8">
        <w:rPr>
          <w:color w:val="000000"/>
          <w:sz w:val="28"/>
          <w:szCs w:val="28"/>
        </w:rPr>
        <w:t>Скорость обращения дебиторс</w:t>
      </w:r>
      <w:r w:rsidR="00BA7725" w:rsidRPr="00A473D8">
        <w:rPr>
          <w:color w:val="000000"/>
          <w:sz w:val="28"/>
          <w:szCs w:val="28"/>
        </w:rPr>
        <w:t>кой задолженности  снизилась в 3 раза к 4 периоду</w:t>
      </w:r>
      <w:r w:rsidRPr="00A473D8">
        <w:rPr>
          <w:color w:val="000000"/>
          <w:sz w:val="28"/>
          <w:szCs w:val="28"/>
        </w:rPr>
        <w:t>. Сле</w:t>
      </w:r>
      <w:r w:rsidR="00BA7725" w:rsidRPr="00A473D8">
        <w:rPr>
          <w:color w:val="000000"/>
          <w:sz w:val="28"/>
          <w:szCs w:val="28"/>
        </w:rPr>
        <w:t>довательно  к этому периоду увеличива</w:t>
      </w:r>
      <w:r w:rsidRPr="00A473D8">
        <w:rPr>
          <w:color w:val="000000"/>
          <w:sz w:val="28"/>
          <w:szCs w:val="28"/>
        </w:rPr>
        <w:t xml:space="preserve">ется время оборачиваемости и принимает </w:t>
      </w:r>
      <w:r w:rsidR="00BA7725" w:rsidRPr="00A473D8">
        <w:rPr>
          <w:color w:val="000000"/>
          <w:sz w:val="28"/>
          <w:szCs w:val="28"/>
        </w:rPr>
        <w:t xml:space="preserve">более неблагоприятное для предприятия </w:t>
      </w:r>
      <w:r w:rsidRPr="00A473D8">
        <w:rPr>
          <w:color w:val="000000"/>
          <w:sz w:val="28"/>
          <w:szCs w:val="28"/>
        </w:rPr>
        <w:t>значение. Для взыскания дебито</w:t>
      </w:r>
      <w:r w:rsidR="00A473D8" w:rsidRPr="00A473D8">
        <w:rPr>
          <w:color w:val="000000"/>
          <w:sz w:val="28"/>
          <w:szCs w:val="28"/>
        </w:rPr>
        <w:t>рской задолженности в 4 квартале необходимо    3350</w:t>
      </w:r>
      <w:r w:rsidR="009D71E7">
        <w:rPr>
          <w:color w:val="000000"/>
          <w:sz w:val="28"/>
          <w:szCs w:val="28"/>
        </w:rPr>
        <w:t xml:space="preserve"> дней. </w:t>
      </w:r>
      <w:r w:rsidR="00A473D8" w:rsidRPr="00A473D8">
        <w:rPr>
          <w:color w:val="000000"/>
          <w:sz w:val="28"/>
          <w:szCs w:val="28"/>
        </w:rPr>
        <w:t>Оборачиваемость</w:t>
      </w:r>
      <w:r w:rsidRPr="00A473D8">
        <w:rPr>
          <w:color w:val="000000"/>
          <w:sz w:val="28"/>
          <w:szCs w:val="28"/>
        </w:rPr>
        <w:t xml:space="preserve"> запаса является не эффективным, т. к. за исследуемый период </w:t>
      </w:r>
      <w:r w:rsidR="00A473D8" w:rsidRPr="00A473D8">
        <w:rPr>
          <w:color w:val="000000"/>
          <w:sz w:val="28"/>
          <w:szCs w:val="28"/>
        </w:rPr>
        <w:t xml:space="preserve">его использование не </w:t>
      </w:r>
      <w:r w:rsidRPr="00A473D8">
        <w:rPr>
          <w:color w:val="000000"/>
          <w:sz w:val="28"/>
          <w:szCs w:val="28"/>
        </w:rPr>
        <w:t>наблюдалось. Операционный</w:t>
      </w:r>
      <w:r w:rsidR="00A473D8" w:rsidRPr="00A473D8">
        <w:rPr>
          <w:color w:val="000000"/>
          <w:sz w:val="28"/>
          <w:szCs w:val="28"/>
        </w:rPr>
        <w:t xml:space="preserve"> цикл увеличивается, что является отрицательной тенденцией. В 4 квартале составляет 3350</w:t>
      </w:r>
      <w:r w:rsidRPr="00A473D8">
        <w:rPr>
          <w:color w:val="000000"/>
          <w:sz w:val="28"/>
          <w:szCs w:val="28"/>
        </w:rPr>
        <w:t xml:space="preserve"> дней.</w:t>
      </w:r>
    </w:p>
    <w:p w:rsidR="00762B3F" w:rsidRPr="009D71E7" w:rsidRDefault="00762B3F" w:rsidP="009D71E7">
      <w:pPr>
        <w:spacing w:line="360" w:lineRule="auto"/>
        <w:ind w:firstLine="709"/>
        <w:jc w:val="both"/>
        <w:rPr>
          <w:color w:val="0000FF"/>
          <w:sz w:val="28"/>
          <w:szCs w:val="28"/>
        </w:rPr>
      </w:pPr>
      <w:r w:rsidRPr="00BC217E">
        <w:rPr>
          <w:color w:val="0000FF"/>
          <w:sz w:val="28"/>
          <w:szCs w:val="28"/>
        </w:rPr>
        <w:t xml:space="preserve"> </w:t>
      </w:r>
      <w:r w:rsidRPr="00A473D8">
        <w:rPr>
          <w:color w:val="000000"/>
          <w:sz w:val="28"/>
          <w:szCs w:val="28"/>
        </w:rPr>
        <w:t>Скорость оборота готовой продукции</w:t>
      </w:r>
      <w:r w:rsidR="00A473D8" w:rsidRPr="00A473D8">
        <w:rPr>
          <w:color w:val="000000"/>
          <w:sz w:val="28"/>
          <w:szCs w:val="28"/>
        </w:rPr>
        <w:t xml:space="preserve"> остается на протяжении всего исследуемого периода равной 0 (см. рисунок </w:t>
      </w:r>
      <w:r w:rsidR="00830D63">
        <w:rPr>
          <w:color w:val="000000"/>
          <w:sz w:val="28"/>
          <w:szCs w:val="28"/>
        </w:rPr>
        <w:t>2.</w:t>
      </w:r>
      <w:r w:rsidR="00A473D8" w:rsidRPr="00A473D8">
        <w:rPr>
          <w:color w:val="000000"/>
          <w:sz w:val="28"/>
          <w:szCs w:val="28"/>
        </w:rPr>
        <w:t>18</w:t>
      </w:r>
      <w:r w:rsidRPr="00A473D8">
        <w:rPr>
          <w:color w:val="000000"/>
          <w:sz w:val="28"/>
          <w:szCs w:val="28"/>
        </w:rPr>
        <w:t>).</w:t>
      </w:r>
      <w:r w:rsidR="009D71E7">
        <w:rPr>
          <w:color w:val="0000FF"/>
          <w:sz w:val="28"/>
          <w:szCs w:val="28"/>
        </w:rPr>
        <w:t xml:space="preserve"> </w:t>
      </w:r>
      <w:r w:rsidRPr="00A473D8">
        <w:rPr>
          <w:color w:val="000000"/>
          <w:sz w:val="28"/>
          <w:szCs w:val="28"/>
        </w:rPr>
        <w:t xml:space="preserve">Из динамики оборачиваемости оборотного капитала прослеживается тенденция </w:t>
      </w:r>
      <w:r w:rsidR="00A473D8">
        <w:rPr>
          <w:color w:val="000000"/>
          <w:sz w:val="28"/>
          <w:szCs w:val="28"/>
        </w:rPr>
        <w:t>постепенного убывания</w:t>
      </w:r>
      <w:r w:rsidRPr="00A473D8">
        <w:rPr>
          <w:color w:val="000000"/>
          <w:sz w:val="28"/>
          <w:szCs w:val="28"/>
        </w:rPr>
        <w:t>.</w:t>
      </w:r>
      <w:r w:rsidR="00A473D8" w:rsidRPr="00A473D8">
        <w:rPr>
          <w:color w:val="000000"/>
          <w:sz w:val="28"/>
          <w:szCs w:val="28"/>
        </w:rPr>
        <w:t xml:space="preserve"> Только в 3 периоде п</w:t>
      </w:r>
      <w:r w:rsidR="00A473D8">
        <w:rPr>
          <w:color w:val="000000"/>
          <w:sz w:val="28"/>
          <w:szCs w:val="28"/>
        </w:rPr>
        <w:t>рослеживается небольшое увеличен</w:t>
      </w:r>
      <w:r w:rsidR="00A473D8" w:rsidRPr="00A473D8">
        <w:rPr>
          <w:color w:val="000000"/>
          <w:sz w:val="28"/>
          <w:szCs w:val="28"/>
        </w:rPr>
        <w:t>ие</w:t>
      </w:r>
      <w:r w:rsidR="00A473D8">
        <w:rPr>
          <w:color w:val="000000"/>
          <w:sz w:val="28"/>
          <w:szCs w:val="28"/>
        </w:rPr>
        <w:t xml:space="preserve"> оборачиваемости оборотного капитала (см. рисунок </w:t>
      </w:r>
      <w:r w:rsidR="00830D63">
        <w:rPr>
          <w:color w:val="000000"/>
          <w:sz w:val="28"/>
          <w:szCs w:val="28"/>
        </w:rPr>
        <w:t>2.</w:t>
      </w:r>
      <w:r w:rsidR="00A473D8">
        <w:rPr>
          <w:color w:val="000000"/>
          <w:sz w:val="28"/>
          <w:szCs w:val="28"/>
        </w:rPr>
        <w:t>17</w:t>
      </w:r>
      <w:r w:rsidRPr="00A473D8">
        <w:rPr>
          <w:color w:val="000000"/>
          <w:sz w:val="28"/>
          <w:szCs w:val="28"/>
        </w:rPr>
        <w:t>).</w:t>
      </w:r>
    </w:p>
    <w:p w:rsidR="00762B3F" w:rsidRPr="009D71E7" w:rsidRDefault="00762B3F" w:rsidP="009D71E7">
      <w:pPr>
        <w:spacing w:line="360" w:lineRule="auto"/>
        <w:ind w:firstLine="709"/>
        <w:jc w:val="both"/>
        <w:rPr>
          <w:color w:val="000000"/>
          <w:sz w:val="28"/>
        </w:rPr>
      </w:pPr>
      <w:r w:rsidRPr="009F052C">
        <w:rPr>
          <w:color w:val="000000"/>
          <w:sz w:val="28"/>
        </w:rPr>
        <w:t>Оборачиваемость собственног</w:t>
      </w:r>
      <w:r w:rsidR="009F052C" w:rsidRPr="009F052C">
        <w:rPr>
          <w:color w:val="000000"/>
          <w:sz w:val="28"/>
        </w:rPr>
        <w:t>о капитала имеет тенденцию увеличения, но только к 3 и 4 периодам (п</w:t>
      </w:r>
      <w:r w:rsidRPr="009F052C">
        <w:rPr>
          <w:color w:val="000000"/>
          <w:sz w:val="28"/>
        </w:rPr>
        <w:t>о</w:t>
      </w:r>
      <w:r w:rsidR="009F052C" w:rsidRPr="009F052C">
        <w:rPr>
          <w:color w:val="000000"/>
          <w:sz w:val="28"/>
        </w:rPr>
        <w:t>сле резкого спада во 2</w:t>
      </w:r>
      <w:r w:rsidRPr="009F052C">
        <w:rPr>
          <w:color w:val="000000"/>
          <w:sz w:val="28"/>
        </w:rPr>
        <w:t xml:space="preserve"> периоде</w:t>
      </w:r>
      <w:r w:rsidR="009F052C" w:rsidRPr="009F052C">
        <w:rPr>
          <w:color w:val="000000"/>
          <w:sz w:val="28"/>
        </w:rPr>
        <w:t>)</w:t>
      </w:r>
      <w:r w:rsidRPr="009F052C">
        <w:rPr>
          <w:color w:val="000000"/>
          <w:sz w:val="28"/>
        </w:rPr>
        <w:t>, данный показа</w:t>
      </w:r>
      <w:r w:rsidR="009F052C" w:rsidRPr="009F052C">
        <w:rPr>
          <w:color w:val="000000"/>
          <w:sz w:val="28"/>
        </w:rPr>
        <w:t>тель достиг уровня 1 периода</w:t>
      </w:r>
      <w:r w:rsidRPr="009F052C">
        <w:rPr>
          <w:color w:val="000000"/>
          <w:sz w:val="28"/>
        </w:rPr>
        <w:t>.</w:t>
      </w:r>
      <w:r w:rsidR="009D71E7">
        <w:rPr>
          <w:color w:val="000000"/>
          <w:sz w:val="28"/>
        </w:rPr>
        <w:t xml:space="preserve"> </w:t>
      </w:r>
      <w:r w:rsidRPr="009F052C">
        <w:rPr>
          <w:color w:val="000000"/>
          <w:sz w:val="28"/>
          <w:szCs w:val="28"/>
        </w:rPr>
        <w:t xml:space="preserve">Оборачиваемость общей задолженности </w:t>
      </w:r>
      <w:r w:rsidR="009F052C" w:rsidRPr="009F052C">
        <w:rPr>
          <w:color w:val="000000"/>
          <w:sz w:val="28"/>
          <w:szCs w:val="28"/>
        </w:rPr>
        <w:t xml:space="preserve">аналогично оборачиваемости оборотного капитала постепенно снижается (см. рисунок </w:t>
      </w:r>
      <w:r w:rsidR="00830D63">
        <w:rPr>
          <w:color w:val="000000"/>
          <w:sz w:val="28"/>
          <w:szCs w:val="28"/>
        </w:rPr>
        <w:t>2.</w:t>
      </w:r>
      <w:r w:rsidR="009F052C" w:rsidRPr="009F052C">
        <w:rPr>
          <w:color w:val="000000"/>
          <w:sz w:val="28"/>
          <w:szCs w:val="28"/>
        </w:rPr>
        <w:t>17</w:t>
      </w:r>
      <w:r w:rsidRPr="009F052C">
        <w:rPr>
          <w:color w:val="000000"/>
          <w:sz w:val="28"/>
          <w:szCs w:val="28"/>
        </w:rPr>
        <w:t>)</w:t>
      </w:r>
      <w:r w:rsidR="009F052C" w:rsidRPr="009F052C">
        <w:rPr>
          <w:color w:val="000000"/>
          <w:sz w:val="28"/>
          <w:szCs w:val="28"/>
        </w:rPr>
        <w:t>, однако это является положитель</w:t>
      </w:r>
      <w:r w:rsidRPr="009F052C">
        <w:rPr>
          <w:color w:val="000000"/>
          <w:sz w:val="28"/>
          <w:szCs w:val="28"/>
        </w:rPr>
        <w:t>н</w:t>
      </w:r>
      <w:r w:rsidR="009F052C" w:rsidRPr="009F052C">
        <w:rPr>
          <w:color w:val="000000"/>
          <w:sz w:val="28"/>
          <w:szCs w:val="28"/>
        </w:rPr>
        <w:t>ой тенденцией, то есть все меньш</w:t>
      </w:r>
      <w:r w:rsidRPr="009F052C">
        <w:rPr>
          <w:color w:val="000000"/>
          <w:sz w:val="28"/>
          <w:szCs w:val="28"/>
        </w:rPr>
        <w:t>е оборотов необходимо для покрытия всех обя</w:t>
      </w:r>
      <w:r w:rsidR="009F052C" w:rsidRPr="009F052C">
        <w:rPr>
          <w:color w:val="000000"/>
          <w:sz w:val="28"/>
          <w:szCs w:val="28"/>
        </w:rPr>
        <w:t>зательств предприятия. В 4</w:t>
      </w:r>
      <w:r w:rsidRPr="009F052C">
        <w:rPr>
          <w:color w:val="000000"/>
          <w:sz w:val="28"/>
          <w:szCs w:val="28"/>
        </w:rPr>
        <w:t xml:space="preserve"> периоде показатель имеет наиболее</w:t>
      </w:r>
      <w:r w:rsidR="009F052C" w:rsidRPr="009F052C">
        <w:rPr>
          <w:color w:val="000000"/>
          <w:sz w:val="28"/>
          <w:szCs w:val="28"/>
        </w:rPr>
        <w:t xml:space="preserve"> оптимальное значение около одного оборота</w:t>
      </w:r>
      <w:r w:rsidRPr="009F052C">
        <w:rPr>
          <w:color w:val="000000"/>
          <w:sz w:val="28"/>
          <w:szCs w:val="28"/>
        </w:rPr>
        <w:t>.</w:t>
      </w:r>
      <w:r w:rsidR="009D71E7">
        <w:rPr>
          <w:color w:val="000000"/>
          <w:sz w:val="28"/>
          <w:szCs w:val="28"/>
        </w:rPr>
        <w:t xml:space="preserve"> </w:t>
      </w:r>
      <w:r w:rsidRPr="009F052C">
        <w:rPr>
          <w:color w:val="000000"/>
          <w:sz w:val="28"/>
          <w:szCs w:val="28"/>
        </w:rPr>
        <w:t xml:space="preserve">Оборачиваемость привлеченного финансового капитала </w:t>
      </w:r>
      <w:r w:rsidR="009F052C" w:rsidRPr="009F052C">
        <w:rPr>
          <w:color w:val="000000"/>
          <w:sz w:val="28"/>
          <w:szCs w:val="28"/>
        </w:rPr>
        <w:t>равен 0, поэтому динамику проследить невозможно.</w:t>
      </w:r>
    </w:p>
    <w:p w:rsidR="004B2D4D" w:rsidRDefault="004B2D4D" w:rsidP="00762B3F">
      <w:pPr>
        <w:spacing w:line="360" w:lineRule="auto"/>
        <w:ind w:firstLine="709"/>
        <w:jc w:val="both"/>
        <w:rPr>
          <w:sz w:val="28"/>
          <w:szCs w:val="28"/>
        </w:rPr>
      </w:pPr>
      <w:r>
        <w:rPr>
          <w:sz w:val="28"/>
          <w:szCs w:val="28"/>
        </w:rPr>
        <w:t>Б</w:t>
      </w:r>
      <w:r w:rsidR="003C7B4C">
        <w:rPr>
          <w:sz w:val="28"/>
          <w:szCs w:val="28"/>
        </w:rPr>
        <w:t xml:space="preserve">ольшинство показателей в первом квартале принимают свои лучшие значения, </w:t>
      </w:r>
      <w:r>
        <w:rPr>
          <w:sz w:val="28"/>
          <w:szCs w:val="28"/>
        </w:rPr>
        <w:t xml:space="preserve">следовательно, можно сделать вывод о том, что в данном случае можно судить о наличии фактора сезонности в деятельности предприятия. </w:t>
      </w:r>
    </w:p>
    <w:p w:rsidR="007E5B3B" w:rsidRDefault="003C7B4C" w:rsidP="00762B3F">
      <w:pPr>
        <w:spacing w:line="360" w:lineRule="auto"/>
        <w:ind w:firstLine="709"/>
        <w:jc w:val="both"/>
        <w:rPr>
          <w:sz w:val="28"/>
          <w:szCs w:val="28"/>
        </w:rPr>
      </w:pPr>
      <w:r>
        <w:rPr>
          <w:sz w:val="28"/>
          <w:szCs w:val="28"/>
        </w:rPr>
        <w:t xml:space="preserve"> </w:t>
      </w:r>
    </w:p>
    <w:p w:rsidR="006B1D61" w:rsidRPr="007E5B3B" w:rsidRDefault="007E5B3B" w:rsidP="007E5B3B">
      <w:pPr>
        <w:pStyle w:val="3"/>
        <w:numPr>
          <w:ilvl w:val="1"/>
          <w:numId w:val="22"/>
        </w:numPr>
        <w:tabs>
          <w:tab w:val="clear" w:pos="780"/>
          <w:tab w:val="num" w:pos="360"/>
        </w:tabs>
        <w:spacing w:before="0" w:after="0" w:line="360" w:lineRule="auto"/>
        <w:ind w:left="0" w:firstLine="0"/>
        <w:jc w:val="center"/>
        <w:rPr>
          <w:rFonts w:ascii="Times New Roman" w:hAnsi="Times New Roman"/>
          <w:b w:val="0"/>
          <w:bCs w:val="0"/>
          <w:sz w:val="32"/>
          <w:szCs w:val="32"/>
        </w:rPr>
      </w:pPr>
      <w:bookmarkStart w:id="8" w:name="_Toc154748431"/>
      <w:r>
        <w:rPr>
          <w:rFonts w:ascii="Times New Roman" w:hAnsi="Times New Roman"/>
          <w:b w:val="0"/>
          <w:bCs w:val="0"/>
          <w:sz w:val="28"/>
          <w:szCs w:val="28"/>
        </w:rPr>
        <w:t xml:space="preserve">  </w:t>
      </w:r>
      <w:r w:rsidR="006B1D61" w:rsidRPr="007E5B3B">
        <w:rPr>
          <w:rFonts w:ascii="Times New Roman" w:hAnsi="Times New Roman"/>
          <w:b w:val="0"/>
          <w:bCs w:val="0"/>
          <w:sz w:val="32"/>
          <w:szCs w:val="32"/>
        </w:rPr>
        <w:t>Анализ рентабельност</w:t>
      </w:r>
      <w:bookmarkEnd w:id="8"/>
      <w:r w:rsidRPr="007E5B3B">
        <w:rPr>
          <w:rFonts w:ascii="Times New Roman" w:hAnsi="Times New Roman"/>
          <w:b w:val="0"/>
          <w:bCs w:val="0"/>
          <w:sz w:val="32"/>
          <w:szCs w:val="32"/>
        </w:rPr>
        <w:t>и</w:t>
      </w:r>
    </w:p>
    <w:p w:rsidR="007E5B3B" w:rsidRPr="007E5B3B" w:rsidRDefault="007E5B3B" w:rsidP="007E5B3B"/>
    <w:p w:rsidR="007E5B3B" w:rsidRDefault="00E013C8" w:rsidP="005C67ED">
      <w:pPr>
        <w:spacing w:line="360" w:lineRule="auto"/>
        <w:ind w:firstLine="709"/>
        <w:jc w:val="both"/>
        <w:rPr>
          <w:sz w:val="28"/>
          <w:szCs w:val="28"/>
        </w:rPr>
      </w:pPr>
      <w:r>
        <w:rPr>
          <w:sz w:val="28"/>
          <w:szCs w:val="28"/>
        </w:rPr>
        <w:t>Показатели рентабельности характеризуют эффективность видов деятельности или эффективность использования ресурсов предприятия.</w:t>
      </w:r>
      <w:r w:rsidR="009F052C">
        <w:rPr>
          <w:sz w:val="28"/>
          <w:szCs w:val="28"/>
        </w:rPr>
        <w:t xml:space="preserve"> Показатели данной группы, как и показатели деловой активности, интересуют всех пользователей.</w:t>
      </w:r>
    </w:p>
    <w:p w:rsidR="005C67ED" w:rsidRDefault="005C67ED" w:rsidP="005C67ED">
      <w:pPr>
        <w:spacing w:line="360" w:lineRule="auto"/>
        <w:ind w:firstLine="709"/>
        <w:jc w:val="both"/>
        <w:rPr>
          <w:sz w:val="28"/>
          <w:szCs w:val="28"/>
        </w:rPr>
      </w:pPr>
    </w:p>
    <w:p w:rsidR="008D2E62" w:rsidRDefault="007E5B3B" w:rsidP="008D2E62">
      <w:pPr>
        <w:spacing w:line="360" w:lineRule="auto"/>
        <w:ind w:firstLine="709"/>
        <w:jc w:val="right"/>
        <w:rPr>
          <w:sz w:val="28"/>
          <w:szCs w:val="28"/>
        </w:rPr>
      </w:pPr>
      <w:r>
        <w:rPr>
          <w:sz w:val="28"/>
          <w:szCs w:val="28"/>
        </w:rPr>
        <w:t>Таблица 2.</w:t>
      </w:r>
      <w:r w:rsidR="00830D63">
        <w:rPr>
          <w:sz w:val="28"/>
          <w:szCs w:val="28"/>
        </w:rPr>
        <w:t>14</w:t>
      </w:r>
    </w:p>
    <w:p w:rsidR="008D2E62" w:rsidRPr="00E013C8" w:rsidRDefault="008D2E62" w:rsidP="008D2E62">
      <w:pPr>
        <w:spacing w:line="360" w:lineRule="auto"/>
        <w:ind w:firstLine="709"/>
        <w:jc w:val="center"/>
        <w:rPr>
          <w:sz w:val="28"/>
          <w:szCs w:val="28"/>
        </w:rPr>
      </w:pPr>
      <w:r>
        <w:rPr>
          <w:sz w:val="28"/>
          <w:szCs w:val="28"/>
        </w:rPr>
        <w:t>Показатели рентабельности</w:t>
      </w:r>
    </w:p>
    <w:tbl>
      <w:tblPr>
        <w:tblW w:w="5000" w:type="pct"/>
        <w:tblCellMar>
          <w:left w:w="0" w:type="dxa"/>
          <w:right w:w="0" w:type="dxa"/>
        </w:tblCellMar>
        <w:tblLook w:val="0000" w:firstRow="0" w:lastRow="0" w:firstColumn="0" w:lastColumn="0" w:noHBand="0" w:noVBand="0"/>
      </w:tblPr>
      <w:tblGrid>
        <w:gridCol w:w="2001"/>
        <w:gridCol w:w="141"/>
        <w:gridCol w:w="1748"/>
        <w:gridCol w:w="69"/>
        <w:gridCol w:w="1838"/>
        <w:gridCol w:w="870"/>
        <w:gridCol w:w="990"/>
        <w:gridCol w:w="1030"/>
        <w:gridCol w:w="972"/>
      </w:tblGrid>
      <w:tr w:rsidR="00E013C8" w:rsidRPr="00BC217E" w:rsidTr="00BC217E">
        <w:trPr>
          <w:trHeight w:val="280"/>
        </w:trPr>
        <w:tc>
          <w:tcPr>
            <w:tcW w:w="1037" w:type="pct"/>
            <w:gridSpan w:val="2"/>
            <w:tcBorders>
              <w:top w:val="single" w:sz="8" w:space="0" w:color="auto"/>
              <w:left w:val="single" w:sz="8" w:space="0" w:color="auto"/>
              <w:bottom w:val="single" w:sz="8" w:space="0" w:color="auto"/>
              <w:right w:val="single" w:sz="8" w:space="0" w:color="auto"/>
            </w:tcBorders>
            <w:noWrap/>
            <w:vAlign w:val="center"/>
          </w:tcPr>
          <w:p w:rsidR="006B1D61" w:rsidRPr="00BC217E" w:rsidRDefault="006B1D61" w:rsidP="007B2029">
            <w:pPr>
              <w:jc w:val="center"/>
            </w:pPr>
            <w:r w:rsidRPr="00BC217E">
              <w:t>Показатель</w:t>
            </w:r>
          </w:p>
        </w:tc>
        <w:tc>
          <w:tcPr>
            <w:tcW w:w="959" w:type="pct"/>
            <w:tcBorders>
              <w:top w:val="single" w:sz="8" w:space="0" w:color="auto"/>
              <w:left w:val="nil"/>
              <w:bottom w:val="single" w:sz="8" w:space="0" w:color="auto"/>
              <w:right w:val="single" w:sz="8" w:space="0" w:color="auto"/>
            </w:tcBorders>
          </w:tcPr>
          <w:p w:rsidR="006B1D61" w:rsidRPr="00BC217E" w:rsidRDefault="006B1D61" w:rsidP="007B2029">
            <w:pPr>
              <w:jc w:val="center"/>
            </w:pPr>
            <w:r w:rsidRPr="00BC217E">
              <w:t>Формула расчета по данным отчетности</w:t>
            </w:r>
          </w:p>
        </w:tc>
        <w:tc>
          <w:tcPr>
            <w:tcW w:w="1027" w:type="pct"/>
            <w:gridSpan w:val="2"/>
            <w:tcBorders>
              <w:top w:val="single" w:sz="8" w:space="0" w:color="auto"/>
              <w:left w:val="nil"/>
              <w:bottom w:val="single" w:sz="8" w:space="0" w:color="auto"/>
              <w:right w:val="single" w:sz="8" w:space="0" w:color="auto"/>
            </w:tcBorders>
          </w:tcPr>
          <w:p w:rsidR="006B1D61" w:rsidRPr="00BC217E" w:rsidRDefault="006B1D61" w:rsidP="007B2029">
            <w:pPr>
              <w:jc w:val="center"/>
            </w:pPr>
            <w:r w:rsidRPr="00BC217E">
              <w:t>Рекомендуемые значения показателя, тенденции</w:t>
            </w:r>
          </w:p>
        </w:tc>
        <w:tc>
          <w:tcPr>
            <w:tcW w:w="414" w:type="pct"/>
            <w:tcBorders>
              <w:top w:val="single" w:sz="8" w:space="0" w:color="auto"/>
              <w:left w:val="nil"/>
              <w:bottom w:val="single" w:sz="8" w:space="0" w:color="auto"/>
              <w:right w:val="nil"/>
            </w:tcBorders>
          </w:tcPr>
          <w:p w:rsidR="006B1D61" w:rsidRPr="00BC217E" w:rsidRDefault="00BC217E" w:rsidP="007B2029">
            <w:pPr>
              <w:jc w:val="center"/>
            </w:pPr>
            <w:r w:rsidRPr="00BC217E">
              <w:t>1 кв.</w:t>
            </w:r>
          </w:p>
        </w:tc>
        <w:tc>
          <w:tcPr>
            <w:tcW w:w="471" w:type="pct"/>
            <w:tcBorders>
              <w:top w:val="single" w:sz="8" w:space="0" w:color="auto"/>
              <w:left w:val="single" w:sz="8" w:space="0" w:color="auto"/>
              <w:bottom w:val="single" w:sz="8" w:space="0" w:color="auto"/>
              <w:right w:val="single" w:sz="8" w:space="0" w:color="auto"/>
            </w:tcBorders>
          </w:tcPr>
          <w:p w:rsidR="006B1D61" w:rsidRPr="00BC217E" w:rsidRDefault="00BC217E" w:rsidP="007B2029">
            <w:pPr>
              <w:jc w:val="center"/>
            </w:pPr>
            <w:r w:rsidRPr="00BC217E">
              <w:t>2 кв.</w:t>
            </w:r>
          </w:p>
        </w:tc>
        <w:tc>
          <w:tcPr>
            <w:tcW w:w="546" w:type="pct"/>
            <w:tcBorders>
              <w:top w:val="single" w:sz="8" w:space="0" w:color="auto"/>
              <w:left w:val="nil"/>
              <w:bottom w:val="single" w:sz="8" w:space="0" w:color="auto"/>
              <w:right w:val="single" w:sz="8" w:space="0" w:color="auto"/>
            </w:tcBorders>
            <w:noWrap/>
          </w:tcPr>
          <w:p w:rsidR="006B1D61" w:rsidRPr="00BC217E" w:rsidRDefault="00BC217E" w:rsidP="007B2029">
            <w:pPr>
              <w:jc w:val="center"/>
            </w:pPr>
            <w:r w:rsidRPr="00BC217E">
              <w:t>3 кв.</w:t>
            </w:r>
          </w:p>
        </w:tc>
        <w:tc>
          <w:tcPr>
            <w:tcW w:w="546" w:type="pct"/>
            <w:tcBorders>
              <w:top w:val="single" w:sz="8" w:space="0" w:color="auto"/>
              <w:left w:val="nil"/>
              <w:bottom w:val="single" w:sz="8" w:space="0" w:color="auto"/>
              <w:right w:val="single" w:sz="8" w:space="0" w:color="auto"/>
            </w:tcBorders>
            <w:noWrap/>
          </w:tcPr>
          <w:p w:rsidR="006B1D61" w:rsidRPr="00BC217E" w:rsidRDefault="00BC217E" w:rsidP="007B2029">
            <w:pPr>
              <w:jc w:val="center"/>
            </w:pPr>
            <w:r w:rsidRPr="00BC217E">
              <w:t>4 кв.</w:t>
            </w:r>
          </w:p>
        </w:tc>
      </w:tr>
      <w:tr w:rsidR="00BC217E" w:rsidRPr="00BC217E" w:rsidTr="00BC217E">
        <w:trPr>
          <w:cantSplit/>
          <w:trHeight w:val="309"/>
        </w:trPr>
        <w:tc>
          <w:tcPr>
            <w:tcW w:w="1037" w:type="pct"/>
            <w:gridSpan w:val="2"/>
            <w:vMerge w:val="restart"/>
            <w:tcBorders>
              <w:top w:val="nil"/>
              <w:left w:val="single" w:sz="4" w:space="0" w:color="auto"/>
              <w:bottom w:val="single" w:sz="4" w:space="0" w:color="000000"/>
              <w:right w:val="single" w:sz="4" w:space="0" w:color="auto"/>
            </w:tcBorders>
          </w:tcPr>
          <w:p w:rsidR="00BC217E" w:rsidRPr="00BC217E" w:rsidRDefault="00BC217E" w:rsidP="007B2029">
            <w:r w:rsidRPr="00BC217E">
              <w:t>1. Рентабельность активов (коэффициент экономической рентабельности)</w:t>
            </w:r>
          </w:p>
        </w:tc>
        <w:tc>
          <w:tcPr>
            <w:tcW w:w="959" w:type="pct"/>
            <w:vMerge w:val="restart"/>
            <w:tcBorders>
              <w:top w:val="nil"/>
              <w:left w:val="single" w:sz="4" w:space="0" w:color="auto"/>
              <w:bottom w:val="single" w:sz="4" w:space="0" w:color="000000"/>
              <w:right w:val="single" w:sz="4" w:space="0" w:color="auto"/>
            </w:tcBorders>
          </w:tcPr>
          <w:p w:rsidR="00BC217E" w:rsidRPr="00BC217E" w:rsidRDefault="00BC217E" w:rsidP="007B2029">
            <w:r w:rsidRPr="00BC217E">
              <w:t>(стр.160) ф.2/(стр.300) ф.1</w:t>
            </w:r>
          </w:p>
        </w:tc>
        <w:tc>
          <w:tcPr>
            <w:tcW w:w="1027" w:type="pct"/>
            <w:gridSpan w:val="2"/>
            <w:vMerge w:val="restart"/>
            <w:tcBorders>
              <w:top w:val="nil"/>
              <w:left w:val="single" w:sz="4" w:space="0" w:color="auto"/>
              <w:bottom w:val="single" w:sz="4" w:space="0" w:color="000000"/>
              <w:right w:val="single" w:sz="4" w:space="0" w:color="auto"/>
            </w:tcBorders>
            <w:vAlign w:val="bottom"/>
          </w:tcPr>
          <w:p w:rsidR="00BC217E" w:rsidRPr="00BC217E" w:rsidRDefault="00BC217E" w:rsidP="007B2029">
            <w:r w:rsidRPr="00BC217E">
              <w:t> </w:t>
            </w:r>
          </w:p>
        </w:tc>
        <w:tc>
          <w:tcPr>
            <w:tcW w:w="414"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0,0010</w:t>
            </w:r>
          </w:p>
        </w:tc>
        <w:tc>
          <w:tcPr>
            <w:tcW w:w="471"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0,0020</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0,0066</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0,0019</w:t>
            </w:r>
          </w:p>
        </w:tc>
      </w:tr>
      <w:tr w:rsidR="00BC217E" w:rsidRPr="00BC217E" w:rsidTr="00BC217E">
        <w:trPr>
          <w:cantSplit/>
          <w:trHeight w:val="163"/>
        </w:trPr>
        <w:tc>
          <w:tcPr>
            <w:tcW w:w="1037" w:type="pct"/>
            <w:gridSpan w:val="2"/>
            <w:vMerge/>
            <w:tcBorders>
              <w:top w:val="nil"/>
              <w:left w:val="single" w:sz="4" w:space="0" w:color="auto"/>
              <w:bottom w:val="single" w:sz="4" w:space="0" w:color="000000"/>
              <w:right w:val="single" w:sz="4" w:space="0" w:color="auto"/>
            </w:tcBorders>
            <w:vAlign w:val="center"/>
          </w:tcPr>
          <w:p w:rsidR="00BC217E" w:rsidRPr="00BC217E" w:rsidRDefault="00BC217E" w:rsidP="007B2029"/>
        </w:tc>
        <w:tc>
          <w:tcPr>
            <w:tcW w:w="959" w:type="pct"/>
            <w:vMerge/>
            <w:tcBorders>
              <w:top w:val="nil"/>
              <w:left w:val="single" w:sz="4" w:space="0" w:color="auto"/>
              <w:bottom w:val="single" w:sz="4" w:space="0" w:color="000000"/>
              <w:right w:val="single" w:sz="4" w:space="0" w:color="auto"/>
            </w:tcBorders>
            <w:vAlign w:val="center"/>
          </w:tcPr>
          <w:p w:rsidR="00BC217E" w:rsidRPr="00BC217E" w:rsidRDefault="00BC217E" w:rsidP="007B2029"/>
        </w:tc>
        <w:tc>
          <w:tcPr>
            <w:tcW w:w="1027" w:type="pct"/>
            <w:gridSpan w:val="2"/>
            <w:vMerge/>
            <w:tcBorders>
              <w:top w:val="nil"/>
              <w:left w:val="single" w:sz="4" w:space="0" w:color="auto"/>
              <w:bottom w:val="single" w:sz="4" w:space="0" w:color="000000"/>
              <w:right w:val="single" w:sz="4" w:space="0" w:color="auto"/>
            </w:tcBorders>
            <w:vAlign w:val="center"/>
          </w:tcPr>
          <w:p w:rsidR="00BC217E" w:rsidRPr="00BC217E" w:rsidRDefault="00BC217E" w:rsidP="007B2029"/>
        </w:tc>
        <w:tc>
          <w:tcPr>
            <w:tcW w:w="414"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w:t>
            </w:r>
          </w:p>
        </w:tc>
        <w:tc>
          <w:tcPr>
            <w:tcW w:w="471"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хорошо</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хорошо</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хорошо</w:t>
            </w:r>
          </w:p>
        </w:tc>
      </w:tr>
      <w:tr w:rsidR="00BC217E" w:rsidRPr="00BC217E" w:rsidTr="00830D63">
        <w:trPr>
          <w:cantSplit/>
          <w:trHeight w:val="102"/>
        </w:trPr>
        <w:tc>
          <w:tcPr>
            <w:tcW w:w="1037" w:type="pct"/>
            <w:gridSpan w:val="2"/>
            <w:vMerge w:val="restart"/>
            <w:tcBorders>
              <w:top w:val="nil"/>
              <w:left w:val="single" w:sz="4" w:space="0" w:color="auto"/>
              <w:bottom w:val="single" w:sz="4" w:space="0" w:color="auto"/>
              <w:right w:val="single" w:sz="4" w:space="0" w:color="auto"/>
            </w:tcBorders>
          </w:tcPr>
          <w:p w:rsidR="00BC217E" w:rsidRPr="00BC217E" w:rsidRDefault="00BC217E" w:rsidP="007B2029">
            <w:r w:rsidRPr="00BC217E">
              <w:t>2. Рентабельность собственного капитала (коэффициент финансовой рентабельности)</w:t>
            </w:r>
          </w:p>
        </w:tc>
        <w:tc>
          <w:tcPr>
            <w:tcW w:w="959" w:type="pct"/>
            <w:vMerge w:val="restart"/>
            <w:tcBorders>
              <w:top w:val="nil"/>
              <w:left w:val="single" w:sz="4" w:space="0" w:color="auto"/>
              <w:bottom w:val="single" w:sz="4" w:space="0" w:color="auto"/>
              <w:right w:val="single" w:sz="4" w:space="0" w:color="auto"/>
            </w:tcBorders>
          </w:tcPr>
          <w:p w:rsidR="00BC217E" w:rsidRPr="00BC217E" w:rsidRDefault="00BC217E" w:rsidP="007B2029">
            <w:r w:rsidRPr="00BC217E">
              <w:t>( стр.160) ф.2/ (стр.490- стр.450) ф.1</w:t>
            </w:r>
          </w:p>
        </w:tc>
        <w:tc>
          <w:tcPr>
            <w:tcW w:w="1027" w:type="pct"/>
            <w:gridSpan w:val="2"/>
            <w:vMerge w:val="restart"/>
            <w:tcBorders>
              <w:top w:val="nil"/>
              <w:left w:val="single" w:sz="4" w:space="0" w:color="auto"/>
              <w:bottom w:val="single" w:sz="4" w:space="0" w:color="auto"/>
              <w:right w:val="single" w:sz="4" w:space="0" w:color="auto"/>
            </w:tcBorders>
          </w:tcPr>
          <w:p w:rsidR="00BC217E" w:rsidRPr="00BC217E" w:rsidRDefault="00BC217E" w:rsidP="007B2029">
            <w:r w:rsidRPr="00BC217E">
              <w:t>Должна обеспечивать окупаемость вложенных в предприятие средств</w:t>
            </w:r>
          </w:p>
        </w:tc>
        <w:tc>
          <w:tcPr>
            <w:tcW w:w="414"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0,00951</w:t>
            </w:r>
          </w:p>
        </w:tc>
        <w:tc>
          <w:tcPr>
            <w:tcW w:w="471"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0,01894</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0,05930</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0,02537</w:t>
            </w:r>
          </w:p>
        </w:tc>
      </w:tr>
      <w:tr w:rsidR="00BC217E" w:rsidRPr="00BC217E" w:rsidTr="00830D63">
        <w:trPr>
          <w:cantSplit/>
          <w:trHeight w:val="403"/>
        </w:trPr>
        <w:tc>
          <w:tcPr>
            <w:tcW w:w="1037" w:type="pct"/>
            <w:gridSpan w:val="2"/>
            <w:vMerge/>
            <w:tcBorders>
              <w:top w:val="single" w:sz="4" w:space="0" w:color="auto"/>
              <w:left w:val="single" w:sz="4" w:space="0" w:color="auto"/>
              <w:bottom w:val="single" w:sz="4" w:space="0" w:color="000000"/>
              <w:right w:val="single" w:sz="4" w:space="0" w:color="auto"/>
            </w:tcBorders>
            <w:vAlign w:val="center"/>
          </w:tcPr>
          <w:p w:rsidR="00BC217E" w:rsidRPr="00BC217E" w:rsidRDefault="00BC217E" w:rsidP="007B2029"/>
        </w:tc>
        <w:tc>
          <w:tcPr>
            <w:tcW w:w="959" w:type="pct"/>
            <w:vMerge/>
            <w:tcBorders>
              <w:top w:val="single" w:sz="4" w:space="0" w:color="auto"/>
              <w:left w:val="single" w:sz="4" w:space="0" w:color="auto"/>
              <w:bottom w:val="single" w:sz="4" w:space="0" w:color="000000"/>
              <w:right w:val="single" w:sz="4" w:space="0" w:color="auto"/>
            </w:tcBorders>
            <w:vAlign w:val="center"/>
          </w:tcPr>
          <w:p w:rsidR="00BC217E" w:rsidRPr="00BC217E" w:rsidRDefault="00BC217E" w:rsidP="007B2029"/>
        </w:tc>
        <w:tc>
          <w:tcPr>
            <w:tcW w:w="1027" w:type="pct"/>
            <w:gridSpan w:val="2"/>
            <w:vMerge/>
            <w:tcBorders>
              <w:top w:val="single" w:sz="4" w:space="0" w:color="auto"/>
              <w:left w:val="single" w:sz="4" w:space="0" w:color="auto"/>
              <w:bottom w:val="single" w:sz="4" w:space="0" w:color="000000"/>
              <w:right w:val="single" w:sz="4" w:space="0" w:color="auto"/>
            </w:tcBorders>
            <w:vAlign w:val="center"/>
          </w:tcPr>
          <w:p w:rsidR="00BC217E" w:rsidRPr="00BC217E" w:rsidRDefault="00BC217E" w:rsidP="007B2029"/>
        </w:tc>
        <w:tc>
          <w:tcPr>
            <w:tcW w:w="414" w:type="pct"/>
            <w:tcBorders>
              <w:top w:val="single" w:sz="4" w:space="0" w:color="auto"/>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w:t>
            </w:r>
          </w:p>
        </w:tc>
        <w:tc>
          <w:tcPr>
            <w:tcW w:w="471" w:type="pct"/>
            <w:tcBorders>
              <w:top w:val="single" w:sz="4" w:space="0" w:color="auto"/>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хорошо</w:t>
            </w:r>
          </w:p>
        </w:tc>
        <w:tc>
          <w:tcPr>
            <w:tcW w:w="546" w:type="pct"/>
            <w:tcBorders>
              <w:top w:val="single" w:sz="4" w:space="0" w:color="auto"/>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хорошо</w:t>
            </w:r>
          </w:p>
        </w:tc>
        <w:tc>
          <w:tcPr>
            <w:tcW w:w="546" w:type="pct"/>
            <w:tcBorders>
              <w:top w:val="single" w:sz="4" w:space="0" w:color="auto"/>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хорошо</w:t>
            </w:r>
          </w:p>
        </w:tc>
      </w:tr>
      <w:tr w:rsidR="00BC217E" w:rsidRPr="00BC217E" w:rsidTr="00BC217E">
        <w:trPr>
          <w:cantSplit/>
          <w:trHeight w:val="141"/>
        </w:trPr>
        <w:tc>
          <w:tcPr>
            <w:tcW w:w="1037" w:type="pct"/>
            <w:gridSpan w:val="2"/>
            <w:vMerge w:val="restart"/>
            <w:tcBorders>
              <w:top w:val="nil"/>
              <w:left w:val="single" w:sz="4" w:space="0" w:color="auto"/>
              <w:bottom w:val="single" w:sz="4" w:space="0" w:color="000000"/>
              <w:right w:val="single" w:sz="4" w:space="0" w:color="auto"/>
            </w:tcBorders>
          </w:tcPr>
          <w:p w:rsidR="00BC217E" w:rsidRPr="00BC217E" w:rsidRDefault="00BC217E" w:rsidP="007B2029">
            <w:r w:rsidRPr="00BC217E">
              <w:t>3. Рентабельность реализации (коэффициент коммерческой рентабельности)</w:t>
            </w:r>
          </w:p>
        </w:tc>
        <w:tc>
          <w:tcPr>
            <w:tcW w:w="959" w:type="pct"/>
            <w:vMerge w:val="restart"/>
            <w:tcBorders>
              <w:top w:val="nil"/>
              <w:left w:val="single" w:sz="4" w:space="0" w:color="auto"/>
              <w:bottom w:val="single" w:sz="4" w:space="0" w:color="000000"/>
              <w:right w:val="single" w:sz="4" w:space="0" w:color="auto"/>
            </w:tcBorders>
          </w:tcPr>
          <w:p w:rsidR="00BC217E" w:rsidRPr="00BC217E" w:rsidRDefault="00BC217E" w:rsidP="007B2029">
            <w:r w:rsidRPr="00BC217E">
              <w:t>стр.050/ стр.010 ф.2</w:t>
            </w:r>
          </w:p>
        </w:tc>
        <w:tc>
          <w:tcPr>
            <w:tcW w:w="1027" w:type="pct"/>
            <w:gridSpan w:val="2"/>
            <w:vMerge w:val="restart"/>
            <w:tcBorders>
              <w:top w:val="nil"/>
              <w:left w:val="single" w:sz="4" w:space="0" w:color="auto"/>
              <w:bottom w:val="single" w:sz="4" w:space="0" w:color="000000"/>
              <w:right w:val="single" w:sz="4" w:space="0" w:color="auto"/>
            </w:tcBorders>
            <w:vAlign w:val="bottom"/>
          </w:tcPr>
          <w:p w:rsidR="00BC217E" w:rsidRPr="00BC217E" w:rsidRDefault="00BC217E" w:rsidP="007B2029">
            <w:r w:rsidRPr="00BC217E">
              <w:t> </w:t>
            </w:r>
          </w:p>
        </w:tc>
        <w:tc>
          <w:tcPr>
            <w:tcW w:w="414"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-0,083</w:t>
            </w:r>
          </w:p>
        </w:tc>
        <w:tc>
          <w:tcPr>
            <w:tcW w:w="471"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-0,431</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-0,381</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-0,450</w:t>
            </w:r>
          </w:p>
        </w:tc>
      </w:tr>
      <w:tr w:rsidR="00BC217E" w:rsidRPr="00BC217E" w:rsidTr="00BC217E">
        <w:trPr>
          <w:cantSplit/>
          <w:trHeight w:val="70"/>
        </w:trPr>
        <w:tc>
          <w:tcPr>
            <w:tcW w:w="1037" w:type="pct"/>
            <w:gridSpan w:val="2"/>
            <w:vMerge/>
            <w:tcBorders>
              <w:top w:val="nil"/>
              <w:left w:val="single" w:sz="4" w:space="0" w:color="auto"/>
              <w:bottom w:val="single" w:sz="4" w:space="0" w:color="000000"/>
              <w:right w:val="single" w:sz="4" w:space="0" w:color="auto"/>
            </w:tcBorders>
            <w:vAlign w:val="center"/>
          </w:tcPr>
          <w:p w:rsidR="00BC217E" w:rsidRPr="00BC217E" w:rsidRDefault="00BC217E" w:rsidP="007B2029"/>
        </w:tc>
        <w:tc>
          <w:tcPr>
            <w:tcW w:w="959" w:type="pct"/>
            <w:vMerge/>
            <w:tcBorders>
              <w:top w:val="nil"/>
              <w:left w:val="single" w:sz="4" w:space="0" w:color="auto"/>
              <w:bottom w:val="single" w:sz="4" w:space="0" w:color="000000"/>
              <w:right w:val="single" w:sz="4" w:space="0" w:color="auto"/>
            </w:tcBorders>
            <w:vAlign w:val="center"/>
          </w:tcPr>
          <w:p w:rsidR="00BC217E" w:rsidRPr="00BC217E" w:rsidRDefault="00BC217E" w:rsidP="007B2029"/>
        </w:tc>
        <w:tc>
          <w:tcPr>
            <w:tcW w:w="1027" w:type="pct"/>
            <w:gridSpan w:val="2"/>
            <w:vMerge/>
            <w:tcBorders>
              <w:top w:val="nil"/>
              <w:left w:val="single" w:sz="4" w:space="0" w:color="auto"/>
              <w:bottom w:val="single" w:sz="4" w:space="0" w:color="000000"/>
              <w:right w:val="single" w:sz="4" w:space="0" w:color="auto"/>
            </w:tcBorders>
            <w:vAlign w:val="center"/>
          </w:tcPr>
          <w:p w:rsidR="00BC217E" w:rsidRPr="00BC217E" w:rsidRDefault="00BC217E" w:rsidP="007B2029"/>
        </w:tc>
        <w:tc>
          <w:tcPr>
            <w:tcW w:w="414"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w:t>
            </w:r>
          </w:p>
        </w:tc>
        <w:tc>
          <w:tcPr>
            <w:tcW w:w="471"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внимание</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внимание</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внимание</w:t>
            </w:r>
          </w:p>
        </w:tc>
      </w:tr>
      <w:tr w:rsidR="00BC217E" w:rsidRPr="00BC217E" w:rsidTr="00BC217E">
        <w:trPr>
          <w:cantSplit/>
          <w:trHeight w:val="385"/>
        </w:trPr>
        <w:tc>
          <w:tcPr>
            <w:tcW w:w="1037" w:type="pct"/>
            <w:gridSpan w:val="2"/>
            <w:vMerge w:val="restart"/>
            <w:tcBorders>
              <w:top w:val="nil"/>
              <w:left w:val="single" w:sz="4" w:space="0" w:color="auto"/>
              <w:bottom w:val="single" w:sz="4" w:space="0" w:color="000000"/>
              <w:right w:val="single" w:sz="4" w:space="0" w:color="auto"/>
            </w:tcBorders>
          </w:tcPr>
          <w:p w:rsidR="00BC217E" w:rsidRPr="00BC217E" w:rsidRDefault="00BC217E" w:rsidP="007B2029">
            <w:r w:rsidRPr="00BC217E">
              <w:t>4. Рентабельность текущих затрат</w:t>
            </w:r>
          </w:p>
        </w:tc>
        <w:tc>
          <w:tcPr>
            <w:tcW w:w="959" w:type="pct"/>
            <w:vMerge w:val="restart"/>
            <w:tcBorders>
              <w:top w:val="nil"/>
              <w:left w:val="single" w:sz="4" w:space="0" w:color="auto"/>
              <w:bottom w:val="single" w:sz="4" w:space="0" w:color="000000"/>
              <w:right w:val="single" w:sz="4" w:space="0" w:color="auto"/>
            </w:tcBorders>
          </w:tcPr>
          <w:p w:rsidR="00BC217E" w:rsidRPr="00BC217E" w:rsidRDefault="00BC217E" w:rsidP="007B2029">
            <w:r w:rsidRPr="00BC217E">
              <w:t>стр.050 /(стр 020 +стр.030+ стр.040) ф.2</w:t>
            </w:r>
          </w:p>
        </w:tc>
        <w:tc>
          <w:tcPr>
            <w:tcW w:w="1027" w:type="pct"/>
            <w:gridSpan w:val="2"/>
            <w:vMerge w:val="restart"/>
            <w:tcBorders>
              <w:top w:val="nil"/>
              <w:left w:val="single" w:sz="4" w:space="0" w:color="auto"/>
              <w:bottom w:val="single" w:sz="4" w:space="0" w:color="000000"/>
              <w:right w:val="single" w:sz="4" w:space="0" w:color="auto"/>
            </w:tcBorders>
          </w:tcPr>
          <w:p w:rsidR="00BC217E" w:rsidRPr="00BC217E" w:rsidRDefault="00BC217E" w:rsidP="007B2029">
            <w:r w:rsidRPr="00BC217E">
              <w:t>Динамика показателя может свидетельствовать о необходимости пере смотра цен или усиления контроля за себестоимостью продукции</w:t>
            </w:r>
          </w:p>
        </w:tc>
        <w:tc>
          <w:tcPr>
            <w:tcW w:w="414"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-0,07663</w:t>
            </w:r>
          </w:p>
        </w:tc>
        <w:tc>
          <w:tcPr>
            <w:tcW w:w="471"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-0,30143</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-0,27604</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-0,31031</w:t>
            </w:r>
          </w:p>
        </w:tc>
      </w:tr>
      <w:tr w:rsidR="00BC217E" w:rsidRPr="00BC217E" w:rsidTr="009F052C">
        <w:trPr>
          <w:cantSplit/>
          <w:trHeight w:val="54"/>
        </w:trPr>
        <w:tc>
          <w:tcPr>
            <w:tcW w:w="1037" w:type="pct"/>
            <w:gridSpan w:val="2"/>
            <w:vMerge/>
            <w:tcBorders>
              <w:top w:val="nil"/>
              <w:left w:val="single" w:sz="4" w:space="0" w:color="auto"/>
              <w:bottom w:val="single" w:sz="4" w:space="0" w:color="auto"/>
              <w:right w:val="single" w:sz="4" w:space="0" w:color="auto"/>
            </w:tcBorders>
            <w:vAlign w:val="center"/>
          </w:tcPr>
          <w:p w:rsidR="00BC217E" w:rsidRPr="00BC217E" w:rsidRDefault="00BC217E" w:rsidP="007B2029"/>
        </w:tc>
        <w:tc>
          <w:tcPr>
            <w:tcW w:w="959" w:type="pct"/>
            <w:vMerge/>
            <w:tcBorders>
              <w:top w:val="nil"/>
              <w:left w:val="single" w:sz="4" w:space="0" w:color="auto"/>
              <w:bottom w:val="single" w:sz="4" w:space="0" w:color="auto"/>
              <w:right w:val="single" w:sz="4" w:space="0" w:color="auto"/>
            </w:tcBorders>
            <w:vAlign w:val="center"/>
          </w:tcPr>
          <w:p w:rsidR="00BC217E" w:rsidRPr="00BC217E" w:rsidRDefault="00BC217E" w:rsidP="007B2029"/>
        </w:tc>
        <w:tc>
          <w:tcPr>
            <w:tcW w:w="1027" w:type="pct"/>
            <w:gridSpan w:val="2"/>
            <w:vMerge/>
            <w:tcBorders>
              <w:top w:val="nil"/>
              <w:left w:val="single" w:sz="4" w:space="0" w:color="auto"/>
              <w:bottom w:val="single" w:sz="4" w:space="0" w:color="auto"/>
              <w:right w:val="single" w:sz="4" w:space="0" w:color="auto"/>
            </w:tcBorders>
            <w:vAlign w:val="center"/>
          </w:tcPr>
          <w:p w:rsidR="00BC217E" w:rsidRPr="00BC217E" w:rsidRDefault="00BC217E" w:rsidP="007B2029"/>
        </w:tc>
        <w:tc>
          <w:tcPr>
            <w:tcW w:w="414"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w:t>
            </w:r>
          </w:p>
        </w:tc>
        <w:tc>
          <w:tcPr>
            <w:tcW w:w="471"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внимание</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внимание</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center"/>
              <w:rPr>
                <w:i/>
                <w:iCs/>
              </w:rPr>
            </w:pPr>
            <w:r w:rsidRPr="00BC217E">
              <w:rPr>
                <w:i/>
                <w:iCs/>
              </w:rPr>
              <w:t>внимание</w:t>
            </w:r>
          </w:p>
        </w:tc>
      </w:tr>
      <w:tr w:rsidR="00BC217E" w:rsidRPr="00BC217E" w:rsidTr="009F052C">
        <w:trPr>
          <w:cantSplit/>
          <w:trHeight w:val="70"/>
        </w:trPr>
        <w:tc>
          <w:tcPr>
            <w:tcW w:w="1037" w:type="pct"/>
            <w:gridSpan w:val="2"/>
            <w:vMerge w:val="restart"/>
            <w:tcBorders>
              <w:top w:val="single" w:sz="4" w:space="0" w:color="auto"/>
              <w:left w:val="single" w:sz="4" w:space="0" w:color="auto"/>
              <w:bottom w:val="single" w:sz="4" w:space="0" w:color="auto"/>
              <w:right w:val="single" w:sz="4" w:space="0" w:color="auto"/>
            </w:tcBorders>
          </w:tcPr>
          <w:p w:rsidR="00BC217E" w:rsidRPr="00BC217E" w:rsidRDefault="00BC217E" w:rsidP="007B2029">
            <w:r w:rsidRPr="00BC217E">
              <w:t>5. Рентабельность инвестированного (используемого) капитала</w:t>
            </w:r>
          </w:p>
        </w:tc>
        <w:tc>
          <w:tcPr>
            <w:tcW w:w="959" w:type="pct"/>
            <w:vMerge w:val="restart"/>
            <w:tcBorders>
              <w:top w:val="single" w:sz="4" w:space="0" w:color="auto"/>
              <w:left w:val="single" w:sz="4" w:space="0" w:color="auto"/>
              <w:bottom w:val="single" w:sz="4" w:space="0" w:color="auto"/>
              <w:right w:val="single" w:sz="4" w:space="0" w:color="auto"/>
            </w:tcBorders>
          </w:tcPr>
          <w:p w:rsidR="00BC217E" w:rsidRPr="00BC217E" w:rsidRDefault="00BC217E" w:rsidP="007B2029">
            <w:r w:rsidRPr="00BC217E">
              <w:t>(стр.160 ) ф.2/ (стр.490-стр.510) ф.1</w:t>
            </w:r>
          </w:p>
        </w:tc>
        <w:tc>
          <w:tcPr>
            <w:tcW w:w="1027" w:type="pct"/>
            <w:gridSpan w:val="2"/>
            <w:vMerge w:val="restart"/>
            <w:tcBorders>
              <w:top w:val="single" w:sz="4" w:space="0" w:color="auto"/>
              <w:left w:val="single" w:sz="4" w:space="0" w:color="auto"/>
              <w:bottom w:val="single" w:sz="4" w:space="0" w:color="auto"/>
              <w:right w:val="single" w:sz="4" w:space="0" w:color="auto"/>
            </w:tcBorders>
            <w:vAlign w:val="bottom"/>
          </w:tcPr>
          <w:p w:rsidR="00BC217E" w:rsidRPr="00BC217E" w:rsidRDefault="00BC217E" w:rsidP="007B2029">
            <w:r w:rsidRPr="00BC217E">
              <w:t> </w:t>
            </w:r>
          </w:p>
        </w:tc>
        <w:tc>
          <w:tcPr>
            <w:tcW w:w="414" w:type="pct"/>
            <w:tcBorders>
              <w:top w:val="single" w:sz="4" w:space="0" w:color="auto"/>
              <w:left w:val="nil"/>
              <w:bottom w:val="single" w:sz="4" w:space="0" w:color="auto"/>
              <w:right w:val="single" w:sz="4" w:space="0" w:color="auto"/>
            </w:tcBorders>
            <w:noWrap/>
            <w:vAlign w:val="bottom"/>
          </w:tcPr>
          <w:p w:rsidR="00BC217E" w:rsidRPr="00BC217E" w:rsidRDefault="00BC217E">
            <w:pPr>
              <w:jc w:val="right"/>
            </w:pPr>
            <w:r w:rsidRPr="00BC217E">
              <w:t>-0,051</w:t>
            </w:r>
          </w:p>
        </w:tc>
        <w:tc>
          <w:tcPr>
            <w:tcW w:w="471" w:type="pct"/>
            <w:tcBorders>
              <w:top w:val="single" w:sz="4" w:space="0" w:color="auto"/>
              <w:left w:val="nil"/>
              <w:bottom w:val="single" w:sz="4" w:space="0" w:color="auto"/>
              <w:right w:val="single" w:sz="4" w:space="0" w:color="auto"/>
            </w:tcBorders>
            <w:noWrap/>
            <w:vAlign w:val="bottom"/>
          </w:tcPr>
          <w:p w:rsidR="00BC217E" w:rsidRPr="00BC217E" w:rsidRDefault="00BC217E">
            <w:pPr>
              <w:jc w:val="right"/>
            </w:pPr>
            <w:r w:rsidRPr="00BC217E">
              <w:t>-0,108</w:t>
            </w:r>
          </w:p>
        </w:tc>
        <w:tc>
          <w:tcPr>
            <w:tcW w:w="546" w:type="pct"/>
            <w:tcBorders>
              <w:top w:val="single" w:sz="4" w:space="0" w:color="auto"/>
              <w:left w:val="nil"/>
              <w:bottom w:val="single" w:sz="4" w:space="0" w:color="auto"/>
              <w:right w:val="single" w:sz="4" w:space="0" w:color="auto"/>
            </w:tcBorders>
            <w:noWrap/>
            <w:vAlign w:val="bottom"/>
          </w:tcPr>
          <w:p w:rsidR="00BC217E" w:rsidRPr="00BC217E" w:rsidRDefault="00BC217E">
            <w:pPr>
              <w:jc w:val="right"/>
            </w:pPr>
            <w:r w:rsidRPr="00BC217E">
              <w:t>-0,523</w:t>
            </w:r>
          </w:p>
        </w:tc>
        <w:tc>
          <w:tcPr>
            <w:tcW w:w="546" w:type="pct"/>
            <w:tcBorders>
              <w:top w:val="single" w:sz="4" w:space="0" w:color="auto"/>
              <w:left w:val="nil"/>
              <w:bottom w:val="single" w:sz="4" w:space="0" w:color="auto"/>
              <w:right w:val="single" w:sz="4" w:space="0" w:color="auto"/>
            </w:tcBorders>
            <w:noWrap/>
            <w:vAlign w:val="bottom"/>
          </w:tcPr>
          <w:p w:rsidR="00BC217E" w:rsidRPr="00BC217E" w:rsidRDefault="00BC217E">
            <w:pPr>
              <w:jc w:val="right"/>
            </w:pPr>
            <w:r w:rsidRPr="00BC217E">
              <w:t>-0,022</w:t>
            </w:r>
          </w:p>
        </w:tc>
      </w:tr>
      <w:tr w:rsidR="00BC217E" w:rsidRPr="00BC217E" w:rsidTr="009F052C">
        <w:trPr>
          <w:cantSplit/>
          <w:trHeight w:val="333"/>
        </w:trPr>
        <w:tc>
          <w:tcPr>
            <w:tcW w:w="1037" w:type="pct"/>
            <w:gridSpan w:val="2"/>
            <w:vMerge/>
            <w:tcBorders>
              <w:top w:val="single" w:sz="4" w:space="0" w:color="auto"/>
              <w:left w:val="single" w:sz="4" w:space="0" w:color="auto"/>
              <w:bottom w:val="single" w:sz="4" w:space="0" w:color="auto"/>
              <w:right w:val="single" w:sz="4" w:space="0" w:color="auto"/>
            </w:tcBorders>
            <w:vAlign w:val="center"/>
          </w:tcPr>
          <w:p w:rsidR="00BC217E" w:rsidRPr="00BC217E" w:rsidRDefault="00BC217E" w:rsidP="007B2029"/>
        </w:tc>
        <w:tc>
          <w:tcPr>
            <w:tcW w:w="959" w:type="pct"/>
            <w:vMerge/>
            <w:tcBorders>
              <w:top w:val="single" w:sz="4" w:space="0" w:color="auto"/>
              <w:left w:val="single" w:sz="4" w:space="0" w:color="auto"/>
              <w:bottom w:val="single" w:sz="4" w:space="0" w:color="auto"/>
              <w:right w:val="single" w:sz="4" w:space="0" w:color="auto"/>
            </w:tcBorders>
            <w:vAlign w:val="center"/>
          </w:tcPr>
          <w:p w:rsidR="00BC217E" w:rsidRPr="00BC217E" w:rsidRDefault="00BC217E" w:rsidP="007B2029"/>
        </w:tc>
        <w:tc>
          <w:tcPr>
            <w:tcW w:w="1027" w:type="pct"/>
            <w:gridSpan w:val="2"/>
            <w:vMerge/>
            <w:tcBorders>
              <w:top w:val="single" w:sz="4" w:space="0" w:color="auto"/>
              <w:left w:val="single" w:sz="4" w:space="0" w:color="auto"/>
              <w:bottom w:val="single" w:sz="4" w:space="0" w:color="auto"/>
              <w:right w:val="single" w:sz="4" w:space="0" w:color="auto"/>
            </w:tcBorders>
            <w:vAlign w:val="center"/>
          </w:tcPr>
          <w:p w:rsidR="00BC217E" w:rsidRPr="00BC217E" w:rsidRDefault="00BC217E" w:rsidP="007B2029"/>
        </w:tc>
        <w:tc>
          <w:tcPr>
            <w:tcW w:w="414" w:type="pct"/>
            <w:tcBorders>
              <w:top w:val="single" w:sz="4" w:space="0" w:color="auto"/>
              <w:left w:val="nil"/>
              <w:bottom w:val="nil"/>
              <w:right w:val="single" w:sz="4" w:space="0" w:color="auto"/>
            </w:tcBorders>
            <w:noWrap/>
            <w:vAlign w:val="bottom"/>
          </w:tcPr>
          <w:p w:rsidR="00BC217E" w:rsidRPr="00BC217E" w:rsidRDefault="00BC217E">
            <w:pPr>
              <w:jc w:val="center"/>
              <w:rPr>
                <w:i/>
                <w:iCs/>
              </w:rPr>
            </w:pPr>
            <w:r w:rsidRPr="00BC217E">
              <w:rPr>
                <w:i/>
                <w:iCs/>
              </w:rPr>
              <w:t>-</w:t>
            </w:r>
          </w:p>
        </w:tc>
        <w:tc>
          <w:tcPr>
            <w:tcW w:w="471" w:type="pct"/>
            <w:tcBorders>
              <w:top w:val="single" w:sz="4" w:space="0" w:color="auto"/>
              <w:left w:val="nil"/>
              <w:bottom w:val="nil"/>
              <w:right w:val="single" w:sz="4" w:space="0" w:color="auto"/>
            </w:tcBorders>
            <w:noWrap/>
            <w:vAlign w:val="bottom"/>
          </w:tcPr>
          <w:p w:rsidR="00BC217E" w:rsidRPr="00BC217E" w:rsidRDefault="00BC217E">
            <w:pPr>
              <w:jc w:val="center"/>
              <w:rPr>
                <w:i/>
                <w:iCs/>
              </w:rPr>
            </w:pPr>
            <w:r w:rsidRPr="00BC217E">
              <w:rPr>
                <w:i/>
                <w:iCs/>
              </w:rPr>
              <w:t>внимание</w:t>
            </w:r>
          </w:p>
        </w:tc>
        <w:tc>
          <w:tcPr>
            <w:tcW w:w="546" w:type="pct"/>
            <w:tcBorders>
              <w:top w:val="single" w:sz="4" w:space="0" w:color="auto"/>
              <w:left w:val="nil"/>
              <w:bottom w:val="nil"/>
              <w:right w:val="single" w:sz="4" w:space="0" w:color="auto"/>
            </w:tcBorders>
            <w:noWrap/>
            <w:vAlign w:val="bottom"/>
          </w:tcPr>
          <w:p w:rsidR="00BC217E" w:rsidRPr="00BC217E" w:rsidRDefault="00BC217E">
            <w:pPr>
              <w:jc w:val="center"/>
              <w:rPr>
                <w:i/>
                <w:iCs/>
              </w:rPr>
            </w:pPr>
            <w:r w:rsidRPr="00BC217E">
              <w:rPr>
                <w:i/>
                <w:iCs/>
              </w:rPr>
              <w:t>внимание</w:t>
            </w:r>
          </w:p>
        </w:tc>
        <w:tc>
          <w:tcPr>
            <w:tcW w:w="546" w:type="pct"/>
            <w:tcBorders>
              <w:top w:val="single" w:sz="4" w:space="0" w:color="auto"/>
              <w:left w:val="nil"/>
              <w:bottom w:val="nil"/>
              <w:right w:val="single" w:sz="4" w:space="0" w:color="auto"/>
            </w:tcBorders>
            <w:noWrap/>
            <w:vAlign w:val="bottom"/>
          </w:tcPr>
          <w:p w:rsidR="00BC217E" w:rsidRPr="00BC217E" w:rsidRDefault="00BC217E">
            <w:pPr>
              <w:jc w:val="center"/>
              <w:rPr>
                <w:i/>
                <w:iCs/>
              </w:rPr>
            </w:pPr>
            <w:r w:rsidRPr="00BC217E">
              <w:rPr>
                <w:i/>
                <w:iCs/>
              </w:rPr>
              <w:t>хорошо</w:t>
            </w:r>
          </w:p>
        </w:tc>
      </w:tr>
      <w:tr w:rsidR="006B1D61" w:rsidRPr="00BC217E" w:rsidTr="00BC217E">
        <w:trPr>
          <w:trHeight w:val="96"/>
        </w:trPr>
        <w:tc>
          <w:tcPr>
            <w:tcW w:w="5000" w:type="pct"/>
            <w:gridSpan w:val="9"/>
            <w:tcBorders>
              <w:top w:val="single" w:sz="8" w:space="0" w:color="auto"/>
              <w:left w:val="single" w:sz="8" w:space="0" w:color="auto"/>
              <w:bottom w:val="single" w:sz="8" w:space="0" w:color="auto"/>
              <w:right w:val="single" w:sz="8" w:space="0" w:color="000000"/>
            </w:tcBorders>
            <w:noWrap/>
            <w:vAlign w:val="bottom"/>
          </w:tcPr>
          <w:p w:rsidR="006B1D61" w:rsidRPr="00BC217E" w:rsidRDefault="006B1D61" w:rsidP="007B2029">
            <w:r w:rsidRPr="00BC217E">
              <w:t>Факторный анализ рентабельности собственного капитала (модель Дюпона)</w:t>
            </w:r>
          </w:p>
        </w:tc>
      </w:tr>
      <w:tr w:rsidR="00BC217E" w:rsidRPr="00BC217E" w:rsidTr="00BC217E">
        <w:trPr>
          <w:trHeight w:val="44"/>
        </w:trPr>
        <w:tc>
          <w:tcPr>
            <w:tcW w:w="958" w:type="pct"/>
            <w:tcBorders>
              <w:top w:val="nil"/>
              <w:left w:val="single" w:sz="4" w:space="0" w:color="auto"/>
              <w:bottom w:val="single" w:sz="4" w:space="0" w:color="auto"/>
              <w:right w:val="single" w:sz="4" w:space="0" w:color="auto"/>
            </w:tcBorders>
          </w:tcPr>
          <w:p w:rsidR="00BC217E" w:rsidRPr="00BC217E" w:rsidRDefault="009F052C" w:rsidP="007B2029">
            <w:r>
              <w:t>1.</w:t>
            </w:r>
            <w:r w:rsidR="00BC217E" w:rsidRPr="00BC217E">
              <w:t xml:space="preserve">Рентабельность продаж </w:t>
            </w:r>
          </w:p>
        </w:tc>
        <w:tc>
          <w:tcPr>
            <w:tcW w:w="1075" w:type="pct"/>
            <w:gridSpan w:val="3"/>
            <w:tcBorders>
              <w:top w:val="nil"/>
              <w:left w:val="nil"/>
              <w:bottom w:val="single" w:sz="4" w:space="0" w:color="auto"/>
              <w:right w:val="single" w:sz="4" w:space="0" w:color="auto"/>
            </w:tcBorders>
          </w:tcPr>
          <w:p w:rsidR="00BC217E" w:rsidRPr="00BC217E" w:rsidRDefault="00BC217E" w:rsidP="007B2029">
            <w:r w:rsidRPr="00BC217E">
              <w:t>(стр.160) ф.2/стр.010 ф.2</w:t>
            </w:r>
          </w:p>
        </w:tc>
        <w:tc>
          <w:tcPr>
            <w:tcW w:w="990" w:type="pct"/>
            <w:tcBorders>
              <w:top w:val="nil"/>
              <w:left w:val="nil"/>
              <w:bottom w:val="single" w:sz="4" w:space="0" w:color="auto"/>
              <w:right w:val="single" w:sz="4" w:space="0" w:color="auto"/>
            </w:tcBorders>
            <w:noWrap/>
            <w:vAlign w:val="bottom"/>
          </w:tcPr>
          <w:p w:rsidR="00BC217E" w:rsidRPr="00BC217E" w:rsidRDefault="00BC217E" w:rsidP="007B2029">
            <w:r w:rsidRPr="00BC217E">
              <w:t> </w:t>
            </w:r>
          </w:p>
        </w:tc>
        <w:tc>
          <w:tcPr>
            <w:tcW w:w="414"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0,0724</w:t>
            </w:r>
          </w:p>
        </w:tc>
        <w:tc>
          <w:tcPr>
            <w:tcW w:w="471"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0,1817</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0,5279686</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0,196579</w:t>
            </w:r>
          </w:p>
        </w:tc>
      </w:tr>
      <w:tr w:rsidR="00BC217E" w:rsidRPr="00BC217E" w:rsidTr="00BC217E">
        <w:trPr>
          <w:trHeight w:val="54"/>
        </w:trPr>
        <w:tc>
          <w:tcPr>
            <w:tcW w:w="958" w:type="pct"/>
            <w:tcBorders>
              <w:top w:val="nil"/>
              <w:left w:val="single" w:sz="4" w:space="0" w:color="auto"/>
              <w:bottom w:val="single" w:sz="4" w:space="0" w:color="auto"/>
              <w:right w:val="single" w:sz="4" w:space="0" w:color="auto"/>
            </w:tcBorders>
          </w:tcPr>
          <w:p w:rsidR="00BC217E" w:rsidRPr="00BC217E" w:rsidRDefault="009F052C" w:rsidP="007B2029">
            <w:r>
              <w:t>2.</w:t>
            </w:r>
            <w:r w:rsidR="00BC217E" w:rsidRPr="00BC217E">
              <w:t>Оборачиваемость активов</w:t>
            </w:r>
          </w:p>
        </w:tc>
        <w:tc>
          <w:tcPr>
            <w:tcW w:w="1075" w:type="pct"/>
            <w:gridSpan w:val="3"/>
            <w:tcBorders>
              <w:top w:val="nil"/>
              <w:left w:val="nil"/>
              <w:bottom w:val="single" w:sz="4" w:space="0" w:color="auto"/>
              <w:right w:val="single" w:sz="4" w:space="0" w:color="auto"/>
            </w:tcBorders>
          </w:tcPr>
          <w:p w:rsidR="00BC217E" w:rsidRPr="00BC217E" w:rsidRDefault="00BC217E" w:rsidP="007B2029">
            <w:r w:rsidRPr="00BC217E">
              <w:t>стр.010ф.2/стр.300 ф.1</w:t>
            </w:r>
          </w:p>
        </w:tc>
        <w:tc>
          <w:tcPr>
            <w:tcW w:w="990" w:type="pct"/>
            <w:tcBorders>
              <w:top w:val="nil"/>
              <w:left w:val="nil"/>
              <w:bottom w:val="single" w:sz="4" w:space="0" w:color="auto"/>
              <w:right w:val="single" w:sz="4" w:space="0" w:color="auto"/>
            </w:tcBorders>
            <w:noWrap/>
            <w:vAlign w:val="bottom"/>
          </w:tcPr>
          <w:p w:rsidR="00BC217E" w:rsidRPr="00BC217E" w:rsidRDefault="00BC217E" w:rsidP="007B2029">
            <w:r w:rsidRPr="00BC217E">
              <w:t> </w:t>
            </w:r>
          </w:p>
        </w:tc>
        <w:tc>
          <w:tcPr>
            <w:tcW w:w="414"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0,0138</w:t>
            </w:r>
          </w:p>
        </w:tc>
        <w:tc>
          <w:tcPr>
            <w:tcW w:w="471"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0,0109</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0,0124999</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0,00968</w:t>
            </w:r>
          </w:p>
        </w:tc>
      </w:tr>
      <w:tr w:rsidR="00BC217E" w:rsidRPr="00BC217E" w:rsidTr="00BC217E">
        <w:trPr>
          <w:trHeight w:val="54"/>
        </w:trPr>
        <w:tc>
          <w:tcPr>
            <w:tcW w:w="958" w:type="pct"/>
            <w:tcBorders>
              <w:top w:val="nil"/>
              <w:left w:val="single" w:sz="4" w:space="0" w:color="auto"/>
              <w:bottom w:val="single" w:sz="4" w:space="0" w:color="auto"/>
              <w:right w:val="single" w:sz="4" w:space="0" w:color="auto"/>
            </w:tcBorders>
          </w:tcPr>
          <w:p w:rsidR="00BC217E" w:rsidRPr="00BC217E" w:rsidRDefault="00BC217E" w:rsidP="007B2029">
            <w:r w:rsidRPr="00BC217E">
              <w:t>3. Мультипликатор собственного капитала</w:t>
            </w:r>
          </w:p>
        </w:tc>
        <w:tc>
          <w:tcPr>
            <w:tcW w:w="1075" w:type="pct"/>
            <w:gridSpan w:val="3"/>
            <w:tcBorders>
              <w:top w:val="nil"/>
              <w:left w:val="nil"/>
              <w:bottom w:val="single" w:sz="4" w:space="0" w:color="auto"/>
              <w:right w:val="single" w:sz="4" w:space="0" w:color="auto"/>
            </w:tcBorders>
          </w:tcPr>
          <w:p w:rsidR="00BC217E" w:rsidRPr="00BC217E" w:rsidRDefault="00BC217E" w:rsidP="007B2029">
            <w:r w:rsidRPr="00BC217E">
              <w:t>стр.300 ф.1/ (стр.490-стр.450)</w:t>
            </w:r>
          </w:p>
        </w:tc>
        <w:tc>
          <w:tcPr>
            <w:tcW w:w="990" w:type="pct"/>
            <w:tcBorders>
              <w:top w:val="nil"/>
              <w:left w:val="nil"/>
              <w:bottom w:val="single" w:sz="4" w:space="0" w:color="auto"/>
              <w:right w:val="single" w:sz="4" w:space="0" w:color="auto"/>
            </w:tcBorders>
            <w:noWrap/>
            <w:vAlign w:val="bottom"/>
          </w:tcPr>
          <w:p w:rsidR="00BC217E" w:rsidRPr="00BC217E" w:rsidRDefault="00BC217E" w:rsidP="007B2029">
            <w:r w:rsidRPr="00BC217E">
              <w:t> </w:t>
            </w:r>
          </w:p>
        </w:tc>
        <w:tc>
          <w:tcPr>
            <w:tcW w:w="414"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9,5068</w:t>
            </w:r>
          </w:p>
        </w:tc>
        <w:tc>
          <w:tcPr>
            <w:tcW w:w="471"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9,6013</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8,984893</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13,33229</w:t>
            </w:r>
          </w:p>
        </w:tc>
      </w:tr>
      <w:tr w:rsidR="00BC217E" w:rsidRPr="00BC217E" w:rsidTr="00BC217E">
        <w:trPr>
          <w:trHeight w:val="66"/>
        </w:trPr>
        <w:tc>
          <w:tcPr>
            <w:tcW w:w="3023" w:type="pct"/>
            <w:gridSpan w:val="5"/>
            <w:tcBorders>
              <w:top w:val="single" w:sz="4" w:space="0" w:color="auto"/>
              <w:left w:val="single" w:sz="4" w:space="0" w:color="auto"/>
              <w:bottom w:val="single" w:sz="4" w:space="0" w:color="auto"/>
              <w:right w:val="single" w:sz="4" w:space="0" w:color="auto"/>
            </w:tcBorders>
            <w:noWrap/>
            <w:vAlign w:val="bottom"/>
          </w:tcPr>
          <w:p w:rsidR="00BC217E" w:rsidRPr="00BC217E" w:rsidRDefault="00BC217E" w:rsidP="007B2029">
            <w:r w:rsidRPr="00BC217E">
              <w:t>Рентабельность собственного капитала (=1*2*3)</w:t>
            </w:r>
          </w:p>
        </w:tc>
        <w:tc>
          <w:tcPr>
            <w:tcW w:w="414" w:type="pct"/>
            <w:tcBorders>
              <w:top w:val="nil"/>
              <w:left w:val="nil"/>
              <w:bottom w:val="single" w:sz="4" w:space="0" w:color="auto"/>
              <w:right w:val="single" w:sz="4" w:space="0" w:color="auto"/>
            </w:tcBorders>
            <w:noWrap/>
            <w:vAlign w:val="bottom"/>
          </w:tcPr>
          <w:p w:rsidR="00BC217E" w:rsidRPr="00BC217E" w:rsidRDefault="00BC217E" w:rsidP="007B2029">
            <w:pPr>
              <w:jc w:val="right"/>
            </w:pPr>
            <w:r w:rsidRPr="00BC217E">
              <w:t>0,0916</w:t>
            </w:r>
          </w:p>
        </w:tc>
        <w:tc>
          <w:tcPr>
            <w:tcW w:w="471" w:type="pct"/>
            <w:tcBorders>
              <w:top w:val="nil"/>
              <w:left w:val="nil"/>
              <w:bottom w:val="single" w:sz="4" w:space="0" w:color="auto"/>
              <w:right w:val="single" w:sz="4" w:space="0" w:color="auto"/>
            </w:tcBorders>
            <w:noWrap/>
            <w:vAlign w:val="bottom"/>
          </w:tcPr>
          <w:p w:rsidR="00BC217E" w:rsidRPr="00BC217E" w:rsidRDefault="00BC217E" w:rsidP="007B2029">
            <w:pPr>
              <w:jc w:val="right"/>
            </w:pPr>
            <w:r w:rsidRPr="00BC217E">
              <w:t>0,0346</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0,059</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0,025</w:t>
            </w:r>
          </w:p>
        </w:tc>
      </w:tr>
      <w:tr w:rsidR="00BC217E" w:rsidRPr="00BC217E" w:rsidTr="00BC217E">
        <w:trPr>
          <w:trHeight w:val="167"/>
        </w:trPr>
        <w:tc>
          <w:tcPr>
            <w:tcW w:w="3023" w:type="pct"/>
            <w:gridSpan w:val="5"/>
            <w:tcBorders>
              <w:top w:val="single" w:sz="4" w:space="0" w:color="auto"/>
              <w:left w:val="single" w:sz="4" w:space="0" w:color="auto"/>
              <w:bottom w:val="single" w:sz="4" w:space="0" w:color="auto"/>
              <w:right w:val="single" w:sz="4" w:space="0" w:color="auto"/>
            </w:tcBorders>
            <w:noWrap/>
          </w:tcPr>
          <w:p w:rsidR="00BC217E" w:rsidRPr="00BC217E" w:rsidRDefault="00BC217E" w:rsidP="007B2029">
            <w:r w:rsidRPr="00BC217E">
              <w:t>Изменение рентабельности собственного капитала</w:t>
            </w:r>
          </w:p>
        </w:tc>
        <w:tc>
          <w:tcPr>
            <w:tcW w:w="414" w:type="pct"/>
            <w:tcBorders>
              <w:top w:val="nil"/>
              <w:left w:val="nil"/>
              <w:bottom w:val="single" w:sz="4" w:space="0" w:color="auto"/>
              <w:right w:val="single" w:sz="4" w:space="0" w:color="auto"/>
            </w:tcBorders>
            <w:noWrap/>
            <w:vAlign w:val="bottom"/>
          </w:tcPr>
          <w:p w:rsidR="00BC217E" w:rsidRPr="00BC217E" w:rsidRDefault="00BC217E" w:rsidP="007B2029">
            <w:pPr>
              <w:jc w:val="center"/>
            </w:pPr>
            <w:r w:rsidRPr="00BC217E">
              <w:t>-</w:t>
            </w:r>
          </w:p>
        </w:tc>
        <w:tc>
          <w:tcPr>
            <w:tcW w:w="471" w:type="pct"/>
            <w:tcBorders>
              <w:top w:val="nil"/>
              <w:left w:val="nil"/>
              <w:bottom w:val="single" w:sz="4" w:space="0" w:color="auto"/>
              <w:right w:val="single" w:sz="4" w:space="0" w:color="auto"/>
            </w:tcBorders>
            <w:noWrap/>
            <w:vAlign w:val="bottom"/>
          </w:tcPr>
          <w:p w:rsidR="00BC217E" w:rsidRPr="00BC217E" w:rsidRDefault="00BC217E" w:rsidP="007B2029">
            <w:pPr>
              <w:jc w:val="right"/>
            </w:pPr>
            <w:r w:rsidRPr="00BC217E">
              <w:t>-0,0570</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0,0404</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-0,0339</w:t>
            </w:r>
          </w:p>
        </w:tc>
      </w:tr>
      <w:tr w:rsidR="00BC217E" w:rsidRPr="00BC217E" w:rsidTr="00BC217E">
        <w:trPr>
          <w:trHeight w:val="110"/>
        </w:trPr>
        <w:tc>
          <w:tcPr>
            <w:tcW w:w="3023" w:type="pct"/>
            <w:gridSpan w:val="5"/>
            <w:tcBorders>
              <w:top w:val="single" w:sz="4" w:space="0" w:color="auto"/>
              <w:left w:val="single" w:sz="4" w:space="0" w:color="auto"/>
              <w:bottom w:val="single" w:sz="4" w:space="0" w:color="auto"/>
              <w:right w:val="single" w:sz="4" w:space="0" w:color="auto"/>
            </w:tcBorders>
            <w:noWrap/>
          </w:tcPr>
          <w:p w:rsidR="00BC217E" w:rsidRPr="00BC217E" w:rsidRDefault="00BC217E" w:rsidP="007B2029">
            <w:r w:rsidRPr="00BC217E">
              <w:t>Влияние рентабельности продаж</w:t>
            </w:r>
          </w:p>
        </w:tc>
        <w:tc>
          <w:tcPr>
            <w:tcW w:w="414" w:type="pct"/>
            <w:tcBorders>
              <w:top w:val="nil"/>
              <w:left w:val="nil"/>
              <w:bottom w:val="single" w:sz="4" w:space="0" w:color="auto"/>
              <w:right w:val="single" w:sz="4" w:space="0" w:color="auto"/>
            </w:tcBorders>
            <w:noWrap/>
            <w:vAlign w:val="bottom"/>
          </w:tcPr>
          <w:p w:rsidR="00BC217E" w:rsidRPr="00BC217E" w:rsidRDefault="00BC217E" w:rsidP="007B2029">
            <w:pPr>
              <w:jc w:val="center"/>
            </w:pPr>
            <w:r w:rsidRPr="00BC217E">
              <w:t>-</w:t>
            </w:r>
          </w:p>
        </w:tc>
        <w:tc>
          <w:tcPr>
            <w:tcW w:w="471" w:type="pct"/>
            <w:tcBorders>
              <w:top w:val="nil"/>
              <w:left w:val="nil"/>
              <w:bottom w:val="single" w:sz="4" w:space="0" w:color="auto"/>
              <w:right w:val="single" w:sz="4" w:space="0" w:color="auto"/>
            </w:tcBorders>
            <w:noWrap/>
            <w:vAlign w:val="bottom"/>
          </w:tcPr>
          <w:p w:rsidR="00BC217E" w:rsidRPr="00BC217E" w:rsidRDefault="00BC217E" w:rsidP="007B2029">
            <w:pPr>
              <w:jc w:val="right"/>
            </w:pPr>
            <w:r w:rsidRPr="00BC217E">
              <w:t>-0,052282</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0,036091</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-0,0372</w:t>
            </w:r>
          </w:p>
        </w:tc>
      </w:tr>
      <w:tr w:rsidR="00BC217E" w:rsidRPr="00BC217E" w:rsidTr="00BC217E">
        <w:trPr>
          <w:trHeight w:val="54"/>
        </w:trPr>
        <w:tc>
          <w:tcPr>
            <w:tcW w:w="3023" w:type="pct"/>
            <w:gridSpan w:val="5"/>
            <w:tcBorders>
              <w:top w:val="single" w:sz="4" w:space="0" w:color="auto"/>
              <w:left w:val="single" w:sz="4" w:space="0" w:color="auto"/>
              <w:bottom w:val="single" w:sz="4" w:space="0" w:color="auto"/>
              <w:right w:val="single" w:sz="4" w:space="0" w:color="auto"/>
            </w:tcBorders>
            <w:noWrap/>
          </w:tcPr>
          <w:p w:rsidR="00BC217E" w:rsidRPr="00BC217E" w:rsidRDefault="00A505EA" w:rsidP="007B2029">
            <w:r>
              <w:t>Влияние оборачиваемости</w:t>
            </w:r>
            <w:r w:rsidR="00BC217E" w:rsidRPr="00BC217E">
              <w:t xml:space="preserve"> активов</w:t>
            </w:r>
          </w:p>
        </w:tc>
        <w:tc>
          <w:tcPr>
            <w:tcW w:w="414" w:type="pct"/>
            <w:tcBorders>
              <w:top w:val="nil"/>
              <w:left w:val="nil"/>
              <w:bottom w:val="single" w:sz="4" w:space="0" w:color="auto"/>
              <w:right w:val="single" w:sz="4" w:space="0" w:color="auto"/>
            </w:tcBorders>
            <w:noWrap/>
            <w:vAlign w:val="bottom"/>
          </w:tcPr>
          <w:p w:rsidR="00BC217E" w:rsidRPr="00BC217E" w:rsidRDefault="00BC217E" w:rsidP="007B2029">
            <w:pPr>
              <w:jc w:val="center"/>
            </w:pPr>
            <w:r w:rsidRPr="00BC217E">
              <w:t>-</w:t>
            </w:r>
          </w:p>
        </w:tc>
        <w:tc>
          <w:tcPr>
            <w:tcW w:w="471" w:type="pct"/>
            <w:tcBorders>
              <w:top w:val="nil"/>
              <w:left w:val="nil"/>
              <w:bottom w:val="single" w:sz="4" w:space="0" w:color="auto"/>
              <w:right w:val="single" w:sz="4" w:space="0" w:color="auto"/>
            </w:tcBorders>
            <w:noWrap/>
            <w:vAlign w:val="bottom"/>
          </w:tcPr>
          <w:p w:rsidR="00BC217E" w:rsidRPr="00BC217E" w:rsidRDefault="00BC217E" w:rsidP="007B2029">
            <w:pPr>
              <w:jc w:val="right"/>
            </w:pPr>
            <w:r w:rsidRPr="00BC217E">
              <w:t>-0,00074</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0,008333</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-0,005</w:t>
            </w:r>
          </w:p>
        </w:tc>
      </w:tr>
      <w:tr w:rsidR="00BC217E" w:rsidRPr="00BC217E" w:rsidTr="00BC217E">
        <w:trPr>
          <w:trHeight w:val="159"/>
        </w:trPr>
        <w:tc>
          <w:tcPr>
            <w:tcW w:w="3023" w:type="pct"/>
            <w:gridSpan w:val="5"/>
            <w:tcBorders>
              <w:top w:val="single" w:sz="4" w:space="0" w:color="auto"/>
              <w:left w:val="single" w:sz="4" w:space="0" w:color="auto"/>
              <w:bottom w:val="single" w:sz="4" w:space="0" w:color="auto"/>
              <w:right w:val="single" w:sz="4" w:space="0" w:color="auto"/>
            </w:tcBorders>
            <w:noWrap/>
          </w:tcPr>
          <w:p w:rsidR="00BC217E" w:rsidRPr="00BC217E" w:rsidRDefault="00BC217E" w:rsidP="007B2029">
            <w:r w:rsidRPr="00BC217E">
              <w:t>Влияние мультипликатора собственного капитала</w:t>
            </w:r>
          </w:p>
        </w:tc>
        <w:tc>
          <w:tcPr>
            <w:tcW w:w="414" w:type="pct"/>
            <w:tcBorders>
              <w:top w:val="nil"/>
              <w:left w:val="nil"/>
              <w:bottom w:val="single" w:sz="4" w:space="0" w:color="auto"/>
              <w:right w:val="single" w:sz="4" w:space="0" w:color="auto"/>
            </w:tcBorders>
            <w:noWrap/>
            <w:vAlign w:val="bottom"/>
          </w:tcPr>
          <w:p w:rsidR="00BC217E" w:rsidRPr="00BC217E" w:rsidRDefault="00BC217E" w:rsidP="007B2029">
            <w:pPr>
              <w:jc w:val="center"/>
            </w:pPr>
            <w:r w:rsidRPr="00BC217E">
              <w:t>-</w:t>
            </w:r>
          </w:p>
        </w:tc>
        <w:tc>
          <w:tcPr>
            <w:tcW w:w="471" w:type="pct"/>
            <w:tcBorders>
              <w:top w:val="nil"/>
              <w:left w:val="nil"/>
              <w:bottom w:val="single" w:sz="4" w:space="0" w:color="auto"/>
              <w:right w:val="single" w:sz="4" w:space="0" w:color="auto"/>
            </w:tcBorders>
            <w:noWrap/>
            <w:vAlign w:val="bottom"/>
          </w:tcPr>
          <w:p w:rsidR="00BC217E" w:rsidRPr="00BC217E" w:rsidRDefault="00BC217E" w:rsidP="007B2029">
            <w:pPr>
              <w:jc w:val="right"/>
            </w:pPr>
            <w:r w:rsidRPr="00BC217E">
              <w:t>-0,003929</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-0,00407</w:t>
            </w:r>
          </w:p>
        </w:tc>
        <w:tc>
          <w:tcPr>
            <w:tcW w:w="546" w:type="pct"/>
            <w:tcBorders>
              <w:top w:val="nil"/>
              <w:left w:val="nil"/>
              <w:bottom w:val="single" w:sz="4" w:space="0" w:color="auto"/>
              <w:right w:val="single" w:sz="4" w:space="0" w:color="auto"/>
            </w:tcBorders>
            <w:noWrap/>
            <w:vAlign w:val="bottom"/>
          </w:tcPr>
          <w:p w:rsidR="00BC217E" w:rsidRPr="00BC217E" w:rsidRDefault="00BC217E">
            <w:pPr>
              <w:jc w:val="right"/>
            </w:pPr>
            <w:r w:rsidRPr="00BC217E">
              <w:t>0,00827</w:t>
            </w:r>
          </w:p>
        </w:tc>
      </w:tr>
    </w:tbl>
    <w:p w:rsidR="006B1D61" w:rsidRPr="006B1D61" w:rsidRDefault="006B1D61" w:rsidP="006B1D61"/>
    <w:p w:rsidR="00CC083E" w:rsidRDefault="00EB7D49" w:rsidP="00E013C8">
      <w:pPr>
        <w:pStyle w:val="xl26"/>
        <w:pBdr>
          <w:left w:val="none" w:sz="0" w:space="0" w:color="auto"/>
          <w:bottom w:val="none" w:sz="0" w:space="0" w:color="auto"/>
          <w:right w:val="none" w:sz="0" w:space="0" w:color="auto"/>
        </w:pBdr>
        <w:spacing w:before="0" w:beforeAutospacing="0" w:after="0" w:afterAutospacing="0"/>
      </w:pPr>
      <w:r>
        <w:pict>
          <v:shape id="_x0000_i1037" type="#_x0000_t75" style="width:238.5pt;height:169.5pt">
            <v:imagedata r:id="rId33" o:title=""/>
          </v:shape>
        </w:pict>
      </w:r>
    </w:p>
    <w:p w:rsidR="007B2029" w:rsidRDefault="007B2029" w:rsidP="00E013C8">
      <w:pPr>
        <w:pStyle w:val="xl26"/>
        <w:pBdr>
          <w:left w:val="none" w:sz="0" w:space="0" w:color="auto"/>
          <w:bottom w:val="none" w:sz="0" w:space="0" w:color="auto"/>
          <w:right w:val="none" w:sz="0" w:space="0" w:color="auto"/>
        </w:pBdr>
        <w:spacing w:before="0" w:beforeAutospacing="0" w:after="0" w:afterAutospacing="0"/>
      </w:pPr>
    </w:p>
    <w:p w:rsidR="00CC083E" w:rsidRDefault="007E5B3B" w:rsidP="00830D63">
      <w:pPr>
        <w:pStyle w:val="xl26"/>
        <w:pBdr>
          <w:left w:val="none" w:sz="0" w:space="0" w:color="auto"/>
          <w:bottom w:val="none" w:sz="0" w:space="0" w:color="auto"/>
          <w:right w:val="none" w:sz="0" w:space="0" w:color="auto"/>
        </w:pBdr>
        <w:spacing w:before="0" w:beforeAutospacing="0" w:after="0" w:afterAutospacing="0" w:line="360" w:lineRule="auto"/>
      </w:pPr>
      <w:r>
        <w:t xml:space="preserve">Рис. </w:t>
      </w:r>
      <w:r w:rsidR="00830D63">
        <w:t>2.</w:t>
      </w:r>
      <w:r>
        <w:t>19</w:t>
      </w:r>
      <w:r w:rsidR="00CC083E">
        <w:t xml:space="preserve"> Показатели рентабельности</w:t>
      </w:r>
    </w:p>
    <w:p w:rsidR="00CC083E" w:rsidRPr="00BC217E" w:rsidRDefault="00EB7D49" w:rsidP="00CC083E">
      <w:pPr>
        <w:pStyle w:val="xl26"/>
        <w:pBdr>
          <w:left w:val="none" w:sz="0" w:space="0" w:color="auto"/>
          <w:bottom w:val="none" w:sz="0" w:space="0" w:color="auto"/>
          <w:right w:val="none" w:sz="0" w:space="0" w:color="auto"/>
        </w:pBdr>
        <w:spacing w:before="0" w:beforeAutospacing="0" w:after="0" w:afterAutospacing="0" w:line="360" w:lineRule="auto"/>
      </w:pPr>
      <w:r>
        <w:pict>
          <v:shape id="_x0000_i1038" type="#_x0000_t75" style="width:233.25pt;height:177.75pt">
            <v:imagedata r:id="rId34" o:title=""/>
          </v:shape>
        </w:pict>
      </w:r>
    </w:p>
    <w:p w:rsidR="00CC083E" w:rsidRDefault="007E5B3B" w:rsidP="00CC083E">
      <w:pPr>
        <w:pStyle w:val="xl26"/>
        <w:pBdr>
          <w:left w:val="none" w:sz="0" w:space="0" w:color="auto"/>
          <w:bottom w:val="none" w:sz="0" w:space="0" w:color="auto"/>
          <w:right w:val="none" w:sz="0" w:space="0" w:color="auto"/>
        </w:pBdr>
        <w:spacing w:before="0" w:beforeAutospacing="0" w:after="0" w:afterAutospacing="0" w:line="360" w:lineRule="auto"/>
      </w:pPr>
      <w:r>
        <w:t xml:space="preserve">Рис. </w:t>
      </w:r>
      <w:r w:rsidR="00830D63">
        <w:t>2.</w:t>
      </w:r>
      <w:r>
        <w:t>20</w:t>
      </w:r>
      <w:r w:rsidR="00CC083E">
        <w:t xml:space="preserve"> Показатели рентабельности </w:t>
      </w:r>
    </w:p>
    <w:p w:rsidR="00CC083E" w:rsidRPr="00BC217E" w:rsidRDefault="00EB7D49" w:rsidP="00CC083E">
      <w:pPr>
        <w:pStyle w:val="xl26"/>
        <w:pBdr>
          <w:left w:val="none" w:sz="0" w:space="0" w:color="auto"/>
          <w:bottom w:val="none" w:sz="0" w:space="0" w:color="auto"/>
          <w:right w:val="none" w:sz="0" w:space="0" w:color="auto"/>
        </w:pBdr>
        <w:spacing w:before="0" w:beforeAutospacing="0" w:after="0" w:afterAutospacing="0" w:line="360" w:lineRule="auto"/>
      </w:pPr>
      <w:r>
        <w:pict>
          <v:shape id="_x0000_i1039" type="#_x0000_t75" style="width:233.25pt;height:186.75pt">
            <v:imagedata r:id="rId35" o:title=""/>
          </v:shape>
        </w:pict>
      </w:r>
    </w:p>
    <w:p w:rsidR="00CC083E" w:rsidRDefault="007E5B3B" w:rsidP="00CC083E">
      <w:pPr>
        <w:pStyle w:val="xl26"/>
        <w:pBdr>
          <w:left w:val="none" w:sz="0" w:space="0" w:color="auto"/>
          <w:bottom w:val="none" w:sz="0" w:space="0" w:color="auto"/>
          <w:right w:val="none" w:sz="0" w:space="0" w:color="auto"/>
        </w:pBdr>
        <w:spacing w:before="0" w:beforeAutospacing="0" w:after="0" w:afterAutospacing="0" w:line="360" w:lineRule="auto"/>
        <w:ind w:firstLine="709"/>
        <w:rPr>
          <w:szCs w:val="24"/>
        </w:rPr>
      </w:pPr>
      <w:r>
        <w:rPr>
          <w:szCs w:val="24"/>
        </w:rPr>
        <w:t xml:space="preserve">Рис. </w:t>
      </w:r>
      <w:r w:rsidR="00830D63">
        <w:rPr>
          <w:szCs w:val="24"/>
        </w:rPr>
        <w:t>2.</w:t>
      </w:r>
      <w:r>
        <w:rPr>
          <w:szCs w:val="24"/>
        </w:rPr>
        <w:t>21</w:t>
      </w:r>
      <w:r w:rsidR="00CC083E">
        <w:rPr>
          <w:szCs w:val="24"/>
        </w:rPr>
        <w:t xml:space="preserve"> Рентабельность инвестированного капитала</w:t>
      </w:r>
    </w:p>
    <w:p w:rsidR="005C67ED" w:rsidRDefault="005C67ED" w:rsidP="00D95E0B">
      <w:pPr>
        <w:spacing w:line="360" w:lineRule="auto"/>
        <w:ind w:firstLine="709"/>
        <w:jc w:val="both"/>
        <w:rPr>
          <w:color w:val="000000"/>
          <w:sz w:val="28"/>
        </w:rPr>
      </w:pPr>
    </w:p>
    <w:p w:rsidR="00CC083E" w:rsidRPr="000C5869" w:rsidRDefault="00CC083E" w:rsidP="00D95E0B">
      <w:pPr>
        <w:spacing w:line="360" w:lineRule="auto"/>
        <w:ind w:firstLine="709"/>
        <w:jc w:val="both"/>
        <w:rPr>
          <w:color w:val="000000"/>
          <w:sz w:val="28"/>
        </w:rPr>
      </w:pPr>
      <w:r w:rsidRPr="000C5869">
        <w:rPr>
          <w:color w:val="000000"/>
          <w:sz w:val="28"/>
        </w:rPr>
        <w:t>Показатели рентабельности характеризуют эффективность видов деятельности или эффективность использования ресурсов предприятия.</w:t>
      </w:r>
    </w:p>
    <w:p w:rsidR="00CC083E" w:rsidRPr="005C67ED" w:rsidRDefault="00CC083E" w:rsidP="00D95E0B">
      <w:pPr>
        <w:pStyle w:val="31"/>
        <w:widowControl w:val="0"/>
      </w:pPr>
      <w:r w:rsidRPr="005C67ED">
        <w:t>Рентабельно</w:t>
      </w:r>
      <w:r w:rsidR="005C67ED" w:rsidRPr="005C67ED">
        <w:t>сть активов в динамика увели</w:t>
      </w:r>
      <w:r w:rsidR="005C67ED">
        <w:t>чи</w:t>
      </w:r>
      <w:r w:rsidR="005C67ED" w:rsidRPr="005C67ED">
        <w:t>вается с незначительным снижением в 4 квартале</w:t>
      </w:r>
      <w:r w:rsidRPr="005C67ED">
        <w:t xml:space="preserve">, как видно на </w:t>
      </w:r>
      <w:r w:rsidR="005C67ED" w:rsidRPr="005C67ED">
        <w:t xml:space="preserve">рисунке </w:t>
      </w:r>
      <w:r w:rsidR="00830D63">
        <w:t>2.</w:t>
      </w:r>
      <w:r w:rsidR="005C67ED" w:rsidRPr="005C67ED">
        <w:t>19</w:t>
      </w:r>
      <w:r w:rsidRPr="005C67ED">
        <w:t>, это показывает, что акт</w:t>
      </w:r>
      <w:r w:rsidR="005C67ED" w:rsidRPr="005C67ED">
        <w:t xml:space="preserve">ивы предприятия используются </w:t>
      </w:r>
      <w:r w:rsidRPr="005C67ED">
        <w:t>эффективно.</w:t>
      </w:r>
    </w:p>
    <w:p w:rsidR="00CC083E" w:rsidRPr="005C67ED" w:rsidRDefault="00CC083E" w:rsidP="00D95E0B">
      <w:pPr>
        <w:widowControl w:val="0"/>
        <w:spacing w:line="360" w:lineRule="auto"/>
        <w:ind w:firstLine="709"/>
        <w:jc w:val="both"/>
        <w:rPr>
          <w:color w:val="000000"/>
          <w:sz w:val="28"/>
          <w:szCs w:val="28"/>
        </w:rPr>
      </w:pPr>
      <w:r w:rsidRPr="005C67ED">
        <w:rPr>
          <w:color w:val="000000"/>
          <w:sz w:val="28"/>
          <w:szCs w:val="28"/>
        </w:rPr>
        <w:t>Рентабельность собственного капитала свидетельствует о том, что собственный капитал использу</w:t>
      </w:r>
      <w:r w:rsidR="005C67ED" w:rsidRPr="005C67ED">
        <w:rPr>
          <w:color w:val="000000"/>
          <w:sz w:val="28"/>
          <w:szCs w:val="28"/>
        </w:rPr>
        <w:t>ется</w:t>
      </w:r>
      <w:r w:rsidRPr="005C67ED">
        <w:rPr>
          <w:color w:val="000000"/>
          <w:sz w:val="28"/>
          <w:szCs w:val="28"/>
        </w:rPr>
        <w:t xml:space="preserve"> эффективно и средст</w:t>
      </w:r>
      <w:r w:rsidR="005C67ED" w:rsidRPr="005C67ED">
        <w:rPr>
          <w:color w:val="000000"/>
          <w:sz w:val="28"/>
          <w:szCs w:val="28"/>
        </w:rPr>
        <w:t xml:space="preserve">ва, вложенные в предприятие, </w:t>
      </w:r>
      <w:r w:rsidRPr="005C67ED">
        <w:rPr>
          <w:color w:val="000000"/>
          <w:sz w:val="28"/>
          <w:szCs w:val="28"/>
        </w:rPr>
        <w:t xml:space="preserve">окупаются. Рентабельность собственного капитала </w:t>
      </w:r>
      <w:r w:rsidR="005C67ED" w:rsidRPr="005C67ED">
        <w:rPr>
          <w:color w:val="000000"/>
          <w:sz w:val="28"/>
          <w:szCs w:val="28"/>
        </w:rPr>
        <w:t>при резком увеличении в 3 квартале также резко снижается к 4 кварталу</w:t>
      </w:r>
      <w:r w:rsidRPr="005C67ED">
        <w:rPr>
          <w:color w:val="000000"/>
          <w:sz w:val="28"/>
          <w:szCs w:val="28"/>
        </w:rPr>
        <w:t xml:space="preserve"> (см. </w:t>
      </w:r>
      <w:r w:rsidR="005C67ED" w:rsidRPr="005C67ED">
        <w:rPr>
          <w:color w:val="000000"/>
          <w:sz w:val="28"/>
          <w:szCs w:val="28"/>
        </w:rPr>
        <w:t xml:space="preserve">рисунок </w:t>
      </w:r>
      <w:r w:rsidR="00830D63">
        <w:rPr>
          <w:color w:val="000000"/>
          <w:sz w:val="28"/>
          <w:szCs w:val="28"/>
        </w:rPr>
        <w:t>2.</w:t>
      </w:r>
      <w:r w:rsidR="005C67ED" w:rsidRPr="005C67ED">
        <w:rPr>
          <w:color w:val="000000"/>
          <w:sz w:val="28"/>
          <w:szCs w:val="28"/>
        </w:rPr>
        <w:t>19</w:t>
      </w:r>
      <w:r w:rsidRPr="005C67ED">
        <w:rPr>
          <w:color w:val="000000"/>
          <w:sz w:val="28"/>
          <w:szCs w:val="28"/>
        </w:rPr>
        <w:t>).</w:t>
      </w:r>
    </w:p>
    <w:p w:rsidR="00CC083E" w:rsidRPr="00BC217E" w:rsidRDefault="009D71E7" w:rsidP="00D95E0B">
      <w:pPr>
        <w:widowControl w:val="0"/>
        <w:spacing w:line="360" w:lineRule="auto"/>
        <w:ind w:firstLine="709"/>
        <w:jc w:val="both"/>
        <w:rPr>
          <w:color w:val="0000FF"/>
          <w:sz w:val="28"/>
          <w:szCs w:val="28"/>
        </w:rPr>
      </w:pPr>
      <w:r>
        <w:rPr>
          <w:color w:val="000000"/>
          <w:sz w:val="28"/>
          <w:szCs w:val="28"/>
        </w:rPr>
        <w:t>Поскольку предприятие несет убытки, то показатели рентабельности экономически определять нецелесообразно, и предприятие будет характеризоваться как убыточное.</w:t>
      </w:r>
    </w:p>
    <w:p w:rsidR="00CC083E" w:rsidRPr="005C67ED" w:rsidRDefault="00CC083E" w:rsidP="00D95E0B">
      <w:pPr>
        <w:widowControl w:val="0"/>
        <w:spacing w:line="360" w:lineRule="auto"/>
        <w:ind w:firstLine="709"/>
        <w:jc w:val="both"/>
        <w:rPr>
          <w:color w:val="000000"/>
          <w:sz w:val="28"/>
          <w:szCs w:val="28"/>
        </w:rPr>
      </w:pPr>
      <w:r w:rsidRPr="005C67ED">
        <w:rPr>
          <w:color w:val="000000"/>
          <w:sz w:val="28"/>
          <w:szCs w:val="28"/>
        </w:rPr>
        <w:t>Рентабельность инвестированного капитала свидетельствует о том, что инвестируемый капитал используетс</w:t>
      </w:r>
      <w:r w:rsidR="005C67ED" w:rsidRPr="005C67ED">
        <w:rPr>
          <w:color w:val="000000"/>
          <w:sz w:val="28"/>
          <w:szCs w:val="28"/>
        </w:rPr>
        <w:t>я не эффективно, так как в 3 периоде</w:t>
      </w:r>
      <w:r w:rsidRPr="005C67ED">
        <w:rPr>
          <w:color w:val="000000"/>
          <w:sz w:val="28"/>
          <w:szCs w:val="28"/>
        </w:rPr>
        <w:t xml:space="preserve"> этот показатель </w:t>
      </w:r>
      <w:r w:rsidR="005C67ED" w:rsidRPr="005C67ED">
        <w:rPr>
          <w:color w:val="000000"/>
          <w:sz w:val="28"/>
          <w:szCs w:val="28"/>
        </w:rPr>
        <w:t>достигает значения, равного -50%</w:t>
      </w:r>
      <w:r w:rsidRPr="005C67ED">
        <w:rPr>
          <w:color w:val="000000"/>
          <w:sz w:val="28"/>
          <w:szCs w:val="28"/>
        </w:rPr>
        <w:t xml:space="preserve"> (см. </w:t>
      </w:r>
      <w:r w:rsidR="005C67ED" w:rsidRPr="005C67ED">
        <w:rPr>
          <w:color w:val="000000"/>
          <w:sz w:val="28"/>
          <w:szCs w:val="28"/>
        </w:rPr>
        <w:t xml:space="preserve">рисунок </w:t>
      </w:r>
      <w:r w:rsidR="00830D63">
        <w:rPr>
          <w:color w:val="000000"/>
          <w:sz w:val="28"/>
          <w:szCs w:val="28"/>
        </w:rPr>
        <w:t>2.</w:t>
      </w:r>
      <w:r w:rsidR="005C67ED" w:rsidRPr="005C67ED">
        <w:rPr>
          <w:color w:val="000000"/>
          <w:sz w:val="28"/>
          <w:szCs w:val="28"/>
        </w:rPr>
        <w:t>21</w:t>
      </w:r>
      <w:r w:rsidRPr="005C67ED">
        <w:rPr>
          <w:color w:val="000000"/>
          <w:sz w:val="28"/>
          <w:szCs w:val="28"/>
        </w:rPr>
        <w:t>).</w:t>
      </w:r>
    </w:p>
    <w:p w:rsidR="00E328AF" w:rsidRDefault="00CC083E" w:rsidP="005C67ED">
      <w:pPr>
        <w:widowControl w:val="0"/>
        <w:spacing w:line="360" w:lineRule="auto"/>
        <w:ind w:firstLine="709"/>
        <w:jc w:val="both"/>
        <w:rPr>
          <w:color w:val="000000"/>
          <w:sz w:val="28"/>
          <w:szCs w:val="28"/>
        </w:rPr>
      </w:pPr>
      <w:r w:rsidRPr="005C67ED">
        <w:rPr>
          <w:color w:val="000000"/>
          <w:sz w:val="28"/>
          <w:szCs w:val="28"/>
        </w:rPr>
        <w:t>Таким образом, показатель рентабельности предприятия характеризует его производственную деятельность как неэффективную. Так же не эффективной является и сбытовая политика.</w:t>
      </w:r>
    </w:p>
    <w:p w:rsidR="0011194E" w:rsidRDefault="00A505EA" w:rsidP="0011194E">
      <w:pPr>
        <w:widowControl w:val="0"/>
        <w:spacing w:line="360" w:lineRule="auto"/>
        <w:ind w:firstLine="709"/>
        <w:jc w:val="both"/>
        <w:rPr>
          <w:sz w:val="28"/>
          <w:szCs w:val="28"/>
        </w:rPr>
      </w:pPr>
      <w:r w:rsidRPr="00A505EA">
        <w:rPr>
          <w:sz w:val="28"/>
          <w:szCs w:val="28"/>
        </w:rPr>
        <w:t xml:space="preserve">Факторный анализ рентабельности собственного капитала (модель Дюпона) выявил то, что рентабельность продаж имела максимальное значение в 3 квартале, но к концу года происходит ее снижение, хотя в сравнении с 1 периодом рентабельность продаж выросла почти в 3 раза. </w:t>
      </w:r>
      <w:r>
        <w:rPr>
          <w:sz w:val="28"/>
          <w:szCs w:val="28"/>
        </w:rPr>
        <w:t>Это говорит о том, что предприятию необходимо увеличить скорость оборота капитала</w:t>
      </w:r>
      <w:r w:rsidR="0011194E">
        <w:rPr>
          <w:sz w:val="28"/>
          <w:szCs w:val="28"/>
        </w:rPr>
        <w:t xml:space="preserve"> за счет роста цен либо путем снижения себестоимости продукции (в нашем случае за счет снижения управленческих расходов). Рентабельность собственного капитала имеет тенденцию к снижению, что отражается отрицательно на деятельности предприятия. В целом можно сделать вывод о том, что наибольшее влияние на рентабельность собственного капитала оказывает рентабельность продаж.</w:t>
      </w:r>
    </w:p>
    <w:p w:rsidR="0011194E" w:rsidRPr="0011194E" w:rsidRDefault="0011194E" w:rsidP="0011194E">
      <w:pPr>
        <w:widowControl w:val="0"/>
        <w:spacing w:line="360" w:lineRule="auto"/>
        <w:ind w:firstLine="709"/>
        <w:jc w:val="both"/>
        <w:rPr>
          <w:sz w:val="28"/>
          <w:szCs w:val="28"/>
        </w:rPr>
      </w:pPr>
    </w:p>
    <w:p w:rsidR="008D2E62" w:rsidRDefault="00E328AF" w:rsidP="00E328AF">
      <w:pPr>
        <w:pStyle w:val="3"/>
        <w:numPr>
          <w:ilvl w:val="1"/>
          <w:numId w:val="22"/>
        </w:numPr>
        <w:tabs>
          <w:tab w:val="clear" w:pos="780"/>
          <w:tab w:val="num" w:pos="540"/>
        </w:tabs>
        <w:spacing w:before="0" w:after="0" w:line="360" w:lineRule="auto"/>
        <w:ind w:left="0" w:firstLine="0"/>
        <w:jc w:val="center"/>
        <w:rPr>
          <w:rFonts w:ascii="Times New Roman" w:hAnsi="Times New Roman"/>
          <w:b w:val="0"/>
          <w:bCs w:val="0"/>
          <w:sz w:val="28"/>
          <w:szCs w:val="28"/>
        </w:rPr>
      </w:pPr>
      <w:bookmarkStart w:id="9" w:name="_Toc154748432"/>
      <w:r>
        <w:rPr>
          <w:rFonts w:ascii="Times New Roman" w:hAnsi="Times New Roman"/>
          <w:b w:val="0"/>
          <w:bCs w:val="0"/>
          <w:sz w:val="32"/>
          <w:szCs w:val="32"/>
        </w:rPr>
        <w:t xml:space="preserve"> </w:t>
      </w:r>
      <w:r w:rsidR="008D2E62" w:rsidRPr="00E328AF">
        <w:rPr>
          <w:rFonts w:ascii="Times New Roman" w:hAnsi="Times New Roman"/>
          <w:b w:val="0"/>
          <w:bCs w:val="0"/>
          <w:sz w:val="32"/>
          <w:szCs w:val="32"/>
        </w:rPr>
        <w:t xml:space="preserve">Оценка прочности </w:t>
      </w:r>
      <w:r w:rsidR="007E5B3B" w:rsidRPr="00E328AF">
        <w:rPr>
          <w:rFonts w:ascii="Times New Roman" w:hAnsi="Times New Roman"/>
          <w:b w:val="0"/>
          <w:bCs w:val="0"/>
          <w:sz w:val="32"/>
          <w:szCs w:val="32"/>
        </w:rPr>
        <w:t>финансового состояния</w:t>
      </w:r>
      <w:bookmarkEnd w:id="9"/>
    </w:p>
    <w:p w:rsidR="00E328AF" w:rsidRPr="00E328AF" w:rsidRDefault="00E328AF" w:rsidP="00E328AF"/>
    <w:p w:rsidR="008D2E62" w:rsidRDefault="00830D63" w:rsidP="00401C6C">
      <w:pPr>
        <w:widowControl w:val="0"/>
        <w:spacing w:line="312" w:lineRule="auto"/>
        <w:ind w:firstLine="680"/>
        <w:jc w:val="right"/>
        <w:rPr>
          <w:sz w:val="28"/>
          <w:szCs w:val="28"/>
        </w:rPr>
      </w:pPr>
      <w:r>
        <w:rPr>
          <w:sz w:val="28"/>
          <w:szCs w:val="28"/>
        </w:rPr>
        <w:t>Таблица 2.15</w:t>
      </w:r>
    </w:p>
    <w:p w:rsidR="00401C6C" w:rsidRDefault="00401C6C" w:rsidP="00401C6C">
      <w:pPr>
        <w:widowControl w:val="0"/>
        <w:spacing w:line="312" w:lineRule="auto"/>
        <w:ind w:firstLine="680"/>
        <w:jc w:val="center"/>
        <w:rPr>
          <w:sz w:val="28"/>
          <w:szCs w:val="28"/>
        </w:rPr>
      </w:pPr>
      <w:r>
        <w:rPr>
          <w:sz w:val="28"/>
          <w:szCs w:val="28"/>
        </w:rPr>
        <w:t>Оценка финансовой прочности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14"/>
        <w:gridCol w:w="1758"/>
        <w:gridCol w:w="1745"/>
        <w:gridCol w:w="14"/>
        <w:gridCol w:w="1758"/>
        <w:gridCol w:w="1760"/>
      </w:tblGrid>
      <w:tr w:rsidR="008D2E62" w:rsidRPr="00BC217E" w:rsidTr="00BC217E">
        <w:trPr>
          <w:trHeight w:val="489"/>
        </w:trPr>
        <w:tc>
          <w:tcPr>
            <w:tcW w:w="3170" w:type="pct"/>
            <w:gridSpan w:val="3"/>
            <w:vAlign w:val="center"/>
          </w:tcPr>
          <w:p w:rsidR="008D2E62" w:rsidRPr="00BC217E" w:rsidRDefault="008D2E62" w:rsidP="007B2029">
            <w:r w:rsidRPr="00BC217E">
              <w:t>Финансовые источники больше запасов (стр.490+ стр. 610 + стр.621 + стр.622 + стр627)&gt; стр.210</w:t>
            </w:r>
          </w:p>
        </w:tc>
        <w:tc>
          <w:tcPr>
            <w:tcW w:w="1830" w:type="pct"/>
            <w:gridSpan w:val="3"/>
            <w:noWrap/>
            <w:vAlign w:val="center"/>
          </w:tcPr>
          <w:p w:rsidR="008D2E62" w:rsidRPr="00BC217E" w:rsidRDefault="008D2E62" w:rsidP="007B2029">
            <w:pPr>
              <w:jc w:val="center"/>
            </w:pPr>
            <w:r w:rsidRPr="00BC217E">
              <w:t>Запас прочности имеется</w:t>
            </w:r>
          </w:p>
        </w:tc>
      </w:tr>
      <w:tr w:rsidR="008D2E62" w:rsidRPr="00BC217E" w:rsidTr="00BC217E">
        <w:trPr>
          <w:trHeight w:val="359"/>
        </w:trPr>
        <w:tc>
          <w:tcPr>
            <w:tcW w:w="3170" w:type="pct"/>
            <w:gridSpan w:val="3"/>
            <w:vAlign w:val="center"/>
          </w:tcPr>
          <w:p w:rsidR="008D2E62" w:rsidRPr="00BC217E" w:rsidRDefault="008D2E62" w:rsidP="007B2029">
            <w:r w:rsidRPr="00BC217E">
              <w:t>Финансовые источники равны величине запасов (стр.490+ стр.610 + стр.621 + стр.622+ стр.627)= стр.210</w:t>
            </w:r>
          </w:p>
        </w:tc>
        <w:tc>
          <w:tcPr>
            <w:tcW w:w="1830" w:type="pct"/>
            <w:gridSpan w:val="3"/>
            <w:noWrap/>
            <w:vAlign w:val="center"/>
          </w:tcPr>
          <w:p w:rsidR="008D2E62" w:rsidRPr="00BC217E" w:rsidRDefault="008D2E62" w:rsidP="007B2029">
            <w:pPr>
              <w:jc w:val="center"/>
            </w:pPr>
            <w:r w:rsidRPr="00BC217E">
              <w:t>Нет прочности</w:t>
            </w:r>
          </w:p>
        </w:tc>
      </w:tr>
      <w:tr w:rsidR="008D2E62" w:rsidRPr="00BC217E" w:rsidTr="00BC217E">
        <w:trPr>
          <w:trHeight w:val="257"/>
        </w:trPr>
        <w:tc>
          <w:tcPr>
            <w:tcW w:w="3170" w:type="pct"/>
            <w:gridSpan w:val="3"/>
            <w:vAlign w:val="center"/>
          </w:tcPr>
          <w:p w:rsidR="008D2E62" w:rsidRPr="00BC217E" w:rsidRDefault="008D2E62" w:rsidP="007B2029">
            <w:r w:rsidRPr="00BC217E">
              <w:t>Финансовые источники меньше величины запасов (стр.490+ стр.610 + стр.621 + стр.622 + стр.627)&lt; стр.210</w:t>
            </w:r>
          </w:p>
        </w:tc>
        <w:tc>
          <w:tcPr>
            <w:tcW w:w="1830" w:type="pct"/>
            <w:gridSpan w:val="3"/>
            <w:vAlign w:val="center"/>
          </w:tcPr>
          <w:p w:rsidR="008D2E62" w:rsidRPr="00BC217E" w:rsidRDefault="008D2E62" w:rsidP="007B2029">
            <w:pPr>
              <w:jc w:val="center"/>
            </w:pPr>
            <w:r w:rsidRPr="00BC217E">
              <w:t>Состояние неудовлетворительное</w:t>
            </w:r>
          </w:p>
        </w:tc>
      </w:tr>
      <w:tr w:rsidR="00BC217E" w:rsidRPr="00BC217E" w:rsidTr="00BC217E">
        <w:trPr>
          <w:cantSplit/>
          <w:trHeight w:val="155"/>
        </w:trPr>
        <w:tc>
          <w:tcPr>
            <w:tcW w:w="1355" w:type="pct"/>
            <w:vMerge w:val="restart"/>
            <w:noWrap/>
            <w:vAlign w:val="center"/>
          </w:tcPr>
          <w:p w:rsidR="00BC217E" w:rsidRPr="00BC217E" w:rsidRDefault="00BC217E" w:rsidP="007B2029">
            <w:pPr>
              <w:jc w:val="center"/>
            </w:pPr>
            <w:r w:rsidRPr="00BC217E">
              <w:t>Показатели</w:t>
            </w:r>
          </w:p>
        </w:tc>
        <w:tc>
          <w:tcPr>
            <w:tcW w:w="3645" w:type="pct"/>
            <w:gridSpan w:val="5"/>
            <w:noWrap/>
          </w:tcPr>
          <w:p w:rsidR="00BC217E" w:rsidRPr="00BC217E" w:rsidRDefault="00BC217E" w:rsidP="00BC217E">
            <w:pPr>
              <w:jc w:val="center"/>
            </w:pPr>
            <w:r w:rsidRPr="00BC217E">
              <w:t>Периоды</w:t>
            </w:r>
          </w:p>
        </w:tc>
      </w:tr>
      <w:tr w:rsidR="00BC217E" w:rsidRPr="00BC217E" w:rsidTr="00BC217E">
        <w:trPr>
          <w:cantSplit/>
          <w:trHeight w:val="80"/>
        </w:trPr>
        <w:tc>
          <w:tcPr>
            <w:tcW w:w="1355" w:type="pct"/>
            <w:vMerge/>
            <w:vAlign w:val="center"/>
          </w:tcPr>
          <w:p w:rsidR="00BC217E" w:rsidRPr="00BC217E" w:rsidRDefault="00BC217E" w:rsidP="007B2029"/>
        </w:tc>
        <w:tc>
          <w:tcPr>
            <w:tcW w:w="911" w:type="pct"/>
            <w:noWrap/>
            <w:vAlign w:val="bottom"/>
          </w:tcPr>
          <w:p w:rsidR="00BC217E" w:rsidRPr="00BC217E" w:rsidRDefault="00BC217E" w:rsidP="007B2029">
            <w:pPr>
              <w:jc w:val="center"/>
            </w:pPr>
            <w:r w:rsidRPr="00BC217E">
              <w:t>1 кв.</w:t>
            </w:r>
          </w:p>
        </w:tc>
        <w:tc>
          <w:tcPr>
            <w:tcW w:w="911" w:type="pct"/>
            <w:gridSpan w:val="2"/>
            <w:noWrap/>
            <w:vAlign w:val="bottom"/>
          </w:tcPr>
          <w:p w:rsidR="00BC217E" w:rsidRPr="00BC217E" w:rsidRDefault="00BC217E" w:rsidP="007B2029">
            <w:pPr>
              <w:jc w:val="center"/>
            </w:pPr>
            <w:r w:rsidRPr="00BC217E">
              <w:t>2 кв.</w:t>
            </w:r>
          </w:p>
        </w:tc>
        <w:tc>
          <w:tcPr>
            <w:tcW w:w="911" w:type="pct"/>
            <w:noWrap/>
            <w:vAlign w:val="bottom"/>
          </w:tcPr>
          <w:p w:rsidR="00BC217E" w:rsidRPr="00BC217E" w:rsidRDefault="00BC217E" w:rsidP="007B2029">
            <w:pPr>
              <w:jc w:val="center"/>
            </w:pPr>
            <w:r w:rsidRPr="00BC217E">
              <w:t>3 кв.</w:t>
            </w:r>
          </w:p>
        </w:tc>
        <w:tc>
          <w:tcPr>
            <w:tcW w:w="912" w:type="pct"/>
            <w:noWrap/>
            <w:vAlign w:val="bottom"/>
          </w:tcPr>
          <w:p w:rsidR="00BC217E" w:rsidRPr="00BC217E" w:rsidRDefault="00BC217E" w:rsidP="007B2029">
            <w:r w:rsidRPr="00BC217E">
              <w:t>4 кв.</w:t>
            </w:r>
          </w:p>
        </w:tc>
      </w:tr>
      <w:tr w:rsidR="00BC217E" w:rsidRPr="00BC217E" w:rsidTr="00BC217E">
        <w:trPr>
          <w:trHeight w:val="80"/>
        </w:trPr>
        <w:tc>
          <w:tcPr>
            <w:tcW w:w="1355" w:type="pct"/>
            <w:noWrap/>
            <w:vAlign w:val="bottom"/>
          </w:tcPr>
          <w:p w:rsidR="00BC217E" w:rsidRPr="00BC217E" w:rsidRDefault="00BC217E" w:rsidP="007B2029">
            <w:r w:rsidRPr="00BC217E">
              <w:t>Финансовые источники</w:t>
            </w:r>
          </w:p>
        </w:tc>
        <w:tc>
          <w:tcPr>
            <w:tcW w:w="911" w:type="pct"/>
            <w:noWrap/>
            <w:vAlign w:val="bottom"/>
          </w:tcPr>
          <w:p w:rsidR="00BC217E" w:rsidRPr="00BC217E" w:rsidRDefault="00BC217E">
            <w:pPr>
              <w:jc w:val="right"/>
            </w:pPr>
            <w:r w:rsidRPr="00BC217E">
              <w:t>129364</w:t>
            </w:r>
          </w:p>
        </w:tc>
        <w:tc>
          <w:tcPr>
            <w:tcW w:w="911" w:type="pct"/>
            <w:gridSpan w:val="2"/>
            <w:noWrap/>
            <w:vAlign w:val="bottom"/>
          </w:tcPr>
          <w:p w:rsidR="00BC217E" w:rsidRPr="00BC217E" w:rsidRDefault="00BC217E">
            <w:pPr>
              <w:jc w:val="right"/>
            </w:pPr>
            <w:r w:rsidRPr="00BC217E">
              <w:t>130665</w:t>
            </w:r>
          </w:p>
        </w:tc>
        <w:tc>
          <w:tcPr>
            <w:tcW w:w="911" w:type="pct"/>
            <w:noWrap/>
            <w:vAlign w:val="bottom"/>
          </w:tcPr>
          <w:p w:rsidR="00BC217E" w:rsidRPr="00BC217E" w:rsidRDefault="00BC217E">
            <w:pPr>
              <w:jc w:val="right"/>
            </w:pPr>
            <w:r w:rsidRPr="00BC217E">
              <w:t>139279</w:t>
            </w:r>
          </w:p>
        </w:tc>
        <w:tc>
          <w:tcPr>
            <w:tcW w:w="912" w:type="pct"/>
            <w:noWrap/>
            <w:vAlign w:val="bottom"/>
          </w:tcPr>
          <w:p w:rsidR="00BC217E" w:rsidRPr="00BC217E" w:rsidRDefault="00BC217E">
            <w:pPr>
              <w:jc w:val="right"/>
            </w:pPr>
            <w:r w:rsidRPr="00BC217E">
              <w:t>143797</w:t>
            </w:r>
          </w:p>
        </w:tc>
      </w:tr>
      <w:tr w:rsidR="00BC217E" w:rsidRPr="00BC217E" w:rsidTr="00BC217E">
        <w:trPr>
          <w:trHeight w:val="80"/>
        </w:trPr>
        <w:tc>
          <w:tcPr>
            <w:tcW w:w="1355" w:type="pct"/>
            <w:noWrap/>
            <w:vAlign w:val="bottom"/>
          </w:tcPr>
          <w:p w:rsidR="00BC217E" w:rsidRPr="00BC217E" w:rsidRDefault="00BC217E" w:rsidP="007B2029">
            <w:r w:rsidRPr="00BC217E">
              <w:t>Запасы</w:t>
            </w:r>
          </w:p>
        </w:tc>
        <w:tc>
          <w:tcPr>
            <w:tcW w:w="911" w:type="pct"/>
            <w:noWrap/>
            <w:vAlign w:val="bottom"/>
          </w:tcPr>
          <w:p w:rsidR="00BC217E" w:rsidRPr="00BC217E" w:rsidRDefault="00BC217E">
            <w:pPr>
              <w:jc w:val="right"/>
            </w:pPr>
            <w:r w:rsidRPr="00BC217E">
              <w:t>238</w:t>
            </w:r>
          </w:p>
        </w:tc>
        <w:tc>
          <w:tcPr>
            <w:tcW w:w="911" w:type="pct"/>
            <w:gridSpan w:val="2"/>
            <w:noWrap/>
            <w:vAlign w:val="bottom"/>
          </w:tcPr>
          <w:p w:rsidR="00BC217E" w:rsidRPr="00BC217E" w:rsidRDefault="00BC217E">
            <w:pPr>
              <w:jc w:val="right"/>
            </w:pPr>
            <w:r w:rsidRPr="00BC217E">
              <w:t>299</w:t>
            </w:r>
          </w:p>
        </w:tc>
        <w:tc>
          <w:tcPr>
            <w:tcW w:w="911" w:type="pct"/>
            <w:noWrap/>
            <w:vAlign w:val="bottom"/>
          </w:tcPr>
          <w:p w:rsidR="00BC217E" w:rsidRPr="00BC217E" w:rsidRDefault="00BC217E">
            <w:pPr>
              <w:jc w:val="right"/>
            </w:pPr>
            <w:r w:rsidRPr="00BC217E">
              <w:t>1642</w:t>
            </w:r>
          </w:p>
        </w:tc>
        <w:tc>
          <w:tcPr>
            <w:tcW w:w="912" w:type="pct"/>
            <w:noWrap/>
            <w:vAlign w:val="bottom"/>
          </w:tcPr>
          <w:p w:rsidR="00BC217E" w:rsidRPr="00BC217E" w:rsidRDefault="00BC217E">
            <w:pPr>
              <w:jc w:val="right"/>
            </w:pPr>
            <w:r w:rsidRPr="00BC217E">
              <w:t>1802</w:t>
            </w:r>
          </w:p>
        </w:tc>
      </w:tr>
      <w:tr w:rsidR="00BC217E" w:rsidRPr="00BC217E" w:rsidTr="00BC217E">
        <w:trPr>
          <w:trHeight w:val="80"/>
        </w:trPr>
        <w:tc>
          <w:tcPr>
            <w:tcW w:w="1355" w:type="pct"/>
            <w:noWrap/>
            <w:vAlign w:val="bottom"/>
          </w:tcPr>
          <w:p w:rsidR="00BC217E" w:rsidRPr="00BC217E" w:rsidRDefault="00BC217E" w:rsidP="007B2029">
            <w:r w:rsidRPr="00BC217E">
              <w:t>Ваше положение</w:t>
            </w:r>
          </w:p>
        </w:tc>
        <w:tc>
          <w:tcPr>
            <w:tcW w:w="911" w:type="pct"/>
            <w:vAlign w:val="bottom"/>
          </w:tcPr>
          <w:p w:rsidR="00BC217E" w:rsidRPr="00BC217E" w:rsidRDefault="00BC217E">
            <w:pPr>
              <w:jc w:val="center"/>
            </w:pPr>
            <w:r w:rsidRPr="00BC217E">
              <w:t>Запас прочности имеется</w:t>
            </w:r>
          </w:p>
        </w:tc>
        <w:tc>
          <w:tcPr>
            <w:tcW w:w="911" w:type="pct"/>
            <w:gridSpan w:val="2"/>
            <w:vAlign w:val="bottom"/>
          </w:tcPr>
          <w:p w:rsidR="00BC217E" w:rsidRPr="00BC217E" w:rsidRDefault="00BC217E">
            <w:pPr>
              <w:jc w:val="center"/>
            </w:pPr>
            <w:r w:rsidRPr="00BC217E">
              <w:t>Запас прочности имеется</w:t>
            </w:r>
          </w:p>
        </w:tc>
        <w:tc>
          <w:tcPr>
            <w:tcW w:w="911" w:type="pct"/>
            <w:vAlign w:val="bottom"/>
          </w:tcPr>
          <w:p w:rsidR="00BC217E" w:rsidRPr="00BC217E" w:rsidRDefault="00BC217E">
            <w:pPr>
              <w:jc w:val="center"/>
            </w:pPr>
            <w:r w:rsidRPr="00BC217E">
              <w:t>Запас прочности имеется</w:t>
            </w:r>
          </w:p>
        </w:tc>
        <w:tc>
          <w:tcPr>
            <w:tcW w:w="912" w:type="pct"/>
            <w:vAlign w:val="bottom"/>
          </w:tcPr>
          <w:p w:rsidR="00BC217E" w:rsidRPr="00BC217E" w:rsidRDefault="00BC217E">
            <w:pPr>
              <w:jc w:val="center"/>
            </w:pPr>
            <w:r w:rsidRPr="00BC217E">
              <w:t>Запас прочности имеется</w:t>
            </w:r>
          </w:p>
        </w:tc>
      </w:tr>
    </w:tbl>
    <w:p w:rsidR="008D2E62" w:rsidRDefault="008D2E62" w:rsidP="008D2E62">
      <w:pPr>
        <w:spacing w:line="312" w:lineRule="auto"/>
        <w:ind w:firstLine="902"/>
        <w:jc w:val="both"/>
        <w:rPr>
          <w:szCs w:val="28"/>
        </w:rPr>
      </w:pPr>
    </w:p>
    <w:p w:rsidR="008D2E62" w:rsidRDefault="008D2E62" w:rsidP="00D95E0B">
      <w:pPr>
        <w:spacing w:line="360" w:lineRule="auto"/>
        <w:ind w:firstLine="709"/>
        <w:jc w:val="both"/>
        <w:rPr>
          <w:sz w:val="28"/>
          <w:szCs w:val="28"/>
        </w:rPr>
      </w:pPr>
      <w:r>
        <w:rPr>
          <w:sz w:val="28"/>
          <w:szCs w:val="28"/>
        </w:rPr>
        <w:t>В соответствии с таблицей запас прочности на предприятии имеется, т.</w:t>
      </w:r>
      <w:r w:rsidR="00072A91">
        <w:rPr>
          <w:sz w:val="28"/>
          <w:szCs w:val="28"/>
        </w:rPr>
        <w:t xml:space="preserve"> </w:t>
      </w:r>
      <w:r>
        <w:rPr>
          <w:sz w:val="28"/>
          <w:szCs w:val="28"/>
        </w:rPr>
        <w:t>к. финансовые источники значительно превышают запасы предприятия.</w:t>
      </w:r>
    </w:p>
    <w:p w:rsidR="00E328AF" w:rsidRDefault="00E328AF" w:rsidP="00DC46B8">
      <w:pPr>
        <w:spacing w:line="360" w:lineRule="auto"/>
        <w:ind w:firstLine="709"/>
        <w:jc w:val="both"/>
        <w:rPr>
          <w:sz w:val="28"/>
          <w:szCs w:val="28"/>
        </w:rPr>
      </w:pPr>
    </w:p>
    <w:p w:rsidR="00401C6C" w:rsidRDefault="00830D63" w:rsidP="00DC46B8">
      <w:pPr>
        <w:widowControl w:val="0"/>
        <w:spacing w:line="360" w:lineRule="auto"/>
        <w:ind w:firstLine="709"/>
        <w:jc w:val="right"/>
        <w:rPr>
          <w:sz w:val="28"/>
          <w:szCs w:val="28"/>
        </w:rPr>
      </w:pPr>
      <w:r>
        <w:rPr>
          <w:sz w:val="28"/>
          <w:szCs w:val="28"/>
        </w:rPr>
        <w:t>Таблица 2.16</w:t>
      </w:r>
    </w:p>
    <w:p w:rsidR="00401C6C" w:rsidRDefault="00401C6C" w:rsidP="00DC46B8">
      <w:pPr>
        <w:widowControl w:val="0"/>
        <w:spacing w:line="360" w:lineRule="auto"/>
        <w:ind w:firstLine="709"/>
        <w:jc w:val="center"/>
        <w:rPr>
          <w:sz w:val="28"/>
          <w:szCs w:val="28"/>
        </w:rPr>
      </w:pPr>
      <w:r>
        <w:rPr>
          <w:sz w:val="28"/>
          <w:szCs w:val="28"/>
        </w:rPr>
        <w:t>Характеристика финансового состояния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47"/>
        <w:gridCol w:w="1694"/>
        <w:gridCol w:w="1692"/>
        <w:gridCol w:w="1696"/>
        <w:gridCol w:w="1720"/>
      </w:tblGrid>
      <w:tr w:rsidR="008D2E62" w:rsidRPr="00D95E0B" w:rsidTr="00D95E0B">
        <w:trPr>
          <w:trHeight w:val="80"/>
        </w:trPr>
        <w:tc>
          <w:tcPr>
            <w:tcW w:w="3170" w:type="pct"/>
            <w:gridSpan w:val="3"/>
            <w:vAlign w:val="center"/>
          </w:tcPr>
          <w:p w:rsidR="008D2E62" w:rsidRPr="00D95E0B" w:rsidRDefault="008D2E62" w:rsidP="007B2029">
            <w:pPr>
              <w:jc w:val="center"/>
            </w:pPr>
            <w:r w:rsidRPr="00D95E0B">
              <w:t>Запасы меньше суммы собственных оборотных средств и краткосрочных кредитов : стр. 210&lt;(стр490-стр.190+стр.610)</w:t>
            </w:r>
          </w:p>
        </w:tc>
        <w:tc>
          <w:tcPr>
            <w:tcW w:w="1830" w:type="pct"/>
            <w:gridSpan w:val="2"/>
            <w:vAlign w:val="center"/>
          </w:tcPr>
          <w:p w:rsidR="008D2E62" w:rsidRPr="00D95E0B" w:rsidRDefault="008D2E62" w:rsidP="007B2029">
            <w:pPr>
              <w:jc w:val="center"/>
            </w:pPr>
            <w:r w:rsidRPr="00D95E0B">
              <w:t>Абсолютная устойчивость</w:t>
            </w:r>
          </w:p>
        </w:tc>
      </w:tr>
      <w:tr w:rsidR="008D2E62" w:rsidRPr="00D95E0B" w:rsidTr="00D95E0B">
        <w:trPr>
          <w:trHeight w:val="97"/>
        </w:trPr>
        <w:tc>
          <w:tcPr>
            <w:tcW w:w="3170" w:type="pct"/>
            <w:gridSpan w:val="3"/>
            <w:vAlign w:val="center"/>
          </w:tcPr>
          <w:p w:rsidR="008D2E62" w:rsidRPr="00D95E0B" w:rsidRDefault="008D2E62" w:rsidP="007B2029">
            <w:pPr>
              <w:jc w:val="center"/>
            </w:pPr>
            <w:r w:rsidRPr="00D95E0B">
              <w:t>Запасы равны сумме собственных оборотных средств и краткосрочных кредитов : стр210.=(стр.490-стр.190+стр.610)</w:t>
            </w:r>
          </w:p>
        </w:tc>
        <w:tc>
          <w:tcPr>
            <w:tcW w:w="1830" w:type="pct"/>
            <w:gridSpan w:val="2"/>
            <w:vAlign w:val="center"/>
          </w:tcPr>
          <w:p w:rsidR="008D2E62" w:rsidRPr="00D95E0B" w:rsidRDefault="008D2E62" w:rsidP="007B2029">
            <w:pPr>
              <w:jc w:val="center"/>
            </w:pPr>
            <w:r w:rsidRPr="00D95E0B">
              <w:t>Нормальная устойчивость</w:t>
            </w:r>
          </w:p>
        </w:tc>
      </w:tr>
      <w:tr w:rsidR="008D2E62" w:rsidRPr="00D95E0B" w:rsidTr="00D95E0B">
        <w:trPr>
          <w:trHeight w:val="80"/>
        </w:trPr>
        <w:tc>
          <w:tcPr>
            <w:tcW w:w="3170" w:type="pct"/>
            <w:gridSpan w:val="3"/>
            <w:vAlign w:val="center"/>
          </w:tcPr>
          <w:p w:rsidR="008D2E62" w:rsidRPr="00D95E0B" w:rsidRDefault="008D2E62" w:rsidP="007B2029">
            <w:pPr>
              <w:jc w:val="center"/>
            </w:pPr>
            <w:r w:rsidRPr="00D95E0B">
              <w:t>Запасы равны сумме собственных оборотных средств, краткосрочных кредитов и источников, ослабляющих финансовую напряженность : стр210.=(стр.490-стр.190+стр.610+стр.650+превышение кредиторской задолженности над дебиторской задолженностью+стр.640)</w:t>
            </w:r>
          </w:p>
        </w:tc>
        <w:tc>
          <w:tcPr>
            <w:tcW w:w="1830" w:type="pct"/>
            <w:gridSpan w:val="2"/>
            <w:vAlign w:val="center"/>
          </w:tcPr>
          <w:p w:rsidR="008D2E62" w:rsidRPr="00D95E0B" w:rsidRDefault="008D2E62" w:rsidP="007B2029">
            <w:pPr>
              <w:jc w:val="center"/>
            </w:pPr>
            <w:r w:rsidRPr="00D95E0B">
              <w:t>Минимальная неустойчивость</w:t>
            </w:r>
          </w:p>
        </w:tc>
      </w:tr>
      <w:tr w:rsidR="008D2E62" w:rsidRPr="00D95E0B" w:rsidTr="00D95E0B">
        <w:trPr>
          <w:trHeight w:val="151"/>
        </w:trPr>
        <w:tc>
          <w:tcPr>
            <w:tcW w:w="3170" w:type="pct"/>
            <w:gridSpan w:val="3"/>
            <w:vAlign w:val="center"/>
          </w:tcPr>
          <w:p w:rsidR="008D2E62" w:rsidRPr="00D95E0B" w:rsidRDefault="008D2E62" w:rsidP="007B2029">
            <w:pPr>
              <w:jc w:val="center"/>
            </w:pPr>
            <w:r w:rsidRPr="00D95E0B">
              <w:t>Запасы больше суммы собственных оборотных средств и кредитов : стр.210&gt;(стр.490-стр.190+стр.610)</w:t>
            </w:r>
          </w:p>
        </w:tc>
        <w:tc>
          <w:tcPr>
            <w:tcW w:w="1830" w:type="pct"/>
            <w:gridSpan w:val="2"/>
            <w:vAlign w:val="center"/>
          </w:tcPr>
          <w:p w:rsidR="008D2E62" w:rsidRPr="00D95E0B" w:rsidRDefault="008D2E62" w:rsidP="007B2029">
            <w:pPr>
              <w:jc w:val="center"/>
            </w:pPr>
            <w:r w:rsidRPr="00D95E0B">
              <w:t>Состояние предкризисное</w:t>
            </w:r>
          </w:p>
        </w:tc>
      </w:tr>
      <w:tr w:rsidR="00D95E0B" w:rsidRPr="00D95E0B" w:rsidTr="00D95E0B">
        <w:trPr>
          <w:cantSplit/>
          <w:trHeight w:val="80"/>
        </w:trPr>
        <w:tc>
          <w:tcPr>
            <w:tcW w:w="1355" w:type="pct"/>
            <w:vMerge w:val="restart"/>
            <w:noWrap/>
            <w:vAlign w:val="center"/>
          </w:tcPr>
          <w:p w:rsidR="00D95E0B" w:rsidRPr="00D95E0B" w:rsidRDefault="00D95E0B" w:rsidP="007B2029">
            <w:pPr>
              <w:jc w:val="center"/>
            </w:pPr>
            <w:r w:rsidRPr="00D95E0B">
              <w:t>Показатели</w:t>
            </w:r>
          </w:p>
        </w:tc>
        <w:tc>
          <w:tcPr>
            <w:tcW w:w="3645" w:type="pct"/>
            <w:gridSpan w:val="4"/>
            <w:noWrap/>
          </w:tcPr>
          <w:p w:rsidR="00D95E0B" w:rsidRPr="00D95E0B" w:rsidRDefault="00D95E0B" w:rsidP="00D95E0B">
            <w:pPr>
              <w:jc w:val="center"/>
            </w:pPr>
            <w:r w:rsidRPr="00D95E0B">
              <w:t>Периоды</w:t>
            </w:r>
          </w:p>
        </w:tc>
      </w:tr>
      <w:tr w:rsidR="00D95E0B" w:rsidRPr="00D95E0B" w:rsidTr="00D95E0B">
        <w:trPr>
          <w:cantSplit/>
          <w:trHeight w:val="80"/>
        </w:trPr>
        <w:tc>
          <w:tcPr>
            <w:tcW w:w="1355" w:type="pct"/>
            <w:vMerge/>
            <w:vAlign w:val="center"/>
          </w:tcPr>
          <w:p w:rsidR="00D95E0B" w:rsidRPr="00D95E0B" w:rsidRDefault="00D95E0B" w:rsidP="007B2029"/>
        </w:tc>
        <w:tc>
          <w:tcPr>
            <w:tcW w:w="908" w:type="pct"/>
            <w:noWrap/>
            <w:vAlign w:val="bottom"/>
          </w:tcPr>
          <w:p w:rsidR="00D95E0B" w:rsidRPr="00D95E0B" w:rsidRDefault="00D95E0B" w:rsidP="007B2029">
            <w:pPr>
              <w:jc w:val="center"/>
            </w:pPr>
            <w:r w:rsidRPr="00D95E0B">
              <w:t>1 кв.</w:t>
            </w:r>
          </w:p>
        </w:tc>
        <w:tc>
          <w:tcPr>
            <w:tcW w:w="906" w:type="pct"/>
            <w:noWrap/>
            <w:vAlign w:val="bottom"/>
          </w:tcPr>
          <w:p w:rsidR="00D95E0B" w:rsidRPr="00D95E0B" w:rsidRDefault="00D95E0B" w:rsidP="007B2029">
            <w:pPr>
              <w:jc w:val="center"/>
            </w:pPr>
            <w:r w:rsidRPr="00D95E0B">
              <w:t>2 кв.</w:t>
            </w:r>
          </w:p>
        </w:tc>
        <w:tc>
          <w:tcPr>
            <w:tcW w:w="909" w:type="pct"/>
            <w:noWrap/>
            <w:vAlign w:val="bottom"/>
          </w:tcPr>
          <w:p w:rsidR="00D95E0B" w:rsidRPr="00D95E0B" w:rsidRDefault="00D95E0B" w:rsidP="007B2029">
            <w:pPr>
              <w:jc w:val="center"/>
            </w:pPr>
            <w:r w:rsidRPr="00D95E0B">
              <w:t>3 кв.</w:t>
            </w:r>
          </w:p>
        </w:tc>
        <w:tc>
          <w:tcPr>
            <w:tcW w:w="922" w:type="pct"/>
            <w:noWrap/>
            <w:vAlign w:val="bottom"/>
          </w:tcPr>
          <w:p w:rsidR="00D95E0B" w:rsidRPr="00D95E0B" w:rsidRDefault="00D95E0B" w:rsidP="00D95E0B">
            <w:pPr>
              <w:jc w:val="center"/>
            </w:pPr>
            <w:r w:rsidRPr="00D95E0B">
              <w:t>4 кв.</w:t>
            </w:r>
          </w:p>
        </w:tc>
      </w:tr>
      <w:tr w:rsidR="00D95E0B" w:rsidRPr="00D95E0B" w:rsidTr="00D95E0B">
        <w:trPr>
          <w:trHeight w:val="80"/>
        </w:trPr>
        <w:tc>
          <w:tcPr>
            <w:tcW w:w="1355" w:type="pct"/>
            <w:noWrap/>
            <w:vAlign w:val="bottom"/>
          </w:tcPr>
          <w:p w:rsidR="00D95E0B" w:rsidRPr="00D95E0B" w:rsidRDefault="00D95E0B" w:rsidP="007B2029">
            <w:r w:rsidRPr="00D95E0B">
              <w:t>Запасы</w:t>
            </w:r>
          </w:p>
        </w:tc>
        <w:tc>
          <w:tcPr>
            <w:tcW w:w="908" w:type="pct"/>
            <w:noWrap/>
            <w:vAlign w:val="bottom"/>
          </w:tcPr>
          <w:p w:rsidR="00D95E0B" w:rsidRPr="00D95E0B" w:rsidRDefault="00D95E0B">
            <w:pPr>
              <w:jc w:val="right"/>
            </w:pPr>
            <w:r w:rsidRPr="00D95E0B">
              <w:t>238</w:t>
            </w:r>
          </w:p>
        </w:tc>
        <w:tc>
          <w:tcPr>
            <w:tcW w:w="906" w:type="pct"/>
            <w:noWrap/>
            <w:vAlign w:val="bottom"/>
          </w:tcPr>
          <w:p w:rsidR="00D95E0B" w:rsidRPr="00D95E0B" w:rsidRDefault="00D95E0B">
            <w:pPr>
              <w:jc w:val="right"/>
            </w:pPr>
            <w:r w:rsidRPr="00D95E0B">
              <w:t>299</w:t>
            </w:r>
          </w:p>
        </w:tc>
        <w:tc>
          <w:tcPr>
            <w:tcW w:w="909" w:type="pct"/>
            <w:noWrap/>
            <w:vAlign w:val="bottom"/>
          </w:tcPr>
          <w:p w:rsidR="00D95E0B" w:rsidRPr="00D95E0B" w:rsidRDefault="00D95E0B">
            <w:pPr>
              <w:jc w:val="right"/>
            </w:pPr>
            <w:r w:rsidRPr="00D95E0B">
              <w:t>1642</w:t>
            </w:r>
          </w:p>
        </w:tc>
        <w:tc>
          <w:tcPr>
            <w:tcW w:w="922" w:type="pct"/>
            <w:noWrap/>
            <w:vAlign w:val="bottom"/>
          </w:tcPr>
          <w:p w:rsidR="00D95E0B" w:rsidRPr="00D95E0B" w:rsidRDefault="00D95E0B" w:rsidP="00D95E0B">
            <w:pPr>
              <w:jc w:val="right"/>
            </w:pPr>
            <w:r w:rsidRPr="00D95E0B">
              <w:t>1802</w:t>
            </w:r>
          </w:p>
        </w:tc>
      </w:tr>
      <w:tr w:rsidR="00D95E0B" w:rsidRPr="00D95E0B" w:rsidTr="00D95E0B">
        <w:trPr>
          <w:trHeight w:val="80"/>
        </w:trPr>
        <w:tc>
          <w:tcPr>
            <w:tcW w:w="1355" w:type="pct"/>
            <w:noWrap/>
            <w:vAlign w:val="bottom"/>
          </w:tcPr>
          <w:p w:rsidR="00D95E0B" w:rsidRPr="00D95E0B" w:rsidRDefault="00D95E0B" w:rsidP="007B2029">
            <w:r w:rsidRPr="00D95E0B">
              <w:t>Финансовые составляющие</w:t>
            </w:r>
          </w:p>
        </w:tc>
        <w:tc>
          <w:tcPr>
            <w:tcW w:w="908" w:type="pct"/>
            <w:noWrap/>
            <w:vAlign w:val="bottom"/>
          </w:tcPr>
          <w:p w:rsidR="00D95E0B" w:rsidRPr="00D95E0B" w:rsidRDefault="00D95E0B">
            <w:pPr>
              <w:jc w:val="right"/>
            </w:pPr>
            <w:r w:rsidRPr="00D95E0B">
              <w:t>120787</w:t>
            </w:r>
          </w:p>
        </w:tc>
        <w:tc>
          <w:tcPr>
            <w:tcW w:w="906" w:type="pct"/>
            <w:noWrap/>
            <w:vAlign w:val="bottom"/>
          </w:tcPr>
          <w:p w:rsidR="00D95E0B" w:rsidRPr="00D95E0B" w:rsidRDefault="00D95E0B">
            <w:pPr>
              <w:jc w:val="right"/>
            </w:pPr>
            <w:r w:rsidRPr="00D95E0B">
              <w:t>122464</w:t>
            </w:r>
          </w:p>
        </w:tc>
        <w:tc>
          <w:tcPr>
            <w:tcW w:w="909" w:type="pct"/>
            <w:noWrap/>
            <w:vAlign w:val="bottom"/>
          </w:tcPr>
          <w:p w:rsidR="00D95E0B" w:rsidRPr="00D95E0B" w:rsidRDefault="00D95E0B">
            <w:pPr>
              <w:jc w:val="right"/>
            </w:pPr>
            <w:r w:rsidRPr="00D95E0B">
              <w:t>128362</w:t>
            </w:r>
          </w:p>
        </w:tc>
        <w:tc>
          <w:tcPr>
            <w:tcW w:w="922" w:type="pct"/>
            <w:noWrap/>
            <w:vAlign w:val="bottom"/>
          </w:tcPr>
          <w:p w:rsidR="00D95E0B" w:rsidRPr="00D95E0B" w:rsidRDefault="00D95E0B" w:rsidP="00D95E0B">
            <w:pPr>
              <w:jc w:val="right"/>
            </w:pPr>
            <w:r w:rsidRPr="00D95E0B">
              <w:t>123967</w:t>
            </w:r>
          </w:p>
        </w:tc>
      </w:tr>
      <w:tr w:rsidR="00D95E0B" w:rsidRPr="00D95E0B" w:rsidTr="00D95E0B">
        <w:trPr>
          <w:trHeight w:val="205"/>
        </w:trPr>
        <w:tc>
          <w:tcPr>
            <w:tcW w:w="1355" w:type="pct"/>
          </w:tcPr>
          <w:p w:rsidR="00D95E0B" w:rsidRPr="00D95E0B" w:rsidRDefault="00D95E0B" w:rsidP="007B2029">
            <w:r w:rsidRPr="00D95E0B">
              <w:t xml:space="preserve">Превышение кредиторской задолженности на дебиторской </w:t>
            </w:r>
          </w:p>
        </w:tc>
        <w:tc>
          <w:tcPr>
            <w:tcW w:w="908" w:type="pct"/>
            <w:noWrap/>
            <w:vAlign w:val="bottom"/>
          </w:tcPr>
          <w:p w:rsidR="00D95E0B" w:rsidRPr="00D95E0B" w:rsidRDefault="00D95E0B">
            <w:pPr>
              <w:jc w:val="right"/>
            </w:pPr>
            <w:r w:rsidRPr="00D95E0B">
              <w:t>873148</w:t>
            </w:r>
          </w:p>
        </w:tc>
        <w:tc>
          <w:tcPr>
            <w:tcW w:w="906" w:type="pct"/>
            <w:noWrap/>
            <w:vAlign w:val="bottom"/>
          </w:tcPr>
          <w:p w:rsidR="00D95E0B" w:rsidRPr="00D95E0B" w:rsidRDefault="00D95E0B">
            <w:pPr>
              <w:jc w:val="right"/>
            </w:pPr>
            <w:r w:rsidRPr="00D95E0B">
              <w:t>896795</w:t>
            </w:r>
          </w:p>
        </w:tc>
        <w:tc>
          <w:tcPr>
            <w:tcW w:w="909" w:type="pct"/>
            <w:noWrap/>
            <w:vAlign w:val="bottom"/>
          </w:tcPr>
          <w:p w:rsidR="00D95E0B" w:rsidRPr="00D95E0B" w:rsidRDefault="00D95E0B">
            <w:pPr>
              <w:jc w:val="right"/>
            </w:pPr>
            <w:r w:rsidRPr="00D95E0B">
              <w:t>865311</w:t>
            </w:r>
          </w:p>
        </w:tc>
        <w:tc>
          <w:tcPr>
            <w:tcW w:w="922" w:type="pct"/>
            <w:noWrap/>
            <w:vAlign w:val="bottom"/>
          </w:tcPr>
          <w:p w:rsidR="00D95E0B" w:rsidRPr="00D95E0B" w:rsidRDefault="00D95E0B" w:rsidP="00D95E0B">
            <w:pPr>
              <w:jc w:val="right"/>
            </w:pPr>
            <w:r w:rsidRPr="00D95E0B">
              <w:t>1248184</w:t>
            </w:r>
          </w:p>
        </w:tc>
      </w:tr>
      <w:tr w:rsidR="00D95E0B" w:rsidRPr="00D95E0B" w:rsidTr="00D95E0B">
        <w:trPr>
          <w:trHeight w:val="278"/>
        </w:trPr>
        <w:tc>
          <w:tcPr>
            <w:tcW w:w="1355" w:type="pct"/>
            <w:noWrap/>
            <w:vAlign w:val="center"/>
          </w:tcPr>
          <w:p w:rsidR="00D95E0B" w:rsidRPr="00D95E0B" w:rsidRDefault="00D95E0B" w:rsidP="007B2029">
            <w:r w:rsidRPr="00D95E0B">
              <w:t>Ваше положение</w:t>
            </w:r>
          </w:p>
        </w:tc>
        <w:tc>
          <w:tcPr>
            <w:tcW w:w="908" w:type="pct"/>
          </w:tcPr>
          <w:p w:rsidR="00D95E0B" w:rsidRPr="00D95E0B" w:rsidRDefault="00D95E0B">
            <w:pPr>
              <w:jc w:val="center"/>
            </w:pPr>
            <w:r w:rsidRPr="00D95E0B">
              <w:t>Абсолютная устойчивость</w:t>
            </w:r>
          </w:p>
        </w:tc>
        <w:tc>
          <w:tcPr>
            <w:tcW w:w="906" w:type="pct"/>
          </w:tcPr>
          <w:p w:rsidR="00D95E0B" w:rsidRPr="00D95E0B" w:rsidRDefault="00D95E0B">
            <w:pPr>
              <w:jc w:val="center"/>
            </w:pPr>
            <w:r w:rsidRPr="00D95E0B">
              <w:t>Абсолютная устойчивость</w:t>
            </w:r>
          </w:p>
        </w:tc>
        <w:tc>
          <w:tcPr>
            <w:tcW w:w="909" w:type="pct"/>
          </w:tcPr>
          <w:p w:rsidR="00D95E0B" w:rsidRPr="00D95E0B" w:rsidRDefault="00D95E0B">
            <w:pPr>
              <w:jc w:val="center"/>
            </w:pPr>
            <w:r w:rsidRPr="00D95E0B">
              <w:t>Абсолютная устойчивость</w:t>
            </w:r>
          </w:p>
        </w:tc>
        <w:tc>
          <w:tcPr>
            <w:tcW w:w="922" w:type="pct"/>
          </w:tcPr>
          <w:p w:rsidR="00D95E0B" w:rsidRPr="00D95E0B" w:rsidRDefault="00D95E0B" w:rsidP="007B2029">
            <w:r w:rsidRPr="00D95E0B">
              <w:t>Абсолютная устойчивость</w:t>
            </w:r>
          </w:p>
        </w:tc>
      </w:tr>
    </w:tbl>
    <w:p w:rsidR="008D2E62" w:rsidRDefault="008D2E62" w:rsidP="008D2E62">
      <w:pPr>
        <w:spacing w:line="312" w:lineRule="auto"/>
        <w:ind w:firstLine="720"/>
        <w:jc w:val="both"/>
        <w:rPr>
          <w:sz w:val="28"/>
          <w:szCs w:val="28"/>
        </w:rPr>
      </w:pPr>
    </w:p>
    <w:p w:rsidR="008D2E62" w:rsidRDefault="008D2E62" w:rsidP="00D95E0B">
      <w:pPr>
        <w:spacing w:line="360" w:lineRule="auto"/>
        <w:ind w:firstLine="709"/>
        <w:jc w:val="both"/>
        <w:rPr>
          <w:sz w:val="28"/>
          <w:szCs w:val="28"/>
        </w:rPr>
      </w:pPr>
      <w:r>
        <w:rPr>
          <w:sz w:val="28"/>
          <w:szCs w:val="28"/>
        </w:rPr>
        <w:t>На протяжении четырех периодов состояние предприятия можно оценить как абсолютно устойчивое, т.</w:t>
      </w:r>
      <w:r w:rsidR="00072A91">
        <w:rPr>
          <w:sz w:val="28"/>
          <w:szCs w:val="28"/>
        </w:rPr>
        <w:t xml:space="preserve"> </w:t>
      </w:r>
      <w:r>
        <w:rPr>
          <w:sz w:val="28"/>
          <w:szCs w:val="28"/>
        </w:rPr>
        <w:t>к. запасы предприятия меньше суммы собственных оборотных средств и краткосрочных кредитов.</w:t>
      </w:r>
    </w:p>
    <w:p w:rsidR="00E328AF" w:rsidRDefault="00E328AF" w:rsidP="00E328AF">
      <w:pPr>
        <w:pStyle w:val="3"/>
        <w:spacing w:before="0" w:after="0" w:line="360" w:lineRule="auto"/>
        <w:rPr>
          <w:rFonts w:ascii="Times New Roman" w:hAnsi="Times New Roman" w:cs="Times New Roman"/>
          <w:b w:val="0"/>
          <w:bCs w:val="0"/>
          <w:sz w:val="28"/>
          <w:szCs w:val="28"/>
        </w:rPr>
      </w:pPr>
      <w:bookmarkStart w:id="10" w:name="_Toc154748433"/>
    </w:p>
    <w:p w:rsidR="00401C6C" w:rsidRDefault="00830D63" w:rsidP="00E328AF">
      <w:pPr>
        <w:pStyle w:val="3"/>
        <w:numPr>
          <w:ilvl w:val="1"/>
          <w:numId w:val="22"/>
        </w:numPr>
        <w:tabs>
          <w:tab w:val="clear" w:pos="780"/>
        </w:tabs>
        <w:spacing w:before="0" w:after="0" w:line="360" w:lineRule="auto"/>
        <w:ind w:left="0" w:firstLine="0"/>
        <w:jc w:val="center"/>
        <w:rPr>
          <w:rFonts w:ascii="Times New Roman" w:hAnsi="Times New Roman"/>
          <w:b w:val="0"/>
          <w:bCs w:val="0"/>
          <w:sz w:val="32"/>
          <w:szCs w:val="32"/>
        </w:rPr>
      </w:pPr>
      <w:r>
        <w:rPr>
          <w:rFonts w:ascii="Times New Roman" w:hAnsi="Times New Roman" w:cs="Times New Roman"/>
          <w:b w:val="0"/>
          <w:bCs w:val="0"/>
          <w:sz w:val="32"/>
          <w:szCs w:val="32"/>
        </w:rPr>
        <w:t xml:space="preserve">  </w:t>
      </w:r>
      <w:r w:rsidR="00E328AF" w:rsidRPr="00E328AF">
        <w:rPr>
          <w:rFonts w:ascii="Times New Roman" w:hAnsi="Times New Roman" w:cs="Times New Roman"/>
          <w:b w:val="0"/>
          <w:bCs w:val="0"/>
          <w:sz w:val="32"/>
          <w:szCs w:val="32"/>
        </w:rPr>
        <w:t>А</w:t>
      </w:r>
      <w:r w:rsidR="00504B7B" w:rsidRPr="00E328AF">
        <w:rPr>
          <w:rFonts w:ascii="Times New Roman" w:hAnsi="Times New Roman"/>
          <w:b w:val="0"/>
          <w:bCs w:val="0"/>
          <w:sz w:val="32"/>
          <w:szCs w:val="32"/>
        </w:rPr>
        <w:t xml:space="preserve">нализ </w:t>
      </w:r>
      <w:r w:rsidR="00E328AF" w:rsidRPr="00E328AF">
        <w:rPr>
          <w:rFonts w:ascii="Times New Roman" w:hAnsi="Times New Roman"/>
          <w:b w:val="0"/>
          <w:bCs w:val="0"/>
          <w:sz w:val="32"/>
          <w:szCs w:val="32"/>
        </w:rPr>
        <w:t xml:space="preserve">вероятности </w:t>
      </w:r>
      <w:r w:rsidR="00504B7B" w:rsidRPr="00E328AF">
        <w:rPr>
          <w:rFonts w:ascii="Times New Roman" w:hAnsi="Times New Roman"/>
          <w:b w:val="0"/>
          <w:bCs w:val="0"/>
          <w:sz w:val="32"/>
          <w:szCs w:val="32"/>
        </w:rPr>
        <w:t>банкротства</w:t>
      </w:r>
      <w:bookmarkEnd w:id="10"/>
    </w:p>
    <w:p w:rsidR="005C67ED" w:rsidRDefault="005C67ED" w:rsidP="005C67ED"/>
    <w:p w:rsidR="005C67ED" w:rsidRPr="00830D63" w:rsidRDefault="005C67ED" w:rsidP="005C67ED">
      <w:pPr>
        <w:spacing w:line="360" w:lineRule="auto"/>
        <w:ind w:firstLine="709"/>
        <w:rPr>
          <w:sz w:val="28"/>
          <w:szCs w:val="28"/>
        </w:rPr>
      </w:pPr>
      <w:r w:rsidRPr="00830D63">
        <w:rPr>
          <w:sz w:val="28"/>
          <w:szCs w:val="28"/>
        </w:rPr>
        <w:t xml:space="preserve">Этот анализ позволяет выявить угрозу банкротства и своевременно проводить систему мер по финансовому оздоровлению предприятия. </w:t>
      </w:r>
    </w:p>
    <w:p w:rsidR="00E328AF" w:rsidRPr="00E328AF" w:rsidRDefault="00E328AF" w:rsidP="00E328AF"/>
    <w:p w:rsidR="002672A9" w:rsidRPr="002672A9" w:rsidRDefault="00830D63" w:rsidP="002672A9">
      <w:pPr>
        <w:spacing w:line="360" w:lineRule="auto"/>
        <w:ind w:firstLine="709"/>
        <w:jc w:val="right"/>
        <w:rPr>
          <w:sz w:val="28"/>
          <w:szCs w:val="28"/>
        </w:rPr>
      </w:pPr>
      <w:r>
        <w:rPr>
          <w:sz w:val="28"/>
          <w:szCs w:val="28"/>
        </w:rPr>
        <w:t>Таблица 2.17</w:t>
      </w:r>
    </w:p>
    <w:p w:rsidR="002672A9" w:rsidRPr="002672A9" w:rsidRDefault="002672A9" w:rsidP="002672A9">
      <w:pPr>
        <w:spacing w:line="360" w:lineRule="auto"/>
        <w:ind w:firstLine="709"/>
        <w:jc w:val="center"/>
        <w:rPr>
          <w:sz w:val="28"/>
          <w:szCs w:val="28"/>
        </w:rPr>
      </w:pPr>
      <w:r w:rsidRPr="002672A9">
        <w:rPr>
          <w:sz w:val="28"/>
          <w:szCs w:val="28"/>
        </w:rPr>
        <w:t>Анализ банкротства</w:t>
      </w:r>
    </w:p>
    <w:tbl>
      <w:tblPr>
        <w:tblW w:w="51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73"/>
        <w:gridCol w:w="1138"/>
        <w:gridCol w:w="1011"/>
        <w:gridCol w:w="1138"/>
        <w:gridCol w:w="1011"/>
        <w:gridCol w:w="1138"/>
        <w:gridCol w:w="1011"/>
        <w:gridCol w:w="1138"/>
        <w:gridCol w:w="1011"/>
      </w:tblGrid>
      <w:tr w:rsidR="00504B7B" w:rsidRPr="00D95E0B" w:rsidTr="00D95E0B">
        <w:trPr>
          <w:cantSplit/>
          <w:trHeight w:val="313"/>
          <w:jc w:val="center"/>
        </w:trPr>
        <w:tc>
          <w:tcPr>
            <w:tcW w:w="692" w:type="pct"/>
            <w:vMerge w:val="restart"/>
            <w:noWrap/>
            <w:vAlign w:val="center"/>
          </w:tcPr>
          <w:p w:rsidR="00504B7B" w:rsidRPr="00D95E0B" w:rsidRDefault="00504B7B" w:rsidP="00D95E0B">
            <w:pPr>
              <w:jc w:val="center"/>
              <w:rPr>
                <w:sz w:val="20"/>
                <w:szCs w:val="20"/>
              </w:rPr>
            </w:pPr>
            <w:r w:rsidRPr="00D95E0B">
              <w:rPr>
                <w:sz w:val="20"/>
                <w:szCs w:val="20"/>
              </w:rPr>
              <w:t>Показатель</w:t>
            </w:r>
          </w:p>
        </w:tc>
        <w:tc>
          <w:tcPr>
            <w:tcW w:w="4308" w:type="pct"/>
            <w:gridSpan w:val="8"/>
            <w:noWrap/>
            <w:vAlign w:val="center"/>
          </w:tcPr>
          <w:p w:rsidR="00504B7B" w:rsidRPr="00D95E0B" w:rsidRDefault="00504B7B" w:rsidP="00D95E0B">
            <w:pPr>
              <w:jc w:val="center"/>
              <w:rPr>
                <w:sz w:val="20"/>
                <w:szCs w:val="20"/>
              </w:rPr>
            </w:pPr>
            <w:r w:rsidRPr="00D95E0B">
              <w:rPr>
                <w:sz w:val="20"/>
                <w:szCs w:val="20"/>
              </w:rPr>
              <w:t>Период исследования</w:t>
            </w:r>
          </w:p>
        </w:tc>
      </w:tr>
      <w:tr w:rsidR="00504B7B" w:rsidRPr="00D95E0B" w:rsidTr="00D95E0B">
        <w:trPr>
          <w:cantSplit/>
          <w:trHeight w:val="313"/>
          <w:jc w:val="center"/>
        </w:trPr>
        <w:tc>
          <w:tcPr>
            <w:tcW w:w="692" w:type="pct"/>
            <w:vMerge/>
            <w:vAlign w:val="center"/>
          </w:tcPr>
          <w:p w:rsidR="00504B7B" w:rsidRPr="00D95E0B" w:rsidRDefault="00504B7B" w:rsidP="00D95E0B">
            <w:pPr>
              <w:jc w:val="center"/>
              <w:rPr>
                <w:sz w:val="20"/>
                <w:szCs w:val="20"/>
              </w:rPr>
            </w:pPr>
          </w:p>
        </w:tc>
        <w:tc>
          <w:tcPr>
            <w:tcW w:w="1093" w:type="pct"/>
            <w:gridSpan w:val="2"/>
            <w:noWrap/>
            <w:vAlign w:val="center"/>
          </w:tcPr>
          <w:p w:rsidR="00504B7B" w:rsidRPr="00D95E0B" w:rsidRDefault="00D95E0B" w:rsidP="00D95E0B">
            <w:pPr>
              <w:jc w:val="center"/>
              <w:rPr>
                <w:sz w:val="20"/>
                <w:szCs w:val="20"/>
              </w:rPr>
            </w:pPr>
            <w:r w:rsidRPr="00D95E0B">
              <w:rPr>
                <w:sz w:val="20"/>
                <w:szCs w:val="20"/>
              </w:rPr>
              <w:t>1 кв</w:t>
            </w:r>
            <w:r w:rsidR="00504B7B" w:rsidRPr="00D95E0B">
              <w:rPr>
                <w:sz w:val="20"/>
                <w:szCs w:val="20"/>
              </w:rPr>
              <w:t>.</w:t>
            </w:r>
          </w:p>
        </w:tc>
        <w:tc>
          <w:tcPr>
            <w:tcW w:w="1093" w:type="pct"/>
            <w:gridSpan w:val="2"/>
            <w:noWrap/>
            <w:vAlign w:val="center"/>
          </w:tcPr>
          <w:p w:rsidR="00504B7B" w:rsidRPr="00D95E0B" w:rsidRDefault="00D95E0B" w:rsidP="00D95E0B">
            <w:pPr>
              <w:jc w:val="center"/>
              <w:rPr>
                <w:sz w:val="20"/>
                <w:szCs w:val="20"/>
              </w:rPr>
            </w:pPr>
            <w:r w:rsidRPr="00D95E0B">
              <w:rPr>
                <w:sz w:val="20"/>
                <w:szCs w:val="20"/>
              </w:rPr>
              <w:t>2 кв</w:t>
            </w:r>
            <w:r w:rsidR="00504B7B" w:rsidRPr="00D95E0B">
              <w:rPr>
                <w:sz w:val="20"/>
                <w:szCs w:val="20"/>
              </w:rPr>
              <w:t>.</w:t>
            </w:r>
          </w:p>
        </w:tc>
        <w:tc>
          <w:tcPr>
            <w:tcW w:w="1093" w:type="pct"/>
            <w:gridSpan w:val="2"/>
            <w:noWrap/>
            <w:vAlign w:val="center"/>
          </w:tcPr>
          <w:p w:rsidR="00504B7B" w:rsidRPr="00D95E0B" w:rsidRDefault="00D95E0B" w:rsidP="00D95E0B">
            <w:pPr>
              <w:jc w:val="center"/>
              <w:rPr>
                <w:sz w:val="20"/>
                <w:szCs w:val="20"/>
              </w:rPr>
            </w:pPr>
            <w:r w:rsidRPr="00D95E0B">
              <w:rPr>
                <w:sz w:val="20"/>
                <w:szCs w:val="20"/>
              </w:rPr>
              <w:t>3 кв</w:t>
            </w:r>
            <w:r w:rsidR="00504B7B" w:rsidRPr="00D95E0B">
              <w:rPr>
                <w:sz w:val="20"/>
                <w:szCs w:val="20"/>
              </w:rPr>
              <w:t>.</w:t>
            </w:r>
          </w:p>
        </w:tc>
        <w:tc>
          <w:tcPr>
            <w:tcW w:w="1030" w:type="pct"/>
            <w:gridSpan w:val="2"/>
            <w:noWrap/>
            <w:vAlign w:val="center"/>
          </w:tcPr>
          <w:p w:rsidR="00504B7B" w:rsidRPr="00D95E0B" w:rsidRDefault="00D95E0B" w:rsidP="00D95E0B">
            <w:pPr>
              <w:jc w:val="center"/>
              <w:rPr>
                <w:sz w:val="20"/>
                <w:szCs w:val="20"/>
              </w:rPr>
            </w:pPr>
            <w:r w:rsidRPr="00D95E0B">
              <w:rPr>
                <w:sz w:val="20"/>
                <w:szCs w:val="20"/>
              </w:rPr>
              <w:t>4 кв</w:t>
            </w:r>
            <w:r w:rsidR="00504B7B" w:rsidRPr="00D95E0B">
              <w:rPr>
                <w:sz w:val="20"/>
                <w:szCs w:val="20"/>
              </w:rPr>
              <w:t>.</w:t>
            </w:r>
          </w:p>
        </w:tc>
      </w:tr>
      <w:tr w:rsidR="00D95E0B" w:rsidRPr="00D95E0B" w:rsidTr="00D95E0B">
        <w:trPr>
          <w:cantSplit/>
          <w:trHeight w:val="373"/>
          <w:jc w:val="center"/>
        </w:trPr>
        <w:tc>
          <w:tcPr>
            <w:tcW w:w="692" w:type="pct"/>
            <w:vMerge/>
            <w:vAlign w:val="center"/>
          </w:tcPr>
          <w:p w:rsidR="00504B7B" w:rsidRPr="00D95E0B" w:rsidRDefault="00504B7B" w:rsidP="00D95E0B">
            <w:pPr>
              <w:jc w:val="center"/>
              <w:rPr>
                <w:sz w:val="20"/>
                <w:szCs w:val="20"/>
              </w:rPr>
            </w:pPr>
          </w:p>
        </w:tc>
        <w:tc>
          <w:tcPr>
            <w:tcW w:w="578" w:type="pct"/>
            <w:vAlign w:val="center"/>
          </w:tcPr>
          <w:p w:rsidR="00504B7B" w:rsidRPr="00D95E0B" w:rsidRDefault="00504B7B" w:rsidP="00D95E0B">
            <w:pPr>
              <w:jc w:val="center"/>
              <w:rPr>
                <w:sz w:val="20"/>
                <w:szCs w:val="20"/>
              </w:rPr>
            </w:pPr>
            <w:r w:rsidRPr="00D95E0B">
              <w:rPr>
                <w:sz w:val="20"/>
                <w:szCs w:val="20"/>
              </w:rPr>
              <w:t>Фактический уровень показателя</w:t>
            </w:r>
          </w:p>
        </w:tc>
        <w:tc>
          <w:tcPr>
            <w:tcW w:w="514" w:type="pct"/>
            <w:vAlign w:val="center"/>
          </w:tcPr>
          <w:p w:rsidR="00504B7B" w:rsidRPr="00D95E0B" w:rsidRDefault="00504B7B" w:rsidP="00D95E0B">
            <w:pPr>
              <w:jc w:val="center"/>
              <w:rPr>
                <w:sz w:val="20"/>
                <w:szCs w:val="20"/>
              </w:rPr>
            </w:pPr>
            <w:r w:rsidRPr="00D95E0B">
              <w:rPr>
                <w:sz w:val="20"/>
                <w:szCs w:val="20"/>
              </w:rPr>
              <w:t>Количество баллов</w:t>
            </w:r>
          </w:p>
        </w:tc>
        <w:tc>
          <w:tcPr>
            <w:tcW w:w="578" w:type="pct"/>
            <w:vAlign w:val="center"/>
          </w:tcPr>
          <w:p w:rsidR="00504B7B" w:rsidRPr="00D95E0B" w:rsidRDefault="00504B7B" w:rsidP="00D95E0B">
            <w:pPr>
              <w:jc w:val="center"/>
              <w:rPr>
                <w:sz w:val="20"/>
                <w:szCs w:val="20"/>
              </w:rPr>
            </w:pPr>
            <w:r w:rsidRPr="00D95E0B">
              <w:rPr>
                <w:sz w:val="20"/>
                <w:szCs w:val="20"/>
              </w:rPr>
              <w:t>Фактический уровень показателя</w:t>
            </w:r>
          </w:p>
        </w:tc>
        <w:tc>
          <w:tcPr>
            <w:tcW w:w="514" w:type="pct"/>
            <w:vAlign w:val="center"/>
          </w:tcPr>
          <w:p w:rsidR="00504B7B" w:rsidRPr="00D95E0B" w:rsidRDefault="00504B7B" w:rsidP="00D95E0B">
            <w:pPr>
              <w:jc w:val="center"/>
              <w:rPr>
                <w:sz w:val="20"/>
                <w:szCs w:val="20"/>
              </w:rPr>
            </w:pPr>
            <w:r w:rsidRPr="00D95E0B">
              <w:rPr>
                <w:sz w:val="20"/>
                <w:szCs w:val="20"/>
              </w:rPr>
              <w:t>Количество баллов</w:t>
            </w:r>
          </w:p>
        </w:tc>
        <w:tc>
          <w:tcPr>
            <w:tcW w:w="578" w:type="pct"/>
            <w:vAlign w:val="center"/>
          </w:tcPr>
          <w:p w:rsidR="00504B7B" w:rsidRPr="00D95E0B" w:rsidRDefault="00504B7B" w:rsidP="00D95E0B">
            <w:pPr>
              <w:jc w:val="center"/>
              <w:rPr>
                <w:sz w:val="20"/>
                <w:szCs w:val="20"/>
              </w:rPr>
            </w:pPr>
            <w:r w:rsidRPr="00D95E0B">
              <w:rPr>
                <w:sz w:val="20"/>
                <w:szCs w:val="20"/>
              </w:rPr>
              <w:t>Фактический уровень показателя</w:t>
            </w:r>
          </w:p>
        </w:tc>
        <w:tc>
          <w:tcPr>
            <w:tcW w:w="514" w:type="pct"/>
            <w:vAlign w:val="center"/>
          </w:tcPr>
          <w:p w:rsidR="00504B7B" w:rsidRPr="00D95E0B" w:rsidRDefault="00504B7B" w:rsidP="00D95E0B">
            <w:pPr>
              <w:jc w:val="center"/>
              <w:rPr>
                <w:sz w:val="20"/>
                <w:szCs w:val="20"/>
              </w:rPr>
            </w:pPr>
            <w:r w:rsidRPr="00D95E0B">
              <w:rPr>
                <w:sz w:val="20"/>
                <w:szCs w:val="20"/>
              </w:rPr>
              <w:t>Количество баллов</w:t>
            </w:r>
          </w:p>
        </w:tc>
        <w:tc>
          <w:tcPr>
            <w:tcW w:w="578" w:type="pct"/>
            <w:vAlign w:val="center"/>
          </w:tcPr>
          <w:p w:rsidR="00504B7B" w:rsidRPr="00D95E0B" w:rsidRDefault="00504B7B" w:rsidP="00D95E0B">
            <w:pPr>
              <w:jc w:val="center"/>
              <w:rPr>
                <w:sz w:val="20"/>
                <w:szCs w:val="20"/>
              </w:rPr>
            </w:pPr>
            <w:r w:rsidRPr="00D95E0B">
              <w:rPr>
                <w:sz w:val="20"/>
                <w:szCs w:val="20"/>
              </w:rPr>
              <w:t>Фактический уровень показателя</w:t>
            </w:r>
          </w:p>
        </w:tc>
        <w:tc>
          <w:tcPr>
            <w:tcW w:w="452" w:type="pct"/>
            <w:vAlign w:val="center"/>
          </w:tcPr>
          <w:p w:rsidR="00504B7B" w:rsidRPr="00D95E0B" w:rsidRDefault="00504B7B" w:rsidP="00D95E0B">
            <w:pPr>
              <w:jc w:val="center"/>
              <w:rPr>
                <w:sz w:val="20"/>
                <w:szCs w:val="20"/>
              </w:rPr>
            </w:pPr>
            <w:r w:rsidRPr="00D95E0B">
              <w:rPr>
                <w:sz w:val="20"/>
                <w:szCs w:val="20"/>
              </w:rPr>
              <w:t>Количество баллов</w:t>
            </w:r>
          </w:p>
        </w:tc>
      </w:tr>
      <w:tr w:rsidR="00D95E0B" w:rsidRPr="00D95E0B" w:rsidTr="00D95E0B">
        <w:trPr>
          <w:trHeight w:val="283"/>
          <w:jc w:val="center"/>
        </w:trPr>
        <w:tc>
          <w:tcPr>
            <w:tcW w:w="692" w:type="pct"/>
          </w:tcPr>
          <w:p w:rsidR="00D95E0B" w:rsidRPr="00D95E0B" w:rsidRDefault="00D95E0B" w:rsidP="007B2029">
            <w:pPr>
              <w:rPr>
                <w:sz w:val="20"/>
                <w:szCs w:val="20"/>
              </w:rPr>
            </w:pPr>
            <w:r w:rsidRPr="00D95E0B">
              <w:rPr>
                <w:sz w:val="20"/>
                <w:szCs w:val="20"/>
              </w:rPr>
              <w:t>1.Коэффициент абсолютной ликвидности</w:t>
            </w:r>
          </w:p>
        </w:tc>
        <w:tc>
          <w:tcPr>
            <w:tcW w:w="578" w:type="pct"/>
            <w:noWrap/>
            <w:vAlign w:val="bottom"/>
          </w:tcPr>
          <w:p w:rsidR="00D95E0B" w:rsidRPr="00D95E0B" w:rsidRDefault="00D95E0B">
            <w:pPr>
              <w:jc w:val="right"/>
              <w:rPr>
                <w:sz w:val="20"/>
                <w:szCs w:val="20"/>
              </w:rPr>
            </w:pPr>
            <w:r w:rsidRPr="00D95E0B">
              <w:rPr>
                <w:sz w:val="20"/>
                <w:szCs w:val="20"/>
              </w:rPr>
              <w:t>1,2347</w:t>
            </w:r>
          </w:p>
        </w:tc>
        <w:tc>
          <w:tcPr>
            <w:tcW w:w="514" w:type="pct"/>
            <w:noWrap/>
            <w:vAlign w:val="bottom"/>
          </w:tcPr>
          <w:p w:rsidR="00D95E0B" w:rsidRPr="00D95E0B" w:rsidRDefault="00D95E0B">
            <w:pPr>
              <w:jc w:val="center"/>
              <w:rPr>
                <w:sz w:val="20"/>
                <w:szCs w:val="20"/>
              </w:rPr>
            </w:pPr>
            <w:r w:rsidRPr="00D95E0B">
              <w:rPr>
                <w:sz w:val="20"/>
                <w:szCs w:val="20"/>
              </w:rPr>
              <w:t>20</w:t>
            </w:r>
          </w:p>
        </w:tc>
        <w:tc>
          <w:tcPr>
            <w:tcW w:w="578" w:type="pct"/>
            <w:noWrap/>
            <w:vAlign w:val="bottom"/>
          </w:tcPr>
          <w:p w:rsidR="00D95E0B" w:rsidRPr="00D95E0B" w:rsidRDefault="00D95E0B">
            <w:pPr>
              <w:jc w:val="right"/>
              <w:rPr>
                <w:sz w:val="20"/>
                <w:szCs w:val="20"/>
              </w:rPr>
            </w:pPr>
            <w:r w:rsidRPr="00D95E0B">
              <w:rPr>
                <w:sz w:val="20"/>
                <w:szCs w:val="20"/>
              </w:rPr>
              <w:t>1,2236</w:t>
            </w:r>
          </w:p>
        </w:tc>
        <w:tc>
          <w:tcPr>
            <w:tcW w:w="514" w:type="pct"/>
            <w:noWrap/>
            <w:vAlign w:val="bottom"/>
          </w:tcPr>
          <w:p w:rsidR="00D95E0B" w:rsidRPr="00D95E0B" w:rsidRDefault="00D95E0B">
            <w:pPr>
              <w:jc w:val="center"/>
              <w:rPr>
                <w:sz w:val="20"/>
                <w:szCs w:val="20"/>
              </w:rPr>
            </w:pPr>
            <w:r w:rsidRPr="00D95E0B">
              <w:rPr>
                <w:sz w:val="20"/>
                <w:szCs w:val="20"/>
              </w:rPr>
              <w:t>20</w:t>
            </w:r>
          </w:p>
        </w:tc>
        <w:tc>
          <w:tcPr>
            <w:tcW w:w="578" w:type="pct"/>
            <w:noWrap/>
            <w:vAlign w:val="bottom"/>
          </w:tcPr>
          <w:p w:rsidR="00D95E0B" w:rsidRPr="00D95E0B" w:rsidRDefault="00D95E0B">
            <w:pPr>
              <w:jc w:val="right"/>
              <w:rPr>
                <w:sz w:val="20"/>
                <w:szCs w:val="20"/>
              </w:rPr>
            </w:pPr>
            <w:r w:rsidRPr="00D95E0B">
              <w:rPr>
                <w:sz w:val="20"/>
                <w:szCs w:val="20"/>
              </w:rPr>
              <w:t>1,22277908</w:t>
            </w:r>
          </w:p>
        </w:tc>
        <w:tc>
          <w:tcPr>
            <w:tcW w:w="514" w:type="pct"/>
            <w:noWrap/>
            <w:vAlign w:val="bottom"/>
          </w:tcPr>
          <w:p w:rsidR="00D95E0B" w:rsidRPr="00D95E0B" w:rsidRDefault="00D95E0B">
            <w:pPr>
              <w:jc w:val="center"/>
              <w:rPr>
                <w:sz w:val="20"/>
                <w:szCs w:val="20"/>
              </w:rPr>
            </w:pPr>
            <w:r w:rsidRPr="00D95E0B">
              <w:rPr>
                <w:sz w:val="20"/>
                <w:szCs w:val="20"/>
              </w:rPr>
              <w:t>20</w:t>
            </w:r>
          </w:p>
        </w:tc>
        <w:tc>
          <w:tcPr>
            <w:tcW w:w="578" w:type="pct"/>
            <w:noWrap/>
            <w:vAlign w:val="bottom"/>
          </w:tcPr>
          <w:p w:rsidR="00D95E0B" w:rsidRPr="00D95E0B" w:rsidRDefault="00D95E0B">
            <w:pPr>
              <w:jc w:val="right"/>
              <w:rPr>
                <w:sz w:val="20"/>
                <w:szCs w:val="20"/>
              </w:rPr>
            </w:pPr>
            <w:r w:rsidRPr="00D95E0B">
              <w:rPr>
                <w:sz w:val="20"/>
                <w:szCs w:val="20"/>
              </w:rPr>
              <w:t>1,1835906</w:t>
            </w:r>
          </w:p>
        </w:tc>
        <w:tc>
          <w:tcPr>
            <w:tcW w:w="452" w:type="pct"/>
            <w:noWrap/>
            <w:vAlign w:val="bottom"/>
          </w:tcPr>
          <w:p w:rsidR="00D95E0B" w:rsidRPr="00D95E0B" w:rsidRDefault="00D95E0B">
            <w:pPr>
              <w:jc w:val="center"/>
              <w:rPr>
                <w:sz w:val="20"/>
                <w:szCs w:val="20"/>
              </w:rPr>
            </w:pPr>
            <w:r w:rsidRPr="00D95E0B">
              <w:rPr>
                <w:sz w:val="20"/>
                <w:szCs w:val="20"/>
              </w:rPr>
              <w:t>20</w:t>
            </w:r>
          </w:p>
        </w:tc>
      </w:tr>
      <w:tr w:rsidR="00D95E0B" w:rsidRPr="00D95E0B" w:rsidTr="00D95E0B">
        <w:trPr>
          <w:trHeight w:val="507"/>
          <w:jc w:val="center"/>
        </w:trPr>
        <w:tc>
          <w:tcPr>
            <w:tcW w:w="692" w:type="pct"/>
          </w:tcPr>
          <w:p w:rsidR="00D95E0B" w:rsidRPr="00D95E0B" w:rsidRDefault="00D95E0B" w:rsidP="007B2029">
            <w:pPr>
              <w:rPr>
                <w:sz w:val="20"/>
                <w:szCs w:val="20"/>
              </w:rPr>
            </w:pPr>
            <w:r w:rsidRPr="00D95E0B">
              <w:rPr>
                <w:sz w:val="20"/>
                <w:szCs w:val="20"/>
              </w:rPr>
              <w:t>2.Коэффициент промежуточной ликвидности</w:t>
            </w:r>
          </w:p>
        </w:tc>
        <w:tc>
          <w:tcPr>
            <w:tcW w:w="578" w:type="pct"/>
            <w:noWrap/>
            <w:vAlign w:val="bottom"/>
          </w:tcPr>
          <w:p w:rsidR="00D95E0B" w:rsidRPr="00D95E0B" w:rsidRDefault="00D95E0B">
            <w:pPr>
              <w:jc w:val="right"/>
              <w:rPr>
                <w:sz w:val="20"/>
                <w:szCs w:val="20"/>
              </w:rPr>
            </w:pPr>
            <w:r w:rsidRPr="00D95E0B">
              <w:rPr>
                <w:sz w:val="20"/>
                <w:szCs w:val="20"/>
              </w:rPr>
              <w:t>1,2921</w:t>
            </w:r>
          </w:p>
        </w:tc>
        <w:tc>
          <w:tcPr>
            <w:tcW w:w="514" w:type="pct"/>
            <w:noWrap/>
            <w:vAlign w:val="bottom"/>
          </w:tcPr>
          <w:p w:rsidR="00D95E0B" w:rsidRPr="00D95E0B" w:rsidRDefault="00D95E0B">
            <w:pPr>
              <w:jc w:val="center"/>
              <w:rPr>
                <w:sz w:val="20"/>
                <w:szCs w:val="20"/>
              </w:rPr>
            </w:pPr>
            <w:r w:rsidRPr="00D95E0B">
              <w:rPr>
                <w:sz w:val="20"/>
                <w:szCs w:val="20"/>
              </w:rPr>
              <w:t>18</w:t>
            </w:r>
          </w:p>
        </w:tc>
        <w:tc>
          <w:tcPr>
            <w:tcW w:w="578" w:type="pct"/>
            <w:noWrap/>
            <w:vAlign w:val="bottom"/>
          </w:tcPr>
          <w:p w:rsidR="00D95E0B" w:rsidRPr="00D95E0B" w:rsidRDefault="00D95E0B">
            <w:pPr>
              <w:jc w:val="right"/>
              <w:rPr>
                <w:sz w:val="20"/>
                <w:szCs w:val="20"/>
              </w:rPr>
            </w:pPr>
            <w:r w:rsidRPr="00D95E0B">
              <w:rPr>
                <w:sz w:val="20"/>
                <w:szCs w:val="20"/>
              </w:rPr>
              <w:t>1,2861</w:t>
            </w:r>
          </w:p>
        </w:tc>
        <w:tc>
          <w:tcPr>
            <w:tcW w:w="514" w:type="pct"/>
            <w:noWrap/>
            <w:vAlign w:val="bottom"/>
          </w:tcPr>
          <w:p w:rsidR="00D95E0B" w:rsidRPr="00D95E0B" w:rsidRDefault="00D95E0B">
            <w:pPr>
              <w:jc w:val="center"/>
              <w:rPr>
                <w:sz w:val="20"/>
                <w:szCs w:val="20"/>
              </w:rPr>
            </w:pPr>
            <w:r w:rsidRPr="00D95E0B">
              <w:rPr>
                <w:sz w:val="20"/>
                <w:szCs w:val="20"/>
              </w:rPr>
              <w:t>18</w:t>
            </w:r>
          </w:p>
        </w:tc>
        <w:tc>
          <w:tcPr>
            <w:tcW w:w="578" w:type="pct"/>
            <w:noWrap/>
            <w:vAlign w:val="bottom"/>
          </w:tcPr>
          <w:p w:rsidR="00D95E0B" w:rsidRPr="00D95E0B" w:rsidRDefault="00D95E0B">
            <w:pPr>
              <w:jc w:val="right"/>
              <w:rPr>
                <w:sz w:val="20"/>
                <w:szCs w:val="20"/>
              </w:rPr>
            </w:pPr>
            <w:r w:rsidRPr="00D95E0B">
              <w:rPr>
                <w:sz w:val="20"/>
                <w:szCs w:val="20"/>
              </w:rPr>
              <w:t>1,29751069</w:t>
            </w:r>
          </w:p>
        </w:tc>
        <w:tc>
          <w:tcPr>
            <w:tcW w:w="514" w:type="pct"/>
            <w:noWrap/>
            <w:vAlign w:val="bottom"/>
          </w:tcPr>
          <w:p w:rsidR="00D95E0B" w:rsidRPr="00D95E0B" w:rsidRDefault="00D95E0B">
            <w:pPr>
              <w:jc w:val="center"/>
              <w:rPr>
                <w:sz w:val="20"/>
                <w:szCs w:val="20"/>
              </w:rPr>
            </w:pPr>
            <w:r w:rsidRPr="00D95E0B">
              <w:rPr>
                <w:sz w:val="20"/>
                <w:szCs w:val="20"/>
              </w:rPr>
              <w:t>18</w:t>
            </w:r>
          </w:p>
        </w:tc>
        <w:tc>
          <w:tcPr>
            <w:tcW w:w="578" w:type="pct"/>
            <w:noWrap/>
            <w:vAlign w:val="bottom"/>
          </w:tcPr>
          <w:p w:rsidR="00D95E0B" w:rsidRPr="00D95E0B" w:rsidRDefault="00D95E0B">
            <w:pPr>
              <w:jc w:val="right"/>
              <w:rPr>
                <w:sz w:val="20"/>
                <w:szCs w:val="20"/>
              </w:rPr>
            </w:pPr>
            <w:r w:rsidRPr="00D95E0B">
              <w:rPr>
                <w:sz w:val="20"/>
                <w:szCs w:val="20"/>
              </w:rPr>
              <w:t>1,3001907</w:t>
            </w:r>
          </w:p>
        </w:tc>
        <w:tc>
          <w:tcPr>
            <w:tcW w:w="452" w:type="pct"/>
            <w:noWrap/>
            <w:vAlign w:val="bottom"/>
          </w:tcPr>
          <w:p w:rsidR="00D95E0B" w:rsidRPr="00D95E0B" w:rsidRDefault="00D95E0B">
            <w:pPr>
              <w:jc w:val="center"/>
              <w:rPr>
                <w:sz w:val="20"/>
                <w:szCs w:val="20"/>
              </w:rPr>
            </w:pPr>
            <w:r w:rsidRPr="00D95E0B">
              <w:rPr>
                <w:sz w:val="20"/>
                <w:szCs w:val="20"/>
              </w:rPr>
              <w:t>18</w:t>
            </w:r>
          </w:p>
        </w:tc>
      </w:tr>
      <w:tr w:rsidR="00D95E0B" w:rsidRPr="00D95E0B" w:rsidTr="00D95E0B">
        <w:trPr>
          <w:trHeight w:val="507"/>
          <w:jc w:val="center"/>
        </w:trPr>
        <w:tc>
          <w:tcPr>
            <w:tcW w:w="692" w:type="pct"/>
          </w:tcPr>
          <w:p w:rsidR="00D95E0B" w:rsidRPr="00D95E0B" w:rsidRDefault="00D95E0B" w:rsidP="007B2029">
            <w:pPr>
              <w:rPr>
                <w:sz w:val="20"/>
                <w:szCs w:val="20"/>
              </w:rPr>
            </w:pPr>
            <w:r w:rsidRPr="00D95E0B">
              <w:rPr>
                <w:sz w:val="20"/>
                <w:szCs w:val="20"/>
              </w:rPr>
              <w:t>3.Коэффициент текущей ликвидности</w:t>
            </w:r>
          </w:p>
        </w:tc>
        <w:tc>
          <w:tcPr>
            <w:tcW w:w="578" w:type="pct"/>
            <w:noWrap/>
            <w:vAlign w:val="bottom"/>
          </w:tcPr>
          <w:p w:rsidR="00D95E0B" w:rsidRPr="00D95E0B" w:rsidRDefault="00D95E0B">
            <w:pPr>
              <w:jc w:val="right"/>
              <w:rPr>
                <w:sz w:val="20"/>
                <w:szCs w:val="20"/>
              </w:rPr>
            </w:pPr>
            <w:r w:rsidRPr="00D95E0B">
              <w:rPr>
                <w:sz w:val="20"/>
                <w:szCs w:val="20"/>
              </w:rPr>
              <w:t>1,2921</w:t>
            </w:r>
          </w:p>
        </w:tc>
        <w:tc>
          <w:tcPr>
            <w:tcW w:w="514" w:type="pct"/>
            <w:noWrap/>
            <w:vAlign w:val="bottom"/>
          </w:tcPr>
          <w:p w:rsidR="00D95E0B" w:rsidRPr="00D95E0B" w:rsidRDefault="00D95E0B">
            <w:pPr>
              <w:jc w:val="center"/>
              <w:rPr>
                <w:sz w:val="20"/>
                <w:szCs w:val="20"/>
              </w:rPr>
            </w:pPr>
            <w:r w:rsidRPr="00D95E0B">
              <w:rPr>
                <w:sz w:val="20"/>
                <w:szCs w:val="20"/>
              </w:rPr>
              <w:t>4,5</w:t>
            </w:r>
          </w:p>
        </w:tc>
        <w:tc>
          <w:tcPr>
            <w:tcW w:w="578" w:type="pct"/>
            <w:noWrap/>
            <w:vAlign w:val="bottom"/>
          </w:tcPr>
          <w:p w:rsidR="00D95E0B" w:rsidRPr="00D95E0B" w:rsidRDefault="00D95E0B">
            <w:pPr>
              <w:jc w:val="right"/>
              <w:rPr>
                <w:sz w:val="20"/>
                <w:szCs w:val="20"/>
              </w:rPr>
            </w:pPr>
            <w:r w:rsidRPr="00D95E0B">
              <w:rPr>
                <w:sz w:val="20"/>
                <w:szCs w:val="20"/>
              </w:rPr>
              <w:t>1,2861</w:t>
            </w:r>
          </w:p>
        </w:tc>
        <w:tc>
          <w:tcPr>
            <w:tcW w:w="514" w:type="pct"/>
            <w:noWrap/>
            <w:vAlign w:val="bottom"/>
          </w:tcPr>
          <w:p w:rsidR="00D95E0B" w:rsidRPr="00D95E0B" w:rsidRDefault="00D95E0B">
            <w:pPr>
              <w:jc w:val="center"/>
              <w:rPr>
                <w:sz w:val="20"/>
                <w:szCs w:val="20"/>
              </w:rPr>
            </w:pPr>
            <w:r w:rsidRPr="00D95E0B">
              <w:rPr>
                <w:sz w:val="20"/>
                <w:szCs w:val="20"/>
              </w:rPr>
              <w:t>4,5</w:t>
            </w:r>
          </w:p>
        </w:tc>
        <w:tc>
          <w:tcPr>
            <w:tcW w:w="578" w:type="pct"/>
            <w:noWrap/>
            <w:vAlign w:val="bottom"/>
          </w:tcPr>
          <w:p w:rsidR="00D95E0B" w:rsidRPr="00D95E0B" w:rsidRDefault="00D95E0B">
            <w:pPr>
              <w:jc w:val="right"/>
              <w:rPr>
                <w:sz w:val="20"/>
                <w:szCs w:val="20"/>
              </w:rPr>
            </w:pPr>
            <w:r w:rsidRPr="00D95E0B">
              <w:rPr>
                <w:sz w:val="20"/>
                <w:szCs w:val="20"/>
              </w:rPr>
              <w:t>1,29751604</w:t>
            </w:r>
          </w:p>
        </w:tc>
        <w:tc>
          <w:tcPr>
            <w:tcW w:w="514" w:type="pct"/>
            <w:noWrap/>
            <w:vAlign w:val="bottom"/>
          </w:tcPr>
          <w:p w:rsidR="00D95E0B" w:rsidRPr="00D95E0B" w:rsidRDefault="00D95E0B">
            <w:pPr>
              <w:jc w:val="center"/>
              <w:rPr>
                <w:sz w:val="20"/>
                <w:szCs w:val="20"/>
              </w:rPr>
            </w:pPr>
            <w:r w:rsidRPr="00D95E0B">
              <w:rPr>
                <w:sz w:val="20"/>
                <w:szCs w:val="20"/>
              </w:rPr>
              <w:t>4,5</w:t>
            </w:r>
          </w:p>
        </w:tc>
        <w:tc>
          <w:tcPr>
            <w:tcW w:w="578" w:type="pct"/>
            <w:noWrap/>
            <w:vAlign w:val="bottom"/>
          </w:tcPr>
          <w:p w:rsidR="00D95E0B" w:rsidRPr="00D95E0B" w:rsidRDefault="00D95E0B">
            <w:pPr>
              <w:jc w:val="right"/>
              <w:rPr>
                <w:sz w:val="20"/>
                <w:szCs w:val="20"/>
              </w:rPr>
            </w:pPr>
            <w:r w:rsidRPr="00D95E0B">
              <w:rPr>
                <w:sz w:val="20"/>
                <w:szCs w:val="20"/>
              </w:rPr>
              <w:t>1,3001935</w:t>
            </w:r>
          </w:p>
        </w:tc>
        <w:tc>
          <w:tcPr>
            <w:tcW w:w="452" w:type="pct"/>
            <w:noWrap/>
            <w:vAlign w:val="bottom"/>
          </w:tcPr>
          <w:p w:rsidR="00D95E0B" w:rsidRPr="00D95E0B" w:rsidRDefault="00D95E0B">
            <w:pPr>
              <w:jc w:val="center"/>
              <w:rPr>
                <w:sz w:val="20"/>
                <w:szCs w:val="20"/>
              </w:rPr>
            </w:pPr>
            <w:r w:rsidRPr="00D95E0B">
              <w:rPr>
                <w:sz w:val="20"/>
                <w:szCs w:val="20"/>
              </w:rPr>
              <w:t>4,5</w:t>
            </w:r>
          </w:p>
        </w:tc>
      </w:tr>
      <w:tr w:rsidR="00D95E0B" w:rsidRPr="00D95E0B" w:rsidTr="00D95E0B">
        <w:trPr>
          <w:trHeight w:val="145"/>
          <w:jc w:val="center"/>
        </w:trPr>
        <w:tc>
          <w:tcPr>
            <w:tcW w:w="692" w:type="pct"/>
          </w:tcPr>
          <w:p w:rsidR="00D95E0B" w:rsidRPr="00D95E0B" w:rsidRDefault="00D95E0B" w:rsidP="007B2029">
            <w:pPr>
              <w:rPr>
                <w:sz w:val="20"/>
                <w:szCs w:val="20"/>
              </w:rPr>
            </w:pPr>
            <w:r w:rsidRPr="00D95E0B">
              <w:rPr>
                <w:sz w:val="20"/>
                <w:szCs w:val="20"/>
              </w:rPr>
              <w:t>4.Коэффициент автономии</w:t>
            </w:r>
          </w:p>
        </w:tc>
        <w:tc>
          <w:tcPr>
            <w:tcW w:w="578" w:type="pct"/>
            <w:noWrap/>
            <w:vAlign w:val="bottom"/>
          </w:tcPr>
          <w:p w:rsidR="00D95E0B" w:rsidRPr="00D95E0B" w:rsidRDefault="00D95E0B">
            <w:pPr>
              <w:jc w:val="right"/>
              <w:rPr>
                <w:sz w:val="20"/>
                <w:szCs w:val="20"/>
              </w:rPr>
            </w:pPr>
            <w:r w:rsidRPr="00D95E0B">
              <w:rPr>
                <w:sz w:val="20"/>
                <w:szCs w:val="20"/>
              </w:rPr>
              <w:t>0,1052</w:t>
            </w:r>
          </w:p>
        </w:tc>
        <w:tc>
          <w:tcPr>
            <w:tcW w:w="514" w:type="pct"/>
            <w:noWrap/>
            <w:vAlign w:val="bottom"/>
          </w:tcPr>
          <w:p w:rsidR="00D95E0B" w:rsidRPr="00D95E0B" w:rsidRDefault="00D95E0B">
            <w:pPr>
              <w:jc w:val="center"/>
              <w:rPr>
                <w:sz w:val="20"/>
                <w:szCs w:val="20"/>
              </w:rPr>
            </w:pPr>
            <w:r w:rsidRPr="00D95E0B">
              <w:rPr>
                <w:sz w:val="20"/>
                <w:szCs w:val="20"/>
              </w:rPr>
              <w:t>0</w:t>
            </w:r>
          </w:p>
        </w:tc>
        <w:tc>
          <w:tcPr>
            <w:tcW w:w="578" w:type="pct"/>
            <w:noWrap/>
            <w:vAlign w:val="bottom"/>
          </w:tcPr>
          <w:p w:rsidR="00D95E0B" w:rsidRPr="00D95E0B" w:rsidRDefault="00D95E0B">
            <w:pPr>
              <w:jc w:val="right"/>
              <w:rPr>
                <w:sz w:val="20"/>
                <w:szCs w:val="20"/>
              </w:rPr>
            </w:pPr>
            <w:r w:rsidRPr="00D95E0B">
              <w:rPr>
                <w:sz w:val="20"/>
                <w:szCs w:val="20"/>
              </w:rPr>
              <w:t>0,1042</w:t>
            </w:r>
          </w:p>
        </w:tc>
        <w:tc>
          <w:tcPr>
            <w:tcW w:w="514" w:type="pct"/>
            <w:noWrap/>
            <w:vAlign w:val="bottom"/>
          </w:tcPr>
          <w:p w:rsidR="00D95E0B" w:rsidRPr="00D95E0B" w:rsidRDefault="00D95E0B">
            <w:pPr>
              <w:jc w:val="center"/>
              <w:rPr>
                <w:sz w:val="20"/>
                <w:szCs w:val="20"/>
              </w:rPr>
            </w:pPr>
            <w:r w:rsidRPr="00D95E0B">
              <w:rPr>
                <w:sz w:val="20"/>
                <w:szCs w:val="20"/>
              </w:rPr>
              <w:t>0</w:t>
            </w:r>
          </w:p>
        </w:tc>
        <w:tc>
          <w:tcPr>
            <w:tcW w:w="578" w:type="pct"/>
            <w:noWrap/>
            <w:vAlign w:val="bottom"/>
          </w:tcPr>
          <w:p w:rsidR="00D95E0B" w:rsidRPr="00D95E0B" w:rsidRDefault="00D95E0B">
            <w:pPr>
              <w:jc w:val="right"/>
              <w:rPr>
                <w:sz w:val="20"/>
                <w:szCs w:val="20"/>
              </w:rPr>
            </w:pPr>
            <w:r w:rsidRPr="00D95E0B">
              <w:rPr>
                <w:sz w:val="20"/>
                <w:szCs w:val="20"/>
              </w:rPr>
              <w:t>0,11129793</w:t>
            </w:r>
          </w:p>
        </w:tc>
        <w:tc>
          <w:tcPr>
            <w:tcW w:w="514" w:type="pct"/>
            <w:noWrap/>
            <w:vAlign w:val="bottom"/>
          </w:tcPr>
          <w:p w:rsidR="00D95E0B" w:rsidRPr="00D95E0B" w:rsidRDefault="00D95E0B">
            <w:pPr>
              <w:jc w:val="center"/>
              <w:rPr>
                <w:sz w:val="20"/>
                <w:szCs w:val="20"/>
              </w:rPr>
            </w:pPr>
            <w:r w:rsidRPr="00D95E0B">
              <w:rPr>
                <w:sz w:val="20"/>
                <w:szCs w:val="20"/>
              </w:rPr>
              <w:t>0</w:t>
            </w:r>
          </w:p>
        </w:tc>
        <w:tc>
          <w:tcPr>
            <w:tcW w:w="578" w:type="pct"/>
            <w:noWrap/>
            <w:vAlign w:val="bottom"/>
          </w:tcPr>
          <w:p w:rsidR="00D95E0B" w:rsidRPr="00D95E0B" w:rsidRDefault="00D95E0B">
            <w:pPr>
              <w:jc w:val="right"/>
              <w:rPr>
                <w:sz w:val="20"/>
                <w:szCs w:val="20"/>
              </w:rPr>
            </w:pPr>
            <w:r w:rsidRPr="00D95E0B">
              <w:rPr>
                <w:sz w:val="20"/>
                <w:szCs w:val="20"/>
              </w:rPr>
              <w:t>0,0750059</w:t>
            </w:r>
          </w:p>
        </w:tc>
        <w:tc>
          <w:tcPr>
            <w:tcW w:w="452" w:type="pct"/>
            <w:noWrap/>
            <w:vAlign w:val="bottom"/>
          </w:tcPr>
          <w:p w:rsidR="00D95E0B" w:rsidRPr="00D95E0B" w:rsidRDefault="00D95E0B">
            <w:pPr>
              <w:jc w:val="center"/>
              <w:rPr>
                <w:sz w:val="20"/>
                <w:szCs w:val="20"/>
              </w:rPr>
            </w:pPr>
            <w:r w:rsidRPr="00D95E0B">
              <w:rPr>
                <w:sz w:val="20"/>
                <w:szCs w:val="20"/>
              </w:rPr>
              <w:t>0</w:t>
            </w:r>
          </w:p>
        </w:tc>
      </w:tr>
      <w:tr w:rsidR="00D95E0B" w:rsidRPr="00D95E0B" w:rsidTr="00D95E0B">
        <w:trPr>
          <w:trHeight w:val="568"/>
          <w:jc w:val="center"/>
        </w:trPr>
        <w:tc>
          <w:tcPr>
            <w:tcW w:w="692" w:type="pct"/>
          </w:tcPr>
          <w:p w:rsidR="00D95E0B" w:rsidRPr="00D95E0B" w:rsidRDefault="00D95E0B" w:rsidP="007B2029">
            <w:pPr>
              <w:rPr>
                <w:sz w:val="20"/>
                <w:szCs w:val="20"/>
              </w:rPr>
            </w:pPr>
            <w:r w:rsidRPr="00D95E0B">
              <w:rPr>
                <w:sz w:val="20"/>
                <w:szCs w:val="20"/>
              </w:rPr>
              <w:t>5.Коэффициент обеспеченности собственными оборотными средствами</w:t>
            </w:r>
          </w:p>
        </w:tc>
        <w:tc>
          <w:tcPr>
            <w:tcW w:w="578" w:type="pct"/>
            <w:noWrap/>
            <w:vAlign w:val="bottom"/>
          </w:tcPr>
          <w:p w:rsidR="00D95E0B" w:rsidRPr="00D95E0B" w:rsidRDefault="00D95E0B">
            <w:pPr>
              <w:jc w:val="right"/>
              <w:rPr>
                <w:sz w:val="20"/>
                <w:szCs w:val="20"/>
              </w:rPr>
            </w:pPr>
            <w:r w:rsidRPr="00D95E0B">
              <w:rPr>
                <w:sz w:val="20"/>
                <w:szCs w:val="20"/>
              </w:rPr>
              <w:t>0,1009</w:t>
            </w:r>
          </w:p>
        </w:tc>
        <w:tc>
          <w:tcPr>
            <w:tcW w:w="514" w:type="pct"/>
            <w:noWrap/>
            <w:vAlign w:val="bottom"/>
          </w:tcPr>
          <w:p w:rsidR="00D95E0B" w:rsidRPr="00D95E0B" w:rsidRDefault="00D95E0B">
            <w:pPr>
              <w:jc w:val="center"/>
              <w:rPr>
                <w:sz w:val="20"/>
                <w:szCs w:val="20"/>
              </w:rPr>
            </w:pPr>
            <w:r w:rsidRPr="00D95E0B">
              <w:rPr>
                <w:sz w:val="20"/>
                <w:szCs w:val="20"/>
              </w:rPr>
              <w:t>1</w:t>
            </w:r>
          </w:p>
        </w:tc>
        <w:tc>
          <w:tcPr>
            <w:tcW w:w="578" w:type="pct"/>
            <w:noWrap/>
            <w:vAlign w:val="bottom"/>
          </w:tcPr>
          <w:p w:rsidR="00D95E0B" w:rsidRPr="00D95E0B" w:rsidRDefault="00D95E0B">
            <w:pPr>
              <w:jc w:val="right"/>
              <w:rPr>
                <w:sz w:val="20"/>
                <w:szCs w:val="20"/>
              </w:rPr>
            </w:pPr>
            <w:r w:rsidRPr="00D95E0B">
              <w:rPr>
                <w:sz w:val="20"/>
                <w:szCs w:val="20"/>
              </w:rPr>
              <w:t>0,0995</w:t>
            </w:r>
          </w:p>
        </w:tc>
        <w:tc>
          <w:tcPr>
            <w:tcW w:w="514" w:type="pct"/>
            <w:noWrap/>
            <w:vAlign w:val="bottom"/>
          </w:tcPr>
          <w:p w:rsidR="00D95E0B" w:rsidRPr="00D95E0B" w:rsidRDefault="00D95E0B">
            <w:pPr>
              <w:jc w:val="center"/>
              <w:rPr>
                <w:sz w:val="20"/>
                <w:szCs w:val="20"/>
              </w:rPr>
            </w:pPr>
            <w:r w:rsidRPr="00D95E0B">
              <w:rPr>
                <w:sz w:val="20"/>
                <w:szCs w:val="20"/>
              </w:rPr>
              <w:t>1</w:t>
            </w:r>
          </w:p>
        </w:tc>
        <w:tc>
          <w:tcPr>
            <w:tcW w:w="578" w:type="pct"/>
            <w:noWrap/>
            <w:vAlign w:val="bottom"/>
          </w:tcPr>
          <w:p w:rsidR="00D95E0B" w:rsidRPr="00D95E0B" w:rsidRDefault="00D95E0B">
            <w:pPr>
              <w:jc w:val="right"/>
              <w:rPr>
                <w:sz w:val="20"/>
                <w:szCs w:val="20"/>
              </w:rPr>
            </w:pPr>
            <w:r w:rsidRPr="00D95E0B">
              <w:rPr>
                <w:sz w:val="20"/>
                <w:szCs w:val="20"/>
              </w:rPr>
              <w:t>0,1056413</w:t>
            </w:r>
          </w:p>
        </w:tc>
        <w:tc>
          <w:tcPr>
            <w:tcW w:w="514" w:type="pct"/>
            <w:noWrap/>
            <w:vAlign w:val="bottom"/>
          </w:tcPr>
          <w:p w:rsidR="00D95E0B" w:rsidRPr="00D95E0B" w:rsidRDefault="00D95E0B">
            <w:pPr>
              <w:jc w:val="center"/>
              <w:rPr>
                <w:sz w:val="20"/>
                <w:szCs w:val="20"/>
              </w:rPr>
            </w:pPr>
            <w:r w:rsidRPr="00D95E0B">
              <w:rPr>
                <w:sz w:val="20"/>
                <w:szCs w:val="20"/>
              </w:rPr>
              <w:t>1</w:t>
            </w:r>
          </w:p>
        </w:tc>
        <w:tc>
          <w:tcPr>
            <w:tcW w:w="578" w:type="pct"/>
            <w:noWrap/>
            <w:vAlign w:val="bottom"/>
          </w:tcPr>
          <w:p w:rsidR="00D95E0B" w:rsidRPr="00D95E0B" w:rsidRDefault="00D95E0B">
            <w:pPr>
              <w:jc w:val="right"/>
              <w:rPr>
                <w:sz w:val="20"/>
                <w:szCs w:val="20"/>
              </w:rPr>
            </w:pPr>
            <w:r w:rsidRPr="00D95E0B">
              <w:rPr>
                <w:sz w:val="20"/>
                <w:szCs w:val="20"/>
              </w:rPr>
              <w:t>0,0674143</w:t>
            </w:r>
          </w:p>
        </w:tc>
        <w:tc>
          <w:tcPr>
            <w:tcW w:w="452" w:type="pct"/>
            <w:noWrap/>
            <w:vAlign w:val="bottom"/>
          </w:tcPr>
          <w:p w:rsidR="00D95E0B" w:rsidRPr="00D95E0B" w:rsidRDefault="00D95E0B">
            <w:pPr>
              <w:jc w:val="center"/>
              <w:rPr>
                <w:sz w:val="20"/>
                <w:szCs w:val="20"/>
              </w:rPr>
            </w:pPr>
            <w:r w:rsidRPr="00D95E0B">
              <w:rPr>
                <w:sz w:val="20"/>
                <w:szCs w:val="20"/>
              </w:rPr>
              <w:t>0</w:t>
            </w:r>
          </w:p>
        </w:tc>
      </w:tr>
      <w:tr w:rsidR="00D95E0B" w:rsidRPr="00D95E0B" w:rsidTr="00D95E0B">
        <w:trPr>
          <w:trHeight w:val="531"/>
          <w:jc w:val="center"/>
        </w:trPr>
        <w:tc>
          <w:tcPr>
            <w:tcW w:w="692" w:type="pct"/>
          </w:tcPr>
          <w:p w:rsidR="00D95E0B" w:rsidRPr="00D95E0B" w:rsidRDefault="00D95E0B" w:rsidP="007B2029">
            <w:pPr>
              <w:rPr>
                <w:sz w:val="20"/>
                <w:szCs w:val="20"/>
              </w:rPr>
            </w:pPr>
            <w:r w:rsidRPr="00D95E0B">
              <w:rPr>
                <w:sz w:val="20"/>
                <w:szCs w:val="20"/>
              </w:rPr>
              <w:t>6. Коэффициент обеспеченности запасов собственным капиталом</w:t>
            </w:r>
          </w:p>
        </w:tc>
        <w:tc>
          <w:tcPr>
            <w:tcW w:w="578" w:type="pct"/>
            <w:noWrap/>
            <w:vAlign w:val="bottom"/>
          </w:tcPr>
          <w:p w:rsidR="00D95E0B" w:rsidRPr="00D95E0B" w:rsidRDefault="00D95E0B">
            <w:pPr>
              <w:jc w:val="right"/>
              <w:rPr>
                <w:sz w:val="20"/>
                <w:szCs w:val="20"/>
              </w:rPr>
            </w:pPr>
            <w:r w:rsidRPr="00D95E0B">
              <w:rPr>
                <w:sz w:val="20"/>
                <w:szCs w:val="20"/>
              </w:rPr>
              <w:t>0,0019</w:t>
            </w:r>
          </w:p>
        </w:tc>
        <w:tc>
          <w:tcPr>
            <w:tcW w:w="514" w:type="pct"/>
            <w:noWrap/>
            <w:vAlign w:val="bottom"/>
          </w:tcPr>
          <w:p w:rsidR="00D95E0B" w:rsidRPr="00D95E0B" w:rsidRDefault="00D95E0B">
            <w:pPr>
              <w:jc w:val="center"/>
              <w:rPr>
                <w:sz w:val="20"/>
                <w:szCs w:val="20"/>
              </w:rPr>
            </w:pPr>
            <w:r w:rsidRPr="00D95E0B">
              <w:rPr>
                <w:sz w:val="20"/>
                <w:szCs w:val="20"/>
              </w:rPr>
              <w:t>0</w:t>
            </w:r>
          </w:p>
        </w:tc>
        <w:tc>
          <w:tcPr>
            <w:tcW w:w="578" w:type="pct"/>
            <w:noWrap/>
            <w:vAlign w:val="bottom"/>
          </w:tcPr>
          <w:p w:rsidR="00D95E0B" w:rsidRPr="00D95E0B" w:rsidRDefault="00D95E0B">
            <w:pPr>
              <w:jc w:val="right"/>
              <w:rPr>
                <w:sz w:val="20"/>
                <w:szCs w:val="20"/>
              </w:rPr>
            </w:pPr>
            <w:r w:rsidRPr="00D95E0B">
              <w:rPr>
                <w:sz w:val="20"/>
                <w:szCs w:val="20"/>
              </w:rPr>
              <w:t>0,0023</w:t>
            </w:r>
          </w:p>
        </w:tc>
        <w:tc>
          <w:tcPr>
            <w:tcW w:w="514" w:type="pct"/>
            <w:noWrap/>
            <w:vAlign w:val="bottom"/>
          </w:tcPr>
          <w:p w:rsidR="00D95E0B" w:rsidRPr="00D95E0B" w:rsidRDefault="00D95E0B">
            <w:pPr>
              <w:jc w:val="center"/>
              <w:rPr>
                <w:sz w:val="20"/>
                <w:szCs w:val="20"/>
              </w:rPr>
            </w:pPr>
            <w:r w:rsidRPr="00D95E0B">
              <w:rPr>
                <w:sz w:val="20"/>
                <w:szCs w:val="20"/>
              </w:rPr>
              <w:t>0</w:t>
            </w:r>
          </w:p>
        </w:tc>
        <w:tc>
          <w:tcPr>
            <w:tcW w:w="578" w:type="pct"/>
            <w:noWrap/>
            <w:vAlign w:val="bottom"/>
          </w:tcPr>
          <w:p w:rsidR="00D95E0B" w:rsidRPr="00D95E0B" w:rsidRDefault="00D95E0B">
            <w:pPr>
              <w:jc w:val="right"/>
              <w:rPr>
                <w:sz w:val="20"/>
                <w:szCs w:val="20"/>
              </w:rPr>
            </w:pPr>
            <w:r w:rsidRPr="00D95E0B">
              <w:rPr>
                <w:sz w:val="20"/>
                <w:szCs w:val="20"/>
              </w:rPr>
              <w:t>0,01206501</w:t>
            </w:r>
          </w:p>
        </w:tc>
        <w:tc>
          <w:tcPr>
            <w:tcW w:w="514" w:type="pct"/>
            <w:noWrap/>
            <w:vAlign w:val="bottom"/>
          </w:tcPr>
          <w:p w:rsidR="00D95E0B" w:rsidRPr="00D95E0B" w:rsidRDefault="00D95E0B">
            <w:pPr>
              <w:jc w:val="center"/>
              <w:rPr>
                <w:sz w:val="20"/>
                <w:szCs w:val="20"/>
              </w:rPr>
            </w:pPr>
            <w:r w:rsidRPr="00D95E0B">
              <w:rPr>
                <w:sz w:val="20"/>
                <w:szCs w:val="20"/>
              </w:rPr>
              <w:t>0</w:t>
            </w:r>
          </w:p>
        </w:tc>
        <w:tc>
          <w:tcPr>
            <w:tcW w:w="578" w:type="pct"/>
            <w:noWrap/>
            <w:vAlign w:val="bottom"/>
          </w:tcPr>
          <w:p w:rsidR="00D95E0B" w:rsidRPr="00D95E0B" w:rsidRDefault="00D95E0B">
            <w:pPr>
              <w:jc w:val="right"/>
              <w:rPr>
                <w:sz w:val="20"/>
                <w:szCs w:val="20"/>
              </w:rPr>
            </w:pPr>
            <w:r w:rsidRPr="00D95E0B">
              <w:rPr>
                <w:sz w:val="20"/>
                <w:szCs w:val="20"/>
              </w:rPr>
              <w:t>0,0129585</w:t>
            </w:r>
          </w:p>
        </w:tc>
        <w:tc>
          <w:tcPr>
            <w:tcW w:w="452" w:type="pct"/>
            <w:noWrap/>
            <w:vAlign w:val="bottom"/>
          </w:tcPr>
          <w:p w:rsidR="00D95E0B" w:rsidRPr="00D95E0B" w:rsidRDefault="00D95E0B">
            <w:pPr>
              <w:jc w:val="center"/>
              <w:rPr>
                <w:sz w:val="20"/>
                <w:szCs w:val="20"/>
              </w:rPr>
            </w:pPr>
            <w:r w:rsidRPr="00D95E0B">
              <w:rPr>
                <w:sz w:val="20"/>
                <w:szCs w:val="20"/>
              </w:rPr>
              <w:t>0</w:t>
            </w:r>
          </w:p>
        </w:tc>
      </w:tr>
      <w:tr w:rsidR="00D95E0B" w:rsidRPr="00D95E0B" w:rsidTr="00D95E0B">
        <w:trPr>
          <w:trHeight w:val="70"/>
          <w:jc w:val="center"/>
        </w:trPr>
        <w:tc>
          <w:tcPr>
            <w:tcW w:w="692" w:type="pct"/>
          </w:tcPr>
          <w:p w:rsidR="00D95E0B" w:rsidRPr="00D95E0B" w:rsidRDefault="00D95E0B" w:rsidP="007B2029">
            <w:pPr>
              <w:rPr>
                <w:sz w:val="20"/>
                <w:szCs w:val="20"/>
              </w:rPr>
            </w:pPr>
            <w:r w:rsidRPr="00D95E0B">
              <w:rPr>
                <w:sz w:val="20"/>
                <w:szCs w:val="20"/>
              </w:rPr>
              <w:t>ИТОГО:</w:t>
            </w:r>
          </w:p>
        </w:tc>
        <w:tc>
          <w:tcPr>
            <w:tcW w:w="578" w:type="pct"/>
            <w:noWrap/>
            <w:vAlign w:val="bottom"/>
          </w:tcPr>
          <w:p w:rsidR="00D95E0B" w:rsidRPr="00D95E0B" w:rsidRDefault="00D95E0B">
            <w:pPr>
              <w:rPr>
                <w:sz w:val="20"/>
                <w:szCs w:val="20"/>
              </w:rPr>
            </w:pPr>
            <w:r w:rsidRPr="00D95E0B">
              <w:rPr>
                <w:sz w:val="20"/>
                <w:szCs w:val="20"/>
              </w:rPr>
              <w:t> </w:t>
            </w:r>
          </w:p>
        </w:tc>
        <w:tc>
          <w:tcPr>
            <w:tcW w:w="514" w:type="pct"/>
            <w:noWrap/>
            <w:vAlign w:val="bottom"/>
          </w:tcPr>
          <w:p w:rsidR="00D95E0B" w:rsidRPr="00D95E0B" w:rsidRDefault="00D95E0B">
            <w:pPr>
              <w:jc w:val="right"/>
              <w:rPr>
                <w:sz w:val="20"/>
                <w:szCs w:val="20"/>
              </w:rPr>
            </w:pPr>
            <w:r w:rsidRPr="00D95E0B">
              <w:rPr>
                <w:sz w:val="20"/>
                <w:szCs w:val="20"/>
              </w:rPr>
              <w:t>43,5</w:t>
            </w:r>
          </w:p>
        </w:tc>
        <w:tc>
          <w:tcPr>
            <w:tcW w:w="578" w:type="pct"/>
            <w:noWrap/>
            <w:vAlign w:val="bottom"/>
          </w:tcPr>
          <w:p w:rsidR="00D95E0B" w:rsidRPr="00D95E0B" w:rsidRDefault="00D95E0B">
            <w:pPr>
              <w:rPr>
                <w:sz w:val="20"/>
                <w:szCs w:val="20"/>
              </w:rPr>
            </w:pPr>
            <w:r w:rsidRPr="00D95E0B">
              <w:rPr>
                <w:sz w:val="20"/>
                <w:szCs w:val="20"/>
              </w:rPr>
              <w:t> </w:t>
            </w:r>
          </w:p>
        </w:tc>
        <w:tc>
          <w:tcPr>
            <w:tcW w:w="514" w:type="pct"/>
            <w:noWrap/>
            <w:vAlign w:val="bottom"/>
          </w:tcPr>
          <w:p w:rsidR="00D95E0B" w:rsidRPr="00D95E0B" w:rsidRDefault="00D95E0B">
            <w:pPr>
              <w:jc w:val="right"/>
              <w:rPr>
                <w:sz w:val="20"/>
                <w:szCs w:val="20"/>
              </w:rPr>
            </w:pPr>
            <w:r w:rsidRPr="00D95E0B">
              <w:rPr>
                <w:sz w:val="20"/>
                <w:szCs w:val="20"/>
              </w:rPr>
              <w:t>43,5</w:t>
            </w:r>
          </w:p>
        </w:tc>
        <w:tc>
          <w:tcPr>
            <w:tcW w:w="578" w:type="pct"/>
            <w:noWrap/>
            <w:vAlign w:val="bottom"/>
          </w:tcPr>
          <w:p w:rsidR="00D95E0B" w:rsidRPr="00D95E0B" w:rsidRDefault="00D95E0B">
            <w:pPr>
              <w:rPr>
                <w:sz w:val="20"/>
                <w:szCs w:val="20"/>
              </w:rPr>
            </w:pPr>
            <w:r w:rsidRPr="00D95E0B">
              <w:rPr>
                <w:sz w:val="20"/>
                <w:szCs w:val="20"/>
              </w:rPr>
              <w:t> </w:t>
            </w:r>
          </w:p>
        </w:tc>
        <w:tc>
          <w:tcPr>
            <w:tcW w:w="514" w:type="pct"/>
            <w:noWrap/>
            <w:vAlign w:val="bottom"/>
          </w:tcPr>
          <w:p w:rsidR="00D95E0B" w:rsidRPr="00D95E0B" w:rsidRDefault="00D95E0B">
            <w:pPr>
              <w:jc w:val="right"/>
              <w:rPr>
                <w:sz w:val="20"/>
                <w:szCs w:val="20"/>
              </w:rPr>
            </w:pPr>
            <w:r w:rsidRPr="00D95E0B">
              <w:rPr>
                <w:sz w:val="20"/>
                <w:szCs w:val="20"/>
              </w:rPr>
              <w:t>43,5</w:t>
            </w:r>
          </w:p>
        </w:tc>
        <w:tc>
          <w:tcPr>
            <w:tcW w:w="578" w:type="pct"/>
            <w:noWrap/>
            <w:vAlign w:val="bottom"/>
          </w:tcPr>
          <w:p w:rsidR="00D95E0B" w:rsidRPr="00D95E0B" w:rsidRDefault="00D95E0B">
            <w:pPr>
              <w:rPr>
                <w:sz w:val="20"/>
                <w:szCs w:val="20"/>
              </w:rPr>
            </w:pPr>
            <w:r w:rsidRPr="00D95E0B">
              <w:rPr>
                <w:sz w:val="20"/>
                <w:szCs w:val="20"/>
              </w:rPr>
              <w:t> </w:t>
            </w:r>
          </w:p>
        </w:tc>
        <w:tc>
          <w:tcPr>
            <w:tcW w:w="452" w:type="pct"/>
            <w:noWrap/>
            <w:vAlign w:val="bottom"/>
          </w:tcPr>
          <w:p w:rsidR="00D95E0B" w:rsidRPr="00D95E0B" w:rsidRDefault="00D95E0B">
            <w:pPr>
              <w:jc w:val="right"/>
              <w:rPr>
                <w:sz w:val="20"/>
                <w:szCs w:val="20"/>
              </w:rPr>
            </w:pPr>
            <w:r w:rsidRPr="00D95E0B">
              <w:rPr>
                <w:sz w:val="20"/>
                <w:szCs w:val="20"/>
              </w:rPr>
              <w:t>42,5</w:t>
            </w:r>
          </w:p>
        </w:tc>
      </w:tr>
      <w:tr w:rsidR="00D95E0B" w:rsidRPr="00D95E0B" w:rsidTr="00D95E0B">
        <w:trPr>
          <w:trHeight w:val="134"/>
          <w:jc w:val="center"/>
        </w:trPr>
        <w:tc>
          <w:tcPr>
            <w:tcW w:w="692" w:type="pct"/>
          </w:tcPr>
          <w:p w:rsidR="00D95E0B" w:rsidRPr="00D95E0B" w:rsidRDefault="00D95E0B" w:rsidP="007B2029">
            <w:pPr>
              <w:jc w:val="center"/>
              <w:rPr>
                <w:sz w:val="20"/>
                <w:szCs w:val="20"/>
              </w:rPr>
            </w:pPr>
            <w:r w:rsidRPr="00D95E0B">
              <w:rPr>
                <w:sz w:val="20"/>
                <w:szCs w:val="20"/>
              </w:rPr>
              <w:t>Степень финансового риска</w:t>
            </w:r>
          </w:p>
        </w:tc>
        <w:tc>
          <w:tcPr>
            <w:tcW w:w="1093" w:type="pct"/>
            <w:gridSpan w:val="2"/>
            <w:noWrap/>
            <w:vAlign w:val="bottom"/>
          </w:tcPr>
          <w:p w:rsidR="00D95E0B" w:rsidRPr="00D95E0B" w:rsidRDefault="00D95E0B">
            <w:pPr>
              <w:jc w:val="center"/>
              <w:rPr>
                <w:sz w:val="20"/>
                <w:szCs w:val="20"/>
              </w:rPr>
            </w:pPr>
            <w:r w:rsidRPr="00D95E0B">
              <w:rPr>
                <w:sz w:val="20"/>
                <w:szCs w:val="20"/>
              </w:rPr>
              <w:t>IV класс</w:t>
            </w:r>
          </w:p>
        </w:tc>
        <w:tc>
          <w:tcPr>
            <w:tcW w:w="1093" w:type="pct"/>
            <w:gridSpan w:val="2"/>
            <w:noWrap/>
            <w:vAlign w:val="bottom"/>
          </w:tcPr>
          <w:p w:rsidR="00D95E0B" w:rsidRPr="00D95E0B" w:rsidRDefault="00D95E0B">
            <w:pPr>
              <w:jc w:val="center"/>
              <w:rPr>
                <w:sz w:val="20"/>
                <w:szCs w:val="20"/>
              </w:rPr>
            </w:pPr>
            <w:r w:rsidRPr="00D95E0B">
              <w:rPr>
                <w:sz w:val="20"/>
                <w:szCs w:val="20"/>
              </w:rPr>
              <w:t>IV класс</w:t>
            </w:r>
          </w:p>
        </w:tc>
        <w:tc>
          <w:tcPr>
            <w:tcW w:w="1093" w:type="pct"/>
            <w:gridSpan w:val="2"/>
            <w:noWrap/>
            <w:vAlign w:val="bottom"/>
          </w:tcPr>
          <w:p w:rsidR="00D95E0B" w:rsidRPr="00D95E0B" w:rsidRDefault="00D95E0B">
            <w:pPr>
              <w:jc w:val="center"/>
              <w:rPr>
                <w:sz w:val="20"/>
                <w:szCs w:val="20"/>
              </w:rPr>
            </w:pPr>
            <w:r w:rsidRPr="00D95E0B">
              <w:rPr>
                <w:sz w:val="20"/>
                <w:szCs w:val="20"/>
              </w:rPr>
              <w:t>IV класс</w:t>
            </w:r>
          </w:p>
        </w:tc>
        <w:tc>
          <w:tcPr>
            <w:tcW w:w="1030" w:type="pct"/>
            <w:gridSpan w:val="2"/>
            <w:noWrap/>
            <w:vAlign w:val="bottom"/>
          </w:tcPr>
          <w:p w:rsidR="00D95E0B" w:rsidRPr="00D95E0B" w:rsidRDefault="00D95E0B">
            <w:pPr>
              <w:jc w:val="center"/>
              <w:rPr>
                <w:sz w:val="20"/>
                <w:szCs w:val="20"/>
              </w:rPr>
            </w:pPr>
            <w:r w:rsidRPr="00D95E0B">
              <w:rPr>
                <w:sz w:val="20"/>
                <w:szCs w:val="20"/>
              </w:rPr>
              <w:t>IV класс</w:t>
            </w:r>
          </w:p>
        </w:tc>
      </w:tr>
    </w:tbl>
    <w:p w:rsidR="00504B7B" w:rsidRPr="00504B7B" w:rsidRDefault="00504B7B" w:rsidP="00504B7B"/>
    <w:p w:rsidR="006035DC" w:rsidRPr="00D95E0B" w:rsidRDefault="00D95E0B" w:rsidP="00D95E0B">
      <w:pPr>
        <w:spacing w:line="360" w:lineRule="auto"/>
        <w:ind w:firstLine="709"/>
        <w:jc w:val="both"/>
        <w:rPr>
          <w:sz w:val="28"/>
          <w:szCs w:val="28"/>
        </w:rPr>
      </w:pPr>
      <w:r>
        <w:rPr>
          <w:sz w:val="28"/>
          <w:szCs w:val="28"/>
        </w:rPr>
        <w:t>На протяжении всего 2007 года</w:t>
      </w:r>
      <w:r w:rsidR="006035DC">
        <w:rPr>
          <w:sz w:val="28"/>
          <w:szCs w:val="28"/>
        </w:rPr>
        <w:t xml:space="preserve"> предприятие демонстрирует </w:t>
      </w:r>
      <w:r>
        <w:rPr>
          <w:sz w:val="28"/>
          <w:szCs w:val="28"/>
        </w:rPr>
        <w:t>высокий риск</w:t>
      </w:r>
      <w:r w:rsidRPr="00D95E0B">
        <w:rPr>
          <w:sz w:val="28"/>
          <w:szCs w:val="28"/>
        </w:rPr>
        <w:t xml:space="preserve"> банкротства даже после принятия мер по финансовому оздоровлению. Кредиторы рискуют по</w:t>
      </w:r>
      <w:r>
        <w:rPr>
          <w:sz w:val="28"/>
          <w:szCs w:val="28"/>
        </w:rPr>
        <w:t>терять свои средства и проценты.</w:t>
      </w:r>
    </w:p>
    <w:p w:rsidR="00E328AF" w:rsidRDefault="00E328AF" w:rsidP="006035DC">
      <w:pPr>
        <w:spacing w:line="312" w:lineRule="auto"/>
        <w:ind w:firstLine="720"/>
        <w:jc w:val="both"/>
        <w:rPr>
          <w:sz w:val="28"/>
          <w:szCs w:val="28"/>
        </w:rPr>
      </w:pPr>
    </w:p>
    <w:p w:rsidR="008D2E62" w:rsidRDefault="00830D63" w:rsidP="00E328AF">
      <w:pPr>
        <w:pStyle w:val="3"/>
        <w:numPr>
          <w:ilvl w:val="1"/>
          <w:numId w:val="22"/>
        </w:numPr>
        <w:tabs>
          <w:tab w:val="clear" w:pos="780"/>
          <w:tab w:val="num" w:pos="180"/>
        </w:tabs>
        <w:spacing w:before="0" w:after="0" w:line="360" w:lineRule="auto"/>
        <w:ind w:left="0" w:firstLine="0"/>
        <w:jc w:val="center"/>
        <w:rPr>
          <w:rFonts w:ascii="Times New Roman" w:hAnsi="Times New Roman"/>
          <w:b w:val="0"/>
          <w:bCs w:val="0"/>
          <w:sz w:val="32"/>
          <w:szCs w:val="32"/>
        </w:rPr>
      </w:pPr>
      <w:bookmarkStart w:id="11" w:name="_Toc154748434"/>
      <w:r>
        <w:rPr>
          <w:rFonts w:ascii="Times New Roman" w:hAnsi="Times New Roman"/>
          <w:b w:val="0"/>
          <w:bCs w:val="0"/>
          <w:sz w:val="32"/>
          <w:szCs w:val="32"/>
        </w:rPr>
        <w:t xml:space="preserve">  </w:t>
      </w:r>
      <w:r w:rsidR="006035DC" w:rsidRPr="00E328AF">
        <w:rPr>
          <w:rFonts w:ascii="Times New Roman" w:hAnsi="Times New Roman"/>
          <w:b w:val="0"/>
          <w:bCs w:val="0"/>
          <w:sz w:val="32"/>
          <w:szCs w:val="32"/>
        </w:rPr>
        <w:t>Операционный анализ</w:t>
      </w:r>
      <w:bookmarkEnd w:id="11"/>
    </w:p>
    <w:p w:rsidR="00E328AF" w:rsidRPr="00E328AF" w:rsidRDefault="00E328AF" w:rsidP="00E328AF"/>
    <w:p w:rsidR="00E328AF" w:rsidRDefault="00E328AF" w:rsidP="00E328AF">
      <w:pPr>
        <w:spacing w:line="360" w:lineRule="auto"/>
        <w:ind w:firstLine="709"/>
        <w:jc w:val="right"/>
        <w:rPr>
          <w:sz w:val="28"/>
          <w:szCs w:val="28"/>
        </w:rPr>
      </w:pPr>
      <w:r>
        <w:rPr>
          <w:sz w:val="28"/>
          <w:szCs w:val="28"/>
        </w:rPr>
        <w:t>Табл</w:t>
      </w:r>
      <w:r w:rsidR="00830D63">
        <w:rPr>
          <w:sz w:val="28"/>
          <w:szCs w:val="28"/>
        </w:rPr>
        <w:t>ица 2.18</w:t>
      </w:r>
    </w:p>
    <w:p w:rsidR="002672A9" w:rsidRDefault="008D04B9" w:rsidP="00E328AF">
      <w:pPr>
        <w:spacing w:line="360" w:lineRule="auto"/>
        <w:ind w:firstLine="709"/>
        <w:jc w:val="center"/>
        <w:rPr>
          <w:sz w:val="28"/>
          <w:szCs w:val="28"/>
        </w:rPr>
      </w:pPr>
      <w:r w:rsidRPr="008D04B9">
        <w:rPr>
          <w:sz w:val="28"/>
          <w:szCs w:val="28"/>
        </w:rPr>
        <w:t>Операционный анализ</w:t>
      </w:r>
    </w:p>
    <w:tbl>
      <w:tblPr>
        <w:tblW w:w="9632"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1810"/>
        <w:gridCol w:w="1166"/>
        <w:gridCol w:w="866"/>
        <w:gridCol w:w="1266"/>
        <w:gridCol w:w="766"/>
        <w:gridCol w:w="1166"/>
        <w:gridCol w:w="766"/>
        <w:gridCol w:w="1066"/>
        <w:gridCol w:w="760"/>
      </w:tblGrid>
      <w:tr w:rsidR="00E328AF" w:rsidRPr="00D95E0B" w:rsidTr="00D95E0B">
        <w:trPr>
          <w:trHeight w:val="315"/>
        </w:trPr>
        <w:tc>
          <w:tcPr>
            <w:tcW w:w="1810" w:type="dxa"/>
            <w:vMerge w:val="restart"/>
            <w:shd w:val="clear" w:color="auto" w:fill="FFFFFF"/>
            <w:noWrap/>
            <w:vAlign w:val="center"/>
          </w:tcPr>
          <w:p w:rsidR="00E328AF" w:rsidRPr="00D95E0B" w:rsidRDefault="00E328AF">
            <w:pPr>
              <w:jc w:val="center"/>
              <w:rPr>
                <w:sz w:val="20"/>
                <w:szCs w:val="20"/>
              </w:rPr>
            </w:pPr>
            <w:r w:rsidRPr="00D95E0B">
              <w:rPr>
                <w:sz w:val="20"/>
                <w:szCs w:val="20"/>
              </w:rPr>
              <w:t>Показатели</w:t>
            </w:r>
          </w:p>
        </w:tc>
        <w:tc>
          <w:tcPr>
            <w:tcW w:w="7822" w:type="dxa"/>
            <w:gridSpan w:val="8"/>
            <w:shd w:val="clear" w:color="auto" w:fill="FFFFFF"/>
            <w:noWrap/>
            <w:vAlign w:val="bottom"/>
          </w:tcPr>
          <w:p w:rsidR="00E328AF" w:rsidRPr="00D95E0B" w:rsidRDefault="00E328AF">
            <w:pPr>
              <w:jc w:val="center"/>
              <w:rPr>
                <w:sz w:val="20"/>
                <w:szCs w:val="20"/>
              </w:rPr>
            </w:pPr>
            <w:r w:rsidRPr="00D95E0B">
              <w:rPr>
                <w:sz w:val="20"/>
                <w:szCs w:val="20"/>
              </w:rPr>
              <w:t>Периоды</w:t>
            </w:r>
          </w:p>
        </w:tc>
      </w:tr>
      <w:tr w:rsidR="00E328AF" w:rsidRPr="00D95E0B" w:rsidTr="00D95E0B">
        <w:trPr>
          <w:trHeight w:val="315"/>
        </w:trPr>
        <w:tc>
          <w:tcPr>
            <w:tcW w:w="1810" w:type="dxa"/>
            <w:vMerge/>
            <w:shd w:val="clear" w:color="auto" w:fill="FFFFFF"/>
            <w:vAlign w:val="center"/>
          </w:tcPr>
          <w:p w:rsidR="00E328AF" w:rsidRPr="00D95E0B" w:rsidRDefault="00E328AF">
            <w:pPr>
              <w:rPr>
                <w:sz w:val="20"/>
                <w:szCs w:val="20"/>
              </w:rPr>
            </w:pPr>
          </w:p>
        </w:tc>
        <w:tc>
          <w:tcPr>
            <w:tcW w:w="2032" w:type="dxa"/>
            <w:gridSpan w:val="2"/>
            <w:shd w:val="clear" w:color="auto" w:fill="FFFFFF"/>
            <w:noWrap/>
            <w:vAlign w:val="bottom"/>
          </w:tcPr>
          <w:p w:rsidR="00E328AF" w:rsidRPr="00D95E0B" w:rsidRDefault="00E328AF">
            <w:pPr>
              <w:jc w:val="center"/>
              <w:rPr>
                <w:sz w:val="20"/>
                <w:szCs w:val="20"/>
              </w:rPr>
            </w:pPr>
            <w:r w:rsidRPr="00D95E0B">
              <w:rPr>
                <w:sz w:val="20"/>
                <w:szCs w:val="20"/>
              </w:rPr>
              <w:t>1</w:t>
            </w:r>
          </w:p>
        </w:tc>
        <w:tc>
          <w:tcPr>
            <w:tcW w:w="2032" w:type="dxa"/>
            <w:gridSpan w:val="2"/>
            <w:shd w:val="clear" w:color="auto" w:fill="FFFFFF"/>
            <w:noWrap/>
            <w:vAlign w:val="bottom"/>
          </w:tcPr>
          <w:p w:rsidR="00E328AF" w:rsidRPr="00D95E0B" w:rsidRDefault="00E328AF">
            <w:pPr>
              <w:jc w:val="center"/>
              <w:rPr>
                <w:sz w:val="20"/>
                <w:szCs w:val="20"/>
              </w:rPr>
            </w:pPr>
            <w:r w:rsidRPr="00D95E0B">
              <w:rPr>
                <w:sz w:val="20"/>
                <w:szCs w:val="20"/>
              </w:rPr>
              <w:t>2</w:t>
            </w:r>
          </w:p>
        </w:tc>
        <w:tc>
          <w:tcPr>
            <w:tcW w:w="1932" w:type="dxa"/>
            <w:gridSpan w:val="2"/>
            <w:shd w:val="clear" w:color="auto" w:fill="FFFFFF"/>
            <w:noWrap/>
            <w:vAlign w:val="bottom"/>
          </w:tcPr>
          <w:p w:rsidR="00E328AF" w:rsidRPr="00D95E0B" w:rsidRDefault="00E328AF">
            <w:pPr>
              <w:jc w:val="center"/>
              <w:rPr>
                <w:sz w:val="20"/>
                <w:szCs w:val="20"/>
              </w:rPr>
            </w:pPr>
            <w:r w:rsidRPr="00D95E0B">
              <w:rPr>
                <w:sz w:val="20"/>
                <w:szCs w:val="20"/>
              </w:rPr>
              <w:t>3</w:t>
            </w:r>
          </w:p>
        </w:tc>
        <w:tc>
          <w:tcPr>
            <w:tcW w:w="1826" w:type="dxa"/>
            <w:gridSpan w:val="2"/>
            <w:shd w:val="clear" w:color="auto" w:fill="FFFFFF"/>
            <w:noWrap/>
            <w:vAlign w:val="bottom"/>
          </w:tcPr>
          <w:p w:rsidR="00E328AF" w:rsidRPr="00D95E0B" w:rsidRDefault="00E328AF">
            <w:pPr>
              <w:jc w:val="center"/>
              <w:rPr>
                <w:sz w:val="20"/>
                <w:szCs w:val="20"/>
              </w:rPr>
            </w:pPr>
            <w:r w:rsidRPr="00D95E0B">
              <w:rPr>
                <w:sz w:val="20"/>
                <w:szCs w:val="20"/>
              </w:rPr>
              <w:t>4</w:t>
            </w:r>
          </w:p>
        </w:tc>
      </w:tr>
      <w:tr w:rsidR="00E328AF" w:rsidRPr="00D95E0B" w:rsidTr="00D95E0B">
        <w:trPr>
          <w:trHeight w:val="315"/>
        </w:trPr>
        <w:tc>
          <w:tcPr>
            <w:tcW w:w="1810" w:type="dxa"/>
            <w:vMerge/>
            <w:shd w:val="clear" w:color="auto" w:fill="FFFFFF"/>
            <w:vAlign w:val="center"/>
          </w:tcPr>
          <w:p w:rsidR="00E328AF" w:rsidRPr="00D95E0B" w:rsidRDefault="00E328AF">
            <w:pPr>
              <w:rPr>
                <w:sz w:val="20"/>
                <w:szCs w:val="20"/>
              </w:rPr>
            </w:pPr>
          </w:p>
        </w:tc>
        <w:tc>
          <w:tcPr>
            <w:tcW w:w="1166" w:type="dxa"/>
            <w:shd w:val="clear" w:color="auto" w:fill="FFFFFF"/>
          </w:tcPr>
          <w:p w:rsidR="00E328AF" w:rsidRPr="00D95E0B" w:rsidRDefault="00E328AF">
            <w:pPr>
              <w:jc w:val="center"/>
              <w:rPr>
                <w:sz w:val="20"/>
                <w:szCs w:val="20"/>
              </w:rPr>
            </w:pPr>
            <w:r w:rsidRPr="00D95E0B">
              <w:rPr>
                <w:sz w:val="20"/>
                <w:szCs w:val="20"/>
              </w:rPr>
              <w:t>Факт</w:t>
            </w:r>
          </w:p>
        </w:tc>
        <w:tc>
          <w:tcPr>
            <w:tcW w:w="866" w:type="dxa"/>
            <w:shd w:val="clear" w:color="auto" w:fill="FFFFFF"/>
          </w:tcPr>
          <w:p w:rsidR="00E328AF" w:rsidRPr="00D95E0B" w:rsidRDefault="00E328AF">
            <w:pPr>
              <w:jc w:val="center"/>
              <w:rPr>
                <w:sz w:val="20"/>
                <w:szCs w:val="20"/>
              </w:rPr>
            </w:pPr>
            <w:r w:rsidRPr="00D95E0B">
              <w:rPr>
                <w:sz w:val="20"/>
                <w:szCs w:val="20"/>
              </w:rPr>
              <w:t>Доля</w:t>
            </w:r>
          </w:p>
        </w:tc>
        <w:tc>
          <w:tcPr>
            <w:tcW w:w="1266" w:type="dxa"/>
            <w:shd w:val="clear" w:color="auto" w:fill="FFFFFF"/>
          </w:tcPr>
          <w:p w:rsidR="00E328AF" w:rsidRPr="00D95E0B" w:rsidRDefault="00E328AF">
            <w:pPr>
              <w:jc w:val="center"/>
              <w:rPr>
                <w:sz w:val="20"/>
                <w:szCs w:val="20"/>
              </w:rPr>
            </w:pPr>
            <w:r w:rsidRPr="00D95E0B">
              <w:rPr>
                <w:sz w:val="20"/>
                <w:szCs w:val="20"/>
              </w:rPr>
              <w:t>Факт</w:t>
            </w:r>
          </w:p>
        </w:tc>
        <w:tc>
          <w:tcPr>
            <w:tcW w:w="766" w:type="dxa"/>
            <w:shd w:val="clear" w:color="auto" w:fill="FFFFFF"/>
          </w:tcPr>
          <w:p w:rsidR="00E328AF" w:rsidRPr="00D95E0B" w:rsidRDefault="00E328AF">
            <w:pPr>
              <w:jc w:val="center"/>
              <w:rPr>
                <w:sz w:val="20"/>
                <w:szCs w:val="20"/>
              </w:rPr>
            </w:pPr>
            <w:r w:rsidRPr="00D95E0B">
              <w:rPr>
                <w:sz w:val="20"/>
                <w:szCs w:val="20"/>
              </w:rPr>
              <w:t>Доля</w:t>
            </w:r>
          </w:p>
        </w:tc>
        <w:tc>
          <w:tcPr>
            <w:tcW w:w="1166" w:type="dxa"/>
            <w:shd w:val="clear" w:color="auto" w:fill="FFFFFF"/>
          </w:tcPr>
          <w:p w:rsidR="00E328AF" w:rsidRPr="00D95E0B" w:rsidRDefault="00E328AF">
            <w:pPr>
              <w:jc w:val="center"/>
              <w:rPr>
                <w:sz w:val="20"/>
                <w:szCs w:val="20"/>
              </w:rPr>
            </w:pPr>
            <w:r w:rsidRPr="00D95E0B">
              <w:rPr>
                <w:sz w:val="20"/>
                <w:szCs w:val="20"/>
              </w:rPr>
              <w:t>Факт</w:t>
            </w:r>
          </w:p>
        </w:tc>
        <w:tc>
          <w:tcPr>
            <w:tcW w:w="766" w:type="dxa"/>
            <w:shd w:val="clear" w:color="auto" w:fill="FFFFFF"/>
          </w:tcPr>
          <w:p w:rsidR="00E328AF" w:rsidRPr="00D95E0B" w:rsidRDefault="00E328AF">
            <w:pPr>
              <w:jc w:val="center"/>
              <w:rPr>
                <w:sz w:val="20"/>
                <w:szCs w:val="20"/>
              </w:rPr>
            </w:pPr>
            <w:r w:rsidRPr="00D95E0B">
              <w:rPr>
                <w:sz w:val="20"/>
                <w:szCs w:val="20"/>
              </w:rPr>
              <w:t>Доля</w:t>
            </w:r>
          </w:p>
        </w:tc>
        <w:tc>
          <w:tcPr>
            <w:tcW w:w="1066" w:type="dxa"/>
            <w:shd w:val="clear" w:color="auto" w:fill="FFFFFF"/>
          </w:tcPr>
          <w:p w:rsidR="00E328AF" w:rsidRPr="00D95E0B" w:rsidRDefault="00E328AF">
            <w:pPr>
              <w:jc w:val="center"/>
              <w:rPr>
                <w:sz w:val="20"/>
                <w:szCs w:val="20"/>
              </w:rPr>
            </w:pPr>
            <w:r w:rsidRPr="00D95E0B">
              <w:rPr>
                <w:sz w:val="20"/>
                <w:szCs w:val="20"/>
              </w:rPr>
              <w:t>Факт</w:t>
            </w:r>
          </w:p>
        </w:tc>
        <w:tc>
          <w:tcPr>
            <w:tcW w:w="760" w:type="dxa"/>
            <w:shd w:val="clear" w:color="auto" w:fill="FFFFFF"/>
          </w:tcPr>
          <w:p w:rsidR="00E328AF" w:rsidRPr="00D95E0B" w:rsidRDefault="00E328AF">
            <w:pPr>
              <w:jc w:val="center"/>
              <w:rPr>
                <w:sz w:val="20"/>
                <w:szCs w:val="20"/>
              </w:rPr>
            </w:pPr>
            <w:r w:rsidRPr="00D95E0B">
              <w:rPr>
                <w:sz w:val="20"/>
                <w:szCs w:val="20"/>
              </w:rPr>
              <w:t>Доля</w:t>
            </w:r>
          </w:p>
        </w:tc>
      </w:tr>
      <w:tr w:rsidR="00D95E0B" w:rsidRPr="00D95E0B" w:rsidTr="00D95E0B">
        <w:trPr>
          <w:trHeight w:val="510"/>
        </w:trPr>
        <w:tc>
          <w:tcPr>
            <w:tcW w:w="1810" w:type="dxa"/>
            <w:shd w:val="clear" w:color="auto" w:fill="FFFFFF"/>
          </w:tcPr>
          <w:p w:rsidR="00D95E0B" w:rsidRPr="00D95E0B" w:rsidRDefault="00D95E0B">
            <w:pPr>
              <w:rPr>
                <w:sz w:val="20"/>
                <w:szCs w:val="20"/>
              </w:rPr>
            </w:pPr>
            <w:r w:rsidRPr="00D95E0B">
              <w:rPr>
                <w:sz w:val="20"/>
                <w:szCs w:val="20"/>
              </w:rPr>
              <w:t>1. Фактическая выручка от реализации</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16616</w:t>
            </w:r>
          </w:p>
        </w:tc>
        <w:tc>
          <w:tcPr>
            <w:tcW w:w="866" w:type="dxa"/>
            <w:shd w:val="clear" w:color="auto" w:fill="FFFFFF"/>
            <w:noWrap/>
            <w:vAlign w:val="bottom"/>
          </w:tcPr>
          <w:p w:rsidR="00D95E0B" w:rsidRPr="00D95E0B" w:rsidRDefault="00D95E0B">
            <w:pPr>
              <w:jc w:val="center"/>
              <w:rPr>
                <w:sz w:val="20"/>
                <w:szCs w:val="20"/>
              </w:rPr>
            </w:pPr>
            <w:r w:rsidRPr="00D95E0B">
              <w:rPr>
                <w:sz w:val="20"/>
                <w:szCs w:val="20"/>
              </w:rPr>
              <w:t>1</w:t>
            </w:r>
          </w:p>
        </w:tc>
        <w:tc>
          <w:tcPr>
            <w:tcW w:w="1266" w:type="dxa"/>
            <w:shd w:val="clear" w:color="auto" w:fill="FFFFFF"/>
            <w:noWrap/>
            <w:vAlign w:val="bottom"/>
          </w:tcPr>
          <w:p w:rsidR="00D95E0B" w:rsidRPr="00D95E0B" w:rsidRDefault="00D95E0B">
            <w:pPr>
              <w:jc w:val="right"/>
              <w:rPr>
                <w:sz w:val="20"/>
                <w:szCs w:val="20"/>
              </w:rPr>
            </w:pPr>
            <w:r w:rsidRPr="00D95E0B">
              <w:rPr>
                <w:sz w:val="20"/>
                <w:szCs w:val="20"/>
              </w:rPr>
              <w:t>13428</w:t>
            </w:r>
          </w:p>
        </w:tc>
        <w:tc>
          <w:tcPr>
            <w:tcW w:w="766" w:type="dxa"/>
            <w:shd w:val="clear" w:color="auto" w:fill="FFFFFF"/>
            <w:noWrap/>
            <w:vAlign w:val="bottom"/>
          </w:tcPr>
          <w:p w:rsidR="00D95E0B" w:rsidRPr="00D95E0B" w:rsidRDefault="00D95E0B">
            <w:pPr>
              <w:jc w:val="right"/>
              <w:rPr>
                <w:sz w:val="20"/>
                <w:szCs w:val="20"/>
              </w:rPr>
            </w:pPr>
            <w:r w:rsidRPr="00D95E0B">
              <w:rPr>
                <w:sz w:val="20"/>
                <w:szCs w:val="20"/>
              </w:rPr>
              <w:t>1</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15285</w:t>
            </w:r>
          </w:p>
        </w:tc>
        <w:tc>
          <w:tcPr>
            <w:tcW w:w="766" w:type="dxa"/>
            <w:shd w:val="clear" w:color="auto" w:fill="FFFFFF"/>
            <w:noWrap/>
            <w:vAlign w:val="bottom"/>
          </w:tcPr>
          <w:p w:rsidR="00D95E0B" w:rsidRPr="00D95E0B" w:rsidRDefault="00D95E0B">
            <w:pPr>
              <w:jc w:val="right"/>
              <w:rPr>
                <w:sz w:val="20"/>
                <w:szCs w:val="20"/>
              </w:rPr>
            </w:pPr>
            <w:r w:rsidRPr="00D95E0B">
              <w:rPr>
                <w:sz w:val="20"/>
                <w:szCs w:val="20"/>
              </w:rPr>
              <w:t>1</w:t>
            </w:r>
          </w:p>
        </w:tc>
        <w:tc>
          <w:tcPr>
            <w:tcW w:w="1066" w:type="dxa"/>
            <w:shd w:val="clear" w:color="auto" w:fill="FFFFFF"/>
            <w:noWrap/>
            <w:vAlign w:val="bottom"/>
          </w:tcPr>
          <w:p w:rsidR="00D95E0B" w:rsidRPr="00D95E0B" w:rsidRDefault="00D95E0B">
            <w:pPr>
              <w:jc w:val="right"/>
              <w:rPr>
                <w:sz w:val="20"/>
                <w:szCs w:val="20"/>
              </w:rPr>
            </w:pPr>
            <w:r w:rsidRPr="00D95E0B">
              <w:rPr>
                <w:sz w:val="20"/>
                <w:szCs w:val="20"/>
              </w:rPr>
              <w:t>17947</w:t>
            </w:r>
          </w:p>
        </w:tc>
        <w:tc>
          <w:tcPr>
            <w:tcW w:w="760" w:type="dxa"/>
            <w:shd w:val="clear" w:color="auto" w:fill="FFFFFF"/>
            <w:noWrap/>
            <w:vAlign w:val="bottom"/>
          </w:tcPr>
          <w:p w:rsidR="00D95E0B" w:rsidRPr="00D95E0B" w:rsidRDefault="00D95E0B">
            <w:pPr>
              <w:jc w:val="right"/>
              <w:rPr>
                <w:sz w:val="20"/>
                <w:szCs w:val="20"/>
              </w:rPr>
            </w:pPr>
            <w:r w:rsidRPr="00D95E0B">
              <w:rPr>
                <w:sz w:val="20"/>
                <w:szCs w:val="20"/>
              </w:rPr>
              <w:t>1</w:t>
            </w:r>
          </w:p>
        </w:tc>
      </w:tr>
      <w:tr w:rsidR="00D95E0B" w:rsidRPr="00D95E0B" w:rsidTr="00D95E0B">
        <w:trPr>
          <w:trHeight w:val="300"/>
        </w:trPr>
        <w:tc>
          <w:tcPr>
            <w:tcW w:w="1810" w:type="dxa"/>
            <w:shd w:val="clear" w:color="auto" w:fill="FFFFFF"/>
            <w:noWrap/>
            <w:vAlign w:val="bottom"/>
          </w:tcPr>
          <w:p w:rsidR="00D95E0B" w:rsidRPr="00D95E0B" w:rsidRDefault="00D95E0B">
            <w:pPr>
              <w:rPr>
                <w:sz w:val="20"/>
                <w:szCs w:val="20"/>
              </w:rPr>
            </w:pPr>
            <w:r w:rsidRPr="00D95E0B">
              <w:rPr>
                <w:sz w:val="20"/>
                <w:szCs w:val="20"/>
              </w:rPr>
              <w:t>2. Переменные затраты</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1780</w:t>
            </w:r>
          </w:p>
        </w:tc>
        <w:tc>
          <w:tcPr>
            <w:tcW w:w="866" w:type="dxa"/>
            <w:shd w:val="clear" w:color="auto" w:fill="FFFFFF"/>
            <w:noWrap/>
            <w:vAlign w:val="bottom"/>
          </w:tcPr>
          <w:p w:rsidR="00D95E0B" w:rsidRPr="00D95E0B" w:rsidRDefault="00D95E0B">
            <w:pPr>
              <w:jc w:val="right"/>
              <w:rPr>
                <w:sz w:val="20"/>
                <w:szCs w:val="20"/>
              </w:rPr>
            </w:pPr>
            <w:r w:rsidRPr="00D95E0B">
              <w:rPr>
                <w:sz w:val="20"/>
                <w:szCs w:val="20"/>
              </w:rPr>
              <w:t>0,10713</w:t>
            </w:r>
          </w:p>
        </w:tc>
        <w:tc>
          <w:tcPr>
            <w:tcW w:w="1266" w:type="dxa"/>
            <w:shd w:val="clear" w:color="auto" w:fill="FFFFFF"/>
            <w:noWrap/>
            <w:vAlign w:val="bottom"/>
          </w:tcPr>
          <w:p w:rsidR="00D95E0B" w:rsidRPr="00D95E0B" w:rsidRDefault="00D95E0B">
            <w:pPr>
              <w:jc w:val="right"/>
              <w:rPr>
                <w:sz w:val="20"/>
                <w:szCs w:val="20"/>
              </w:rPr>
            </w:pPr>
            <w:r w:rsidRPr="00D95E0B">
              <w:rPr>
                <w:sz w:val="20"/>
                <w:szCs w:val="20"/>
              </w:rPr>
              <w:t>1922</w:t>
            </w:r>
          </w:p>
        </w:tc>
        <w:tc>
          <w:tcPr>
            <w:tcW w:w="766" w:type="dxa"/>
            <w:shd w:val="clear" w:color="auto" w:fill="FFFFFF"/>
            <w:noWrap/>
            <w:vAlign w:val="bottom"/>
          </w:tcPr>
          <w:p w:rsidR="00D95E0B" w:rsidRPr="00D95E0B" w:rsidRDefault="00D95E0B">
            <w:pPr>
              <w:jc w:val="right"/>
              <w:rPr>
                <w:sz w:val="20"/>
                <w:szCs w:val="20"/>
              </w:rPr>
            </w:pPr>
            <w:r w:rsidRPr="00D95E0B">
              <w:rPr>
                <w:sz w:val="20"/>
                <w:szCs w:val="20"/>
              </w:rPr>
              <w:t>0,1431</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2111</w:t>
            </w:r>
          </w:p>
        </w:tc>
        <w:tc>
          <w:tcPr>
            <w:tcW w:w="766" w:type="dxa"/>
            <w:shd w:val="clear" w:color="auto" w:fill="FFFFFF"/>
            <w:noWrap/>
            <w:vAlign w:val="bottom"/>
          </w:tcPr>
          <w:p w:rsidR="00D95E0B" w:rsidRPr="00D95E0B" w:rsidRDefault="00D95E0B">
            <w:pPr>
              <w:jc w:val="right"/>
              <w:rPr>
                <w:sz w:val="20"/>
                <w:szCs w:val="20"/>
              </w:rPr>
            </w:pPr>
            <w:r w:rsidRPr="00D95E0B">
              <w:rPr>
                <w:sz w:val="20"/>
                <w:szCs w:val="20"/>
              </w:rPr>
              <w:t>0,1381</w:t>
            </w:r>
          </w:p>
        </w:tc>
        <w:tc>
          <w:tcPr>
            <w:tcW w:w="1066" w:type="dxa"/>
            <w:shd w:val="clear" w:color="auto" w:fill="FFFFFF"/>
            <w:noWrap/>
            <w:vAlign w:val="bottom"/>
          </w:tcPr>
          <w:p w:rsidR="00D95E0B" w:rsidRPr="00D95E0B" w:rsidRDefault="00D95E0B">
            <w:pPr>
              <w:jc w:val="right"/>
              <w:rPr>
                <w:sz w:val="20"/>
                <w:szCs w:val="20"/>
              </w:rPr>
            </w:pPr>
            <w:r w:rsidRPr="00D95E0B">
              <w:rPr>
                <w:sz w:val="20"/>
                <w:szCs w:val="20"/>
              </w:rPr>
              <w:t>2602</w:t>
            </w:r>
          </w:p>
        </w:tc>
        <w:tc>
          <w:tcPr>
            <w:tcW w:w="760" w:type="dxa"/>
            <w:shd w:val="clear" w:color="auto" w:fill="FFFFFF"/>
            <w:noWrap/>
            <w:vAlign w:val="bottom"/>
          </w:tcPr>
          <w:p w:rsidR="00D95E0B" w:rsidRPr="00D95E0B" w:rsidRDefault="00D95E0B">
            <w:pPr>
              <w:jc w:val="right"/>
              <w:rPr>
                <w:sz w:val="20"/>
                <w:szCs w:val="20"/>
              </w:rPr>
            </w:pPr>
            <w:r w:rsidRPr="00D95E0B">
              <w:rPr>
                <w:sz w:val="20"/>
                <w:szCs w:val="20"/>
              </w:rPr>
              <w:t>0,145</w:t>
            </w:r>
          </w:p>
        </w:tc>
      </w:tr>
      <w:tr w:rsidR="00D95E0B" w:rsidRPr="00D95E0B" w:rsidTr="00D95E0B">
        <w:trPr>
          <w:trHeight w:val="300"/>
        </w:trPr>
        <w:tc>
          <w:tcPr>
            <w:tcW w:w="1810" w:type="dxa"/>
            <w:shd w:val="clear" w:color="auto" w:fill="FFFFFF"/>
            <w:noWrap/>
            <w:vAlign w:val="bottom"/>
          </w:tcPr>
          <w:p w:rsidR="00D95E0B" w:rsidRPr="00D95E0B" w:rsidRDefault="00D95E0B">
            <w:pPr>
              <w:rPr>
                <w:sz w:val="20"/>
                <w:szCs w:val="20"/>
              </w:rPr>
            </w:pPr>
            <w:r w:rsidRPr="00D95E0B">
              <w:rPr>
                <w:sz w:val="20"/>
                <w:szCs w:val="20"/>
              </w:rPr>
              <w:t>3. Постоянные затраты</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16215</w:t>
            </w:r>
          </w:p>
        </w:tc>
        <w:tc>
          <w:tcPr>
            <w:tcW w:w="866" w:type="dxa"/>
            <w:shd w:val="clear" w:color="auto" w:fill="FFFFFF"/>
            <w:noWrap/>
            <w:vAlign w:val="bottom"/>
          </w:tcPr>
          <w:p w:rsidR="00D95E0B" w:rsidRPr="00D95E0B" w:rsidRDefault="00D95E0B">
            <w:pPr>
              <w:jc w:val="right"/>
              <w:rPr>
                <w:sz w:val="20"/>
                <w:szCs w:val="20"/>
              </w:rPr>
            </w:pPr>
            <w:r w:rsidRPr="00D95E0B">
              <w:rPr>
                <w:sz w:val="20"/>
                <w:szCs w:val="20"/>
              </w:rPr>
              <w:t>0,97587</w:t>
            </w:r>
          </w:p>
        </w:tc>
        <w:tc>
          <w:tcPr>
            <w:tcW w:w="1266" w:type="dxa"/>
            <w:shd w:val="clear" w:color="auto" w:fill="FFFFFF"/>
            <w:noWrap/>
            <w:vAlign w:val="bottom"/>
          </w:tcPr>
          <w:p w:rsidR="00D95E0B" w:rsidRPr="00D95E0B" w:rsidRDefault="00D95E0B">
            <w:pPr>
              <w:jc w:val="right"/>
              <w:rPr>
                <w:sz w:val="20"/>
                <w:szCs w:val="20"/>
              </w:rPr>
            </w:pPr>
            <w:r w:rsidRPr="00D95E0B">
              <w:rPr>
                <w:sz w:val="20"/>
                <w:szCs w:val="20"/>
              </w:rPr>
              <w:t>17300</w:t>
            </w:r>
          </w:p>
        </w:tc>
        <w:tc>
          <w:tcPr>
            <w:tcW w:w="766" w:type="dxa"/>
            <w:shd w:val="clear" w:color="auto" w:fill="FFFFFF"/>
            <w:noWrap/>
            <w:vAlign w:val="bottom"/>
          </w:tcPr>
          <w:p w:rsidR="00D95E0B" w:rsidRPr="00D95E0B" w:rsidRDefault="00D95E0B">
            <w:pPr>
              <w:jc w:val="right"/>
              <w:rPr>
                <w:sz w:val="20"/>
                <w:szCs w:val="20"/>
              </w:rPr>
            </w:pPr>
            <w:r w:rsidRPr="00D95E0B">
              <w:rPr>
                <w:sz w:val="20"/>
                <w:szCs w:val="20"/>
              </w:rPr>
              <w:t>1,2884</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19002</w:t>
            </w:r>
          </w:p>
        </w:tc>
        <w:tc>
          <w:tcPr>
            <w:tcW w:w="766" w:type="dxa"/>
            <w:shd w:val="clear" w:color="auto" w:fill="FFFFFF"/>
            <w:noWrap/>
            <w:vAlign w:val="bottom"/>
          </w:tcPr>
          <w:p w:rsidR="00D95E0B" w:rsidRPr="00D95E0B" w:rsidRDefault="00D95E0B">
            <w:pPr>
              <w:jc w:val="right"/>
              <w:rPr>
                <w:sz w:val="20"/>
                <w:szCs w:val="20"/>
              </w:rPr>
            </w:pPr>
            <w:r w:rsidRPr="00D95E0B">
              <w:rPr>
                <w:sz w:val="20"/>
                <w:szCs w:val="20"/>
              </w:rPr>
              <w:t>1,2432</w:t>
            </w:r>
          </w:p>
        </w:tc>
        <w:tc>
          <w:tcPr>
            <w:tcW w:w="1066" w:type="dxa"/>
            <w:shd w:val="clear" w:color="auto" w:fill="FFFFFF"/>
            <w:noWrap/>
            <w:vAlign w:val="bottom"/>
          </w:tcPr>
          <w:p w:rsidR="00D95E0B" w:rsidRPr="00D95E0B" w:rsidRDefault="00D95E0B">
            <w:pPr>
              <w:jc w:val="right"/>
              <w:rPr>
                <w:sz w:val="20"/>
                <w:szCs w:val="20"/>
              </w:rPr>
            </w:pPr>
            <w:r w:rsidRPr="00D95E0B">
              <w:rPr>
                <w:sz w:val="20"/>
                <w:szCs w:val="20"/>
              </w:rPr>
              <w:t>23420</w:t>
            </w:r>
          </w:p>
        </w:tc>
        <w:tc>
          <w:tcPr>
            <w:tcW w:w="760" w:type="dxa"/>
            <w:shd w:val="clear" w:color="auto" w:fill="FFFFFF"/>
            <w:noWrap/>
            <w:vAlign w:val="bottom"/>
          </w:tcPr>
          <w:p w:rsidR="00D95E0B" w:rsidRPr="00D95E0B" w:rsidRDefault="00D95E0B">
            <w:pPr>
              <w:jc w:val="right"/>
              <w:rPr>
                <w:sz w:val="20"/>
                <w:szCs w:val="20"/>
              </w:rPr>
            </w:pPr>
            <w:r w:rsidRPr="00D95E0B">
              <w:rPr>
                <w:sz w:val="20"/>
                <w:szCs w:val="20"/>
              </w:rPr>
              <w:t>1,305</w:t>
            </w:r>
          </w:p>
        </w:tc>
      </w:tr>
      <w:tr w:rsidR="00D95E0B" w:rsidRPr="00D95E0B" w:rsidTr="00D95E0B">
        <w:trPr>
          <w:trHeight w:val="300"/>
        </w:trPr>
        <w:tc>
          <w:tcPr>
            <w:tcW w:w="1810" w:type="dxa"/>
            <w:shd w:val="clear" w:color="auto" w:fill="FFFFFF"/>
            <w:noWrap/>
            <w:vAlign w:val="bottom"/>
          </w:tcPr>
          <w:p w:rsidR="00D95E0B" w:rsidRPr="00D95E0B" w:rsidRDefault="00D95E0B">
            <w:pPr>
              <w:rPr>
                <w:sz w:val="20"/>
                <w:szCs w:val="20"/>
              </w:rPr>
            </w:pPr>
            <w:r w:rsidRPr="00D95E0B">
              <w:rPr>
                <w:sz w:val="20"/>
                <w:szCs w:val="20"/>
              </w:rPr>
              <w:t>4. Валовая маржа</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14836</w:t>
            </w:r>
          </w:p>
        </w:tc>
        <w:tc>
          <w:tcPr>
            <w:tcW w:w="866" w:type="dxa"/>
            <w:shd w:val="clear" w:color="auto" w:fill="FFFFFF"/>
            <w:noWrap/>
            <w:vAlign w:val="bottom"/>
          </w:tcPr>
          <w:p w:rsidR="00D95E0B" w:rsidRPr="00D95E0B" w:rsidRDefault="00D95E0B">
            <w:pPr>
              <w:jc w:val="right"/>
              <w:rPr>
                <w:sz w:val="20"/>
                <w:szCs w:val="20"/>
              </w:rPr>
            </w:pPr>
            <w:r w:rsidRPr="00D95E0B">
              <w:rPr>
                <w:sz w:val="20"/>
                <w:szCs w:val="20"/>
              </w:rPr>
              <w:t>0,89287</w:t>
            </w:r>
          </w:p>
        </w:tc>
        <w:tc>
          <w:tcPr>
            <w:tcW w:w="1266" w:type="dxa"/>
            <w:shd w:val="clear" w:color="auto" w:fill="FFFFFF"/>
            <w:noWrap/>
            <w:vAlign w:val="bottom"/>
          </w:tcPr>
          <w:p w:rsidR="00D95E0B" w:rsidRPr="00D95E0B" w:rsidRDefault="00D95E0B">
            <w:pPr>
              <w:jc w:val="right"/>
              <w:rPr>
                <w:sz w:val="20"/>
                <w:szCs w:val="20"/>
              </w:rPr>
            </w:pPr>
            <w:r w:rsidRPr="00D95E0B">
              <w:rPr>
                <w:sz w:val="20"/>
                <w:szCs w:val="20"/>
              </w:rPr>
              <w:t>11506</w:t>
            </w:r>
          </w:p>
        </w:tc>
        <w:tc>
          <w:tcPr>
            <w:tcW w:w="766" w:type="dxa"/>
            <w:shd w:val="clear" w:color="auto" w:fill="FFFFFF"/>
            <w:noWrap/>
            <w:vAlign w:val="bottom"/>
          </w:tcPr>
          <w:p w:rsidR="00D95E0B" w:rsidRPr="00D95E0B" w:rsidRDefault="00D95E0B">
            <w:pPr>
              <w:jc w:val="right"/>
              <w:rPr>
                <w:sz w:val="20"/>
                <w:szCs w:val="20"/>
              </w:rPr>
            </w:pPr>
            <w:r w:rsidRPr="00D95E0B">
              <w:rPr>
                <w:sz w:val="20"/>
                <w:szCs w:val="20"/>
              </w:rPr>
              <w:t>0,8569</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13174</w:t>
            </w:r>
          </w:p>
        </w:tc>
        <w:tc>
          <w:tcPr>
            <w:tcW w:w="766" w:type="dxa"/>
            <w:shd w:val="clear" w:color="auto" w:fill="FFFFFF"/>
            <w:noWrap/>
            <w:vAlign w:val="bottom"/>
          </w:tcPr>
          <w:p w:rsidR="00D95E0B" w:rsidRPr="00D95E0B" w:rsidRDefault="00D95E0B">
            <w:pPr>
              <w:jc w:val="right"/>
              <w:rPr>
                <w:sz w:val="20"/>
                <w:szCs w:val="20"/>
              </w:rPr>
            </w:pPr>
            <w:r w:rsidRPr="00D95E0B">
              <w:rPr>
                <w:sz w:val="20"/>
                <w:szCs w:val="20"/>
              </w:rPr>
              <w:t>0,8619</w:t>
            </w:r>
          </w:p>
        </w:tc>
        <w:tc>
          <w:tcPr>
            <w:tcW w:w="1066" w:type="dxa"/>
            <w:shd w:val="clear" w:color="auto" w:fill="FFFFFF"/>
            <w:noWrap/>
            <w:vAlign w:val="bottom"/>
          </w:tcPr>
          <w:p w:rsidR="00D95E0B" w:rsidRPr="00D95E0B" w:rsidRDefault="00D95E0B">
            <w:pPr>
              <w:jc w:val="right"/>
              <w:rPr>
                <w:sz w:val="20"/>
                <w:szCs w:val="20"/>
              </w:rPr>
            </w:pPr>
            <w:r w:rsidRPr="00D95E0B">
              <w:rPr>
                <w:sz w:val="20"/>
                <w:szCs w:val="20"/>
              </w:rPr>
              <w:t>15345</w:t>
            </w:r>
          </w:p>
        </w:tc>
        <w:tc>
          <w:tcPr>
            <w:tcW w:w="760" w:type="dxa"/>
            <w:shd w:val="clear" w:color="auto" w:fill="FFFFFF"/>
            <w:noWrap/>
            <w:vAlign w:val="bottom"/>
          </w:tcPr>
          <w:p w:rsidR="00D95E0B" w:rsidRPr="00D95E0B" w:rsidRDefault="00D95E0B">
            <w:pPr>
              <w:jc w:val="right"/>
              <w:rPr>
                <w:sz w:val="20"/>
                <w:szCs w:val="20"/>
              </w:rPr>
            </w:pPr>
            <w:r w:rsidRPr="00D95E0B">
              <w:rPr>
                <w:sz w:val="20"/>
                <w:szCs w:val="20"/>
              </w:rPr>
              <w:t>0,855</w:t>
            </w:r>
          </w:p>
        </w:tc>
      </w:tr>
      <w:tr w:rsidR="00D95E0B" w:rsidRPr="00D95E0B" w:rsidTr="00D95E0B">
        <w:trPr>
          <w:trHeight w:val="300"/>
        </w:trPr>
        <w:tc>
          <w:tcPr>
            <w:tcW w:w="1810" w:type="dxa"/>
            <w:shd w:val="clear" w:color="auto" w:fill="FFFFFF"/>
            <w:noWrap/>
            <w:vAlign w:val="bottom"/>
          </w:tcPr>
          <w:p w:rsidR="00D95E0B" w:rsidRPr="00D95E0B" w:rsidRDefault="00D95E0B">
            <w:pPr>
              <w:rPr>
                <w:sz w:val="20"/>
                <w:szCs w:val="20"/>
              </w:rPr>
            </w:pPr>
            <w:r w:rsidRPr="00D95E0B">
              <w:rPr>
                <w:sz w:val="20"/>
                <w:szCs w:val="20"/>
              </w:rPr>
              <w:t>5. Прибыль</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-1379</w:t>
            </w:r>
          </w:p>
        </w:tc>
        <w:tc>
          <w:tcPr>
            <w:tcW w:w="866" w:type="dxa"/>
            <w:shd w:val="clear" w:color="auto" w:fill="FFFFFF"/>
            <w:noWrap/>
            <w:vAlign w:val="bottom"/>
          </w:tcPr>
          <w:p w:rsidR="00D95E0B" w:rsidRPr="00D95E0B" w:rsidRDefault="00D95E0B">
            <w:pPr>
              <w:jc w:val="right"/>
              <w:rPr>
                <w:sz w:val="20"/>
                <w:szCs w:val="20"/>
              </w:rPr>
            </w:pPr>
            <w:r w:rsidRPr="00D95E0B">
              <w:rPr>
                <w:sz w:val="20"/>
                <w:szCs w:val="20"/>
              </w:rPr>
              <w:t>-0,0830</w:t>
            </w:r>
          </w:p>
        </w:tc>
        <w:tc>
          <w:tcPr>
            <w:tcW w:w="1266" w:type="dxa"/>
            <w:shd w:val="clear" w:color="auto" w:fill="FFFFFF"/>
            <w:noWrap/>
            <w:vAlign w:val="bottom"/>
          </w:tcPr>
          <w:p w:rsidR="00D95E0B" w:rsidRPr="00D95E0B" w:rsidRDefault="00D95E0B">
            <w:pPr>
              <w:jc w:val="right"/>
              <w:rPr>
                <w:sz w:val="20"/>
                <w:szCs w:val="20"/>
              </w:rPr>
            </w:pPr>
            <w:r w:rsidRPr="00D95E0B">
              <w:rPr>
                <w:sz w:val="20"/>
                <w:szCs w:val="20"/>
              </w:rPr>
              <w:t>-5794</w:t>
            </w:r>
          </w:p>
        </w:tc>
        <w:tc>
          <w:tcPr>
            <w:tcW w:w="766" w:type="dxa"/>
            <w:shd w:val="clear" w:color="auto" w:fill="FFFFFF"/>
            <w:noWrap/>
            <w:vAlign w:val="bottom"/>
          </w:tcPr>
          <w:p w:rsidR="00D95E0B" w:rsidRPr="00D95E0B" w:rsidRDefault="00D95E0B">
            <w:pPr>
              <w:jc w:val="right"/>
              <w:rPr>
                <w:sz w:val="20"/>
                <w:szCs w:val="20"/>
              </w:rPr>
            </w:pPr>
            <w:r w:rsidRPr="00D95E0B">
              <w:rPr>
                <w:sz w:val="20"/>
                <w:szCs w:val="20"/>
              </w:rPr>
              <w:t>-0,431</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-5828</w:t>
            </w:r>
          </w:p>
        </w:tc>
        <w:tc>
          <w:tcPr>
            <w:tcW w:w="766" w:type="dxa"/>
            <w:shd w:val="clear" w:color="auto" w:fill="FFFFFF"/>
            <w:noWrap/>
            <w:vAlign w:val="bottom"/>
          </w:tcPr>
          <w:p w:rsidR="00D95E0B" w:rsidRPr="00D95E0B" w:rsidRDefault="00D95E0B">
            <w:pPr>
              <w:jc w:val="right"/>
              <w:rPr>
                <w:sz w:val="20"/>
                <w:szCs w:val="20"/>
              </w:rPr>
            </w:pPr>
            <w:r w:rsidRPr="00D95E0B">
              <w:rPr>
                <w:sz w:val="20"/>
                <w:szCs w:val="20"/>
              </w:rPr>
              <w:t>-0,381</w:t>
            </w:r>
          </w:p>
        </w:tc>
        <w:tc>
          <w:tcPr>
            <w:tcW w:w="1066" w:type="dxa"/>
            <w:shd w:val="clear" w:color="auto" w:fill="FFFFFF"/>
            <w:noWrap/>
            <w:vAlign w:val="bottom"/>
          </w:tcPr>
          <w:p w:rsidR="00D95E0B" w:rsidRPr="00D95E0B" w:rsidRDefault="00D95E0B">
            <w:pPr>
              <w:jc w:val="right"/>
              <w:rPr>
                <w:sz w:val="20"/>
                <w:szCs w:val="20"/>
              </w:rPr>
            </w:pPr>
            <w:r w:rsidRPr="00D95E0B">
              <w:rPr>
                <w:sz w:val="20"/>
                <w:szCs w:val="20"/>
              </w:rPr>
              <w:t>-8075</w:t>
            </w:r>
          </w:p>
        </w:tc>
        <w:tc>
          <w:tcPr>
            <w:tcW w:w="760" w:type="dxa"/>
            <w:shd w:val="clear" w:color="auto" w:fill="FFFFFF"/>
            <w:noWrap/>
            <w:vAlign w:val="bottom"/>
          </w:tcPr>
          <w:p w:rsidR="00D95E0B" w:rsidRPr="00D95E0B" w:rsidRDefault="00D95E0B">
            <w:pPr>
              <w:jc w:val="right"/>
              <w:rPr>
                <w:sz w:val="20"/>
                <w:szCs w:val="20"/>
              </w:rPr>
            </w:pPr>
            <w:r w:rsidRPr="00D95E0B">
              <w:rPr>
                <w:sz w:val="20"/>
                <w:szCs w:val="20"/>
              </w:rPr>
              <w:t>-0,45</w:t>
            </w:r>
          </w:p>
        </w:tc>
      </w:tr>
      <w:tr w:rsidR="00D95E0B" w:rsidRPr="00D95E0B" w:rsidTr="00D95E0B">
        <w:trPr>
          <w:trHeight w:val="510"/>
        </w:trPr>
        <w:tc>
          <w:tcPr>
            <w:tcW w:w="1810" w:type="dxa"/>
            <w:shd w:val="clear" w:color="auto" w:fill="FFFFFF"/>
          </w:tcPr>
          <w:p w:rsidR="00D95E0B" w:rsidRPr="00D95E0B" w:rsidRDefault="00D95E0B">
            <w:pPr>
              <w:rPr>
                <w:sz w:val="20"/>
                <w:szCs w:val="20"/>
              </w:rPr>
            </w:pPr>
            <w:r w:rsidRPr="00D95E0B">
              <w:rPr>
                <w:sz w:val="20"/>
                <w:szCs w:val="20"/>
              </w:rPr>
              <w:t>6. Сила воздействия операционного рычага</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-10,75852</w:t>
            </w:r>
          </w:p>
        </w:tc>
        <w:tc>
          <w:tcPr>
            <w:tcW w:w="866" w:type="dxa"/>
            <w:shd w:val="clear" w:color="auto" w:fill="FFFFFF"/>
            <w:noWrap/>
            <w:vAlign w:val="bottom"/>
          </w:tcPr>
          <w:p w:rsidR="00D95E0B" w:rsidRPr="00D95E0B" w:rsidRDefault="00D95E0B">
            <w:pPr>
              <w:jc w:val="center"/>
              <w:rPr>
                <w:sz w:val="20"/>
                <w:szCs w:val="20"/>
              </w:rPr>
            </w:pPr>
            <w:r w:rsidRPr="00D95E0B">
              <w:rPr>
                <w:sz w:val="20"/>
                <w:szCs w:val="20"/>
              </w:rPr>
              <w:t>-</w:t>
            </w:r>
          </w:p>
        </w:tc>
        <w:tc>
          <w:tcPr>
            <w:tcW w:w="1266" w:type="dxa"/>
            <w:shd w:val="clear" w:color="auto" w:fill="FFFFFF"/>
            <w:noWrap/>
            <w:vAlign w:val="bottom"/>
          </w:tcPr>
          <w:p w:rsidR="00D95E0B" w:rsidRPr="00D95E0B" w:rsidRDefault="00D95E0B">
            <w:pPr>
              <w:jc w:val="right"/>
              <w:rPr>
                <w:sz w:val="20"/>
                <w:szCs w:val="20"/>
              </w:rPr>
            </w:pPr>
            <w:r w:rsidRPr="00D95E0B">
              <w:rPr>
                <w:sz w:val="20"/>
                <w:szCs w:val="20"/>
              </w:rPr>
              <w:t>-1,9858474</w:t>
            </w:r>
          </w:p>
        </w:tc>
        <w:tc>
          <w:tcPr>
            <w:tcW w:w="766" w:type="dxa"/>
            <w:shd w:val="clear" w:color="auto" w:fill="FFFFFF"/>
            <w:noWrap/>
            <w:vAlign w:val="bottom"/>
          </w:tcPr>
          <w:p w:rsidR="00D95E0B" w:rsidRPr="00D95E0B" w:rsidRDefault="00D95E0B">
            <w:pPr>
              <w:jc w:val="center"/>
              <w:rPr>
                <w:sz w:val="20"/>
                <w:szCs w:val="20"/>
              </w:rPr>
            </w:pPr>
            <w:r w:rsidRPr="00D95E0B">
              <w:rPr>
                <w:sz w:val="20"/>
                <w:szCs w:val="20"/>
              </w:rPr>
              <w:t>-</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-2,2604667</w:t>
            </w:r>
          </w:p>
        </w:tc>
        <w:tc>
          <w:tcPr>
            <w:tcW w:w="766" w:type="dxa"/>
            <w:shd w:val="clear" w:color="auto" w:fill="FFFFFF"/>
            <w:noWrap/>
            <w:vAlign w:val="bottom"/>
          </w:tcPr>
          <w:p w:rsidR="00D95E0B" w:rsidRPr="00D95E0B" w:rsidRDefault="00D95E0B">
            <w:pPr>
              <w:jc w:val="center"/>
              <w:rPr>
                <w:sz w:val="20"/>
                <w:szCs w:val="20"/>
              </w:rPr>
            </w:pPr>
            <w:r w:rsidRPr="00D95E0B">
              <w:rPr>
                <w:sz w:val="20"/>
                <w:szCs w:val="20"/>
              </w:rPr>
              <w:t>-</w:t>
            </w:r>
          </w:p>
        </w:tc>
        <w:tc>
          <w:tcPr>
            <w:tcW w:w="1066" w:type="dxa"/>
            <w:shd w:val="clear" w:color="auto" w:fill="FFFFFF"/>
            <w:noWrap/>
            <w:vAlign w:val="bottom"/>
          </w:tcPr>
          <w:p w:rsidR="00D95E0B" w:rsidRPr="00D95E0B" w:rsidRDefault="00D95E0B">
            <w:pPr>
              <w:jc w:val="right"/>
              <w:rPr>
                <w:sz w:val="20"/>
                <w:szCs w:val="20"/>
              </w:rPr>
            </w:pPr>
            <w:r w:rsidRPr="00D95E0B">
              <w:rPr>
                <w:sz w:val="20"/>
                <w:szCs w:val="20"/>
              </w:rPr>
              <w:t>-1,900309</w:t>
            </w:r>
          </w:p>
        </w:tc>
        <w:tc>
          <w:tcPr>
            <w:tcW w:w="760" w:type="dxa"/>
            <w:shd w:val="clear" w:color="auto" w:fill="FFFFFF"/>
            <w:noWrap/>
            <w:vAlign w:val="bottom"/>
          </w:tcPr>
          <w:p w:rsidR="00D95E0B" w:rsidRPr="00D95E0B" w:rsidRDefault="00D95E0B">
            <w:pPr>
              <w:jc w:val="center"/>
              <w:rPr>
                <w:sz w:val="20"/>
                <w:szCs w:val="20"/>
              </w:rPr>
            </w:pPr>
            <w:r w:rsidRPr="00D95E0B">
              <w:rPr>
                <w:sz w:val="20"/>
                <w:szCs w:val="20"/>
              </w:rPr>
              <w:t>-</w:t>
            </w:r>
          </w:p>
        </w:tc>
      </w:tr>
      <w:tr w:rsidR="00D95E0B" w:rsidRPr="00D95E0B" w:rsidTr="00D95E0B">
        <w:trPr>
          <w:trHeight w:val="300"/>
        </w:trPr>
        <w:tc>
          <w:tcPr>
            <w:tcW w:w="1810" w:type="dxa"/>
            <w:shd w:val="clear" w:color="auto" w:fill="FFFFFF"/>
          </w:tcPr>
          <w:p w:rsidR="00D95E0B" w:rsidRPr="00D95E0B" w:rsidRDefault="00D95E0B">
            <w:pPr>
              <w:rPr>
                <w:sz w:val="20"/>
                <w:szCs w:val="20"/>
              </w:rPr>
            </w:pPr>
            <w:r w:rsidRPr="00D95E0B">
              <w:rPr>
                <w:sz w:val="20"/>
                <w:szCs w:val="20"/>
              </w:rPr>
              <w:t>7. Порог рентабельности</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18160,45</w:t>
            </w:r>
          </w:p>
        </w:tc>
        <w:tc>
          <w:tcPr>
            <w:tcW w:w="866" w:type="dxa"/>
            <w:shd w:val="clear" w:color="auto" w:fill="FFFFFF"/>
            <w:noWrap/>
            <w:vAlign w:val="bottom"/>
          </w:tcPr>
          <w:p w:rsidR="00D95E0B" w:rsidRPr="00D95E0B" w:rsidRDefault="00D95E0B">
            <w:pPr>
              <w:jc w:val="center"/>
              <w:rPr>
                <w:sz w:val="20"/>
                <w:szCs w:val="20"/>
              </w:rPr>
            </w:pPr>
            <w:r w:rsidRPr="00D95E0B">
              <w:rPr>
                <w:sz w:val="20"/>
                <w:szCs w:val="20"/>
              </w:rPr>
              <w:t>-</w:t>
            </w:r>
          </w:p>
        </w:tc>
        <w:tc>
          <w:tcPr>
            <w:tcW w:w="1266" w:type="dxa"/>
            <w:shd w:val="clear" w:color="auto" w:fill="FFFFFF"/>
            <w:noWrap/>
            <w:vAlign w:val="bottom"/>
          </w:tcPr>
          <w:p w:rsidR="00D95E0B" w:rsidRPr="00D95E0B" w:rsidRDefault="00D95E0B">
            <w:pPr>
              <w:jc w:val="right"/>
              <w:rPr>
                <w:sz w:val="20"/>
                <w:szCs w:val="20"/>
              </w:rPr>
            </w:pPr>
            <w:r w:rsidRPr="00D95E0B">
              <w:rPr>
                <w:sz w:val="20"/>
                <w:szCs w:val="20"/>
              </w:rPr>
              <w:t>20189,8</w:t>
            </w:r>
            <w:r w:rsidR="00011A2C">
              <w:rPr>
                <w:sz w:val="20"/>
                <w:szCs w:val="20"/>
              </w:rPr>
              <w:t>5</w:t>
            </w:r>
          </w:p>
        </w:tc>
        <w:tc>
          <w:tcPr>
            <w:tcW w:w="766" w:type="dxa"/>
            <w:shd w:val="clear" w:color="auto" w:fill="FFFFFF"/>
            <w:noWrap/>
            <w:vAlign w:val="bottom"/>
          </w:tcPr>
          <w:p w:rsidR="00D95E0B" w:rsidRPr="00D95E0B" w:rsidRDefault="00D95E0B">
            <w:pPr>
              <w:jc w:val="center"/>
              <w:rPr>
                <w:sz w:val="20"/>
                <w:szCs w:val="20"/>
              </w:rPr>
            </w:pPr>
            <w:r w:rsidRPr="00D95E0B">
              <w:rPr>
                <w:sz w:val="20"/>
                <w:szCs w:val="20"/>
              </w:rPr>
              <w:t>-</w:t>
            </w:r>
          </w:p>
        </w:tc>
        <w:tc>
          <w:tcPr>
            <w:tcW w:w="1166" w:type="dxa"/>
            <w:shd w:val="clear" w:color="auto" w:fill="FFFFFF"/>
            <w:noWrap/>
            <w:vAlign w:val="bottom"/>
          </w:tcPr>
          <w:p w:rsidR="00D95E0B" w:rsidRPr="00D95E0B" w:rsidRDefault="00011A2C">
            <w:pPr>
              <w:jc w:val="right"/>
              <w:rPr>
                <w:sz w:val="20"/>
                <w:szCs w:val="20"/>
              </w:rPr>
            </w:pPr>
            <w:r>
              <w:rPr>
                <w:sz w:val="20"/>
                <w:szCs w:val="20"/>
              </w:rPr>
              <w:t>22046,88</w:t>
            </w:r>
          </w:p>
        </w:tc>
        <w:tc>
          <w:tcPr>
            <w:tcW w:w="766" w:type="dxa"/>
            <w:shd w:val="clear" w:color="auto" w:fill="FFFFFF"/>
            <w:noWrap/>
            <w:vAlign w:val="bottom"/>
          </w:tcPr>
          <w:p w:rsidR="00D95E0B" w:rsidRPr="00D95E0B" w:rsidRDefault="00D95E0B">
            <w:pPr>
              <w:jc w:val="center"/>
              <w:rPr>
                <w:sz w:val="20"/>
                <w:szCs w:val="20"/>
              </w:rPr>
            </w:pPr>
            <w:r w:rsidRPr="00D95E0B">
              <w:rPr>
                <w:sz w:val="20"/>
                <w:szCs w:val="20"/>
              </w:rPr>
              <w:t>-</w:t>
            </w:r>
          </w:p>
        </w:tc>
        <w:tc>
          <w:tcPr>
            <w:tcW w:w="1066" w:type="dxa"/>
            <w:shd w:val="clear" w:color="auto" w:fill="FFFFFF"/>
            <w:noWrap/>
            <w:vAlign w:val="bottom"/>
          </w:tcPr>
          <w:p w:rsidR="00D95E0B" w:rsidRPr="00D95E0B" w:rsidRDefault="00011A2C">
            <w:pPr>
              <w:jc w:val="right"/>
              <w:rPr>
                <w:sz w:val="20"/>
                <w:szCs w:val="20"/>
              </w:rPr>
            </w:pPr>
            <w:r>
              <w:rPr>
                <w:sz w:val="20"/>
                <w:szCs w:val="20"/>
              </w:rPr>
              <w:t>27391,25</w:t>
            </w:r>
          </w:p>
        </w:tc>
        <w:tc>
          <w:tcPr>
            <w:tcW w:w="760" w:type="dxa"/>
            <w:shd w:val="clear" w:color="auto" w:fill="FFFFFF"/>
            <w:noWrap/>
            <w:vAlign w:val="bottom"/>
          </w:tcPr>
          <w:p w:rsidR="00D95E0B" w:rsidRPr="00D95E0B" w:rsidRDefault="00D95E0B">
            <w:pPr>
              <w:jc w:val="center"/>
              <w:rPr>
                <w:sz w:val="20"/>
                <w:szCs w:val="20"/>
              </w:rPr>
            </w:pPr>
            <w:r w:rsidRPr="00D95E0B">
              <w:rPr>
                <w:sz w:val="20"/>
                <w:szCs w:val="20"/>
              </w:rPr>
              <w:t>-</w:t>
            </w:r>
          </w:p>
        </w:tc>
      </w:tr>
      <w:tr w:rsidR="00D95E0B" w:rsidRPr="00D95E0B" w:rsidTr="00D95E0B">
        <w:trPr>
          <w:trHeight w:val="510"/>
        </w:trPr>
        <w:tc>
          <w:tcPr>
            <w:tcW w:w="1810" w:type="dxa"/>
            <w:shd w:val="clear" w:color="auto" w:fill="FFFFFF"/>
          </w:tcPr>
          <w:p w:rsidR="00D95E0B" w:rsidRPr="00D95E0B" w:rsidRDefault="00D95E0B">
            <w:pPr>
              <w:rPr>
                <w:sz w:val="20"/>
                <w:szCs w:val="20"/>
              </w:rPr>
            </w:pPr>
            <w:r w:rsidRPr="00D95E0B">
              <w:rPr>
                <w:sz w:val="20"/>
                <w:szCs w:val="20"/>
              </w:rPr>
              <w:t>8. Запас финансовой прочности</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-1544,45</w:t>
            </w:r>
          </w:p>
        </w:tc>
        <w:tc>
          <w:tcPr>
            <w:tcW w:w="866" w:type="dxa"/>
            <w:shd w:val="clear" w:color="auto" w:fill="FFFFFF"/>
            <w:noWrap/>
            <w:vAlign w:val="bottom"/>
          </w:tcPr>
          <w:p w:rsidR="00D95E0B" w:rsidRPr="00D95E0B" w:rsidRDefault="00D95E0B">
            <w:pPr>
              <w:jc w:val="center"/>
              <w:rPr>
                <w:sz w:val="20"/>
                <w:szCs w:val="20"/>
              </w:rPr>
            </w:pPr>
            <w:r w:rsidRPr="00D95E0B">
              <w:rPr>
                <w:sz w:val="20"/>
                <w:szCs w:val="20"/>
              </w:rPr>
              <w:t>-</w:t>
            </w:r>
          </w:p>
        </w:tc>
        <w:tc>
          <w:tcPr>
            <w:tcW w:w="1266" w:type="dxa"/>
            <w:shd w:val="clear" w:color="auto" w:fill="FFFFFF"/>
            <w:noWrap/>
            <w:vAlign w:val="bottom"/>
          </w:tcPr>
          <w:p w:rsidR="00D95E0B" w:rsidRPr="00D95E0B" w:rsidRDefault="00D95E0B">
            <w:pPr>
              <w:jc w:val="right"/>
              <w:rPr>
                <w:sz w:val="20"/>
                <w:szCs w:val="20"/>
              </w:rPr>
            </w:pPr>
            <w:r w:rsidRPr="00D95E0B">
              <w:rPr>
                <w:sz w:val="20"/>
                <w:szCs w:val="20"/>
              </w:rPr>
              <w:t>-6761,8</w:t>
            </w:r>
            <w:r w:rsidR="00011A2C">
              <w:rPr>
                <w:sz w:val="20"/>
                <w:szCs w:val="20"/>
              </w:rPr>
              <w:t>5</w:t>
            </w:r>
          </w:p>
        </w:tc>
        <w:tc>
          <w:tcPr>
            <w:tcW w:w="766" w:type="dxa"/>
            <w:shd w:val="clear" w:color="auto" w:fill="FFFFFF"/>
            <w:noWrap/>
            <w:vAlign w:val="bottom"/>
          </w:tcPr>
          <w:p w:rsidR="00D95E0B" w:rsidRPr="00D95E0B" w:rsidRDefault="00D95E0B">
            <w:pPr>
              <w:jc w:val="center"/>
              <w:rPr>
                <w:sz w:val="20"/>
                <w:szCs w:val="20"/>
              </w:rPr>
            </w:pPr>
            <w:r w:rsidRPr="00D95E0B">
              <w:rPr>
                <w:sz w:val="20"/>
                <w:szCs w:val="20"/>
              </w:rPr>
              <w:t>-</w:t>
            </w:r>
          </w:p>
        </w:tc>
        <w:tc>
          <w:tcPr>
            <w:tcW w:w="1166" w:type="dxa"/>
            <w:shd w:val="clear" w:color="auto" w:fill="FFFFFF"/>
            <w:noWrap/>
            <w:vAlign w:val="bottom"/>
          </w:tcPr>
          <w:p w:rsidR="00D95E0B" w:rsidRPr="00D95E0B" w:rsidRDefault="00D95E0B">
            <w:pPr>
              <w:jc w:val="right"/>
              <w:rPr>
                <w:sz w:val="20"/>
                <w:szCs w:val="20"/>
              </w:rPr>
            </w:pPr>
            <w:r w:rsidRPr="00D95E0B">
              <w:rPr>
                <w:sz w:val="20"/>
                <w:szCs w:val="20"/>
              </w:rPr>
              <w:t>-6761,8</w:t>
            </w:r>
            <w:r w:rsidR="00011A2C">
              <w:rPr>
                <w:sz w:val="20"/>
                <w:szCs w:val="20"/>
              </w:rPr>
              <w:t>8</w:t>
            </w:r>
          </w:p>
        </w:tc>
        <w:tc>
          <w:tcPr>
            <w:tcW w:w="766" w:type="dxa"/>
            <w:shd w:val="clear" w:color="auto" w:fill="FFFFFF"/>
            <w:noWrap/>
            <w:vAlign w:val="bottom"/>
          </w:tcPr>
          <w:p w:rsidR="00D95E0B" w:rsidRPr="00D95E0B" w:rsidRDefault="00D95E0B">
            <w:pPr>
              <w:jc w:val="center"/>
              <w:rPr>
                <w:sz w:val="20"/>
                <w:szCs w:val="20"/>
              </w:rPr>
            </w:pPr>
            <w:r w:rsidRPr="00D95E0B">
              <w:rPr>
                <w:sz w:val="20"/>
                <w:szCs w:val="20"/>
              </w:rPr>
              <w:t>-</w:t>
            </w:r>
          </w:p>
        </w:tc>
        <w:tc>
          <w:tcPr>
            <w:tcW w:w="1066" w:type="dxa"/>
            <w:shd w:val="clear" w:color="auto" w:fill="FFFFFF"/>
            <w:noWrap/>
            <w:vAlign w:val="bottom"/>
          </w:tcPr>
          <w:p w:rsidR="00D95E0B" w:rsidRPr="00D95E0B" w:rsidRDefault="00D95E0B">
            <w:pPr>
              <w:jc w:val="right"/>
              <w:rPr>
                <w:sz w:val="20"/>
                <w:szCs w:val="20"/>
              </w:rPr>
            </w:pPr>
            <w:r w:rsidRPr="00D95E0B">
              <w:rPr>
                <w:sz w:val="20"/>
                <w:szCs w:val="20"/>
              </w:rPr>
              <w:t>-9444,25</w:t>
            </w:r>
          </w:p>
        </w:tc>
        <w:tc>
          <w:tcPr>
            <w:tcW w:w="760" w:type="dxa"/>
            <w:shd w:val="clear" w:color="auto" w:fill="FFFFFF"/>
            <w:noWrap/>
            <w:vAlign w:val="bottom"/>
          </w:tcPr>
          <w:p w:rsidR="00D95E0B" w:rsidRPr="00D95E0B" w:rsidRDefault="00D95E0B">
            <w:pPr>
              <w:jc w:val="center"/>
              <w:rPr>
                <w:sz w:val="20"/>
                <w:szCs w:val="20"/>
              </w:rPr>
            </w:pPr>
            <w:r w:rsidRPr="00D95E0B">
              <w:rPr>
                <w:sz w:val="20"/>
                <w:szCs w:val="20"/>
              </w:rPr>
              <w:t>-</w:t>
            </w:r>
          </w:p>
        </w:tc>
      </w:tr>
    </w:tbl>
    <w:p w:rsidR="00E328AF" w:rsidRPr="008D04B9" w:rsidRDefault="00E328AF" w:rsidP="00E328AF">
      <w:pPr>
        <w:spacing w:line="360" w:lineRule="auto"/>
        <w:ind w:firstLine="709"/>
        <w:jc w:val="center"/>
        <w:rPr>
          <w:sz w:val="28"/>
          <w:szCs w:val="28"/>
        </w:rPr>
      </w:pPr>
    </w:p>
    <w:p w:rsidR="000351A0" w:rsidRPr="00D6092D" w:rsidRDefault="000351A0" w:rsidP="00D95E0B">
      <w:pPr>
        <w:spacing w:line="360" w:lineRule="auto"/>
        <w:ind w:firstLine="709"/>
        <w:jc w:val="both"/>
        <w:rPr>
          <w:color w:val="000000"/>
          <w:sz w:val="28"/>
          <w:szCs w:val="28"/>
        </w:rPr>
      </w:pPr>
      <w:r w:rsidRPr="00D6092D">
        <w:rPr>
          <w:color w:val="000000"/>
          <w:sz w:val="28"/>
          <w:szCs w:val="28"/>
        </w:rPr>
        <w:t>Выручка от реализации принимает макс</w:t>
      </w:r>
      <w:r w:rsidR="00D6092D" w:rsidRPr="00D6092D">
        <w:rPr>
          <w:color w:val="000000"/>
          <w:sz w:val="28"/>
          <w:szCs w:val="28"/>
        </w:rPr>
        <w:t>имальное значение в 4 периоде, однако в 1 и 3 периодах</w:t>
      </w:r>
      <w:r w:rsidRPr="00D6092D">
        <w:rPr>
          <w:color w:val="000000"/>
          <w:sz w:val="28"/>
          <w:szCs w:val="28"/>
        </w:rPr>
        <w:t xml:space="preserve"> она также достаточно высока. Темп изменения показателя равен 1.</w:t>
      </w:r>
    </w:p>
    <w:p w:rsidR="000351A0" w:rsidRPr="00D6092D" w:rsidRDefault="00D6092D" w:rsidP="00D6092D">
      <w:pPr>
        <w:tabs>
          <w:tab w:val="left" w:pos="200"/>
        </w:tabs>
        <w:spacing w:line="360" w:lineRule="auto"/>
        <w:ind w:firstLine="709"/>
        <w:jc w:val="both"/>
        <w:rPr>
          <w:color w:val="000000"/>
          <w:sz w:val="28"/>
          <w:szCs w:val="28"/>
        </w:rPr>
      </w:pPr>
      <w:r w:rsidRPr="00D6092D">
        <w:rPr>
          <w:color w:val="000000"/>
          <w:sz w:val="28"/>
          <w:szCs w:val="28"/>
        </w:rPr>
        <w:t>Динамика переменных затрат не</w:t>
      </w:r>
      <w:r w:rsidR="000351A0" w:rsidRPr="00D6092D">
        <w:rPr>
          <w:color w:val="000000"/>
          <w:sz w:val="28"/>
          <w:szCs w:val="28"/>
        </w:rPr>
        <w:t xml:space="preserve"> устойчива. Происходят увеличение на протяжении исследуемого периода.</w:t>
      </w:r>
      <w:r>
        <w:rPr>
          <w:color w:val="000000"/>
          <w:sz w:val="28"/>
          <w:szCs w:val="28"/>
        </w:rPr>
        <w:t xml:space="preserve"> </w:t>
      </w:r>
      <w:r w:rsidR="000351A0" w:rsidRPr="00D6092D">
        <w:rPr>
          <w:color w:val="000000"/>
          <w:sz w:val="28"/>
          <w:szCs w:val="28"/>
        </w:rPr>
        <w:t xml:space="preserve">Переменные затраты составляют </w:t>
      </w:r>
      <w:r w:rsidRPr="00D6092D">
        <w:rPr>
          <w:color w:val="000000"/>
          <w:sz w:val="28"/>
          <w:szCs w:val="28"/>
        </w:rPr>
        <w:t>не</w:t>
      </w:r>
      <w:r w:rsidR="000351A0" w:rsidRPr="00D6092D">
        <w:rPr>
          <w:color w:val="000000"/>
          <w:sz w:val="28"/>
          <w:szCs w:val="28"/>
        </w:rPr>
        <w:t>основную часть выручки, при этом их доля в выручке увеличивается.</w:t>
      </w:r>
    </w:p>
    <w:p w:rsidR="000351A0" w:rsidRPr="00D6092D" w:rsidRDefault="000351A0" w:rsidP="00D95E0B">
      <w:pPr>
        <w:spacing w:line="360" w:lineRule="auto"/>
        <w:ind w:firstLine="709"/>
        <w:jc w:val="both"/>
        <w:rPr>
          <w:color w:val="000000"/>
          <w:sz w:val="28"/>
          <w:szCs w:val="28"/>
        </w:rPr>
      </w:pPr>
      <w:r w:rsidRPr="00D6092D">
        <w:rPr>
          <w:color w:val="000000"/>
          <w:sz w:val="28"/>
          <w:szCs w:val="28"/>
        </w:rPr>
        <w:t>Валовая ма</w:t>
      </w:r>
      <w:r w:rsidR="00D6092D" w:rsidRPr="00D6092D">
        <w:rPr>
          <w:color w:val="000000"/>
          <w:sz w:val="28"/>
          <w:szCs w:val="28"/>
        </w:rPr>
        <w:t>ржа во всех четырех периодах ниж</w:t>
      </w:r>
      <w:r w:rsidRPr="00D6092D">
        <w:rPr>
          <w:color w:val="000000"/>
          <w:sz w:val="28"/>
          <w:szCs w:val="28"/>
        </w:rPr>
        <w:t>е постоянных затра</w:t>
      </w:r>
      <w:r w:rsidR="00D6092D" w:rsidRPr="00D6092D">
        <w:rPr>
          <w:color w:val="000000"/>
          <w:sz w:val="28"/>
          <w:szCs w:val="28"/>
        </w:rPr>
        <w:t>т, что свидетельствует об отсутствии</w:t>
      </w:r>
      <w:r w:rsidRPr="00D6092D">
        <w:rPr>
          <w:color w:val="000000"/>
          <w:sz w:val="28"/>
          <w:szCs w:val="28"/>
        </w:rPr>
        <w:t xml:space="preserve"> прибыли, т.е. величины валовой маржи </w:t>
      </w:r>
      <w:r w:rsidR="00D6092D" w:rsidRPr="00D6092D">
        <w:rPr>
          <w:color w:val="000000"/>
          <w:sz w:val="28"/>
          <w:szCs w:val="28"/>
        </w:rPr>
        <w:t xml:space="preserve">не </w:t>
      </w:r>
      <w:r w:rsidRPr="00D6092D">
        <w:rPr>
          <w:color w:val="000000"/>
          <w:sz w:val="28"/>
          <w:szCs w:val="28"/>
        </w:rPr>
        <w:t>хватает не только на формирование прибыли, но и на покрытие постоянных издержек. Динамика валовой маржи имеет тенденцию спада, такая же тенденция наблюдается по отношению к прибыли. При</w:t>
      </w:r>
      <w:r w:rsidR="00D6092D" w:rsidRPr="00D6092D">
        <w:rPr>
          <w:color w:val="000000"/>
          <w:sz w:val="28"/>
          <w:szCs w:val="28"/>
        </w:rPr>
        <w:t>быль уменьшается в 4 периоде почти в 6 раз</w:t>
      </w:r>
      <w:r w:rsidRPr="00D6092D">
        <w:rPr>
          <w:color w:val="000000"/>
          <w:sz w:val="28"/>
          <w:szCs w:val="28"/>
        </w:rPr>
        <w:t xml:space="preserve"> по сравнению с 1 периодом.</w:t>
      </w:r>
    </w:p>
    <w:p w:rsidR="00923740" w:rsidRPr="00011A2C" w:rsidRDefault="000351A0" w:rsidP="00830D63">
      <w:pPr>
        <w:spacing w:line="360" w:lineRule="auto"/>
        <w:ind w:firstLine="709"/>
        <w:jc w:val="both"/>
        <w:rPr>
          <w:color w:val="000000"/>
          <w:sz w:val="28"/>
          <w:szCs w:val="28"/>
        </w:rPr>
      </w:pPr>
      <w:r w:rsidRPr="00011A2C">
        <w:rPr>
          <w:color w:val="000000"/>
          <w:sz w:val="28"/>
          <w:szCs w:val="28"/>
        </w:rPr>
        <w:t>Сила воздействия операционного рычага свидетельствует о том, что максимальный предпринимательский риск имел место в течение всего года, х</w:t>
      </w:r>
      <w:r w:rsidR="00D6092D" w:rsidRPr="00011A2C">
        <w:rPr>
          <w:color w:val="000000"/>
          <w:sz w:val="28"/>
          <w:szCs w:val="28"/>
        </w:rPr>
        <w:t>отя стоит отметить, что в 1 периоде</w:t>
      </w:r>
      <w:r w:rsidRPr="00011A2C">
        <w:rPr>
          <w:color w:val="000000"/>
          <w:sz w:val="28"/>
          <w:szCs w:val="28"/>
        </w:rPr>
        <w:t xml:space="preserve"> он был минимальным.  Но минимальный предпринимательский риск был вследствие того, что показатели прибыли, выру</w:t>
      </w:r>
      <w:r w:rsidR="00D6092D" w:rsidRPr="00011A2C">
        <w:rPr>
          <w:color w:val="000000"/>
          <w:sz w:val="28"/>
          <w:szCs w:val="28"/>
        </w:rPr>
        <w:t>чки и переменных затрат в 1 периоде</w:t>
      </w:r>
      <w:r w:rsidRPr="00011A2C">
        <w:rPr>
          <w:color w:val="000000"/>
          <w:sz w:val="28"/>
          <w:szCs w:val="28"/>
        </w:rPr>
        <w:t xml:space="preserve"> были значительно ниже по сравнению с остальными кварталами.</w:t>
      </w:r>
      <w:r w:rsidR="00830D63">
        <w:rPr>
          <w:color w:val="000000"/>
          <w:sz w:val="28"/>
          <w:szCs w:val="28"/>
        </w:rPr>
        <w:t xml:space="preserve"> </w:t>
      </w:r>
      <w:r w:rsidRPr="00011A2C">
        <w:rPr>
          <w:color w:val="000000"/>
          <w:sz w:val="28"/>
          <w:szCs w:val="28"/>
        </w:rPr>
        <w:t>Порог рентабельности, т.е. безубыточное производство увеличива</w:t>
      </w:r>
      <w:r w:rsidR="00011A2C" w:rsidRPr="00011A2C">
        <w:rPr>
          <w:color w:val="000000"/>
          <w:sz w:val="28"/>
          <w:szCs w:val="28"/>
        </w:rPr>
        <w:t>ется на протяжении всего периода исследования и  больш</w:t>
      </w:r>
      <w:r w:rsidRPr="00011A2C">
        <w:rPr>
          <w:color w:val="000000"/>
          <w:sz w:val="28"/>
          <w:szCs w:val="28"/>
        </w:rPr>
        <w:t>е реальной выручки, что явля</w:t>
      </w:r>
      <w:r w:rsidR="00011A2C" w:rsidRPr="00011A2C">
        <w:rPr>
          <w:color w:val="000000"/>
          <w:sz w:val="28"/>
          <w:szCs w:val="28"/>
        </w:rPr>
        <w:t>ется отрицатель</w:t>
      </w:r>
      <w:r w:rsidRPr="00011A2C">
        <w:rPr>
          <w:color w:val="000000"/>
          <w:sz w:val="28"/>
          <w:szCs w:val="28"/>
        </w:rPr>
        <w:t>ным результатом.</w:t>
      </w:r>
      <w:r w:rsidR="00830D63">
        <w:rPr>
          <w:color w:val="000000"/>
          <w:sz w:val="28"/>
          <w:szCs w:val="28"/>
        </w:rPr>
        <w:t xml:space="preserve"> </w:t>
      </w:r>
      <w:r w:rsidRPr="00011A2C">
        <w:rPr>
          <w:color w:val="000000"/>
          <w:sz w:val="28"/>
          <w:szCs w:val="28"/>
        </w:rPr>
        <w:t>Запас финансовой прочности имеет тенденцию спад</w:t>
      </w:r>
      <w:r w:rsidR="00011A2C" w:rsidRPr="00011A2C">
        <w:rPr>
          <w:color w:val="000000"/>
          <w:sz w:val="28"/>
          <w:szCs w:val="28"/>
        </w:rPr>
        <w:t>а к 4 периоду по сравнению с 1 периодом</w:t>
      </w:r>
      <w:r w:rsidRPr="00011A2C">
        <w:rPr>
          <w:color w:val="000000"/>
          <w:sz w:val="28"/>
          <w:szCs w:val="28"/>
        </w:rPr>
        <w:t xml:space="preserve">. </w:t>
      </w:r>
    </w:p>
    <w:p w:rsidR="000351A0" w:rsidRPr="00011A2C" w:rsidRDefault="00830D63" w:rsidP="00D95E0B">
      <w:pPr>
        <w:spacing w:line="360" w:lineRule="auto"/>
        <w:ind w:firstLine="709"/>
        <w:jc w:val="both"/>
        <w:rPr>
          <w:color w:val="000000"/>
          <w:sz w:val="28"/>
          <w:szCs w:val="28"/>
        </w:rPr>
      </w:pPr>
      <w:r>
        <w:rPr>
          <w:color w:val="000000"/>
          <w:sz w:val="28"/>
          <w:szCs w:val="28"/>
        </w:rPr>
        <w:t>В соответствии с таблицей 2.18</w:t>
      </w:r>
      <w:r w:rsidR="000351A0" w:rsidRPr="00011A2C">
        <w:rPr>
          <w:color w:val="000000"/>
          <w:sz w:val="28"/>
          <w:szCs w:val="28"/>
        </w:rPr>
        <w:t xml:space="preserve"> наиболее оптимальным может быть признан </w:t>
      </w:r>
      <w:r w:rsidR="00011A2C" w:rsidRPr="00011A2C">
        <w:rPr>
          <w:color w:val="000000"/>
          <w:sz w:val="28"/>
          <w:szCs w:val="28"/>
        </w:rPr>
        <w:t>1 квартал</w:t>
      </w:r>
      <w:r w:rsidR="000351A0" w:rsidRPr="00011A2C">
        <w:rPr>
          <w:color w:val="000000"/>
          <w:sz w:val="28"/>
          <w:szCs w:val="28"/>
        </w:rPr>
        <w:t>, т.</w:t>
      </w:r>
      <w:r w:rsidR="00011A2C" w:rsidRPr="00011A2C">
        <w:rPr>
          <w:color w:val="000000"/>
          <w:sz w:val="28"/>
          <w:szCs w:val="28"/>
        </w:rPr>
        <w:t xml:space="preserve"> к. убыток</w:t>
      </w:r>
      <w:r w:rsidR="000351A0" w:rsidRPr="00011A2C">
        <w:rPr>
          <w:color w:val="000000"/>
          <w:sz w:val="28"/>
          <w:szCs w:val="28"/>
        </w:rPr>
        <w:t xml:space="preserve"> в данном периоде наи</w:t>
      </w:r>
      <w:r w:rsidR="00011A2C" w:rsidRPr="00011A2C">
        <w:rPr>
          <w:color w:val="000000"/>
          <w:sz w:val="28"/>
          <w:szCs w:val="28"/>
        </w:rPr>
        <w:t>меньший</w:t>
      </w:r>
      <w:r w:rsidR="000351A0" w:rsidRPr="00011A2C">
        <w:rPr>
          <w:color w:val="000000"/>
          <w:sz w:val="28"/>
          <w:szCs w:val="28"/>
        </w:rPr>
        <w:t xml:space="preserve">, чем в остальных периодах. </w:t>
      </w:r>
      <w:r w:rsidR="00923740" w:rsidRPr="00011A2C">
        <w:rPr>
          <w:color w:val="000000"/>
          <w:sz w:val="28"/>
          <w:szCs w:val="28"/>
        </w:rPr>
        <w:t>Также</w:t>
      </w:r>
      <w:r w:rsidR="000351A0" w:rsidRPr="00011A2C">
        <w:rPr>
          <w:color w:val="000000"/>
          <w:sz w:val="28"/>
          <w:szCs w:val="28"/>
        </w:rPr>
        <w:t xml:space="preserve"> дол</w:t>
      </w:r>
      <w:r w:rsidR="00923740" w:rsidRPr="00011A2C">
        <w:rPr>
          <w:color w:val="000000"/>
          <w:sz w:val="28"/>
          <w:szCs w:val="28"/>
        </w:rPr>
        <w:t xml:space="preserve">и постоянных </w:t>
      </w:r>
      <w:r w:rsidR="000351A0" w:rsidRPr="00011A2C">
        <w:rPr>
          <w:color w:val="000000"/>
          <w:sz w:val="28"/>
          <w:szCs w:val="28"/>
        </w:rPr>
        <w:t xml:space="preserve">затрат ниже, чем в остальных </w:t>
      </w:r>
      <w:r w:rsidR="00923740" w:rsidRPr="00011A2C">
        <w:rPr>
          <w:color w:val="000000"/>
          <w:sz w:val="28"/>
          <w:szCs w:val="28"/>
        </w:rPr>
        <w:t>периодах</w:t>
      </w:r>
      <w:r w:rsidR="000351A0" w:rsidRPr="00011A2C">
        <w:rPr>
          <w:color w:val="000000"/>
          <w:sz w:val="28"/>
          <w:szCs w:val="28"/>
        </w:rPr>
        <w:t xml:space="preserve"> и предпринимательский риск намного меньше. </w:t>
      </w:r>
    </w:p>
    <w:p w:rsidR="000351A0" w:rsidRPr="001E7B41" w:rsidRDefault="000351A0" w:rsidP="001E7B41">
      <w:pPr>
        <w:spacing w:line="312" w:lineRule="auto"/>
        <w:ind w:firstLine="680"/>
        <w:jc w:val="center"/>
        <w:rPr>
          <w:sz w:val="32"/>
          <w:szCs w:val="32"/>
        </w:rPr>
      </w:pPr>
      <w:r>
        <w:rPr>
          <w:sz w:val="28"/>
          <w:szCs w:val="28"/>
        </w:rPr>
        <w:br w:type="page"/>
      </w:r>
      <w:r w:rsidRPr="001E7B41">
        <w:rPr>
          <w:sz w:val="32"/>
          <w:szCs w:val="32"/>
        </w:rPr>
        <w:t>ЗАКЛЮЧЕНИЕ</w:t>
      </w:r>
    </w:p>
    <w:p w:rsidR="001E7B41" w:rsidRDefault="001E7B41" w:rsidP="001E7B41">
      <w:pPr>
        <w:spacing w:line="312" w:lineRule="auto"/>
        <w:ind w:firstLine="680"/>
        <w:jc w:val="center"/>
        <w:rPr>
          <w:sz w:val="28"/>
          <w:szCs w:val="28"/>
        </w:rPr>
      </w:pPr>
    </w:p>
    <w:p w:rsidR="00072A91" w:rsidRPr="00D95E0B" w:rsidRDefault="000351A0" w:rsidP="00DD01E8">
      <w:pPr>
        <w:spacing w:line="360" w:lineRule="auto"/>
        <w:ind w:firstLine="709"/>
        <w:jc w:val="both"/>
        <w:rPr>
          <w:sz w:val="28"/>
          <w:szCs w:val="28"/>
        </w:rPr>
      </w:pPr>
      <w:r w:rsidRPr="00EF22E8">
        <w:rPr>
          <w:sz w:val="28"/>
          <w:szCs w:val="28"/>
        </w:rPr>
        <w:t xml:space="preserve">В результате комплексной оценки финансово-хозяйственной деятельности предприятия ОАО </w:t>
      </w:r>
      <w:r w:rsidR="00072A91" w:rsidRPr="00072A91">
        <w:rPr>
          <w:rStyle w:val="a9"/>
          <w:b w:val="0"/>
          <w:bCs w:val="0"/>
          <w:sz w:val="28"/>
          <w:szCs w:val="28"/>
        </w:rPr>
        <w:t>ИК «Церих Кэпитал Менеджмент»</w:t>
      </w:r>
      <w:r w:rsidR="00072A91">
        <w:rPr>
          <w:rStyle w:val="a9"/>
          <w:b w:val="0"/>
          <w:bCs w:val="0"/>
        </w:rPr>
        <w:t xml:space="preserve"> </w:t>
      </w:r>
      <w:r w:rsidRPr="00EF22E8">
        <w:rPr>
          <w:sz w:val="28"/>
          <w:szCs w:val="28"/>
        </w:rPr>
        <w:t xml:space="preserve">было выявлено, что данное предприятие </w:t>
      </w:r>
      <w:r w:rsidR="00072A91">
        <w:rPr>
          <w:sz w:val="28"/>
          <w:szCs w:val="28"/>
        </w:rPr>
        <w:t>демонстрирует высокий риск</w:t>
      </w:r>
      <w:r w:rsidR="00072A91" w:rsidRPr="00D95E0B">
        <w:rPr>
          <w:sz w:val="28"/>
          <w:szCs w:val="28"/>
        </w:rPr>
        <w:t xml:space="preserve"> банкротства даже после принятия мер по финансовому оздоровлению. Кредиторы рискуют по</w:t>
      </w:r>
      <w:r w:rsidR="00072A91">
        <w:rPr>
          <w:sz w:val="28"/>
          <w:szCs w:val="28"/>
        </w:rPr>
        <w:t>терять свои средства и проценты.</w:t>
      </w:r>
    </w:p>
    <w:p w:rsidR="000351A0" w:rsidRPr="00072A91" w:rsidRDefault="00EF5F45" w:rsidP="00DD01E8">
      <w:pPr>
        <w:spacing w:line="360" w:lineRule="auto"/>
        <w:ind w:firstLine="709"/>
        <w:jc w:val="both"/>
        <w:rPr>
          <w:color w:val="0000FF"/>
          <w:sz w:val="28"/>
          <w:szCs w:val="28"/>
        </w:rPr>
      </w:pPr>
      <w:r>
        <w:rPr>
          <w:color w:val="000000"/>
          <w:sz w:val="28"/>
          <w:szCs w:val="28"/>
        </w:rPr>
        <w:t xml:space="preserve">Наблюдается </w:t>
      </w:r>
      <w:r w:rsidR="00965D53" w:rsidRPr="00965D53">
        <w:rPr>
          <w:color w:val="000000"/>
          <w:sz w:val="28"/>
          <w:szCs w:val="28"/>
        </w:rPr>
        <w:t xml:space="preserve">тенденции </w:t>
      </w:r>
      <w:r>
        <w:rPr>
          <w:color w:val="000000"/>
          <w:sz w:val="28"/>
          <w:szCs w:val="28"/>
        </w:rPr>
        <w:t xml:space="preserve">постепенного </w:t>
      </w:r>
      <w:r w:rsidR="00965D53" w:rsidRPr="00965D53">
        <w:rPr>
          <w:color w:val="000000"/>
          <w:sz w:val="28"/>
          <w:szCs w:val="28"/>
        </w:rPr>
        <w:t>измен</w:t>
      </w:r>
      <w:r>
        <w:rPr>
          <w:color w:val="000000"/>
          <w:sz w:val="28"/>
          <w:szCs w:val="28"/>
        </w:rPr>
        <w:t>ения абсолютных показателей в сторону увеличения</w:t>
      </w:r>
      <w:r w:rsidR="000351A0" w:rsidRPr="00965D53">
        <w:rPr>
          <w:color w:val="000000"/>
          <w:sz w:val="28"/>
          <w:szCs w:val="28"/>
        </w:rPr>
        <w:t>. Наи</w:t>
      </w:r>
      <w:r>
        <w:rPr>
          <w:color w:val="000000"/>
          <w:sz w:val="28"/>
          <w:szCs w:val="28"/>
        </w:rPr>
        <w:t>более сильно</w:t>
      </w:r>
      <w:r w:rsidR="000351A0" w:rsidRPr="00965D53">
        <w:rPr>
          <w:color w:val="000000"/>
          <w:sz w:val="28"/>
          <w:szCs w:val="28"/>
        </w:rPr>
        <w:t xml:space="preserve"> изменяются</w:t>
      </w:r>
      <w:r w:rsidR="00965D53" w:rsidRPr="00965D53">
        <w:rPr>
          <w:color w:val="000000"/>
          <w:sz w:val="28"/>
          <w:szCs w:val="28"/>
        </w:rPr>
        <w:t xml:space="preserve"> стоимость основных средств и </w:t>
      </w:r>
      <w:r w:rsidR="00965D53" w:rsidRPr="00EF5F45">
        <w:rPr>
          <w:color w:val="000000"/>
          <w:sz w:val="28"/>
          <w:szCs w:val="28"/>
        </w:rPr>
        <w:t>прибыль от продаж</w:t>
      </w:r>
      <w:r w:rsidR="000351A0" w:rsidRPr="00EF5F45">
        <w:rPr>
          <w:color w:val="000000"/>
          <w:sz w:val="28"/>
          <w:szCs w:val="28"/>
        </w:rPr>
        <w:t xml:space="preserve">. Численность стабильна на протяжении всего </w:t>
      </w:r>
      <w:r w:rsidRPr="00EF5F45">
        <w:rPr>
          <w:color w:val="000000"/>
          <w:sz w:val="28"/>
          <w:szCs w:val="28"/>
        </w:rPr>
        <w:t>года, а оборотные средства увеличива</w:t>
      </w:r>
      <w:r w:rsidR="000351A0" w:rsidRPr="00EF5F45">
        <w:rPr>
          <w:color w:val="000000"/>
          <w:sz w:val="28"/>
          <w:szCs w:val="28"/>
        </w:rPr>
        <w:t>ются.</w:t>
      </w:r>
      <w:r w:rsidR="000351A0" w:rsidRPr="00072A91">
        <w:rPr>
          <w:color w:val="0000FF"/>
          <w:sz w:val="28"/>
          <w:szCs w:val="28"/>
        </w:rPr>
        <w:t xml:space="preserve"> </w:t>
      </w:r>
    </w:p>
    <w:p w:rsidR="000351A0" w:rsidRPr="00965D53" w:rsidRDefault="000351A0" w:rsidP="00DD01E8">
      <w:pPr>
        <w:spacing w:line="360" w:lineRule="auto"/>
        <w:ind w:firstLine="709"/>
        <w:jc w:val="both"/>
        <w:rPr>
          <w:color w:val="000000"/>
          <w:sz w:val="28"/>
          <w:szCs w:val="28"/>
        </w:rPr>
      </w:pPr>
      <w:r w:rsidRPr="00965D53">
        <w:rPr>
          <w:color w:val="000000"/>
          <w:sz w:val="28"/>
          <w:szCs w:val="28"/>
        </w:rPr>
        <w:t>Основную часть себестоимости состав</w:t>
      </w:r>
      <w:r w:rsidR="00965D53" w:rsidRPr="00965D53">
        <w:rPr>
          <w:color w:val="000000"/>
          <w:sz w:val="28"/>
          <w:szCs w:val="28"/>
        </w:rPr>
        <w:t>ляют затраты на оплату труда</w:t>
      </w:r>
      <w:r w:rsidRPr="00965D53">
        <w:rPr>
          <w:color w:val="000000"/>
          <w:sz w:val="28"/>
          <w:szCs w:val="28"/>
        </w:rPr>
        <w:t>. Доля амортизационных отчислений имела наибольший удель</w:t>
      </w:r>
      <w:r w:rsidR="00965D53" w:rsidRPr="00965D53">
        <w:rPr>
          <w:color w:val="000000"/>
          <w:sz w:val="28"/>
          <w:szCs w:val="28"/>
        </w:rPr>
        <w:t>ный вес в 1</w:t>
      </w:r>
      <w:r w:rsidRPr="00965D53">
        <w:rPr>
          <w:color w:val="000000"/>
          <w:sz w:val="28"/>
          <w:szCs w:val="28"/>
        </w:rPr>
        <w:t xml:space="preserve"> квартале.</w:t>
      </w:r>
    </w:p>
    <w:p w:rsidR="000351A0" w:rsidRPr="00965D53" w:rsidRDefault="000351A0" w:rsidP="00DD01E8">
      <w:pPr>
        <w:spacing w:line="360" w:lineRule="auto"/>
        <w:ind w:firstLine="709"/>
        <w:jc w:val="both"/>
        <w:rPr>
          <w:snapToGrid w:val="0"/>
          <w:sz w:val="28"/>
          <w:szCs w:val="28"/>
        </w:rPr>
      </w:pPr>
      <w:r w:rsidRPr="00072A91">
        <w:rPr>
          <w:color w:val="0000FF"/>
          <w:sz w:val="28"/>
          <w:szCs w:val="28"/>
        </w:rPr>
        <w:t xml:space="preserve"> </w:t>
      </w:r>
      <w:r w:rsidRPr="00965D53">
        <w:rPr>
          <w:color w:val="000000"/>
          <w:sz w:val="28"/>
          <w:szCs w:val="28"/>
        </w:rPr>
        <w:t xml:space="preserve">Наиболее оптимальным кварталом, с точки зрения </w:t>
      </w:r>
      <w:r w:rsidR="00965D53" w:rsidRPr="00965D53">
        <w:rPr>
          <w:color w:val="000000"/>
          <w:sz w:val="28"/>
          <w:szCs w:val="28"/>
        </w:rPr>
        <w:t>затрат может быть признан 1</w:t>
      </w:r>
      <w:r w:rsidRPr="00965D53">
        <w:rPr>
          <w:color w:val="000000"/>
          <w:sz w:val="28"/>
          <w:szCs w:val="28"/>
        </w:rPr>
        <w:t>, т.</w:t>
      </w:r>
      <w:r w:rsidR="00965D53" w:rsidRPr="00965D53">
        <w:rPr>
          <w:color w:val="000000"/>
          <w:sz w:val="28"/>
          <w:szCs w:val="28"/>
        </w:rPr>
        <w:t xml:space="preserve"> </w:t>
      </w:r>
      <w:r w:rsidRPr="00965D53">
        <w:rPr>
          <w:color w:val="000000"/>
          <w:sz w:val="28"/>
          <w:szCs w:val="28"/>
        </w:rPr>
        <w:t>к. в данном периоде удельные текущие затраты минимальны.</w:t>
      </w:r>
      <w:r w:rsidR="00965D53">
        <w:rPr>
          <w:color w:val="000000"/>
          <w:sz w:val="28"/>
          <w:szCs w:val="28"/>
        </w:rPr>
        <w:t xml:space="preserve"> </w:t>
      </w:r>
      <w:r w:rsidR="00965D53" w:rsidRPr="00BF4A84">
        <w:rPr>
          <w:snapToGrid w:val="0"/>
          <w:sz w:val="28"/>
          <w:szCs w:val="28"/>
        </w:rPr>
        <w:t>Величин</w:t>
      </w:r>
      <w:r w:rsidR="00965D53">
        <w:rPr>
          <w:snapToGrid w:val="0"/>
          <w:sz w:val="28"/>
          <w:szCs w:val="28"/>
        </w:rPr>
        <w:t>а удельных текущих затрат больше</w:t>
      </w:r>
      <w:r w:rsidR="00965D53" w:rsidRPr="00BF4A84">
        <w:rPr>
          <w:snapToGrid w:val="0"/>
          <w:sz w:val="28"/>
          <w:szCs w:val="28"/>
        </w:rPr>
        <w:t xml:space="preserve"> </w:t>
      </w:r>
      <w:r w:rsidR="00965D53">
        <w:rPr>
          <w:snapToGrid w:val="0"/>
          <w:sz w:val="28"/>
          <w:szCs w:val="28"/>
        </w:rPr>
        <w:t>1, что свидетельствует о убыточ</w:t>
      </w:r>
      <w:r w:rsidR="00965D53" w:rsidRPr="00BF4A84">
        <w:rPr>
          <w:snapToGrid w:val="0"/>
          <w:sz w:val="28"/>
          <w:szCs w:val="28"/>
        </w:rPr>
        <w:t>ной деятельности организации.</w:t>
      </w:r>
    </w:p>
    <w:p w:rsidR="000351A0" w:rsidRPr="00A505EA" w:rsidRDefault="000351A0" w:rsidP="00DD01E8">
      <w:pPr>
        <w:spacing w:line="360" w:lineRule="auto"/>
        <w:ind w:firstLine="709"/>
        <w:jc w:val="both"/>
        <w:rPr>
          <w:color w:val="000000"/>
          <w:sz w:val="28"/>
          <w:szCs w:val="28"/>
        </w:rPr>
      </w:pPr>
      <w:r w:rsidRPr="00A505EA">
        <w:rPr>
          <w:color w:val="000000"/>
          <w:sz w:val="28"/>
          <w:szCs w:val="28"/>
        </w:rPr>
        <w:t xml:space="preserve">Положительной тенденцией является рост производительности труда при неизменной численности. </w:t>
      </w:r>
    </w:p>
    <w:p w:rsidR="000351A0" w:rsidRDefault="000351A0" w:rsidP="00DD01E8">
      <w:pPr>
        <w:spacing w:line="360" w:lineRule="auto"/>
        <w:ind w:firstLine="709"/>
        <w:jc w:val="both"/>
        <w:rPr>
          <w:color w:val="000000"/>
          <w:sz w:val="28"/>
          <w:szCs w:val="28"/>
        </w:rPr>
      </w:pPr>
      <w:r w:rsidRPr="00CE7660">
        <w:rPr>
          <w:color w:val="000000"/>
          <w:sz w:val="28"/>
          <w:szCs w:val="28"/>
        </w:rPr>
        <w:t>Наблюдает</w:t>
      </w:r>
      <w:r w:rsidR="00CE7660" w:rsidRPr="00CE7660">
        <w:rPr>
          <w:color w:val="000000"/>
          <w:sz w:val="28"/>
          <w:szCs w:val="28"/>
        </w:rPr>
        <w:t>ся отрицательная тенденция в изменении</w:t>
      </w:r>
      <w:r w:rsidRPr="00CE7660">
        <w:rPr>
          <w:color w:val="000000"/>
          <w:sz w:val="28"/>
          <w:szCs w:val="28"/>
        </w:rPr>
        <w:t xml:space="preserve"> рентабельно</w:t>
      </w:r>
      <w:r w:rsidR="00CE7660" w:rsidRPr="00CE7660">
        <w:rPr>
          <w:color w:val="000000"/>
          <w:sz w:val="28"/>
          <w:szCs w:val="28"/>
        </w:rPr>
        <w:t>сти</w:t>
      </w:r>
      <w:r w:rsidR="0011194E" w:rsidRPr="00CE7660">
        <w:rPr>
          <w:color w:val="000000"/>
          <w:sz w:val="28"/>
          <w:szCs w:val="28"/>
        </w:rPr>
        <w:t xml:space="preserve"> продаж и производства в 4</w:t>
      </w:r>
      <w:r w:rsidRPr="00CE7660">
        <w:rPr>
          <w:color w:val="000000"/>
          <w:sz w:val="28"/>
          <w:szCs w:val="28"/>
        </w:rPr>
        <w:t xml:space="preserve"> квартале, что говорит об</w:t>
      </w:r>
      <w:r w:rsidR="00CE7660" w:rsidRPr="00CE7660">
        <w:rPr>
          <w:color w:val="000000"/>
          <w:sz w:val="28"/>
          <w:szCs w:val="28"/>
        </w:rPr>
        <w:t xml:space="preserve"> неэффективности производственной и сбытовой деятельности</w:t>
      </w:r>
      <w:r w:rsidR="0011194E" w:rsidRPr="00CE7660">
        <w:rPr>
          <w:color w:val="000000"/>
          <w:sz w:val="28"/>
          <w:szCs w:val="28"/>
        </w:rPr>
        <w:t xml:space="preserve">, но вместе с этим в 1 </w:t>
      </w:r>
      <w:r w:rsidRPr="00CE7660">
        <w:rPr>
          <w:color w:val="000000"/>
          <w:sz w:val="28"/>
          <w:szCs w:val="28"/>
        </w:rPr>
        <w:t xml:space="preserve">квартале производство  наиболее рентабельно. </w:t>
      </w:r>
      <w:r w:rsidR="0011194E" w:rsidRPr="00CE7660">
        <w:rPr>
          <w:color w:val="000000"/>
          <w:sz w:val="28"/>
          <w:szCs w:val="28"/>
        </w:rPr>
        <w:t xml:space="preserve">Рентабельность производства </w:t>
      </w:r>
      <w:r w:rsidR="00CE7660" w:rsidRPr="00CE7660">
        <w:rPr>
          <w:color w:val="000000"/>
          <w:sz w:val="28"/>
          <w:szCs w:val="28"/>
        </w:rPr>
        <w:t>аналогично изменяется</w:t>
      </w:r>
      <w:r w:rsidRPr="00CE7660">
        <w:rPr>
          <w:color w:val="000000"/>
          <w:sz w:val="28"/>
          <w:szCs w:val="28"/>
        </w:rPr>
        <w:t xml:space="preserve"> с рентабельностью продаж.</w:t>
      </w:r>
    </w:p>
    <w:p w:rsidR="000351A0" w:rsidRPr="00CE7660" w:rsidRDefault="000351A0" w:rsidP="00DD01E8">
      <w:pPr>
        <w:pStyle w:val="20"/>
        <w:spacing w:line="360" w:lineRule="auto"/>
        <w:ind w:firstLine="709"/>
        <w:rPr>
          <w:color w:val="FF6600"/>
        </w:rPr>
      </w:pPr>
      <w:r w:rsidRPr="00CE7660">
        <w:t>Структура актива баланса достаточно стабильна на протяжении всего года: основную его часть составляют оборотные активы</w:t>
      </w:r>
      <w:r w:rsidR="00CE7660" w:rsidRPr="00CE7660">
        <w:t xml:space="preserve"> – 99%. Пассив на 77</w:t>
      </w:r>
      <w:r w:rsidRPr="00CE7660">
        <w:t xml:space="preserve"> % </w:t>
      </w:r>
      <w:r w:rsidR="00CE7660" w:rsidRPr="00CE7660">
        <w:t>состоит из  краткосрочных обязательств, в частности из краткосрочной кредиторской задолженности</w:t>
      </w:r>
      <w:r w:rsidRPr="00CE7660">
        <w:t>.</w:t>
      </w:r>
      <w:r w:rsidR="00CE7660" w:rsidRPr="00CE7660">
        <w:rPr>
          <w:color w:val="FF6600"/>
        </w:rPr>
        <w:t xml:space="preserve"> </w:t>
      </w:r>
      <w:r w:rsidRPr="00CE7660">
        <w:t>Про</w:t>
      </w:r>
      <w:r w:rsidR="00CE7660" w:rsidRPr="00CE7660">
        <w:t>исходит увеличен</w:t>
      </w:r>
      <w:r w:rsidRPr="00CE7660">
        <w:t>ие доли долгосроч</w:t>
      </w:r>
      <w:r w:rsidR="00CE7660" w:rsidRPr="00CE7660">
        <w:t xml:space="preserve">ных </w:t>
      </w:r>
      <w:r w:rsidR="00CE7660" w:rsidRPr="00DD01E8">
        <w:rPr>
          <w:color w:val="000000"/>
        </w:rPr>
        <w:t>обязательств</w:t>
      </w:r>
      <w:r w:rsidRPr="00DD01E8">
        <w:rPr>
          <w:color w:val="000000"/>
        </w:rPr>
        <w:t>, главным образом за</w:t>
      </w:r>
      <w:r w:rsidR="00CE7660" w:rsidRPr="00DD01E8">
        <w:rPr>
          <w:color w:val="000000"/>
        </w:rPr>
        <w:t xml:space="preserve"> счет снижения капитала с 7% до 4,5%</w:t>
      </w:r>
      <w:r w:rsidRPr="00DD01E8">
        <w:rPr>
          <w:color w:val="000000"/>
        </w:rPr>
        <w:t xml:space="preserve">. </w:t>
      </w:r>
      <w:r w:rsidR="00CE7660" w:rsidRPr="00DD01E8">
        <w:rPr>
          <w:color w:val="000000"/>
        </w:rPr>
        <w:t xml:space="preserve">В балансе наблюдается тенденция увеличения к концу отчетного периода на 54,14%, </w:t>
      </w:r>
      <w:r w:rsidR="00DD01E8" w:rsidRPr="00DD01E8">
        <w:rPr>
          <w:color w:val="000000"/>
        </w:rPr>
        <w:t>за счет увеличен</w:t>
      </w:r>
      <w:r w:rsidRPr="00DD01E8">
        <w:rPr>
          <w:color w:val="000000"/>
        </w:rPr>
        <w:t>ия доли оборотных активов и  краткосрочных обязательств.</w:t>
      </w:r>
      <w:r w:rsidRPr="00DD01E8">
        <w:rPr>
          <w:color w:val="800000"/>
        </w:rPr>
        <w:t xml:space="preserve"> </w:t>
      </w:r>
    </w:p>
    <w:p w:rsidR="00DD01E8" w:rsidRPr="00DD01E8" w:rsidRDefault="00DD01E8" w:rsidP="00DD01E8">
      <w:pPr>
        <w:spacing w:line="360" w:lineRule="auto"/>
        <w:ind w:firstLine="709"/>
        <w:jc w:val="both"/>
        <w:rPr>
          <w:color w:val="000000"/>
          <w:sz w:val="28"/>
          <w:szCs w:val="28"/>
        </w:rPr>
      </w:pPr>
      <w:r w:rsidRPr="00DD01E8">
        <w:rPr>
          <w:color w:val="000000"/>
          <w:sz w:val="28"/>
          <w:szCs w:val="28"/>
        </w:rPr>
        <w:t xml:space="preserve">Основную часть в структуре выручки занимает управленческие расходы, которые увеличились в 4 квартале на 45% по сравнению с 1 кварталом. Убыток от продаж увеличивается: во 2 квартале почти в 5,5 раз, в 3 квартале более чем в 5 раз, в 4 квартале - в 6,5 раз по отношению к 1 периоду. </w:t>
      </w:r>
      <w:r w:rsidR="000351A0" w:rsidRPr="00DD01E8">
        <w:rPr>
          <w:color w:val="000000"/>
          <w:sz w:val="28"/>
          <w:szCs w:val="28"/>
        </w:rPr>
        <w:t xml:space="preserve">В целом структура отчета о прибылях и убытках достаточно стабильна. </w:t>
      </w:r>
    </w:p>
    <w:p w:rsidR="000351A0" w:rsidRPr="00DD01E8" w:rsidRDefault="00DD01E8" w:rsidP="00DD01E8">
      <w:pPr>
        <w:spacing w:line="360" w:lineRule="auto"/>
        <w:ind w:firstLine="709"/>
        <w:jc w:val="both"/>
        <w:rPr>
          <w:color w:val="000000"/>
          <w:sz w:val="28"/>
          <w:szCs w:val="28"/>
        </w:rPr>
      </w:pPr>
      <w:r w:rsidRPr="00DD01E8">
        <w:rPr>
          <w:color w:val="000000"/>
          <w:sz w:val="28"/>
          <w:szCs w:val="28"/>
        </w:rPr>
        <w:t xml:space="preserve">Баланс предприятия ОАО </w:t>
      </w:r>
      <w:r w:rsidRPr="00DD01E8">
        <w:rPr>
          <w:rStyle w:val="a9"/>
          <w:b w:val="0"/>
          <w:bCs w:val="0"/>
          <w:color w:val="000000"/>
          <w:sz w:val="28"/>
          <w:szCs w:val="28"/>
        </w:rPr>
        <w:t>ИК «Церих Кэпитал Менеджмент»</w:t>
      </w:r>
      <w:r w:rsidRPr="00DD01E8">
        <w:rPr>
          <w:rStyle w:val="a9"/>
          <w:b w:val="0"/>
          <w:bCs w:val="0"/>
          <w:color w:val="000000"/>
        </w:rPr>
        <w:t xml:space="preserve"> </w:t>
      </w:r>
      <w:r w:rsidR="000351A0" w:rsidRPr="00DD01E8">
        <w:rPr>
          <w:color w:val="000000"/>
          <w:sz w:val="28"/>
          <w:szCs w:val="28"/>
        </w:rPr>
        <w:t xml:space="preserve"> может быть признан частично ликвидным, т.</w:t>
      </w:r>
      <w:r w:rsidRPr="00DD01E8">
        <w:rPr>
          <w:color w:val="000000"/>
          <w:sz w:val="28"/>
          <w:szCs w:val="28"/>
        </w:rPr>
        <w:t xml:space="preserve"> </w:t>
      </w:r>
      <w:r w:rsidR="000351A0" w:rsidRPr="00DD01E8">
        <w:rPr>
          <w:color w:val="000000"/>
          <w:sz w:val="28"/>
          <w:szCs w:val="28"/>
        </w:rPr>
        <w:t>к. в течение всего года быстрореализуемые активы не покрывают наиболее срочные обязательства. По количественным показателям предприятие может быть признано частично платежеспособным, т.</w:t>
      </w:r>
      <w:r w:rsidRPr="00DD01E8">
        <w:rPr>
          <w:color w:val="000000"/>
          <w:sz w:val="28"/>
          <w:szCs w:val="28"/>
        </w:rPr>
        <w:t xml:space="preserve"> </w:t>
      </w:r>
      <w:r w:rsidR="000351A0" w:rsidRPr="00DD01E8">
        <w:rPr>
          <w:color w:val="000000"/>
          <w:sz w:val="28"/>
          <w:szCs w:val="28"/>
        </w:rPr>
        <w:t>к. его краткосрочные обязательства превышают денежные средства и краткосрочные финансовые вложения.</w:t>
      </w:r>
    </w:p>
    <w:p w:rsidR="000351A0" w:rsidRPr="00DD01E8" w:rsidRDefault="000351A0" w:rsidP="00DD01E8">
      <w:pPr>
        <w:spacing w:line="360" w:lineRule="auto"/>
        <w:ind w:firstLine="709"/>
        <w:jc w:val="both"/>
        <w:rPr>
          <w:color w:val="000000"/>
          <w:sz w:val="28"/>
          <w:szCs w:val="28"/>
        </w:rPr>
      </w:pPr>
      <w:r w:rsidRPr="00DD01E8">
        <w:rPr>
          <w:color w:val="000000"/>
          <w:sz w:val="28"/>
          <w:szCs w:val="28"/>
        </w:rPr>
        <w:t>Происхо</w:t>
      </w:r>
      <w:r w:rsidR="00DD01E8" w:rsidRPr="00DD01E8">
        <w:rPr>
          <w:color w:val="000000"/>
          <w:sz w:val="28"/>
          <w:szCs w:val="28"/>
        </w:rPr>
        <w:t>дит увеличение доли заемного</w:t>
      </w:r>
      <w:r w:rsidRPr="00DD01E8">
        <w:rPr>
          <w:color w:val="000000"/>
          <w:sz w:val="28"/>
          <w:szCs w:val="28"/>
        </w:rPr>
        <w:t xml:space="preserve"> капитала во всех </w:t>
      </w:r>
      <w:r w:rsidR="00DD01E8" w:rsidRPr="00DD01E8">
        <w:rPr>
          <w:color w:val="000000"/>
          <w:sz w:val="28"/>
          <w:szCs w:val="28"/>
        </w:rPr>
        <w:t xml:space="preserve">источниках финансирования ОАО </w:t>
      </w:r>
      <w:r w:rsidR="00DD01E8" w:rsidRPr="00DD01E8">
        <w:rPr>
          <w:rStyle w:val="a9"/>
          <w:b w:val="0"/>
          <w:bCs w:val="0"/>
          <w:color w:val="000000"/>
          <w:sz w:val="28"/>
          <w:szCs w:val="28"/>
        </w:rPr>
        <w:t>ИК «Церих Кэпитал Менеджмент»</w:t>
      </w:r>
      <w:r w:rsidRPr="00DD01E8">
        <w:rPr>
          <w:color w:val="000000"/>
          <w:sz w:val="28"/>
          <w:szCs w:val="28"/>
        </w:rPr>
        <w:t xml:space="preserve">. </w:t>
      </w:r>
      <w:r w:rsidR="00DD01E8" w:rsidRPr="00DD01E8">
        <w:rPr>
          <w:color w:val="000000"/>
          <w:sz w:val="28"/>
          <w:szCs w:val="28"/>
        </w:rPr>
        <w:t xml:space="preserve">Если в 1 квартале на 1 руб. собственного капитала предприятие привлекало 8,5 руб. заемных средств, то в 4 периоде оно привлекает уже около 12,3 руб. </w:t>
      </w:r>
      <w:r w:rsidRPr="00DD01E8">
        <w:rPr>
          <w:color w:val="000000"/>
          <w:sz w:val="28"/>
          <w:szCs w:val="28"/>
        </w:rPr>
        <w:t>Также доля собственных оборотных средств в оборотных актива</w:t>
      </w:r>
      <w:r w:rsidR="00DD01E8" w:rsidRPr="00DD01E8">
        <w:rPr>
          <w:color w:val="000000"/>
          <w:sz w:val="28"/>
          <w:szCs w:val="28"/>
        </w:rPr>
        <w:t>х уменьшается, что является ухудшением</w:t>
      </w:r>
      <w:r w:rsidRPr="00DD01E8">
        <w:rPr>
          <w:color w:val="000000"/>
          <w:sz w:val="28"/>
          <w:szCs w:val="28"/>
        </w:rPr>
        <w:t xml:space="preserve"> финансового состояния предприятия. На протяжении всего года ОАО</w:t>
      </w:r>
      <w:r w:rsidR="00DD01E8" w:rsidRPr="00DD01E8">
        <w:rPr>
          <w:color w:val="000000"/>
          <w:sz w:val="28"/>
          <w:szCs w:val="28"/>
        </w:rPr>
        <w:t xml:space="preserve"> </w:t>
      </w:r>
      <w:r w:rsidR="00DD01E8" w:rsidRPr="00DD01E8">
        <w:rPr>
          <w:rStyle w:val="a9"/>
          <w:b w:val="0"/>
          <w:bCs w:val="0"/>
          <w:color w:val="000000"/>
          <w:sz w:val="28"/>
          <w:szCs w:val="28"/>
        </w:rPr>
        <w:t>ИК «Церих Кэпитал Менеджмент»</w:t>
      </w:r>
      <w:r w:rsidRPr="00DD01E8">
        <w:rPr>
          <w:color w:val="000000"/>
          <w:sz w:val="28"/>
          <w:szCs w:val="28"/>
        </w:rPr>
        <w:t xml:space="preserve"> </w:t>
      </w:r>
      <w:r w:rsidR="00DD01E8" w:rsidRPr="00DD01E8">
        <w:rPr>
          <w:color w:val="000000"/>
          <w:sz w:val="28"/>
          <w:szCs w:val="28"/>
        </w:rPr>
        <w:t xml:space="preserve">находится в </w:t>
      </w:r>
      <w:r w:rsidRPr="00DD01E8">
        <w:rPr>
          <w:color w:val="000000"/>
          <w:sz w:val="28"/>
          <w:szCs w:val="28"/>
        </w:rPr>
        <w:t>значительной финансовой зависимости.</w:t>
      </w:r>
    </w:p>
    <w:p w:rsidR="000351A0" w:rsidRDefault="000351A0" w:rsidP="00DD01E8">
      <w:pPr>
        <w:spacing w:line="360" w:lineRule="auto"/>
        <w:ind w:firstLine="709"/>
        <w:jc w:val="both"/>
        <w:rPr>
          <w:color w:val="000000"/>
          <w:sz w:val="28"/>
          <w:szCs w:val="28"/>
        </w:rPr>
      </w:pPr>
      <w:r w:rsidRPr="00EF5F45">
        <w:rPr>
          <w:color w:val="000000"/>
          <w:sz w:val="28"/>
          <w:szCs w:val="28"/>
        </w:rPr>
        <w:t>По показателям деловой активности можно судить о наличии  се</w:t>
      </w:r>
      <w:r w:rsidR="00EF5F45" w:rsidRPr="00EF5F45">
        <w:rPr>
          <w:color w:val="000000"/>
          <w:sz w:val="28"/>
          <w:szCs w:val="28"/>
        </w:rPr>
        <w:t>зонного характера работ в 3</w:t>
      </w:r>
      <w:r w:rsidRPr="00EF5F45">
        <w:rPr>
          <w:color w:val="000000"/>
          <w:sz w:val="28"/>
          <w:szCs w:val="28"/>
        </w:rPr>
        <w:t xml:space="preserve"> кв</w:t>
      </w:r>
      <w:r w:rsidR="00EF5F45" w:rsidRPr="00EF5F45">
        <w:rPr>
          <w:color w:val="000000"/>
          <w:sz w:val="28"/>
          <w:szCs w:val="28"/>
        </w:rPr>
        <w:t>артале, т. е. в июле, августе, сентябре</w:t>
      </w:r>
      <w:r w:rsidRPr="00EF5F45">
        <w:rPr>
          <w:color w:val="000000"/>
          <w:sz w:val="28"/>
          <w:szCs w:val="28"/>
        </w:rPr>
        <w:t>.</w:t>
      </w:r>
    </w:p>
    <w:p w:rsidR="000351A0" w:rsidRPr="003C017A" w:rsidRDefault="000351A0" w:rsidP="00DD01E8">
      <w:pPr>
        <w:spacing w:line="360" w:lineRule="auto"/>
        <w:ind w:firstLine="709"/>
        <w:jc w:val="both"/>
        <w:rPr>
          <w:color w:val="000000"/>
          <w:sz w:val="28"/>
          <w:szCs w:val="28"/>
        </w:rPr>
      </w:pPr>
      <w:r w:rsidRPr="003C017A">
        <w:rPr>
          <w:color w:val="000000"/>
          <w:sz w:val="28"/>
          <w:szCs w:val="28"/>
        </w:rPr>
        <w:t xml:space="preserve">По показателям анализа рентабельности </w:t>
      </w:r>
      <w:r w:rsidR="003C017A" w:rsidRPr="003C017A">
        <w:rPr>
          <w:color w:val="000000"/>
          <w:sz w:val="28"/>
          <w:szCs w:val="28"/>
        </w:rPr>
        <w:t>можно сделать вывод, что активы и</w:t>
      </w:r>
      <w:r w:rsidRPr="003C017A">
        <w:rPr>
          <w:color w:val="000000"/>
          <w:sz w:val="28"/>
          <w:szCs w:val="28"/>
        </w:rPr>
        <w:t xml:space="preserve"> собственный капитал используются эффективно; но при этом неэффективной является </w:t>
      </w:r>
      <w:r w:rsidR="003C017A" w:rsidRPr="003C017A">
        <w:rPr>
          <w:color w:val="000000"/>
          <w:sz w:val="28"/>
          <w:szCs w:val="28"/>
        </w:rPr>
        <w:t xml:space="preserve">производственная и </w:t>
      </w:r>
      <w:r w:rsidRPr="003C017A">
        <w:rPr>
          <w:color w:val="000000"/>
          <w:sz w:val="28"/>
          <w:szCs w:val="28"/>
        </w:rPr>
        <w:t>сбыто</w:t>
      </w:r>
      <w:r w:rsidR="003C017A" w:rsidRPr="003C017A">
        <w:rPr>
          <w:color w:val="000000"/>
          <w:sz w:val="28"/>
          <w:szCs w:val="28"/>
        </w:rPr>
        <w:t xml:space="preserve">вая политика, и ОАО </w:t>
      </w:r>
      <w:r w:rsidR="003C017A" w:rsidRPr="003C017A">
        <w:rPr>
          <w:rStyle w:val="a9"/>
          <w:b w:val="0"/>
          <w:bCs w:val="0"/>
          <w:color w:val="000000"/>
          <w:sz w:val="28"/>
          <w:szCs w:val="28"/>
        </w:rPr>
        <w:t>ИК «Церих Кэпитал Менеджмент»</w:t>
      </w:r>
      <w:r w:rsidR="003C017A" w:rsidRPr="003C017A">
        <w:rPr>
          <w:color w:val="000000"/>
          <w:sz w:val="28"/>
          <w:szCs w:val="28"/>
        </w:rPr>
        <w:t xml:space="preserve"> </w:t>
      </w:r>
      <w:r w:rsidRPr="003C017A">
        <w:rPr>
          <w:color w:val="000000"/>
          <w:sz w:val="28"/>
          <w:szCs w:val="28"/>
        </w:rPr>
        <w:t>необходимо пересмотреть цены или ус</w:t>
      </w:r>
      <w:r w:rsidR="003C017A" w:rsidRPr="003C017A">
        <w:rPr>
          <w:color w:val="000000"/>
          <w:sz w:val="28"/>
          <w:szCs w:val="28"/>
        </w:rPr>
        <w:t>илить контроль за управленческими расходами</w:t>
      </w:r>
      <w:r w:rsidRPr="003C017A">
        <w:rPr>
          <w:color w:val="000000"/>
          <w:sz w:val="28"/>
          <w:szCs w:val="28"/>
        </w:rPr>
        <w:t>.</w:t>
      </w:r>
    </w:p>
    <w:p w:rsidR="000351A0" w:rsidRPr="003C017A" w:rsidRDefault="000351A0" w:rsidP="003C017A">
      <w:pPr>
        <w:spacing w:line="360" w:lineRule="auto"/>
        <w:ind w:firstLine="709"/>
        <w:jc w:val="both"/>
        <w:rPr>
          <w:color w:val="000000"/>
          <w:sz w:val="28"/>
          <w:szCs w:val="28"/>
        </w:rPr>
      </w:pPr>
      <w:r w:rsidRPr="003C017A">
        <w:rPr>
          <w:color w:val="000000"/>
          <w:sz w:val="28"/>
          <w:szCs w:val="28"/>
        </w:rPr>
        <w:t>Запас прочности на предприятии имеется и его  можно оценить как абсолютно устойчивое.</w:t>
      </w:r>
      <w:r w:rsidR="003C017A">
        <w:rPr>
          <w:color w:val="000000"/>
          <w:sz w:val="28"/>
          <w:szCs w:val="28"/>
        </w:rPr>
        <w:t xml:space="preserve"> </w:t>
      </w:r>
      <w:r w:rsidR="003C017A">
        <w:rPr>
          <w:sz w:val="28"/>
          <w:szCs w:val="28"/>
        </w:rPr>
        <w:t>Также на протяжении всего 2007 года предприятие демонстрирует высокий риск</w:t>
      </w:r>
      <w:r w:rsidR="003C017A" w:rsidRPr="00D95E0B">
        <w:rPr>
          <w:sz w:val="28"/>
          <w:szCs w:val="28"/>
        </w:rPr>
        <w:t xml:space="preserve"> банкротства даже после принятия мер по финансо</w:t>
      </w:r>
      <w:r w:rsidR="003C017A" w:rsidRPr="003C017A">
        <w:rPr>
          <w:color w:val="000000"/>
          <w:sz w:val="28"/>
          <w:szCs w:val="28"/>
        </w:rPr>
        <w:t>вому оздоровлению. Кредиторы рискуют потерять свои средства и проценты.</w:t>
      </w:r>
    </w:p>
    <w:p w:rsidR="000351A0" w:rsidRPr="003C017A" w:rsidRDefault="000351A0" w:rsidP="003C017A">
      <w:pPr>
        <w:tabs>
          <w:tab w:val="left" w:pos="200"/>
        </w:tabs>
        <w:spacing w:line="360" w:lineRule="auto"/>
        <w:ind w:firstLine="709"/>
        <w:jc w:val="both"/>
        <w:rPr>
          <w:color w:val="000000"/>
          <w:sz w:val="28"/>
          <w:szCs w:val="28"/>
        </w:rPr>
      </w:pPr>
      <w:r w:rsidRPr="003C017A">
        <w:rPr>
          <w:color w:val="000000"/>
          <w:sz w:val="28"/>
          <w:szCs w:val="28"/>
        </w:rPr>
        <w:t>Выручка от реализации принимает м</w:t>
      </w:r>
      <w:r w:rsidR="003C017A" w:rsidRPr="003C017A">
        <w:rPr>
          <w:color w:val="000000"/>
          <w:sz w:val="28"/>
          <w:szCs w:val="28"/>
        </w:rPr>
        <w:t>аксимальное значение в 4</w:t>
      </w:r>
      <w:r w:rsidRPr="003C017A">
        <w:rPr>
          <w:color w:val="000000"/>
          <w:sz w:val="28"/>
          <w:szCs w:val="28"/>
        </w:rPr>
        <w:t xml:space="preserve"> квартале. Динамика переменных затрат не устойчива. Переменные затраты составляют основную часть выручки. </w:t>
      </w:r>
      <w:r w:rsidR="003C017A" w:rsidRPr="003C017A">
        <w:rPr>
          <w:color w:val="000000"/>
          <w:sz w:val="28"/>
          <w:szCs w:val="28"/>
        </w:rPr>
        <w:t>Валовая маржа во всех четырех периодах ниже постоянных затрат, что свидетельствует об отсутствии прибыли, т.е. величины валовой маржи не хватает не только на формирование прибыли, но и на покрытие постоянных издержек. Сила воздействия операционного рычага свидетельствует о том, что максимальный предпринимательский риск имел место в течение всего года, хотя стоит отметить, что в 1 периоде он был минимальным.  Порог рентабельности, т.е. безубыточное производство увеличивается на протяжении всего периода исследования и  больше реальной выручки, что является отрицательным результатом</w:t>
      </w:r>
      <w:r w:rsidRPr="003C017A">
        <w:rPr>
          <w:color w:val="000000"/>
          <w:sz w:val="28"/>
          <w:szCs w:val="28"/>
        </w:rPr>
        <w:t>. С точки зрения оптимального значения между издержками, объемом производства и п</w:t>
      </w:r>
      <w:r w:rsidR="003C017A" w:rsidRPr="003C017A">
        <w:rPr>
          <w:color w:val="000000"/>
          <w:sz w:val="28"/>
          <w:szCs w:val="28"/>
        </w:rPr>
        <w:t>рибыли может быть признан 1</w:t>
      </w:r>
      <w:r w:rsidRPr="003C017A">
        <w:rPr>
          <w:color w:val="000000"/>
          <w:sz w:val="28"/>
          <w:szCs w:val="28"/>
        </w:rPr>
        <w:t xml:space="preserve"> квартал. </w:t>
      </w:r>
    </w:p>
    <w:p w:rsidR="000351A0" w:rsidRPr="003C017A" w:rsidRDefault="000351A0" w:rsidP="00DD01E8">
      <w:pPr>
        <w:spacing w:line="360" w:lineRule="auto"/>
        <w:ind w:firstLine="709"/>
        <w:jc w:val="both"/>
        <w:rPr>
          <w:color w:val="000000"/>
          <w:sz w:val="28"/>
          <w:szCs w:val="28"/>
        </w:rPr>
      </w:pPr>
      <w:r w:rsidRPr="003C017A">
        <w:rPr>
          <w:color w:val="000000"/>
          <w:sz w:val="28"/>
          <w:szCs w:val="28"/>
        </w:rPr>
        <w:t xml:space="preserve">Таким образом, для улучшения состояния предприятия можно порекомендовать:  усовершенствовать </w:t>
      </w:r>
      <w:r w:rsidR="003C017A" w:rsidRPr="003C017A">
        <w:rPr>
          <w:color w:val="000000"/>
          <w:sz w:val="28"/>
          <w:szCs w:val="28"/>
        </w:rPr>
        <w:t>производственную и сбытовую политику;</w:t>
      </w:r>
      <w:r w:rsidRPr="003C017A">
        <w:rPr>
          <w:color w:val="000000"/>
          <w:sz w:val="28"/>
          <w:szCs w:val="28"/>
        </w:rPr>
        <w:t xml:space="preserve"> пересмотреть цены или усилить контроль за </w:t>
      </w:r>
      <w:r w:rsidR="003C017A" w:rsidRPr="003C017A">
        <w:rPr>
          <w:color w:val="000000"/>
          <w:sz w:val="28"/>
          <w:szCs w:val="28"/>
        </w:rPr>
        <w:t>управленческими расходами</w:t>
      </w:r>
      <w:r w:rsidRPr="003C017A">
        <w:rPr>
          <w:color w:val="000000"/>
          <w:sz w:val="28"/>
          <w:szCs w:val="28"/>
        </w:rPr>
        <w:t xml:space="preserve">;  продолжать тенденцию снижения краткосрочных обязательств, при этом увеличивая долю краткосрочных финансовых вложений денежных средств;     необходимо повышать рентабельность продаж и рентабельность производства (путем снижения </w:t>
      </w:r>
      <w:r w:rsidR="003C017A" w:rsidRPr="003C017A">
        <w:rPr>
          <w:color w:val="000000"/>
          <w:sz w:val="28"/>
          <w:szCs w:val="28"/>
        </w:rPr>
        <w:t>управленческих расходов и себестоимости</w:t>
      </w:r>
      <w:r w:rsidRPr="003C017A">
        <w:rPr>
          <w:color w:val="000000"/>
          <w:sz w:val="28"/>
          <w:szCs w:val="28"/>
        </w:rPr>
        <w:t>).</w:t>
      </w:r>
    </w:p>
    <w:p w:rsidR="00DC46B8" w:rsidRDefault="00DC46B8" w:rsidP="00666321">
      <w:pPr>
        <w:pStyle w:val="1"/>
        <w:spacing w:line="360" w:lineRule="auto"/>
        <w:ind w:firstLine="0"/>
        <w:jc w:val="center"/>
        <w:rPr>
          <w:b w:val="0"/>
          <w:bCs w:val="0"/>
          <w:caps/>
          <w:sz w:val="32"/>
          <w:szCs w:val="32"/>
        </w:rPr>
      </w:pPr>
      <w:r w:rsidRPr="00A01A67">
        <w:rPr>
          <w:sz w:val="28"/>
          <w:szCs w:val="28"/>
        </w:rPr>
        <w:br w:type="page"/>
      </w:r>
      <w:bookmarkStart w:id="12" w:name="_Toc154748435"/>
      <w:r w:rsidRPr="00666321">
        <w:rPr>
          <w:b w:val="0"/>
          <w:bCs w:val="0"/>
          <w:caps/>
          <w:sz w:val="32"/>
          <w:szCs w:val="32"/>
        </w:rPr>
        <w:t>СПИСОК ИСПОЛЬЗОВАННОЙ ЛИТЕРАТУРЫ</w:t>
      </w:r>
      <w:bookmarkEnd w:id="12"/>
    </w:p>
    <w:p w:rsidR="00F17377" w:rsidRPr="00F17377" w:rsidRDefault="00F17377" w:rsidP="00F17377">
      <w:pPr>
        <w:rPr>
          <w:sz w:val="28"/>
          <w:szCs w:val="28"/>
        </w:rPr>
      </w:pPr>
    </w:p>
    <w:p w:rsidR="00F51B7A" w:rsidRPr="00F17377" w:rsidRDefault="00F51B7A" w:rsidP="00ED4B62">
      <w:pPr>
        <w:numPr>
          <w:ilvl w:val="0"/>
          <w:numId w:val="10"/>
        </w:numPr>
        <w:tabs>
          <w:tab w:val="clear" w:pos="720"/>
          <w:tab w:val="left" w:pos="540"/>
        </w:tabs>
        <w:spacing w:line="360" w:lineRule="auto"/>
        <w:ind w:left="0" w:firstLine="709"/>
        <w:jc w:val="both"/>
        <w:rPr>
          <w:sz w:val="28"/>
          <w:szCs w:val="28"/>
        </w:rPr>
      </w:pPr>
      <w:r w:rsidRPr="00F17377">
        <w:rPr>
          <w:sz w:val="28"/>
          <w:szCs w:val="28"/>
        </w:rPr>
        <w:t>Баканов М. И. Теория экономического анализа: учебник/ Под ред. М. И. Баканова, М. В. Мельник, А. Д. Шеремет. – 5-е изд., перераб. и доп. – М.: Финансы и статистика, 2005. – 536 с.</w:t>
      </w:r>
    </w:p>
    <w:p w:rsidR="00A31D12" w:rsidRDefault="00A31D12" w:rsidP="00ED4B62">
      <w:pPr>
        <w:pStyle w:val="30"/>
        <w:numPr>
          <w:ilvl w:val="0"/>
          <w:numId w:val="10"/>
        </w:numPr>
        <w:tabs>
          <w:tab w:val="clear" w:pos="720"/>
          <w:tab w:val="num" w:pos="540"/>
        </w:tabs>
        <w:spacing w:before="0" w:beforeAutospacing="0" w:after="0" w:afterAutospacing="0"/>
        <w:ind w:left="0" w:firstLine="709"/>
        <w:rPr>
          <w:color w:val="auto"/>
        </w:rPr>
      </w:pPr>
      <w:r w:rsidRPr="00F17377">
        <w:rPr>
          <w:color w:val="auto"/>
        </w:rPr>
        <w:t>Басовский Л. Е. Теория экономического анализа / Л. Е. Басовский. – М.: Инфа-М, 2001. – 222 с.</w:t>
      </w:r>
    </w:p>
    <w:p w:rsidR="00961BCF" w:rsidRDefault="00961BCF" w:rsidP="00ED4B62">
      <w:pPr>
        <w:pStyle w:val="30"/>
        <w:numPr>
          <w:ilvl w:val="0"/>
          <w:numId w:val="10"/>
        </w:numPr>
        <w:tabs>
          <w:tab w:val="clear" w:pos="720"/>
          <w:tab w:val="num" w:pos="540"/>
        </w:tabs>
        <w:spacing w:before="0" w:beforeAutospacing="0" w:after="0" w:afterAutospacing="0"/>
        <w:ind w:left="0" w:firstLine="709"/>
        <w:rPr>
          <w:color w:val="auto"/>
        </w:rPr>
      </w:pPr>
      <w:r>
        <w:rPr>
          <w:color w:val="auto"/>
        </w:rPr>
        <w:t>Бердникова Т. Б. Анализ и диагностика финансово-хозяйственной деятельности предприятия: учебное пособие для вузов / Т. Б. Бердникова. – М.: Инфа-М, 2004. – 215 с.</w:t>
      </w:r>
    </w:p>
    <w:p w:rsidR="00961BCF" w:rsidRPr="00F17377" w:rsidRDefault="00961BCF" w:rsidP="00ED4B62">
      <w:pPr>
        <w:pStyle w:val="30"/>
        <w:numPr>
          <w:ilvl w:val="0"/>
          <w:numId w:val="10"/>
        </w:numPr>
        <w:tabs>
          <w:tab w:val="clear" w:pos="720"/>
          <w:tab w:val="num" w:pos="540"/>
        </w:tabs>
        <w:spacing w:before="0" w:beforeAutospacing="0" w:after="0" w:afterAutospacing="0"/>
        <w:ind w:left="0" w:firstLine="709"/>
        <w:rPr>
          <w:color w:val="auto"/>
        </w:rPr>
      </w:pPr>
      <w:r>
        <w:rPr>
          <w:color w:val="auto"/>
        </w:rPr>
        <w:t xml:space="preserve">Донцова Л. В. Комплексный анализ бухгалтерской отчетности / Л. В. Донцова, Н. А. Никифорова. – М.: Издательство «Дело и Сервис», 2005. – 304 с. </w:t>
      </w:r>
    </w:p>
    <w:p w:rsidR="00C60EBD" w:rsidRPr="00F17377" w:rsidRDefault="00C60EBD" w:rsidP="00ED4B62">
      <w:pPr>
        <w:numPr>
          <w:ilvl w:val="0"/>
          <w:numId w:val="10"/>
        </w:numPr>
        <w:tabs>
          <w:tab w:val="clear" w:pos="720"/>
          <w:tab w:val="left" w:pos="540"/>
        </w:tabs>
        <w:spacing w:line="360" w:lineRule="auto"/>
        <w:ind w:left="0" w:firstLine="709"/>
        <w:jc w:val="both"/>
        <w:rPr>
          <w:sz w:val="28"/>
          <w:szCs w:val="28"/>
        </w:rPr>
      </w:pPr>
      <w:r w:rsidRPr="00F17377">
        <w:rPr>
          <w:sz w:val="28"/>
          <w:szCs w:val="28"/>
        </w:rPr>
        <w:t>Ковалев В. В. Финансовый анализ: методы и процедуры / В. В. Ковалев. –  М.: Финансы и статистика, 2005. – 560 с.</w:t>
      </w:r>
    </w:p>
    <w:p w:rsidR="00A31D12" w:rsidRPr="00F17377" w:rsidRDefault="00A31D12" w:rsidP="00ED4B62">
      <w:pPr>
        <w:pStyle w:val="30"/>
        <w:numPr>
          <w:ilvl w:val="0"/>
          <w:numId w:val="10"/>
        </w:numPr>
        <w:tabs>
          <w:tab w:val="clear" w:pos="720"/>
          <w:tab w:val="num" w:pos="540"/>
        </w:tabs>
        <w:spacing w:before="0" w:beforeAutospacing="0" w:after="0" w:afterAutospacing="0"/>
        <w:ind w:left="0" w:firstLine="709"/>
        <w:rPr>
          <w:color w:val="auto"/>
        </w:rPr>
      </w:pPr>
      <w:r w:rsidRPr="00F17377">
        <w:rPr>
          <w:color w:val="auto"/>
        </w:rPr>
        <w:t>Любушин Н. П. Комплексный экономический анализ хозяйственной  деятельности / Н. П. Любушин. – 2-е изд., перераб. и доп. – М.: ЮНИТИ-ДАНА, 2005. – 448 с.</w:t>
      </w:r>
    </w:p>
    <w:p w:rsidR="0038341D" w:rsidRPr="00F17377" w:rsidRDefault="0038341D" w:rsidP="00ED4B62">
      <w:pPr>
        <w:numPr>
          <w:ilvl w:val="0"/>
          <w:numId w:val="10"/>
        </w:numPr>
        <w:tabs>
          <w:tab w:val="clear" w:pos="720"/>
          <w:tab w:val="left" w:pos="540"/>
        </w:tabs>
        <w:spacing w:line="360" w:lineRule="auto"/>
        <w:ind w:left="0" w:firstLine="709"/>
        <w:jc w:val="both"/>
        <w:rPr>
          <w:sz w:val="28"/>
          <w:szCs w:val="28"/>
        </w:rPr>
      </w:pPr>
      <w:r w:rsidRPr="00F17377">
        <w:rPr>
          <w:sz w:val="28"/>
          <w:szCs w:val="28"/>
        </w:rPr>
        <w:t>Савицкая Г. В. Экономический анализ / Г. В. Савицкая. – 10-е изд., перераб. и доп. – М.: Новое знание, 2004. – 640 с.</w:t>
      </w:r>
    </w:p>
    <w:p w:rsidR="00666321" w:rsidRPr="00F17377" w:rsidRDefault="00666321" w:rsidP="00ED4B62">
      <w:pPr>
        <w:numPr>
          <w:ilvl w:val="0"/>
          <w:numId w:val="10"/>
        </w:numPr>
        <w:tabs>
          <w:tab w:val="clear" w:pos="720"/>
          <w:tab w:val="num" w:pos="540"/>
        </w:tabs>
        <w:spacing w:line="360" w:lineRule="auto"/>
        <w:ind w:left="0" w:firstLine="709"/>
        <w:jc w:val="both"/>
        <w:rPr>
          <w:sz w:val="28"/>
        </w:rPr>
      </w:pPr>
      <w:r w:rsidRPr="00F17377">
        <w:rPr>
          <w:sz w:val="28"/>
          <w:szCs w:val="28"/>
        </w:rPr>
        <w:t>Савицкая Г. В. Анализ хозяйственной деятельности предприятия / Г. В. Савицкая. – 7-е изд., испр. – Мн.: Новое издание, 2002. – 704 с.</w:t>
      </w:r>
    </w:p>
    <w:p w:rsidR="00375F08" w:rsidRPr="00F17377" w:rsidRDefault="00375F08" w:rsidP="00ED4B62">
      <w:pPr>
        <w:numPr>
          <w:ilvl w:val="0"/>
          <w:numId w:val="10"/>
        </w:numPr>
        <w:tabs>
          <w:tab w:val="clear" w:pos="720"/>
          <w:tab w:val="num" w:pos="540"/>
        </w:tabs>
        <w:spacing w:line="360" w:lineRule="auto"/>
        <w:ind w:left="0" w:firstLine="709"/>
        <w:jc w:val="both"/>
        <w:rPr>
          <w:sz w:val="28"/>
          <w:szCs w:val="28"/>
        </w:rPr>
      </w:pPr>
      <w:r w:rsidRPr="00F17377">
        <w:rPr>
          <w:sz w:val="28"/>
          <w:szCs w:val="28"/>
        </w:rPr>
        <w:t>Савицкая Г.</w:t>
      </w:r>
      <w:r w:rsidR="00A31D12" w:rsidRPr="00F17377">
        <w:rPr>
          <w:sz w:val="28"/>
          <w:szCs w:val="28"/>
        </w:rPr>
        <w:t xml:space="preserve"> </w:t>
      </w:r>
      <w:r w:rsidRPr="00F17377">
        <w:rPr>
          <w:sz w:val="28"/>
          <w:szCs w:val="28"/>
        </w:rPr>
        <w:t>В. Экономический ана</w:t>
      </w:r>
      <w:r w:rsidR="00A31D12" w:rsidRPr="00F17377">
        <w:rPr>
          <w:sz w:val="28"/>
          <w:szCs w:val="28"/>
        </w:rPr>
        <w:t xml:space="preserve">лиз </w:t>
      </w:r>
      <w:r w:rsidRPr="00F17377">
        <w:rPr>
          <w:sz w:val="28"/>
          <w:szCs w:val="28"/>
        </w:rPr>
        <w:t>/ Г.</w:t>
      </w:r>
      <w:r w:rsidR="00A31D12" w:rsidRPr="00F17377">
        <w:rPr>
          <w:sz w:val="28"/>
          <w:szCs w:val="28"/>
        </w:rPr>
        <w:t xml:space="preserve"> </w:t>
      </w:r>
      <w:r w:rsidRPr="00F17377">
        <w:rPr>
          <w:sz w:val="28"/>
          <w:szCs w:val="28"/>
        </w:rPr>
        <w:t>В. Савицкая. – 10-е изд., перераб. и доп. – М.: Новое знание, 2004</w:t>
      </w:r>
      <w:r w:rsidR="00A31D12" w:rsidRPr="00F17377">
        <w:rPr>
          <w:sz w:val="28"/>
          <w:szCs w:val="28"/>
        </w:rPr>
        <w:t xml:space="preserve">. – </w:t>
      </w:r>
      <w:r w:rsidRPr="00F17377">
        <w:rPr>
          <w:sz w:val="28"/>
          <w:szCs w:val="28"/>
        </w:rPr>
        <w:t>640</w:t>
      </w:r>
      <w:r w:rsidR="00A31D12" w:rsidRPr="00F17377">
        <w:rPr>
          <w:sz w:val="28"/>
          <w:szCs w:val="28"/>
        </w:rPr>
        <w:t xml:space="preserve"> с.</w:t>
      </w:r>
    </w:p>
    <w:p w:rsidR="003837E9" w:rsidRDefault="003837E9" w:rsidP="00ED4B62">
      <w:pPr>
        <w:numPr>
          <w:ilvl w:val="0"/>
          <w:numId w:val="10"/>
        </w:numPr>
        <w:tabs>
          <w:tab w:val="clear" w:pos="720"/>
          <w:tab w:val="left" w:pos="540"/>
        </w:tabs>
        <w:spacing w:line="360" w:lineRule="auto"/>
        <w:ind w:left="0" w:firstLine="709"/>
        <w:jc w:val="both"/>
        <w:rPr>
          <w:sz w:val="28"/>
          <w:szCs w:val="28"/>
        </w:rPr>
      </w:pPr>
      <w:r w:rsidRPr="00F17377">
        <w:rPr>
          <w:sz w:val="28"/>
          <w:szCs w:val="28"/>
        </w:rPr>
        <w:t>Осмоловский В. В. Теория анализа хозяйственной деятельности / В. В. Осмоловский, Л. И. Кравченко, Н. А. Русин. – Мн.: Новое знание, 2004. – 654с.</w:t>
      </w:r>
    </w:p>
    <w:p w:rsidR="00961BCF" w:rsidRPr="00F17377" w:rsidRDefault="00961BCF" w:rsidP="00ED4B62">
      <w:pPr>
        <w:numPr>
          <w:ilvl w:val="0"/>
          <w:numId w:val="10"/>
        </w:numPr>
        <w:tabs>
          <w:tab w:val="clear" w:pos="720"/>
          <w:tab w:val="left" w:pos="540"/>
        </w:tabs>
        <w:spacing w:line="360" w:lineRule="auto"/>
        <w:ind w:left="0" w:firstLine="709"/>
        <w:jc w:val="both"/>
        <w:rPr>
          <w:sz w:val="28"/>
          <w:szCs w:val="28"/>
        </w:rPr>
      </w:pPr>
      <w:r>
        <w:rPr>
          <w:sz w:val="28"/>
          <w:szCs w:val="28"/>
        </w:rPr>
        <w:t>Прыкин Б. В. Экономический анализ предприятия / Б. В. Прыкин. – М.: ЮНИТИ-ДАНА, 2005. – 360 с.</w:t>
      </w:r>
    </w:p>
    <w:p w:rsidR="006555BC" w:rsidRPr="00F17377" w:rsidRDefault="006555BC" w:rsidP="00ED4B62">
      <w:pPr>
        <w:numPr>
          <w:ilvl w:val="0"/>
          <w:numId w:val="10"/>
        </w:numPr>
        <w:tabs>
          <w:tab w:val="clear" w:pos="720"/>
          <w:tab w:val="num" w:pos="540"/>
        </w:tabs>
        <w:spacing w:line="360" w:lineRule="auto"/>
        <w:ind w:left="0" w:firstLine="709"/>
        <w:jc w:val="both"/>
        <w:rPr>
          <w:sz w:val="28"/>
          <w:szCs w:val="28"/>
        </w:rPr>
      </w:pPr>
      <w:r w:rsidRPr="00F17377">
        <w:rPr>
          <w:sz w:val="28"/>
          <w:szCs w:val="28"/>
        </w:rPr>
        <w:t>Прыкина Л. В. Экономический анализ предприятия / Л. В. Прыкина.</w:t>
      </w:r>
      <w:r w:rsidR="00FB529F" w:rsidRPr="00F17377">
        <w:rPr>
          <w:sz w:val="28"/>
          <w:szCs w:val="28"/>
        </w:rPr>
        <w:t xml:space="preserve"> –</w:t>
      </w:r>
      <w:r w:rsidRPr="00F17377">
        <w:rPr>
          <w:sz w:val="28"/>
          <w:szCs w:val="28"/>
        </w:rPr>
        <w:t xml:space="preserve"> 2-е изд., перераб. и доп.</w:t>
      </w:r>
      <w:r w:rsidR="00FB529F" w:rsidRPr="00F17377">
        <w:rPr>
          <w:sz w:val="28"/>
          <w:szCs w:val="28"/>
        </w:rPr>
        <w:t xml:space="preserve"> – М.</w:t>
      </w:r>
      <w:r w:rsidRPr="00F17377">
        <w:rPr>
          <w:sz w:val="28"/>
          <w:szCs w:val="28"/>
        </w:rPr>
        <w:t>: ЮНИ</w:t>
      </w:r>
      <w:r w:rsidR="00FB529F" w:rsidRPr="00F17377">
        <w:rPr>
          <w:sz w:val="28"/>
          <w:szCs w:val="28"/>
        </w:rPr>
        <w:t xml:space="preserve">ТИ-ДАНА, 2003. – </w:t>
      </w:r>
      <w:r w:rsidRPr="00F17377">
        <w:rPr>
          <w:sz w:val="28"/>
          <w:szCs w:val="28"/>
        </w:rPr>
        <w:t>407</w:t>
      </w:r>
      <w:r w:rsidR="00FB529F" w:rsidRPr="00F17377">
        <w:rPr>
          <w:sz w:val="28"/>
          <w:szCs w:val="28"/>
        </w:rPr>
        <w:t xml:space="preserve"> с</w:t>
      </w:r>
      <w:r w:rsidRPr="00F17377">
        <w:rPr>
          <w:sz w:val="28"/>
          <w:szCs w:val="28"/>
        </w:rPr>
        <w:t>.</w:t>
      </w:r>
    </w:p>
    <w:p w:rsidR="00F51B7A" w:rsidRDefault="00F51B7A" w:rsidP="00ED4B62">
      <w:pPr>
        <w:pStyle w:val="30"/>
        <w:numPr>
          <w:ilvl w:val="0"/>
          <w:numId w:val="10"/>
        </w:numPr>
        <w:tabs>
          <w:tab w:val="clear" w:pos="720"/>
          <w:tab w:val="num" w:pos="540"/>
        </w:tabs>
        <w:spacing w:before="0" w:beforeAutospacing="0" w:after="0" w:afterAutospacing="0"/>
        <w:ind w:left="0" w:firstLine="709"/>
        <w:rPr>
          <w:color w:val="auto"/>
        </w:rPr>
      </w:pPr>
      <w:r w:rsidRPr="00F17377">
        <w:rPr>
          <w:color w:val="auto"/>
        </w:rPr>
        <w:t>Шеремет А. Д. Методика финансового анализа / А. Д. Шеремет, Р. С. Сайфулин, Е. В. Негашев. – 3-е изд., перераб. и доп. – М.: ИНФРА-М, 2004. – 273 с.</w:t>
      </w:r>
    </w:p>
    <w:p w:rsidR="003B0653" w:rsidRDefault="003B0653" w:rsidP="00ED4B62">
      <w:pPr>
        <w:pStyle w:val="30"/>
        <w:numPr>
          <w:ilvl w:val="0"/>
          <w:numId w:val="10"/>
        </w:numPr>
        <w:tabs>
          <w:tab w:val="clear" w:pos="720"/>
          <w:tab w:val="num" w:pos="540"/>
        </w:tabs>
        <w:spacing w:before="0" w:beforeAutospacing="0" w:after="0" w:afterAutospacing="0"/>
        <w:ind w:left="0" w:firstLine="709"/>
        <w:rPr>
          <w:color w:val="auto"/>
        </w:rPr>
      </w:pPr>
      <w:r w:rsidRPr="00EB7D49">
        <w:t>http://www.aup.ru</w:t>
      </w:r>
    </w:p>
    <w:p w:rsidR="003B0653" w:rsidRPr="003B0653" w:rsidRDefault="003B0653" w:rsidP="00ED4B62">
      <w:pPr>
        <w:pStyle w:val="30"/>
        <w:numPr>
          <w:ilvl w:val="0"/>
          <w:numId w:val="10"/>
        </w:numPr>
        <w:tabs>
          <w:tab w:val="clear" w:pos="720"/>
          <w:tab w:val="num" w:pos="540"/>
        </w:tabs>
        <w:spacing w:before="0" w:beforeAutospacing="0" w:after="0" w:afterAutospacing="0"/>
        <w:ind w:left="0" w:firstLine="709"/>
        <w:rPr>
          <w:color w:val="auto"/>
        </w:rPr>
      </w:pPr>
      <w:r w:rsidRPr="003B0653">
        <w:rPr>
          <w:color w:val="auto"/>
        </w:rPr>
        <w:t>http://www.cfin.ru</w:t>
      </w:r>
    </w:p>
    <w:p w:rsidR="00DC46B8" w:rsidRDefault="0090102D" w:rsidP="00AA63C0">
      <w:pPr>
        <w:rPr>
          <w:rStyle w:val="10"/>
          <w:b w:val="0"/>
          <w:bCs w:val="0"/>
          <w:caps/>
          <w:sz w:val="28"/>
        </w:rPr>
      </w:pPr>
      <w:r>
        <w:br w:type="page"/>
      </w:r>
      <w:bookmarkStart w:id="13" w:name="_Toc154748436"/>
      <w:r w:rsidRPr="00765C77">
        <w:rPr>
          <w:rStyle w:val="10"/>
          <w:b w:val="0"/>
          <w:bCs w:val="0"/>
          <w:caps/>
          <w:sz w:val="28"/>
        </w:rPr>
        <w:t>ПРИЛОЖЕНИЕ 1</w:t>
      </w:r>
      <w:bookmarkEnd w:id="13"/>
    </w:p>
    <w:p w:rsidR="00604A6B" w:rsidRPr="00765C77" w:rsidRDefault="00604A6B" w:rsidP="00AA63C0">
      <w:pPr>
        <w:rPr>
          <w:rStyle w:val="10"/>
          <w:b w:val="0"/>
          <w:bCs w:val="0"/>
          <w:caps/>
          <w:sz w:val="28"/>
        </w:rPr>
      </w:pPr>
    </w:p>
    <w:p w:rsidR="0090102D" w:rsidRPr="0090102D" w:rsidRDefault="0090102D" w:rsidP="0090102D">
      <w:pPr>
        <w:spacing w:line="360" w:lineRule="auto"/>
        <w:jc w:val="center"/>
        <w:rPr>
          <w:sz w:val="28"/>
          <w:szCs w:val="28"/>
        </w:rPr>
      </w:pPr>
      <w:r w:rsidRPr="0090102D">
        <w:rPr>
          <w:sz w:val="28"/>
          <w:szCs w:val="28"/>
        </w:rPr>
        <w:t xml:space="preserve">Бухгалтерский баланс, тыс. руб. </w:t>
      </w:r>
    </w:p>
    <w:tbl>
      <w:tblPr>
        <w:tblW w:w="9685" w:type="dxa"/>
        <w:tblInd w:w="103" w:type="dxa"/>
        <w:tblLook w:val="0000" w:firstRow="0" w:lastRow="0" w:firstColumn="0" w:lastColumn="0" w:noHBand="0" w:noVBand="0"/>
      </w:tblPr>
      <w:tblGrid>
        <w:gridCol w:w="4325"/>
        <w:gridCol w:w="680"/>
        <w:gridCol w:w="1240"/>
        <w:gridCol w:w="1120"/>
        <w:gridCol w:w="1220"/>
        <w:gridCol w:w="1100"/>
      </w:tblGrid>
      <w:tr w:rsidR="003B273C" w:rsidRPr="001E7B41" w:rsidTr="001E7B41">
        <w:trPr>
          <w:trHeight w:val="610"/>
        </w:trPr>
        <w:tc>
          <w:tcPr>
            <w:tcW w:w="432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3B273C" w:rsidRPr="001E7B41" w:rsidRDefault="003B273C">
            <w:pPr>
              <w:jc w:val="center"/>
            </w:pPr>
            <w:r w:rsidRPr="001E7B41">
              <w:t>Наименование статей</w:t>
            </w:r>
          </w:p>
          <w:p w:rsidR="003B273C" w:rsidRPr="001E7B41" w:rsidRDefault="003B273C" w:rsidP="003B273C">
            <w:r w:rsidRPr="001E7B41">
              <w:t> </w:t>
            </w:r>
          </w:p>
        </w:tc>
        <w:tc>
          <w:tcPr>
            <w:tcW w:w="680" w:type="dxa"/>
            <w:tcBorders>
              <w:top w:val="single" w:sz="4" w:space="0" w:color="auto"/>
              <w:left w:val="nil"/>
              <w:bottom w:val="single" w:sz="4" w:space="0" w:color="auto"/>
              <w:right w:val="single" w:sz="4" w:space="0" w:color="auto"/>
            </w:tcBorders>
            <w:shd w:val="clear" w:color="auto" w:fill="FFFFFF"/>
            <w:noWrap/>
            <w:vAlign w:val="bottom"/>
          </w:tcPr>
          <w:p w:rsidR="003B273C" w:rsidRPr="001E7B41" w:rsidRDefault="003B273C">
            <w:pPr>
              <w:jc w:val="center"/>
            </w:pPr>
            <w:r w:rsidRPr="001E7B41">
              <w:t xml:space="preserve">код </w:t>
            </w:r>
          </w:p>
          <w:p w:rsidR="003B273C" w:rsidRPr="001E7B41" w:rsidRDefault="003B273C" w:rsidP="003B273C">
            <w:pPr>
              <w:jc w:val="center"/>
            </w:pPr>
            <w:r w:rsidRPr="001E7B41">
              <w:t>стр.</w:t>
            </w:r>
          </w:p>
        </w:tc>
        <w:tc>
          <w:tcPr>
            <w:tcW w:w="1240" w:type="dxa"/>
            <w:tcBorders>
              <w:top w:val="single" w:sz="4" w:space="0" w:color="auto"/>
              <w:left w:val="nil"/>
              <w:bottom w:val="single" w:sz="4" w:space="0" w:color="auto"/>
              <w:right w:val="nil"/>
            </w:tcBorders>
            <w:shd w:val="clear" w:color="auto" w:fill="FFFFFF"/>
            <w:noWrap/>
            <w:vAlign w:val="bottom"/>
          </w:tcPr>
          <w:p w:rsidR="003B273C" w:rsidRPr="001E7B41" w:rsidRDefault="003B273C">
            <w:pPr>
              <w:jc w:val="center"/>
            </w:pPr>
            <w:r w:rsidRPr="001E7B41">
              <w:t>1</w:t>
            </w:r>
          </w:p>
          <w:p w:rsidR="003B273C" w:rsidRPr="001E7B41" w:rsidRDefault="003B273C" w:rsidP="003B273C">
            <w:pPr>
              <w:jc w:val="center"/>
            </w:pPr>
            <w:r w:rsidRPr="001E7B41">
              <w:t> </w:t>
            </w:r>
          </w:p>
        </w:tc>
        <w:tc>
          <w:tcPr>
            <w:tcW w:w="11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3B273C" w:rsidRPr="001E7B41" w:rsidRDefault="003B273C">
            <w:pPr>
              <w:jc w:val="center"/>
            </w:pPr>
            <w:r w:rsidRPr="001E7B41">
              <w:t>2</w:t>
            </w:r>
          </w:p>
          <w:p w:rsidR="003B273C" w:rsidRPr="001E7B41" w:rsidRDefault="003B273C" w:rsidP="003B273C">
            <w:pPr>
              <w:jc w:val="center"/>
            </w:pPr>
            <w:r w:rsidRPr="001E7B41">
              <w:t> </w:t>
            </w:r>
          </w:p>
        </w:tc>
        <w:tc>
          <w:tcPr>
            <w:tcW w:w="1220" w:type="dxa"/>
            <w:tcBorders>
              <w:top w:val="single" w:sz="4" w:space="0" w:color="auto"/>
              <w:left w:val="nil"/>
              <w:bottom w:val="single" w:sz="4" w:space="0" w:color="auto"/>
              <w:right w:val="single" w:sz="4" w:space="0" w:color="auto"/>
            </w:tcBorders>
            <w:shd w:val="clear" w:color="auto" w:fill="FFFFFF"/>
            <w:noWrap/>
            <w:vAlign w:val="bottom"/>
          </w:tcPr>
          <w:p w:rsidR="003B273C" w:rsidRPr="001E7B41" w:rsidRDefault="003B273C">
            <w:pPr>
              <w:jc w:val="center"/>
            </w:pPr>
            <w:r w:rsidRPr="001E7B41">
              <w:t>3</w:t>
            </w:r>
          </w:p>
          <w:p w:rsidR="003B273C" w:rsidRPr="001E7B41" w:rsidRDefault="003B273C" w:rsidP="003B273C">
            <w:r w:rsidRPr="001E7B41">
              <w:t> </w:t>
            </w:r>
          </w:p>
        </w:tc>
        <w:tc>
          <w:tcPr>
            <w:tcW w:w="1100" w:type="dxa"/>
            <w:tcBorders>
              <w:top w:val="single" w:sz="4" w:space="0" w:color="auto"/>
              <w:left w:val="nil"/>
              <w:bottom w:val="single" w:sz="4" w:space="0" w:color="auto"/>
              <w:right w:val="single" w:sz="4" w:space="0" w:color="auto"/>
            </w:tcBorders>
            <w:shd w:val="clear" w:color="auto" w:fill="FFFFFF"/>
            <w:noWrap/>
            <w:vAlign w:val="bottom"/>
          </w:tcPr>
          <w:p w:rsidR="003B273C" w:rsidRPr="001E7B41" w:rsidRDefault="003B273C">
            <w:pPr>
              <w:jc w:val="center"/>
            </w:pPr>
            <w:r w:rsidRPr="001E7B41">
              <w:t>4</w:t>
            </w:r>
          </w:p>
          <w:p w:rsidR="003B273C" w:rsidRPr="001E7B41" w:rsidRDefault="003B273C" w:rsidP="003B273C">
            <w:r w:rsidRPr="001E7B41">
              <w:t> </w:t>
            </w:r>
          </w:p>
        </w:tc>
      </w:tr>
      <w:tr w:rsidR="003B273C" w:rsidRPr="001E7B41" w:rsidTr="003B273C">
        <w:trPr>
          <w:trHeight w:val="300"/>
        </w:trPr>
        <w:tc>
          <w:tcPr>
            <w:tcW w:w="43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273C" w:rsidRPr="001E7B41" w:rsidRDefault="003B273C">
            <w:pPr>
              <w:jc w:val="center"/>
            </w:pPr>
            <w:r w:rsidRPr="001E7B41">
              <w:t>1</w:t>
            </w:r>
          </w:p>
        </w:tc>
        <w:tc>
          <w:tcPr>
            <w:tcW w:w="680" w:type="dxa"/>
            <w:tcBorders>
              <w:top w:val="single" w:sz="4" w:space="0" w:color="auto"/>
              <w:left w:val="nil"/>
              <w:bottom w:val="single" w:sz="4" w:space="0" w:color="auto"/>
              <w:right w:val="single" w:sz="4" w:space="0" w:color="auto"/>
            </w:tcBorders>
            <w:shd w:val="clear" w:color="auto" w:fill="auto"/>
            <w:noWrap/>
            <w:vAlign w:val="bottom"/>
          </w:tcPr>
          <w:p w:rsidR="003B273C" w:rsidRPr="001E7B41" w:rsidRDefault="003B273C">
            <w:pPr>
              <w:jc w:val="center"/>
            </w:pPr>
            <w:r w:rsidRPr="001E7B41">
              <w:t>2</w:t>
            </w:r>
          </w:p>
        </w:tc>
        <w:tc>
          <w:tcPr>
            <w:tcW w:w="1240" w:type="dxa"/>
            <w:tcBorders>
              <w:top w:val="single" w:sz="4" w:space="0" w:color="auto"/>
              <w:left w:val="nil"/>
              <w:bottom w:val="single" w:sz="4" w:space="0" w:color="auto"/>
              <w:right w:val="nil"/>
            </w:tcBorders>
            <w:shd w:val="clear" w:color="auto" w:fill="auto"/>
            <w:noWrap/>
            <w:vAlign w:val="bottom"/>
          </w:tcPr>
          <w:p w:rsidR="003B273C" w:rsidRPr="001E7B41" w:rsidRDefault="003B273C">
            <w:pPr>
              <w:jc w:val="center"/>
            </w:pPr>
            <w:r w:rsidRPr="001E7B41">
              <w:t>3</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273C" w:rsidRPr="001E7B41" w:rsidRDefault="003B273C">
            <w:pPr>
              <w:jc w:val="center"/>
            </w:pPr>
            <w:r w:rsidRPr="001E7B41">
              <w:t>4</w:t>
            </w: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3B273C" w:rsidRPr="001E7B41" w:rsidRDefault="003B273C">
            <w:pPr>
              <w:jc w:val="center"/>
            </w:pPr>
            <w:r w:rsidRPr="001E7B41">
              <w:t>5</w:t>
            </w:r>
          </w:p>
        </w:tc>
        <w:tc>
          <w:tcPr>
            <w:tcW w:w="1100" w:type="dxa"/>
            <w:tcBorders>
              <w:top w:val="single" w:sz="4" w:space="0" w:color="auto"/>
              <w:left w:val="nil"/>
              <w:bottom w:val="single" w:sz="4" w:space="0" w:color="auto"/>
              <w:right w:val="single" w:sz="4" w:space="0" w:color="auto"/>
            </w:tcBorders>
            <w:shd w:val="clear" w:color="auto" w:fill="auto"/>
            <w:noWrap/>
            <w:vAlign w:val="bottom"/>
          </w:tcPr>
          <w:p w:rsidR="003B273C" w:rsidRPr="001E7B41" w:rsidRDefault="003B273C">
            <w:pPr>
              <w:jc w:val="center"/>
            </w:pPr>
            <w:r w:rsidRPr="001E7B41">
              <w:t>6</w:t>
            </w:r>
          </w:p>
        </w:tc>
      </w:tr>
      <w:tr w:rsidR="003B273C" w:rsidRPr="001E7B41" w:rsidTr="001E7B41">
        <w:trPr>
          <w:trHeight w:val="315"/>
        </w:trPr>
        <w:tc>
          <w:tcPr>
            <w:tcW w:w="4325" w:type="dxa"/>
            <w:tcBorders>
              <w:top w:val="nil"/>
              <w:left w:val="single" w:sz="4" w:space="0" w:color="auto"/>
              <w:bottom w:val="double" w:sz="6" w:space="0" w:color="auto"/>
              <w:right w:val="single" w:sz="4" w:space="0" w:color="auto"/>
            </w:tcBorders>
            <w:shd w:val="clear" w:color="auto" w:fill="auto"/>
            <w:noWrap/>
            <w:vAlign w:val="bottom"/>
          </w:tcPr>
          <w:p w:rsidR="003B273C" w:rsidRPr="001E7B41" w:rsidRDefault="003B273C">
            <w:pPr>
              <w:rPr>
                <w:b/>
                <w:bCs/>
              </w:rPr>
            </w:pPr>
            <w:r w:rsidRPr="001E7B41">
              <w:rPr>
                <w:b/>
                <w:bCs/>
              </w:rPr>
              <w:t>АКТИВ</w:t>
            </w:r>
          </w:p>
        </w:tc>
        <w:tc>
          <w:tcPr>
            <w:tcW w:w="680" w:type="dxa"/>
            <w:tcBorders>
              <w:top w:val="nil"/>
              <w:left w:val="nil"/>
              <w:bottom w:val="double" w:sz="6" w:space="0" w:color="auto"/>
              <w:right w:val="single" w:sz="4" w:space="0" w:color="auto"/>
            </w:tcBorders>
            <w:shd w:val="clear" w:color="auto" w:fill="auto"/>
            <w:noWrap/>
            <w:vAlign w:val="bottom"/>
          </w:tcPr>
          <w:p w:rsidR="003B273C" w:rsidRPr="001E7B41" w:rsidRDefault="003B273C">
            <w:r w:rsidRPr="001E7B41">
              <w:t> </w:t>
            </w:r>
          </w:p>
        </w:tc>
        <w:tc>
          <w:tcPr>
            <w:tcW w:w="1240" w:type="dxa"/>
            <w:tcBorders>
              <w:top w:val="nil"/>
              <w:left w:val="nil"/>
              <w:bottom w:val="double" w:sz="6" w:space="0" w:color="auto"/>
              <w:right w:val="nil"/>
            </w:tcBorders>
            <w:shd w:val="clear" w:color="auto" w:fill="auto"/>
            <w:noWrap/>
            <w:vAlign w:val="bottom"/>
          </w:tcPr>
          <w:p w:rsidR="003B273C" w:rsidRPr="001E7B41" w:rsidRDefault="003B273C">
            <w:r w:rsidRPr="001E7B41">
              <w:t> </w:t>
            </w:r>
          </w:p>
        </w:tc>
        <w:tc>
          <w:tcPr>
            <w:tcW w:w="1120" w:type="dxa"/>
            <w:tcBorders>
              <w:top w:val="nil"/>
              <w:left w:val="single" w:sz="4" w:space="0" w:color="auto"/>
              <w:bottom w:val="double" w:sz="6" w:space="0" w:color="auto"/>
              <w:right w:val="nil"/>
            </w:tcBorders>
            <w:shd w:val="clear" w:color="auto" w:fill="auto"/>
            <w:noWrap/>
            <w:vAlign w:val="bottom"/>
          </w:tcPr>
          <w:p w:rsidR="003B273C" w:rsidRPr="001E7B41" w:rsidRDefault="003B273C">
            <w:r w:rsidRPr="001E7B41">
              <w:t> </w:t>
            </w:r>
          </w:p>
        </w:tc>
        <w:tc>
          <w:tcPr>
            <w:tcW w:w="1220" w:type="dxa"/>
            <w:tcBorders>
              <w:top w:val="nil"/>
              <w:left w:val="single" w:sz="4" w:space="0" w:color="auto"/>
              <w:bottom w:val="double" w:sz="6" w:space="0" w:color="auto"/>
              <w:right w:val="single" w:sz="4" w:space="0" w:color="auto"/>
            </w:tcBorders>
            <w:shd w:val="clear" w:color="auto" w:fill="auto"/>
            <w:noWrap/>
            <w:vAlign w:val="bottom"/>
          </w:tcPr>
          <w:p w:rsidR="003B273C" w:rsidRPr="001E7B41" w:rsidRDefault="003B273C">
            <w:r w:rsidRPr="001E7B41">
              <w:t> </w:t>
            </w:r>
          </w:p>
        </w:tc>
        <w:tc>
          <w:tcPr>
            <w:tcW w:w="1100" w:type="dxa"/>
            <w:tcBorders>
              <w:top w:val="nil"/>
              <w:left w:val="nil"/>
              <w:bottom w:val="double" w:sz="6" w:space="0" w:color="auto"/>
              <w:right w:val="single" w:sz="4" w:space="0" w:color="auto"/>
            </w:tcBorders>
            <w:shd w:val="clear" w:color="auto" w:fill="auto"/>
            <w:noWrap/>
            <w:vAlign w:val="bottom"/>
          </w:tcPr>
          <w:p w:rsidR="003B273C" w:rsidRPr="001E7B41" w:rsidRDefault="003B273C">
            <w:r w:rsidRPr="001E7B41">
              <w:t> </w:t>
            </w:r>
          </w:p>
        </w:tc>
      </w:tr>
      <w:tr w:rsidR="003B273C" w:rsidRPr="001E7B41" w:rsidTr="001E7B41">
        <w:trPr>
          <w:trHeight w:val="315"/>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1. ВНЕОБОРОТНЫЕ АКТИВЫ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p>
        </w:tc>
        <w:tc>
          <w:tcPr>
            <w:tcW w:w="1120" w:type="dxa"/>
            <w:tcBorders>
              <w:top w:val="nil"/>
              <w:left w:val="single" w:sz="8"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Нематериальные активы (04,05)</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110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9</w:t>
            </w:r>
          </w:p>
        </w:tc>
        <w:tc>
          <w:tcPr>
            <w:tcW w:w="11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9</w:t>
            </w:r>
          </w:p>
        </w:tc>
        <w:tc>
          <w:tcPr>
            <w:tcW w:w="12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8</w:t>
            </w:r>
          </w:p>
        </w:tc>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7</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 том числе : организационные расходы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111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9</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9</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8</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7</w:t>
            </w:r>
          </w:p>
        </w:tc>
      </w:tr>
      <w:tr w:rsidR="003B273C" w:rsidRPr="001E7B41" w:rsidTr="001E7B41">
        <w:trPr>
          <w:trHeight w:val="795"/>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патенты, лицензии, товарные знаки (знаки обслуживания), иные аналогичные с перечисленными правами и активами</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112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деловая репутация организации</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113</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Основные средства (01,02,03)</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120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2603</w:t>
            </w:r>
          </w:p>
        </w:tc>
        <w:tc>
          <w:tcPr>
            <w:tcW w:w="11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3233</w:t>
            </w:r>
          </w:p>
        </w:tc>
        <w:tc>
          <w:tcPr>
            <w:tcW w:w="12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4600</w:t>
            </w:r>
          </w:p>
        </w:tc>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11834</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vAlign w:val="bottom"/>
          </w:tcPr>
          <w:p w:rsidR="003B273C" w:rsidRPr="001E7B41" w:rsidRDefault="003B273C">
            <w:pPr>
              <w:outlineLvl w:val="0"/>
            </w:pPr>
            <w:r w:rsidRPr="001E7B41">
              <w:t>в том числе :  земельные участки и объекты природопользования</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121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здания, машины и оборудование</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122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2 603</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3233</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4600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11834</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Незавершенное строительство (07,08,16,61)</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130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127</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Доходные вложения в материальные ценности (03)</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135</w:t>
            </w:r>
          </w:p>
        </w:tc>
        <w:tc>
          <w:tcPr>
            <w:tcW w:w="1240" w:type="dxa"/>
            <w:tcBorders>
              <w:top w:val="nil"/>
              <w:left w:val="nil"/>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nil"/>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8"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 т.ч. имущество для передачи в лизинг</w:t>
            </w:r>
          </w:p>
        </w:tc>
        <w:tc>
          <w:tcPr>
            <w:tcW w:w="68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136</w:t>
            </w:r>
          </w:p>
        </w:tc>
        <w:tc>
          <w:tcPr>
            <w:tcW w:w="1240" w:type="dxa"/>
            <w:tcBorders>
              <w:top w:val="single" w:sz="8" w:space="0" w:color="auto"/>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20" w:type="dxa"/>
            <w:tcBorders>
              <w:top w:val="single" w:sz="8" w:space="0" w:color="auto"/>
              <w:left w:val="nil"/>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220" w:type="dxa"/>
            <w:tcBorders>
              <w:top w:val="single" w:sz="8" w:space="0" w:color="auto"/>
              <w:left w:val="nil"/>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single" w:sz="8" w:space="0" w:color="auto"/>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имущество, рпедоставляемое по договору проката</w:t>
            </w:r>
          </w:p>
        </w:tc>
        <w:tc>
          <w:tcPr>
            <w:tcW w:w="68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137</w:t>
            </w:r>
          </w:p>
        </w:tc>
        <w:tc>
          <w:tcPr>
            <w:tcW w:w="1240" w:type="dxa"/>
            <w:tcBorders>
              <w:top w:val="nil"/>
              <w:left w:val="single" w:sz="8" w:space="0" w:color="auto"/>
              <w:bottom w:val="single" w:sz="8" w:space="0" w:color="auto"/>
              <w:right w:val="single" w:sz="8" w:space="0" w:color="auto"/>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nil"/>
              <w:bottom w:val="single" w:sz="8" w:space="0" w:color="auto"/>
              <w:right w:val="single" w:sz="8" w:space="0" w:color="auto"/>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nil"/>
              <w:bottom w:val="single" w:sz="8" w:space="0" w:color="auto"/>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Долгосрочные финансовые вложения (06,82)</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140</w:t>
            </w:r>
          </w:p>
        </w:tc>
        <w:tc>
          <w:tcPr>
            <w:tcW w:w="1240" w:type="dxa"/>
            <w:tcBorders>
              <w:top w:val="nil"/>
              <w:left w:val="nil"/>
              <w:bottom w:val="single" w:sz="8" w:space="0" w:color="auto"/>
              <w:right w:val="nil"/>
            </w:tcBorders>
            <w:shd w:val="clear" w:color="auto" w:fill="auto"/>
            <w:noWrap/>
            <w:vAlign w:val="bottom"/>
          </w:tcPr>
          <w:p w:rsidR="003B273C" w:rsidRPr="001E7B41" w:rsidRDefault="003B273C">
            <w:pPr>
              <w:jc w:val="right"/>
              <w:outlineLvl w:val="0"/>
            </w:pPr>
            <w:r w:rsidRPr="001E7B41">
              <w:t>3100</w:t>
            </w:r>
          </w:p>
        </w:tc>
        <w:tc>
          <w:tcPr>
            <w:tcW w:w="1120" w:type="dxa"/>
            <w:tcBorders>
              <w:top w:val="nil"/>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3100</w:t>
            </w:r>
          </w:p>
        </w:tc>
        <w:tc>
          <w:tcPr>
            <w:tcW w:w="1220" w:type="dxa"/>
            <w:tcBorders>
              <w:top w:val="nil"/>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3100</w:t>
            </w:r>
          </w:p>
        </w:tc>
        <w:tc>
          <w:tcPr>
            <w:tcW w:w="1100" w:type="dxa"/>
            <w:tcBorders>
              <w:top w:val="nil"/>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3100</w:t>
            </w:r>
          </w:p>
        </w:tc>
      </w:tr>
      <w:tr w:rsidR="003B273C" w:rsidRPr="001E7B41" w:rsidTr="001E7B41">
        <w:trPr>
          <w:trHeight w:val="315"/>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 том числе: инвестиции в дочерние общества</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141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500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500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500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500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инвестиции в зависимые общества</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142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инвестиции в другие организации</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143</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2600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2600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2600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2600</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займы, предоставленные организациям на срок более 12 месяцев</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144</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прочие долгосрочные финансовые вложения</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145</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15"/>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Прочие внеоборотные активы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150</w:t>
            </w:r>
          </w:p>
        </w:tc>
        <w:tc>
          <w:tcPr>
            <w:tcW w:w="1240" w:type="dxa"/>
            <w:tcBorders>
              <w:top w:val="single" w:sz="8" w:space="0" w:color="auto"/>
              <w:left w:val="nil"/>
              <w:bottom w:val="nil"/>
              <w:right w:val="nil"/>
            </w:tcBorders>
            <w:shd w:val="clear" w:color="auto" w:fill="auto"/>
            <w:noWrap/>
            <w:vAlign w:val="bottom"/>
          </w:tcPr>
          <w:p w:rsidR="003B273C" w:rsidRPr="001E7B41" w:rsidRDefault="003B273C">
            <w:pPr>
              <w:jc w:val="right"/>
              <w:outlineLvl w:val="0"/>
            </w:pPr>
            <w:r w:rsidRPr="001E7B41">
              <w:t>21</w:t>
            </w:r>
          </w:p>
        </w:tc>
        <w:tc>
          <w:tcPr>
            <w:tcW w:w="1120" w:type="dxa"/>
            <w:tcBorders>
              <w:top w:val="single" w:sz="8" w:space="0" w:color="auto"/>
              <w:left w:val="single" w:sz="8" w:space="0" w:color="auto"/>
              <w:bottom w:val="nil"/>
              <w:right w:val="nil"/>
            </w:tcBorders>
            <w:shd w:val="clear" w:color="auto" w:fill="auto"/>
            <w:noWrap/>
            <w:vAlign w:val="bottom"/>
          </w:tcPr>
          <w:p w:rsidR="003B273C" w:rsidRPr="001E7B41" w:rsidRDefault="003B273C">
            <w:pPr>
              <w:jc w:val="right"/>
              <w:outlineLvl w:val="0"/>
            </w:pPr>
            <w:r w:rsidRPr="001E7B41">
              <w:t>23</w:t>
            </w:r>
          </w:p>
        </w:tc>
        <w:tc>
          <w:tcPr>
            <w:tcW w:w="1220" w:type="dxa"/>
            <w:tcBorders>
              <w:top w:val="single" w:sz="8" w:space="0" w:color="auto"/>
              <w:left w:val="single" w:sz="8" w:space="0" w:color="auto"/>
              <w:bottom w:val="nil"/>
              <w:right w:val="nil"/>
            </w:tcBorders>
            <w:shd w:val="clear" w:color="auto" w:fill="auto"/>
            <w:noWrap/>
            <w:vAlign w:val="bottom"/>
          </w:tcPr>
          <w:p w:rsidR="003B273C" w:rsidRPr="001E7B41" w:rsidRDefault="003B273C">
            <w:pPr>
              <w:jc w:val="right"/>
              <w:outlineLvl w:val="0"/>
            </w:pPr>
            <w:r w:rsidRPr="001E7B41">
              <w:t>26</w:t>
            </w:r>
          </w:p>
        </w:tc>
        <w:tc>
          <w:tcPr>
            <w:tcW w:w="1100" w:type="dxa"/>
            <w:tcBorders>
              <w:top w:val="single" w:sz="8" w:space="0" w:color="auto"/>
              <w:left w:val="single" w:sz="8" w:space="0" w:color="auto"/>
              <w:bottom w:val="nil"/>
              <w:right w:val="single" w:sz="4" w:space="0" w:color="auto"/>
            </w:tcBorders>
            <w:shd w:val="clear" w:color="auto" w:fill="auto"/>
            <w:noWrap/>
            <w:vAlign w:val="bottom"/>
          </w:tcPr>
          <w:p w:rsidR="003B273C" w:rsidRPr="001E7B41" w:rsidRDefault="003B273C">
            <w:pPr>
              <w:jc w:val="right"/>
              <w:outlineLvl w:val="0"/>
            </w:pPr>
            <w:r w:rsidRPr="001E7B41">
              <w:t>24</w:t>
            </w:r>
          </w:p>
        </w:tc>
      </w:tr>
      <w:tr w:rsidR="003B273C" w:rsidRPr="001E7B41" w:rsidTr="001E7B41">
        <w:trPr>
          <w:trHeight w:val="315"/>
        </w:trPr>
        <w:tc>
          <w:tcPr>
            <w:tcW w:w="4325"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center"/>
              <w:outlineLvl w:val="0"/>
            </w:pPr>
            <w:r w:rsidRPr="001E7B41">
              <w:t>ИТОГО по разделу 1</w:t>
            </w:r>
          </w:p>
        </w:tc>
        <w:tc>
          <w:tcPr>
            <w:tcW w:w="68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190</w:t>
            </w:r>
          </w:p>
        </w:tc>
        <w:tc>
          <w:tcPr>
            <w:tcW w:w="124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5733</w:t>
            </w:r>
          </w:p>
        </w:tc>
        <w:tc>
          <w:tcPr>
            <w:tcW w:w="11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6365</w:t>
            </w:r>
          </w:p>
        </w:tc>
        <w:tc>
          <w:tcPr>
            <w:tcW w:w="12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7734</w:t>
            </w:r>
          </w:p>
        </w:tc>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15092</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11. ОБОРОТНЫЕ АКТИВЫ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p>
        </w:tc>
        <w:tc>
          <w:tcPr>
            <w:tcW w:w="1120" w:type="dxa"/>
            <w:tcBorders>
              <w:top w:val="nil"/>
              <w:left w:val="single" w:sz="8"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Запасы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210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238</w:t>
            </w:r>
          </w:p>
        </w:tc>
        <w:tc>
          <w:tcPr>
            <w:tcW w:w="11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299</w:t>
            </w:r>
          </w:p>
        </w:tc>
        <w:tc>
          <w:tcPr>
            <w:tcW w:w="12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1642</w:t>
            </w:r>
          </w:p>
        </w:tc>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1802</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 xml:space="preserve">в том числе : </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p>
        </w:tc>
        <w:tc>
          <w:tcPr>
            <w:tcW w:w="1120" w:type="dxa"/>
            <w:tcBorders>
              <w:top w:val="nil"/>
              <w:left w:val="single" w:sz="8"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p>
        </w:tc>
      </w:tr>
      <w:tr w:rsidR="003B273C" w:rsidRPr="001E7B41" w:rsidTr="001E7B41">
        <w:trPr>
          <w:trHeight w:val="60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сырье, материалы и другие аналогичные ценности  (10,12,13,16)</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211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6</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5</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5</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4</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животные на выращивании и откормке (11)</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212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510"/>
        </w:trPr>
        <w:tc>
          <w:tcPr>
            <w:tcW w:w="4325" w:type="dxa"/>
            <w:tcBorders>
              <w:top w:val="nil"/>
              <w:left w:val="single" w:sz="4" w:space="0" w:color="auto"/>
              <w:bottom w:val="single" w:sz="4" w:space="0" w:color="auto"/>
              <w:right w:val="single" w:sz="4" w:space="0" w:color="auto"/>
            </w:tcBorders>
            <w:shd w:val="clear" w:color="auto" w:fill="auto"/>
          </w:tcPr>
          <w:p w:rsidR="003B273C" w:rsidRPr="001E7B41" w:rsidRDefault="003B273C">
            <w:pPr>
              <w:outlineLvl w:val="0"/>
            </w:pPr>
            <w:r w:rsidRPr="001E7B41">
              <w:t>затраты на незавершенном производстве (издержки обращения) (20,21,23,29,30,36,44)</w:t>
            </w:r>
          </w:p>
        </w:tc>
        <w:tc>
          <w:tcPr>
            <w:tcW w:w="680" w:type="dxa"/>
            <w:tcBorders>
              <w:top w:val="nil"/>
              <w:left w:val="nil"/>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213</w:t>
            </w:r>
          </w:p>
        </w:tc>
        <w:tc>
          <w:tcPr>
            <w:tcW w:w="1240" w:type="dxa"/>
            <w:tcBorders>
              <w:top w:val="nil"/>
              <w:left w:val="nil"/>
              <w:bottom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single" w:sz="4" w:space="0" w:color="auto"/>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single" w:sz="4" w:space="0" w:color="auto"/>
              <w:left w:val="single" w:sz="4" w:space="0" w:color="auto"/>
              <w:bottom w:val="single" w:sz="4" w:space="0" w:color="auto"/>
              <w:right w:val="single" w:sz="4" w:space="0" w:color="auto"/>
            </w:tcBorders>
            <w:shd w:val="clear" w:color="auto" w:fill="auto"/>
          </w:tcPr>
          <w:p w:rsidR="003B273C" w:rsidRPr="001E7B41" w:rsidRDefault="003B273C">
            <w:pPr>
              <w:outlineLvl w:val="0"/>
            </w:pPr>
            <w:r w:rsidRPr="001E7B41">
              <w:t>готовая продукция и товары для перепродажи (16,40,41)</w:t>
            </w:r>
          </w:p>
        </w:tc>
        <w:tc>
          <w:tcPr>
            <w:tcW w:w="680" w:type="dxa"/>
            <w:tcBorders>
              <w:top w:val="single" w:sz="4" w:space="0" w:color="auto"/>
              <w:left w:val="nil"/>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214</w:t>
            </w:r>
          </w:p>
        </w:tc>
        <w:tc>
          <w:tcPr>
            <w:tcW w:w="1240" w:type="dxa"/>
            <w:tcBorders>
              <w:top w:val="single" w:sz="4" w:space="0" w:color="auto"/>
              <w:left w:val="nil"/>
              <w:bottom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single" w:sz="4" w:space="0" w:color="auto"/>
              <w:left w:val="single" w:sz="8" w:space="0" w:color="auto"/>
              <w:bottom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single" w:sz="4" w:space="0" w:color="auto"/>
              <w:left w:val="single" w:sz="8" w:space="0" w:color="auto"/>
              <w:bottom w:val="single" w:sz="4" w:space="0" w:color="auto"/>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single" w:sz="4" w:space="0" w:color="auto"/>
              <w:left w:val="nil"/>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single" w:sz="4" w:space="0" w:color="auto"/>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товары отгруженные (45)</w:t>
            </w:r>
          </w:p>
        </w:tc>
        <w:tc>
          <w:tcPr>
            <w:tcW w:w="680" w:type="dxa"/>
            <w:tcBorders>
              <w:top w:val="single" w:sz="4" w:space="0" w:color="auto"/>
              <w:left w:val="nil"/>
              <w:bottom w:val="nil"/>
              <w:right w:val="single" w:sz="4" w:space="0" w:color="auto"/>
            </w:tcBorders>
            <w:shd w:val="clear" w:color="auto" w:fill="auto"/>
            <w:noWrap/>
            <w:vAlign w:val="bottom"/>
          </w:tcPr>
          <w:p w:rsidR="003B273C" w:rsidRPr="001E7B41" w:rsidRDefault="003B273C">
            <w:pPr>
              <w:jc w:val="right"/>
              <w:outlineLvl w:val="0"/>
            </w:pPr>
            <w:r w:rsidRPr="001E7B41">
              <w:t>215</w:t>
            </w:r>
          </w:p>
        </w:tc>
        <w:tc>
          <w:tcPr>
            <w:tcW w:w="1240" w:type="dxa"/>
            <w:tcBorders>
              <w:top w:val="single" w:sz="4" w:space="0" w:color="auto"/>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single" w:sz="4" w:space="0" w:color="auto"/>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single" w:sz="4" w:space="0" w:color="auto"/>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single" w:sz="4" w:space="0" w:color="auto"/>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расходы будущих периодов (31)</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216</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232</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294</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1637</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1798</w:t>
            </w:r>
          </w:p>
        </w:tc>
      </w:tr>
      <w:tr w:rsidR="003B273C" w:rsidRPr="001E7B41" w:rsidTr="00A33CA2">
        <w:trPr>
          <w:trHeight w:val="300"/>
        </w:trPr>
        <w:tc>
          <w:tcPr>
            <w:tcW w:w="4325" w:type="dxa"/>
            <w:tcBorders>
              <w:top w:val="nil"/>
              <w:left w:val="single" w:sz="4" w:space="0" w:color="auto"/>
              <w:right w:val="single" w:sz="4" w:space="0" w:color="auto"/>
            </w:tcBorders>
            <w:shd w:val="clear" w:color="auto" w:fill="auto"/>
            <w:noWrap/>
            <w:vAlign w:val="bottom"/>
          </w:tcPr>
          <w:p w:rsidR="003B273C" w:rsidRPr="001E7B41" w:rsidRDefault="003B273C">
            <w:pPr>
              <w:outlineLvl w:val="0"/>
            </w:pPr>
            <w:r w:rsidRPr="001E7B41">
              <w:t>прочие запасы и затраты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217</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A33CA2">
        <w:trPr>
          <w:trHeight w:val="510"/>
        </w:trPr>
        <w:tc>
          <w:tcPr>
            <w:tcW w:w="4325" w:type="dxa"/>
            <w:tcBorders>
              <w:top w:val="nil"/>
              <w:left w:val="single" w:sz="4" w:space="0" w:color="auto"/>
              <w:right w:val="single" w:sz="4" w:space="0" w:color="auto"/>
            </w:tcBorders>
            <w:shd w:val="clear" w:color="auto" w:fill="auto"/>
          </w:tcPr>
          <w:p w:rsidR="003B273C" w:rsidRPr="001E7B41" w:rsidRDefault="003B273C">
            <w:pPr>
              <w:outlineLvl w:val="0"/>
            </w:pPr>
            <w:r w:rsidRPr="001E7B41">
              <w:t>Налог на добавленную стоимость по приобретенным ценностям (19)</w:t>
            </w:r>
          </w:p>
        </w:tc>
        <w:tc>
          <w:tcPr>
            <w:tcW w:w="680" w:type="dxa"/>
            <w:tcBorders>
              <w:top w:val="nil"/>
              <w:left w:val="nil"/>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220</w:t>
            </w:r>
          </w:p>
        </w:tc>
        <w:tc>
          <w:tcPr>
            <w:tcW w:w="1240" w:type="dxa"/>
            <w:tcBorders>
              <w:top w:val="single" w:sz="8" w:space="0" w:color="auto"/>
              <w:left w:val="nil"/>
              <w:bottom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single" w:sz="8" w:space="0" w:color="auto"/>
              <w:left w:val="single" w:sz="8" w:space="0" w:color="auto"/>
              <w:bottom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single" w:sz="8" w:space="0" w:color="auto"/>
              <w:left w:val="single" w:sz="8" w:space="0" w:color="auto"/>
              <w:bottom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single" w:sz="8" w:space="0" w:color="auto"/>
              <w:left w:val="single" w:sz="8"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A33CA2">
        <w:trPr>
          <w:trHeight w:val="855"/>
        </w:trPr>
        <w:tc>
          <w:tcPr>
            <w:tcW w:w="4325" w:type="dxa"/>
            <w:tcBorders>
              <w:left w:val="single" w:sz="4" w:space="0" w:color="auto"/>
              <w:right w:val="single" w:sz="4" w:space="0" w:color="auto"/>
            </w:tcBorders>
            <w:shd w:val="clear" w:color="auto" w:fill="auto"/>
          </w:tcPr>
          <w:p w:rsidR="003B273C" w:rsidRPr="001E7B41" w:rsidRDefault="003B273C">
            <w:pPr>
              <w:outlineLvl w:val="0"/>
            </w:pPr>
            <w:r w:rsidRPr="001E7B41">
              <w:t>Дебиторская задолженность (платежи по которым ожидается более чем через 12 месяцев после отчетной даты)</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230</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A33CA2">
        <w:trPr>
          <w:trHeight w:val="300"/>
        </w:trPr>
        <w:tc>
          <w:tcPr>
            <w:tcW w:w="4325" w:type="dxa"/>
            <w:tcBorders>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 xml:space="preserve">в том числе: </w:t>
            </w:r>
          </w:p>
        </w:tc>
        <w:tc>
          <w:tcPr>
            <w:tcW w:w="680" w:type="dxa"/>
            <w:tcBorders>
              <w:top w:val="single" w:sz="4" w:space="0" w:color="auto"/>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single" w:sz="4" w:space="0" w:color="auto"/>
              <w:left w:val="nil"/>
              <w:bottom w:val="nil"/>
              <w:right w:val="nil"/>
            </w:tcBorders>
            <w:shd w:val="clear" w:color="auto" w:fill="auto"/>
            <w:noWrap/>
            <w:vAlign w:val="bottom"/>
          </w:tcPr>
          <w:p w:rsidR="003B273C" w:rsidRPr="001E7B41" w:rsidRDefault="003B273C">
            <w:pPr>
              <w:outlineLvl w:val="0"/>
            </w:pPr>
          </w:p>
        </w:tc>
        <w:tc>
          <w:tcPr>
            <w:tcW w:w="1120" w:type="dxa"/>
            <w:tcBorders>
              <w:top w:val="single" w:sz="4" w:space="0" w:color="auto"/>
              <w:left w:val="single" w:sz="8"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single" w:sz="4" w:space="0" w:color="auto"/>
              <w:left w:val="single" w:sz="8" w:space="0" w:color="auto"/>
              <w:bottom w:val="nil"/>
              <w:right w:val="single" w:sz="8" w:space="0" w:color="auto"/>
            </w:tcBorders>
            <w:shd w:val="clear" w:color="auto" w:fill="auto"/>
            <w:noWrap/>
            <w:vAlign w:val="bottom"/>
          </w:tcPr>
          <w:p w:rsidR="003B273C" w:rsidRPr="001E7B41" w:rsidRDefault="003B273C">
            <w:pPr>
              <w:outlineLvl w:val="0"/>
            </w:pPr>
            <w:r w:rsidRPr="001E7B41">
              <w:t> </w:t>
            </w:r>
          </w:p>
        </w:tc>
        <w:tc>
          <w:tcPr>
            <w:tcW w:w="1100" w:type="dxa"/>
            <w:tcBorders>
              <w:top w:val="single" w:sz="4" w:space="0" w:color="auto"/>
              <w:left w:val="nil"/>
              <w:bottom w:val="nil"/>
              <w:right w:val="single" w:sz="4" w:space="0" w:color="auto"/>
            </w:tcBorders>
            <w:shd w:val="clear" w:color="auto" w:fill="auto"/>
            <w:noWrap/>
            <w:vAlign w:val="bottom"/>
          </w:tcPr>
          <w:p w:rsidR="003B273C" w:rsidRPr="001E7B41" w:rsidRDefault="003B273C">
            <w:pPr>
              <w:outlineLvl w:val="0"/>
            </w:pP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покупатели и заказчики (62,76,82)</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231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8"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векселя к получению (62)</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232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8"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vAlign w:val="bottom"/>
          </w:tcPr>
          <w:p w:rsidR="003B273C" w:rsidRPr="001E7B41" w:rsidRDefault="003B273C">
            <w:pPr>
              <w:outlineLvl w:val="0"/>
            </w:pPr>
            <w:r w:rsidRPr="001E7B41">
              <w:t>задолженность дочерних и зависимых обществ 78)</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233</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8"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авансы выданные (61)</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234</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8"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прочие дебиторы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235</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Дебиторская задолженность (платежи по которым ожилаются в течении 12 месяцев после отчетной даты)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240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53129</w:t>
            </w:r>
          </w:p>
        </w:tc>
        <w:tc>
          <w:tcPr>
            <w:tcW w:w="11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59802</w:t>
            </w:r>
          </w:p>
        </w:tc>
        <w:tc>
          <w:tcPr>
            <w:tcW w:w="12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69889</w:t>
            </w:r>
          </w:p>
        </w:tc>
        <w:tc>
          <w:tcPr>
            <w:tcW w:w="1100" w:type="dxa"/>
            <w:tcBorders>
              <w:top w:val="nil"/>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164748</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 том числе:</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p>
        </w:tc>
        <w:tc>
          <w:tcPr>
            <w:tcW w:w="1120" w:type="dxa"/>
            <w:tcBorders>
              <w:top w:val="nil"/>
              <w:left w:val="single" w:sz="8"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покупатели и заказчики (62,76,82)</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241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1411</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835</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809</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903</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векселя к получению (62)</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242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задолженность дочерних и зависимых обществ 78)</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243</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задолженность участников (учредителей) по взносам в уставный капитал(75)</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244</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авансы выданные (61)</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245</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767</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3280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2850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1814</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прочие дебиторы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246</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50951</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55687</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66230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162031</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Краткосрочные финансовые вложения (56,58,82)</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250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754775</w:t>
            </w:r>
          </w:p>
        </w:tc>
        <w:tc>
          <w:tcPr>
            <w:tcW w:w="11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1056624</w:t>
            </w:r>
          </w:p>
        </w:tc>
        <w:tc>
          <w:tcPr>
            <w:tcW w:w="12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1004580</w:t>
            </w:r>
          </w:p>
        </w:tc>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1268360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 том числе:</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p>
        </w:tc>
        <w:tc>
          <w:tcPr>
            <w:tcW w:w="1120" w:type="dxa"/>
            <w:tcBorders>
              <w:top w:val="nil"/>
              <w:left w:val="single" w:sz="8"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vAlign w:val="center"/>
          </w:tcPr>
          <w:p w:rsidR="003B273C" w:rsidRPr="001E7B41" w:rsidRDefault="003B273C">
            <w:pPr>
              <w:outlineLvl w:val="0"/>
            </w:pPr>
            <w:r w:rsidRPr="001E7B41">
              <w:t>займы, предоставленные организациям на срок менее 12 месяцев</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251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709839</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1009128</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950338</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1211994</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собственные акции, выкупелнные у акционеров</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252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44936</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47496</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54242</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56366</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прочие краткосрочные финансовые вложения</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253</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Денежные средства</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260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388922</w:t>
            </w:r>
          </w:p>
        </w:tc>
        <w:tc>
          <w:tcPr>
            <w:tcW w:w="11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113832</w:t>
            </w:r>
          </w:p>
        </w:tc>
        <w:tc>
          <w:tcPr>
            <w:tcW w:w="12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138963</w:t>
            </w:r>
          </w:p>
        </w:tc>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403973</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 том числе : касса (50)</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261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1664</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427</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543</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2743</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расчетный счет (51)</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262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387258</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113405</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138420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1145</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 xml:space="preserve">валютный счет (52) </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263</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 xml:space="preserve"> прочие денежные средства (55,56,57)</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264</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single" w:sz="8"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400085</w:t>
            </w:r>
          </w:p>
        </w:tc>
      </w:tr>
      <w:tr w:rsidR="003B273C" w:rsidRPr="001E7B41" w:rsidTr="001E7B41">
        <w:trPr>
          <w:trHeight w:val="315"/>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Прочие обротные активы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270</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8"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8"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15"/>
        </w:trPr>
        <w:tc>
          <w:tcPr>
            <w:tcW w:w="4325"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center"/>
              <w:outlineLvl w:val="0"/>
            </w:pPr>
            <w:r w:rsidRPr="001E7B41">
              <w:t>ИТОГО по разделу 11.</w:t>
            </w:r>
          </w:p>
        </w:tc>
        <w:tc>
          <w:tcPr>
            <w:tcW w:w="680" w:type="dxa"/>
            <w:tcBorders>
              <w:top w:val="single" w:sz="8" w:space="0" w:color="auto"/>
              <w:left w:val="nil"/>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290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1197064</w:t>
            </w:r>
          </w:p>
        </w:tc>
        <w:tc>
          <w:tcPr>
            <w:tcW w:w="11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1230557</w:t>
            </w:r>
          </w:p>
        </w:tc>
        <w:tc>
          <w:tcPr>
            <w:tcW w:w="1220" w:type="dxa"/>
            <w:tcBorders>
              <w:top w:val="single" w:sz="8" w:space="0" w:color="auto"/>
              <w:left w:val="single" w:sz="8"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1215074</w:t>
            </w:r>
          </w:p>
        </w:tc>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1838883</w:t>
            </w:r>
          </w:p>
        </w:tc>
      </w:tr>
      <w:tr w:rsidR="003B273C" w:rsidRPr="001E7B41" w:rsidTr="001E7B41">
        <w:trPr>
          <w:trHeight w:val="315"/>
        </w:trPr>
        <w:tc>
          <w:tcPr>
            <w:tcW w:w="4325" w:type="dxa"/>
            <w:tcBorders>
              <w:top w:val="single" w:sz="4" w:space="0" w:color="auto"/>
              <w:left w:val="single" w:sz="4" w:space="0" w:color="auto"/>
              <w:bottom w:val="double" w:sz="6" w:space="0" w:color="auto"/>
              <w:right w:val="single" w:sz="4" w:space="0" w:color="auto"/>
            </w:tcBorders>
            <w:shd w:val="clear" w:color="auto" w:fill="auto"/>
            <w:noWrap/>
            <w:vAlign w:val="bottom"/>
          </w:tcPr>
          <w:p w:rsidR="003B273C" w:rsidRPr="001E7B41" w:rsidRDefault="003B273C">
            <w:pPr>
              <w:outlineLvl w:val="0"/>
              <w:rPr>
                <w:b/>
                <w:bCs/>
              </w:rPr>
            </w:pPr>
            <w:r w:rsidRPr="001E7B41">
              <w:rPr>
                <w:b/>
                <w:bCs/>
              </w:rPr>
              <w:t xml:space="preserve">БАЛАНС </w:t>
            </w:r>
            <w:r w:rsidRPr="001E7B41">
              <w:t>(сумма строк 190+290)</w:t>
            </w:r>
          </w:p>
        </w:tc>
        <w:tc>
          <w:tcPr>
            <w:tcW w:w="680" w:type="dxa"/>
            <w:tcBorders>
              <w:top w:val="single" w:sz="4" w:space="0" w:color="auto"/>
              <w:left w:val="nil"/>
              <w:bottom w:val="double" w:sz="6" w:space="0" w:color="auto"/>
              <w:right w:val="single" w:sz="4" w:space="0" w:color="auto"/>
            </w:tcBorders>
            <w:shd w:val="clear" w:color="auto" w:fill="auto"/>
            <w:noWrap/>
            <w:vAlign w:val="bottom"/>
          </w:tcPr>
          <w:p w:rsidR="003B273C" w:rsidRPr="001E7B41" w:rsidRDefault="003B273C">
            <w:pPr>
              <w:jc w:val="right"/>
              <w:outlineLvl w:val="0"/>
            </w:pPr>
            <w:r w:rsidRPr="001E7B41">
              <w:t>300</w:t>
            </w:r>
          </w:p>
        </w:tc>
        <w:tc>
          <w:tcPr>
            <w:tcW w:w="1240" w:type="dxa"/>
            <w:tcBorders>
              <w:top w:val="nil"/>
              <w:left w:val="nil"/>
              <w:bottom w:val="double" w:sz="6" w:space="0" w:color="auto"/>
              <w:right w:val="nil"/>
            </w:tcBorders>
            <w:shd w:val="clear" w:color="auto" w:fill="auto"/>
            <w:noWrap/>
            <w:vAlign w:val="bottom"/>
          </w:tcPr>
          <w:p w:rsidR="003B273C" w:rsidRPr="001E7B41" w:rsidRDefault="003B273C">
            <w:pPr>
              <w:jc w:val="right"/>
              <w:outlineLvl w:val="0"/>
              <w:rPr>
                <w:b/>
              </w:rPr>
            </w:pPr>
            <w:r w:rsidRPr="001E7B41">
              <w:rPr>
                <w:b/>
              </w:rPr>
              <w:t>1202797</w:t>
            </w:r>
          </w:p>
        </w:tc>
        <w:tc>
          <w:tcPr>
            <w:tcW w:w="1120" w:type="dxa"/>
            <w:tcBorders>
              <w:top w:val="nil"/>
              <w:left w:val="single" w:sz="8" w:space="0" w:color="auto"/>
              <w:bottom w:val="double" w:sz="6" w:space="0" w:color="auto"/>
              <w:right w:val="nil"/>
            </w:tcBorders>
            <w:shd w:val="clear" w:color="auto" w:fill="auto"/>
            <w:noWrap/>
            <w:vAlign w:val="bottom"/>
          </w:tcPr>
          <w:p w:rsidR="003B273C" w:rsidRPr="001E7B41" w:rsidRDefault="003B273C">
            <w:pPr>
              <w:jc w:val="right"/>
              <w:outlineLvl w:val="0"/>
              <w:rPr>
                <w:b/>
              </w:rPr>
            </w:pPr>
            <w:r w:rsidRPr="001E7B41">
              <w:rPr>
                <w:b/>
              </w:rPr>
              <w:t>1236922</w:t>
            </w:r>
          </w:p>
        </w:tc>
        <w:tc>
          <w:tcPr>
            <w:tcW w:w="1220" w:type="dxa"/>
            <w:tcBorders>
              <w:top w:val="nil"/>
              <w:left w:val="single" w:sz="8" w:space="0" w:color="auto"/>
              <w:bottom w:val="double" w:sz="6" w:space="0" w:color="auto"/>
              <w:right w:val="nil"/>
            </w:tcBorders>
            <w:shd w:val="clear" w:color="auto" w:fill="auto"/>
            <w:noWrap/>
            <w:vAlign w:val="bottom"/>
          </w:tcPr>
          <w:p w:rsidR="003B273C" w:rsidRPr="001E7B41" w:rsidRDefault="003B273C">
            <w:pPr>
              <w:jc w:val="right"/>
              <w:outlineLvl w:val="0"/>
              <w:rPr>
                <w:b/>
              </w:rPr>
            </w:pPr>
            <w:r w:rsidRPr="001E7B41">
              <w:rPr>
                <w:b/>
              </w:rPr>
              <w:t>1222808</w:t>
            </w:r>
          </w:p>
        </w:tc>
        <w:tc>
          <w:tcPr>
            <w:tcW w:w="1100" w:type="dxa"/>
            <w:tcBorders>
              <w:top w:val="nil"/>
              <w:left w:val="single" w:sz="8" w:space="0" w:color="auto"/>
              <w:bottom w:val="double" w:sz="6" w:space="0" w:color="auto"/>
              <w:right w:val="single" w:sz="4" w:space="0" w:color="auto"/>
            </w:tcBorders>
            <w:shd w:val="clear" w:color="auto" w:fill="auto"/>
            <w:noWrap/>
            <w:vAlign w:val="bottom"/>
          </w:tcPr>
          <w:p w:rsidR="003B273C" w:rsidRPr="001E7B41" w:rsidRDefault="003B273C">
            <w:pPr>
              <w:jc w:val="right"/>
              <w:outlineLvl w:val="0"/>
              <w:rPr>
                <w:b/>
              </w:rPr>
            </w:pPr>
            <w:r w:rsidRPr="001E7B41">
              <w:rPr>
                <w:b/>
              </w:rPr>
              <w:t>1853975</w:t>
            </w:r>
          </w:p>
        </w:tc>
      </w:tr>
      <w:tr w:rsidR="003B273C" w:rsidRPr="001E7B41" w:rsidTr="001E7B41">
        <w:trPr>
          <w:trHeight w:val="330"/>
        </w:trPr>
        <w:tc>
          <w:tcPr>
            <w:tcW w:w="4325" w:type="dxa"/>
            <w:tcBorders>
              <w:top w:val="nil"/>
              <w:left w:val="single" w:sz="4" w:space="0" w:color="auto"/>
              <w:bottom w:val="double" w:sz="6" w:space="0" w:color="auto"/>
              <w:right w:val="single" w:sz="4" w:space="0" w:color="auto"/>
            </w:tcBorders>
            <w:shd w:val="clear" w:color="auto" w:fill="auto"/>
            <w:noWrap/>
            <w:vAlign w:val="bottom"/>
          </w:tcPr>
          <w:p w:rsidR="003B273C" w:rsidRPr="001E7B41" w:rsidRDefault="003B273C">
            <w:pPr>
              <w:rPr>
                <w:b/>
                <w:bCs/>
              </w:rPr>
            </w:pPr>
            <w:r w:rsidRPr="001E7B41">
              <w:rPr>
                <w:b/>
                <w:bCs/>
              </w:rPr>
              <w:t>ПАССИВ</w:t>
            </w:r>
          </w:p>
        </w:tc>
        <w:tc>
          <w:tcPr>
            <w:tcW w:w="680" w:type="dxa"/>
            <w:tcBorders>
              <w:top w:val="nil"/>
              <w:left w:val="nil"/>
              <w:bottom w:val="double" w:sz="6" w:space="0" w:color="auto"/>
              <w:right w:val="single" w:sz="4" w:space="0" w:color="auto"/>
            </w:tcBorders>
            <w:shd w:val="clear" w:color="auto" w:fill="auto"/>
            <w:noWrap/>
            <w:vAlign w:val="bottom"/>
          </w:tcPr>
          <w:p w:rsidR="003B273C" w:rsidRPr="001E7B41" w:rsidRDefault="003B273C">
            <w:r w:rsidRPr="001E7B41">
              <w:t> </w:t>
            </w:r>
          </w:p>
        </w:tc>
        <w:tc>
          <w:tcPr>
            <w:tcW w:w="1240" w:type="dxa"/>
            <w:tcBorders>
              <w:top w:val="nil"/>
              <w:left w:val="nil"/>
              <w:bottom w:val="double" w:sz="6" w:space="0" w:color="auto"/>
              <w:right w:val="nil"/>
            </w:tcBorders>
            <w:shd w:val="clear" w:color="auto" w:fill="auto"/>
            <w:noWrap/>
            <w:vAlign w:val="bottom"/>
          </w:tcPr>
          <w:p w:rsidR="003B273C" w:rsidRPr="001E7B41" w:rsidRDefault="003B273C">
            <w:r w:rsidRPr="001E7B41">
              <w:t> </w:t>
            </w:r>
          </w:p>
        </w:tc>
        <w:tc>
          <w:tcPr>
            <w:tcW w:w="1120" w:type="dxa"/>
            <w:tcBorders>
              <w:top w:val="nil"/>
              <w:left w:val="single" w:sz="4" w:space="0" w:color="auto"/>
              <w:bottom w:val="double" w:sz="6" w:space="0" w:color="auto"/>
              <w:right w:val="nil"/>
            </w:tcBorders>
            <w:shd w:val="clear" w:color="auto" w:fill="auto"/>
            <w:noWrap/>
            <w:vAlign w:val="bottom"/>
          </w:tcPr>
          <w:p w:rsidR="003B273C" w:rsidRPr="001E7B41" w:rsidRDefault="003B273C">
            <w:r w:rsidRPr="001E7B41">
              <w:t> </w:t>
            </w:r>
          </w:p>
        </w:tc>
        <w:tc>
          <w:tcPr>
            <w:tcW w:w="1220" w:type="dxa"/>
            <w:tcBorders>
              <w:top w:val="nil"/>
              <w:left w:val="single" w:sz="4" w:space="0" w:color="auto"/>
              <w:bottom w:val="double" w:sz="6" w:space="0" w:color="auto"/>
              <w:right w:val="single" w:sz="4" w:space="0" w:color="auto"/>
            </w:tcBorders>
            <w:shd w:val="clear" w:color="auto" w:fill="auto"/>
            <w:noWrap/>
            <w:vAlign w:val="bottom"/>
          </w:tcPr>
          <w:p w:rsidR="003B273C" w:rsidRPr="001E7B41" w:rsidRDefault="003B273C">
            <w:r w:rsidRPr="001E7B41">
              <w:t> </w:t>
            </w:r>
          </w:p>
        </w:tc>
        <w:tc>
          <w:tcPr>
            <w:tcW w:w="1100" w:type="dxa"/>
            <w:tcBorders>
              <w:top w:val="nil"/>
              <w:left w:val="nil"/>
              <w:bottom w:val="double" w:sz="6" w:space="0" w:color="auto"/>
              <w:right w:val="single" w:sz="4" w:space="0" w:color="auto"/>
            </w:tcBorders>
            <w:shd w:val="clear" w:color="auto" w:fill="auto"/>
            <w:noWrap/>
            <w:vAlign w:val="bottom"/>
          </w:tcPr>
          <w:p w:rsidR="003B273C" w:rsidRPr="001E7B41" w:rsidRDefault="003B273C">
            <w:r w:rsidRPr="001E7B41">
              <w:t> </w:t>
            </w:r>
          </w:p>
        </w:tc>
      </w:tr>
      <w:tr w:rsidR="003B273C" w:rsidRPr="001E7B41" w:rsidTr="00A33CA2">
        <w:trPr>
          <w:trHeight w:val="315"/>
        </w:trPr>
        <w:tc>
          <w:tcPr>
            <w:tcW w:w="4325" w:type="dxa"/>
            <w:tcBorders>
              <w:top w:val="nil"/>
              <w:left w:val="single" w:sz="4" w:space="0" w:color="auto"/>
              <w:right w:val="single" w:sz="4" w:space="0" w:color="auto"/>
            </w:tcBorders>
            <w:shd w:val="clear" w:color="auto" w:fill="auto"/>
            <w:noWrap/>
            <w:vAlign w:val="bottom"/>
          </w:tcPr>
          <w:p w:rsidR="003B273C" w:rsidRPr="001E7B41" w:rsidRDefault="003B273C">
            <w:pPr>
              <w:outlineLvl w:val="0"/>
            </w:pPr>
            <w:r w:rsidRPr="001E7B41">
              <w:t>111. КАПИТАЛ И РЕЗЕРВЫ</w:t>
            </w:r>
          </w:p>
        </w:tc>
        <w:tc>
          <w:tcPr>
            <w:tcW w:w="680" w:type="dxa"/>
            <w:tcBorders>
              <w:top w:val="nil"/>
              <w:left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right w:val="nil"/>
            </w:tcBorders>
            <w:shd w:val="clear" w:color="auto" w:fill="auto"/>
            <w:noWrap/>
            <w:vAlign w:val="bottom"/>
          </w:tcPr>
          <w:p w:rsidR="003B273C" w:rsidRPr="001E7B41" w:rsidRDefault="003B273C">
            <w:pPr>
              <w:outlineLvl w:val="0"/>
            </w:pPr>
            <w:r w:rsidRPr="001E7B41">
              <w:t> </w:t>
            </w:r>
          </w:p>
        </w:tc>
        <w:tc>
          <w:tcPr>
            <w:tcW w:w="1120" w:type="dxa"/>
            <w:tcBorders>
              <w:top w:val="nil"/>
              <w:left w:val="single" w:sz="4" w:space="0" w:color="auto"/>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4" w:space="0" w:color="auto"/>
              <w:right w:val="single" w:sz="4"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right w:val="single" w:sz="4" w:space="0" w:color="auto"/>
            </w:tcBorders>
            <w:shd w:val="clear" w:color="auto" w:fill="auto"/>
            <w:noWrap/>
            <w:vAlign w:val="bottom"/>
          </w:tcPr>
          <w:p w:rsidR="003B273C" w:rsidRPr="001E7B41" w:rsidRDefault="003B273C">
            <w:pPr>
              <w:outlineLvl w:val="0"/>
            </w:pPr>
          </w:p>
        </w:tc>
      </w:tr>
      <w:tr w:rsidR="003B273C" w:rsidRPr="001E7B41" w:rsidTr="00A33CA2">
        <w:trPr>
          <w:trHeight w:val="300"/>
        </w:trPr>
        <w:tc>
          <w:tcPr>
            <w:tcW w:w="4325" w:type="dxa"/>
            <w:tcBorders>
              <w:top w:val="nil"/>
              <w:left w:val="single" w:sz="4" w:space="0" w:color="auto"/>
              <w:bottom w:val="single" w:sz="4" w:space="0" w:color="auto"/>
              <w:right w:val="single" w:sz="4" w:space="0" w:color="auto"/>
            </w:tcBorders>
            <w:shd w:val="clear" w:color="auto" w:fill="auto"/>
            <w:noWrap/>
            <w:vAlign w:val="bottom"/>
          </w:tcPr>
          <w:p w:rsidR="003B273C" w:rsidRPr="001E7B41" w:rsidRDefault="003B273C">
            <w:pPr>
              <w:outlineLvl w:val="0"/>
            </w:pPr>
            <w:r w:rsidRPr="001E7B41">
              <w:t>Уставный капитал (85)</w:t>
            </w:r>
          </w:p>
        </w:tc>
        <w:tc>
          <w:tcPr>
            <w:tcW w:w="680" w:type="dxa"/>
            <w:tcBorders>
              <w:top w:val="nil"/>
              <w:left w:val="nil"/>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410</w:t>
            </w:r>
          </w:p>
        </w:tc>
        <w:tc>
          <w:tcPr>
            <w:tcW w:w="1240" w:type="dxa"/>
            <w:tcBorders>
              <w:top w:val="nil"/>
              <w:left w:val="nil"/>
              <w:bottom w:val="single" w:sz="4" w:space="0" w:color="auto"/>
              <w:right w:val="nil"/>
            </w:tcBorders>
            <w:shd w:val="clear" w:color="auto" w:fill="auto"/>
            <w:noWrap/>
            <w:vAlign w:val="bottom"/>
          </w:tcPr>
          <w:p w:rsidR="003B273C" w:rsidRPr="001E7B41" w:rsidRDefault="003B273C">
            <w:pPr>
              <w:jc w:val="right"/>
              <w:outlineLvl w:val="0"/>
            </w:pPr>
            <w:r w:rsidRPr="001E7B41">
              <w:t>12000</w:t>
            </w:r>
          </w:p>
        </w:tc>
        <w:tc>
          <w:tcPr>
            <w:tcW w:w="1120" w:type="dxa"/>
            <w:tcBorders>
              <w:top w:val="nil"/>
              <w:left w:val="single" w:sz="4" w:space="0" w:color="auto"/>
              <w:bottom w:val="single" w:sz="4" w:space="0" w:color="auto"/>
              <w:right w:val="nil"/>
            </w:tcBorders>
            <w:shd w:val="clear" w:color="auto" w:fill="auto"/>
            <w:noWrap/>
            <w:vAlign w:val="bottom"/>
          </w:tcPr>
          <w:p w:rsidR="003B273C" w:rsidRPr="001E7B41" w:rsidRDefault="003B273C">
            <w:pPr>
              <w:jc w:val="right"/>
              <w:outlineLvl w:val="0"/>
            </w:pPr>
            <w:r w:rsidRPr="001E7B41">
              <w:t>12000</w:t>
            </w:r>
          </w:p>
        </w:tc>
        <w:tc>
          <w:tcPr>
            <w:tcW w:w="1220" w:type="dxa"/>
            <w:tcBorders>
              <w:top w:val="nil"/>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12000</w:t>
            </w:r>
          </w:p>
        </w:tc>
        <w:tc>
          <w:tcPr>
            <w:tcW w:w="1100" w:type="dxa"/>
            <w:tcBorders>
              <w:top w:val="nil"/>
              <w:left w:val="nil"/>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12000</w:t>
            </w:r>
          </w:p>
        </w:tc>
      </w:tr>
      <w:tr w:rsidR="003B273C" w:rsidRPr="001E7B41" w:rsidTr="00A33CA2">
        <w:trPr>
          <w:trHeight w:val="300"/>
        </w:trPr>
        <w:tc>
          <w:tcPr>
            <w:tcW w:w="4325" w:type="dxa"/>
            <w:tcBorders>
              <w:top w:val="single" w:sz="4" w:space="0" w:color="auto"/>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Добавочный капитал (87)</w:t>
            </w:r>
          </w:p>
        </w:tc>
        <w:tc>
          <w:tcPr>
            <w:tcW w:w="680" w:type="dxa"/>
            <w:tcBorders>
              <w:top w:val="single" w:sz="4" w:space="0" w:color="auto"/>
              <w:left w:val="nil"/>
              <w:bottom w:val="nil"/>
              <w:right w:val="single" w:sz="4" w:space="0" w:color="auto"/>
            </w:tcBorders>
            <w:shd w:val="clear" w:color="auto" w:fill="auto"/>
            <w:noWrap/>
            <w:vAlign w:val="bottom"/>
          </w:tcPr>
          <w:p w:rsidR="003B273C" w:rsidRPr="001E7B41" w:rsidRDefault="003B273C">
            <w:pPr>
              <w:jc w:val="right"/>
              <w:outlineLvl w:val="0"/>
            </w:pPr>
            <w:r w:rsidRPr="001E7B41">
              <w:t>420</w:t>
            </w:r>
          </w:p>
        </w:tc>
        <w:tc>
          <w:tcPr>
            <w:tcW w:w="1240" w:type="dxa"/>
            <w:tcBorders>
              <w:top w:val="single" w:sz="4" w:space="0" w:color="auto"/>
              <w:left w:val="nil"/>
              <w:bottom w:val="nil"/>
              <w:right w:val="nil"/>
            </w:tcBorders>
            <w:shd w:val="clear" w:color="auto" w:fill="auto"/>
            <w:noWrap/>
            <w:vAlign w:val="bottom"/>
          </w:tcPr>
          <w:p w:rsidR="003B273C" w:rsidRPr="001E7B41" w:rsidRDefault="003B273C">
            <w:pPr>
              <w:jc w:val="right"/>
              <w:outlineLvl w:val="0"/>
            </w:pPr>
            <w:r w:rsidRPr="001E7B41">
              <w:t>70000</w:t>
            </w:r>
          </w:p>
        </w:tc>
        <w:tc>
          <w:tcPr>
            <w:tcW w:w="1120" w:type="dxa"/>
            <w:tcBorders>
              <w:top w:val="single" w:sz="4" w:space="0" w:color="auto"/>
              <w:left w:val="single" w:sz="4" w:space="0" w:color="auto"/>
              <w:bottom w:val="nil"/>
              <w:right w:val="nil"/>
            </w:tcBorders>
            <w:shd w:val="clear" w:color="auto" w:fill="auto"/>
            <w:noWrap/>
            <w:vAlign w:val="bottom"/>
          </w:tcPr>
          <w:p w:rsidR="003B273C" w:rsidRPr="001E7B41" w:rsidRDefault="003B273C">
            <w:pPr>
              <w:jc w:val="right"/>
              <w:outlineLvl w:val="0"/>
            </w:pPr>
            <w:r w:rsidRPr="001E7B41">
              <w:t>70000</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70000</w:t>
            </w:r>
          </w:p>
        </w:tc>
        <w:tc>
          <w:tcPr>
            <w:tcW w:w="1100" w:type="dxa"/>
            <w:tcBorders>
              <w:top w:val="single" w:sz="4" w:space="0" w:color="auto"/>
              <w:left w:val="nil"/>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70000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Резервный капитал (86)</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430</w:t>
            </w:r>
          </w:p>
        </w:tc>
        <w:tc>
          <w:tcPr>
            <w:tcW w:w="1240" w:type="dxa"/>
            <w:tcBorders>
              <w:top w:val="single" w:sz="4" w:space="0" w:color="auto"/>
              <w:left w:val="nil"/>
              <w:bottom w:val="single" w:sz="4" w:space="0" w:color="auto"/>
              <w:right w:val="nil"/>
            </w:tcBorders>
            <w:shd w:val="clear" w:color="auto" w:fill="auto"/>
            <w:noWrap/>
            <w:vAlign w:val="bottom"/>
          </w:tcPr>
          <w:p w:rsidR="003B273C" w:rsidRPr="001E7B41" w:rsidRDefault="003B273C">
            <w:pPr>
              <w:jc w:val="right"/>
              <w:outlineLvl w:val="0"/>
            </w:pPr>
            <w:r w:rsidRPr="001E7B41">
              <w:t>600</w:t>
            </w:r>
          </w:p>
        </w:tc>
        <w:tc>
          <w:tcPr>
            <w:tcW w:w="1120" w:type="dxa"/>
            <w:tcBorders>
              <w:top w:val="single" w:sz="4" w:space="0" w:color="auto"/>
              <w:left w:val="single" w:sz="4" w:space="0" w:color="auto"/>
              <w:bottom w:val="single" w:sz="4" w:space="0" w:color="auto"/>
              <w:right w:val="nil"/>
            </w:tcBorders>
            <w:shd w:val="clear" w:color="auto" w:fill="auto"/>
            <w:noWrap/>
            <w:vAlign w:val="bottom"/>
          </w:tcPr>
          <w:p w:rsidR="003B273C" w:rsidRPr="001E7B41" w:rsidRDefault="003B273C">
            <w:pPr>
              <w:jc w:val="right"/>
              <w:outlineLvl w:val="0"/>
            </w:pPr>
            <w:r w:rsidRPr="001E7B41">
              <w:t>600</w:t>
            </w:r>
          </w:p>
        </w:tc>
        <w:tc>
          <w:tcPr>
            <w:tcW w:w="1220" w:type="dxa"/>
            <w:tcBorders>
              <w:top w:val="nil"/>
              <w:left w:val="single" w:sz="4" w:space="0" w:color="auto"/>
              <w:bottom w:val="single" w:sz="4" w:space="0" w:color="auto"/>
              <w:right w:val="nil"/>
            </w:tcBorders>
            <w:shd w:val="clear" w:color="auto" w:fill="auto"/>
            <w:noWrap/>
            <w:vAlign w:val="bottom"/>
          </w:tcPr>
          <w:p w:rsidR="003B273C" w:rsidRPr="001E7B41" w:rsidRDefault="003B273C">
            <w:pPr>
              <w:jc w:val="right"/>
              <w:outlineLvl w:val="0"/>
            </w:pPr>
            <w:r w:rsidRPr="001E7B41">
              <w:t>600</w:t>
            </w:r>
          </w:p>
        </w:tc>
        <w:tc>
          <w:tcPr>
            <w:tcW w:w="1100" w:type="dxa"/>
            <w:tcBorders>
              <w:top w:val="nil"/>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600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 том числе:</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r w:rsidRPr="001E7B41">
              <w:t> </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резервные фонды, образованные в соотвествии с законодательством</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431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резервы, образованные в соотвествии с учредительными документами</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432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Фонд социальной сферы (88)</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440</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Целевые финансирования и поступления (96)</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450</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A33CA2">
        <w:trPr>
          <w:trHeight w:val="300"/>
        </w:trPr>
        <w:tc>
          <w:tcPr>
            <w:tcW w:w="4325" w:type="dxa"/>
            <w:tcBorders>
              <w:top w:val="nil"/>
              <w:left w:val="single" w:sz="4" w:space="0" w:color="auto"/>
              <w:right w:val="single" w:sz="4" w:space="0" w:color="auto"/>
            </w:tcBorders>
            <w:shd w:val="clear" w:color="auto" w:fill="auto"/>
            <w:noWrap/>
            <w:vAlign w:val="bottom"/>
          </w:tcPr>
          <w:p w:rsidR="003B273C" w:rsidRPr="001E7B41" w:rsidRDefault="003B273C">
            <w:pPr>
              <w:outlineLvl w:val="0"/>
            </w:pPr>
            <w:r w:rsidRPr="001E7B41">
              <w:t>Нераспределнная прибыль прошлых лет (88)</w:t>
            </w:r>
          </w:p>
        </w:tc>
        <w:tc>
          <w:tcPr>
            <w:tcW w:w="680" w:type="dxa"/>
            <w:tcBorders>
              <w:top w:val="nil"/>
              <w:left w:val="nil"/>
              <w:right w:val="single" w:sz="4" w:space="0" w:color="auto"/>
            </w:tcBorders>
            <w:shd w:val="clear" w:color="auto" w:fill="auto"/>
            <w:noWrap/>
            <w:vAlign w:val="bottom"/>
          </w:tcPr>
          <w:p w:rsidR="003B273C" w:rsidRPr="001E7B41" w:rsidRDefault="003B273C">
            <w:pPr>
              <w:jc w:val="right"/>
              <w:outlineLvl w:val="0"/>
            </w:pPr>
            <w:r w:rsidRPr="001E7B41">
              <w:t>460</w:t>
            </w:r>
          </w:p>
        </w:tc>
        <w:tc>
          <w:tcPr>
            <w:tcW w:w="1240" w:type="dxa"/>
            <w:tcBorders>
              <w:top w:val="nil"/>
              <w:left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A33CA2">
        <w:trPr>
          <w:trHeight w:val="300"/>
        </w:trPr>
        <w:tc>
          <w:tcPr>
            <w:tcW w:w="4325" w:type="dxa"/>
            <w:tcBorders>
              <w:top w:val="nil"/>
              <w:left w:val="single" w:sz="4" w:space="0" w:color="auto"/>
              <w:right w:val="single" w:sz="4" w:space="0" w:color="auto"/>
            </w:tcBorders>
            <w:shd w:val="clear" w:color="auto" w:fill="auto"/>
            <w:noWrap/>
            <w:vAlign w:val="bottom"/>
          </w:tcPr>
          <w:p w:rsidR="003B273C" w:rsidRPr="001E7B41" w:rsidRDefault="003B273C">
            <w:pPr>
              <w:outlineLvl w:val="0"/>
            </w:pPr>
            <w:r w:rsidRPr="001E7B41">
              <w:t>Непокрытый убыток прошлых лет (88)</w:t>
            </w:r>
          </w:p>
        </w:tc>
        <w:tc>
          <w:tcPr>
            <w:tcW w:w="680" w:type="dxa"/>
            <w:tcBorders>
              <w:top w:val="nil"/>
              <w:left w:val="nil"/>
              <w:right w:val="single" w:sz="4" w:space="0" w:color="auto"/>
            </w:tcBorders>
            <w:shd w:val="clear" w:color="auto" w:fill="auto"/>
            <w:noWrap/>
            <w:vAlign w:val="bottom"/>
          </w:tcPr>
          <w:p w:rsidR="003B273C" w:rsidRPr="001E7B41" w:rsidRDefault="003B273C">
            <w:pPr>
              <w:jc w:val="right"/>
              <w:outlineLvl w:val="0"/>
            </w:pPr>
            <w:r w:rsidRPr="001E7B41">
              <w:t>465</w:t>
            </w:r>
          </w:p>
        </w:tc>
        <w:tc>
          <w:tcPr>
            <w:tcW w:w="1240" w:type="dxa"/>
            <w:tcBorders>
              <w:top w:val="nil"/>
              <w:left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A33CA2">
        <w:trPr>
          <w:trHeight w:val="300"/>
        </w:trPr>
        <w:tc>
          <w:tcPr>
            <w:tcW w:w="4325" w:type="dxa"/>
            <w:tcBorders>
              <w:left w:val="single" w:sz="4" w:space="0" w:color="auto"/>
              <w:right w:val="single" w:sz="4" w:space="0" w:color="auto"/>
            </w:tcBorders>
            <w:shd w:val="clear" w:color="auto" w:fill="auto"/>
            <w:noWrap/>
            <w:vAlign w:val="bottom"/>
          </w:tcPr>
          <w:p w:rsidR="003B273C" w:rsidRPr="001E7B41" w:rsidRDefault="003B273C">
            <w:pPr>
              <w:outlineLvl w:val="0"/>
            </w:pPr>
            <w:r w:rsidRPr="001E7B41">
              <w:t>Нераспределенная прибыль отчетного года</w:t>
            </w:r>
          </w:p>
        </w:tc>
        <w:tc>
          <w:tcPr>
            <w:tcW w:w="680" w:type="dxa"/>
            <w:tcBorders>
              <w:left w:val="nil"/>
              <w:right w:val="single" w:sz="4" w:space="0" w:color="auto"/>
            </w:tcBorders>
            <w:shd w:val="clear" w:color="auto" w:fill="auto"/>
            <w:noWrap/>
            <w:vAlign w:val="bottom"/>
          </w:tcPr>
          <w:p w:rsidR="003B273C" w:rsidRPr="001E7B41" w:rsidRDefault="003B273C">
            <w:pPr>
              <w:jc w:val="right"/>
              <w:outlineLvl w:val="0"/>
            </w:pPr>
            <w:r w:rsidRPr="001E7B41">
              <w:t>470</w:t>
            </w:r>
          </w:p>
        </w:tc>
        <w:tc>
          <w:tcPr>
            <w:tcW w:w="1240" w:type="dxa"/>
            <w:tcBorders>
              <w:left w:val="nil"/>
              <w:right w:val="nil"/>
            </w:tcBorders>
            <w:shd w:val="clear" w:color="auto" w:fill="auto"/>
            <w:noWrap/>
            <w:vAlign w:val="bottom"/>
          </w:tcPr>
          <w:p w:rsidR="003B273C" w:rsidRPr="001E7B41" w:rsidRDefault="003B273C">
            <w:pPr>
              <w:jc w:val="right"/>
              <w:outlineLvl w:val="0"/>
            </w:pPr>
            <w:r w:rsidRPr="001E7B41">
              <w:t>43920</w:t>
            </w:r>
          </w:p>
        </w:tc>
        <w:tc>
          <w:tcPr>
            <w:tcW w:w="1120" w:type="dxa"/>
            <w:tcBorders>
              <w:left w:val="single" w:sz="4" w:space="0" w:color="auto"/>
              <w:right w:val="nil"/>
            </w:tcBorders>
            <w:shd w:val="clear" w:color="auto" w:fill="auto"/>
            <w:noWrap/>
            <w:vAlign w:val="bottom"/>
          </w:tcPr>
          <w:p w:rsidR="003B273C" w:rsidRPr="001E7B41" w:rsidRDefault="003B273C">
            <w:pPr>
              <w:jc w:val="right"/>
              <w:outlineLvl w:val="0"/>
            </w:pPr>
            <w:r w:rsidRPr="001E7B41">
              <w:t>46229</w:t>
            </w:r>
          </w:p>
        </w:tc>
        <w:tc>
          <w:tcPr>
            <w:tcW w:w="1220" w:type="dxa"/>
            <w:tcBorders>
              <w:left w:val="single" w:sz="4" w:space="0" w:color="auto"/>
              <w:right w:val="single" w:sz="4" w:space="0" w:color="auto"/>
            </w:tcBorders>
            <w:shd w:val="clear" w:color="auto" w:fill="auto"/>
            <w:noWrap/>
            <w:vAlign w:val="bottom"/>
          </w:tcPr>
          <w:p w:rsidR="003B273C" w:rsidRPr="001E7B41" w:rsidRDefault="003B273C">
            <w:pPr>
              <w:jc w:val="right"/>
              <w:outlineLvl w:val="0"/>
            </w:pPr>
            <w:r w:rsidRPr="001E7B41">
              <w:t>53496</w:t>
            </w:r>
          </w:p>
        </w:tc>
        <w:tc>
          <w:tcPr>
            <w:tcW w:w="1100" w:type="dxa"/>
            <w:tcBorders>
              <w:left w:val="nil"/>
              <w:right w:val="single" w:sz="4" w:space="0" w:color="auto"/>
            </w:tcBorders>
            <w:shd w:val="clear" w:color="auto" w:fill="auto"/>
            <w:noWrap/>
            <w:vAlign w:val="bottom"/>
          </w:tcPr>
          <w:p w:rsidR="003B273C" w:rsidRPr="001E7B41" w:rsidRDefault="003B273C">
            <w:pPr>
              <w:jc w:val="right"/>
              <w:outlineLvl w:val="0"/>
            </w:pPr>
            <w:r w:rsidRPr="001E7B41">
              <w:t>56459</w:t>
            </w:r>
          </w:p>
        </w:tc>
      </w:tr>
      <w:tr w:rsidR="003B273C" w:rsidRPr="001E7B41" w:rsidTr="001E7B41">
        <w:trPr>
          <w:trHeight w:val="315"/>
        </w:trPr>
        <w:tc>
          <w:tcPr>
            <w:tcW w:w="4325" w:type="dxa"/>
            <w:tcBorders>
              <w:top w:val="nil"/>
              <w:left w:val="single" w:sz="4" w:space="0" w:color="auto"/>
              <w:bottom w:val="single" w:sz="8" w:space="0" w:color="auto"/>
              <w:right w:val="nil"/>
            </w:tcBorders>
            <w:shd w:val="clear" w:color="auto" w:fill="auto"/>
            <w:noWrap/>
            <w:vAlign w:val="bottom"/>
          </w:tcPr>
          <w:p w:rsidR="003B273C" w:rsidRPr="001E7B41" w:rsidRDefault="003B273C">
            <w:pPr>
              <w:outlineLvl w:val="0"/>
            </w:pPr>
            <w:r w:rsidRPr="001E7B41">
              <w:t>Непокрытый убыток отчетного года (88)</w:t>
            </w:r>
          </w:p>
        </w:tc>
        <w:tc>
          <w:tcPr>
            <w:tcW w:w="680" w:type="dxa"/>
            <w:tcBorders>
              <w:top w:val="nil"/>
              <w:left w:val="single" w:sz="4"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475</w:t>
            </w:r>
          </w:p>
        </w:tc>
        <w:tc>
          <w:tcPr>
            <w:tcW w:w="1240" w:type="dxa"/>
            <w:tcBorders>
              <w:top w:val="nil"/>
              <w:left w:val="nil"/>
              <w:bottom w:val="single" w:sz="8" w:space="0" w:color="auto"/>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single" w:sz="8" w:space="0" w:color="auto"/>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15"/>
        </w:trPr>
        <w:tc>
          <w:tcPr>
            <w:tcW w:w="4325"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center"/>
              <w:outlineLvl w:val="0"/>
            </w:pPr>
            <w:r w:rsidRPr="001E7B41">
              <w:t>ИТОГО по разделу 111</w:t>
            </w:r>
          </w:p>
        </w:tc>
        <w:tc>
          <w:tcPr>
            <w:tcW w:w="680" w:type="dxa"/>
            <w:tcBorders>
              <w:top w:val="single" w:sz="8" w:space="0" w:color="auto"/>
              <w:left w:val="nil"/>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490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126520</w:t>
            </w:r>
          </w:p>
        </w:tc>
        <w:tc>
          <w:tcPr>
            <w:tcW w:w="1120" w:type="dxa"/>
            <w:tcBorders>
              <w:top w:val="single" w:sz="8" w:space="0" w:color="auto"/>
              <w:left w:val="single" w:sz="4"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128829</w:t>
            </w:r>
          </w:p>
        </w:tc>
        <w:tc>
          <w:tcPr>
            <w:tcW w:w="1220" w:type="dxa"/>
            <w:tcBorders>
              <w:top w:val="single" w:sz="8" w:space="0" w:color="auto"/>
              <w:left w:val="single" w:sz="4"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136096</w:t>
            </w:r>
          </w:p>
        </w:tc>
        <w:tc>
          <w:tcPr>
            <w:tcW w:w="1100" w:type="dxa"/>
            <w:tcBorders>
              <w:top w:val="single" w:sz="8" w:space="0" w:color="auto"/>
              <w:left w:val="single" w:sz="4"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139059</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1V. ДОЛГОСРОНЫЕ ОБЯЗАТЕЛЬСТВА</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r w:rsidRPr="001E7B41">
              <w:t> </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Заемы и кредиты(92,95)</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510</w:t>
            </w:r>
          </w:p>
        </w:tc>
        <w:tc>
          <w:tcPr>
            <w:tcW w:w="1240" w:type="dxa"/>
            <w:tcBorders>
              <w:top w:val="single" w:sz="4" w:space="0" w:color="auto"/>
              <w:left w:val="nil"/>
              <w:bottom w:val="single" w:sz="4" w:space="0" w:color="auto"/>
              <w:right w:val="nil"/>
            </w:tcBorders>
            <w:shd w:val="clear" w:color="auto" w:fill="auto"/>
            <w:noWrap/>
            <w:vAlign w:val="bottom"/>
          </w:tcPr>
          <w:p w:rsidR="003B273C" w:rsidRPr="001E7B41" w:rsidRDefault="003B273C">
            <w:pPr>
              <w:jc w:val="right"/>
              <w:outlineLvl w:val="0"/>
            </w:pPr>
            <w:r w:rsidRPr="001E7B41">
              <w:t>150000</w:t>
            </w:r>
          </w:p>
        </w:tc>
        <w:tc>
          <w:tcPr>
            <w:tcW w:w="1120" w:type="dxa"/>
            <w:tcBorders>
              <w:top w:val="single" w:sz="4" w:space="0" w:color="auto"/>
              <w:left w:val="single" w:sz="4" w:space="0" w:color="auto"/>
              <w:bottom w:val="single" w:sz="4" w:space="0" w:color="auto"/>
              <w:right w:val="nil"/>
            </w:tcBorders>
            <w:shd w:val="clear" w:color="auto" w:fill="auto"/>
            <w:noWrap/>
            <w:vAlign w:val="bottom"/>
          </w:tcPr>
          <w:p w:rsidR="003B273C" w:rsidRPr="001E7B41" w:rsidRDefault="003B273C">
            <w:pPr>
              <w:jc w:val="right"/>
              <w:outlineLvl w:val="0"/>
            </w:pPr>
            <w:r w:rsidRPr="001E7B41">
              <w:t>151496</w:t>
            </w:r>
          </w:p>
        </w:tc>
        <w:tc>
          <w:tcPr>
            <w:tcW w:w="1220" w:type="dxa"/>
            <w:tcBorders>
              <w:top w:val="single" w:sz="4" w:space="0" w:color="auto"/>
              <w:left w:val="single" w:sz="4" w:space="0" w:color="auto"/>
              <w:bottom w:val="single" w:sz="4" w:space="0" w:color="auto"/>
              <w:right w:val="nil"/>
            </w:tcBorders>
            <w:shd w:val="clear" w:color="auto" w:fill="auto"/>
            <w:noWrap/>
            <w:vAlign w:val="bottom"/>
          </w:tcPr>
          <w:p w:rsidR="003B273C" w:rsidRPr="001E7B41" w:rsidRDefault="003B273C">
            <w:pPr>
              <w:jc w:val="right"/>
              <w:outlineLvl w:val="0"/>
            </w:pPr>
            <w:r w:rsidRPr="001E7B41">
              <w:t>151512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301984</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 том числе:</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r w:rsidRPr="001E7B41">
              <w:t> </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кредиты банков, подлежащих погашению более чем через 12 месяцев после отчетнй даты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511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прочие займы, подлежащие погашению более чем через 12 месяцев после отчетной даты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512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tcPr>
          <w:p w:rsidR="003B273C" w:rsidRPr="001E7B41" w:rsidRDefault="003B273C">
            <w:pPr>
              <w:outlineLvl w:val="0"/>
            </w:pPr>
            <w:r w:rsidRPr="001E7B41">
              <w:t> </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515</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15"/>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Прочие долгосрочные обязательства</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520</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15"/>
        </w:trPr>
        <w:tc>
          <w:tcPr>
            <w:tcW w:w="4325"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center"/>
              <w:outlineLvl w:val="0"/>
            </w:pPr>
            <w:r w:rsidRPr="001E7B41">
              <w:t>ИТОГО по разделу 1V.</w:t>
            </w:r>
          </w:p>
        </w:tc>
        <w:tc>
          <w:tcPr>
            <w:tcW w:w="680" w:type="dxa"/>
            <w:tcBorders>
              <w:top w:val="single" w:sz="8" w:space="0" w:color="auto"/>
              <w:left w:val="nil"/>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590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150000</w:t>
            </w:r>
          </w:p>
        </w:tc>
        <w:tc>
          <w:tcPr>
            <w:tcW w:w="1120" w:type="dxa"/>
            <w:tcBorders>
              <w:top w:val="single" w:sz="8" w:space="0" w:color="auto"/>
              <w:left w:val="single" w:sz="4"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151496</w:t>
            </w:r>
          </w:p>
        </w:tc>
        <w:tc>
          <w:tcPr>
            <w:tcW w:w="1220" w:type="dxa"/>
            <w:tcBorders>
              <w:top w:val="single" w:sz="8" w:space="0" w:color="auto"/>
              <w:left w:val="single" w:sz="4" w:space="0" w:color="auto"/>
              <w:bottom w:val="single" w:sz="8" w:space="0" w:color="auto"/>
              <w:right w:val="nil"/>
            </w:tcBorders>
            <w:shd w:val="clear" w:color="auto" w:fill="auto"/>
            <w:noWrap/>
            <w:vAlign w:val="bottom"/>
          </w:tcPr>
          <w:p w:rsidR="003B273C" w:rsidRPr="001E7B41" w:rsidRDefault="003B273C">
            <w:pPr>
              <w:jc w:val="right"/>
              <w:outlineLvl w:val="0"/>
            </w:pPr>
            <w:r w:rsidRPr="001E7B41">
              <w:t>151512</w:t>
            </w:r>
          </w:p>
        </w:tc>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301984</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V. КРАТКОСРОЧНЫЕ ОБЯЗАТЕЛЬСТВА</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r w:rsidRPr="001E7B41">
              <w:t> </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Заемы и кредиты (90,94)</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610</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 том числе:</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r w:rsidRPr="001E7B41">
              <w:t> </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vAlign w:val="center"/>
          </w:tcPr>
          <w:p w:rsidR="003B273C" w:rsidRPr="001E7B41" w:rsidRDefault="003B273C">
            <w:pPr>
              <w:outlineLvl w:val="0"/>
            </w:pPr>
            <w:r w:rsidRPr="001E7B41">
              <w:t>кредиты банков, подлежащих погашению в течении 12 месяцев после отчетнй даты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611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510"/>
        </w:trPr>
        <w:tc>
          <w:tcPr>
            <w:tcW w:w="4325" w:type="dxa"/>
            <w:tcBorders>
              <w:top w:val="nil"/>
              <w:left w:val="single" w:sz="4" w:space="0" w:color="auto"/>
              <w:bottom w:val="nil"/>
              <w:right w:val="single" w:sz="4" w:space="0" w:color="auto"/>
            </w:tcBorders>
            <w:shd w:val="clear" w:color="auto" w:fill="auto"/>
            <w:vAlign w:val="center"/>
          </w:tcPr>
          <w:p w:rsidR="003B273C" w:rsidRPr="001E7B41" w:rsidRDefault="003B273C">
            <w:pPr>
              <w:outlineLvl w:val="0"/>
            </w:pPr>
            <w:r w:rsidRPr="001E7B41">
              <w:t xml:space="preserve"> займы, подлежащие погашению в течении 12 месяцев после отчетной даты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612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Кредиторская задолженность</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620</w:t>
            </w:r>
          </w:p>
        </w:tc>
        <w:tc>
          <w:tcPr>
            <w:tcW w:w="1240" w:type="dxa"/>
            <w:tcBorders>
              <w:top w:val="single" w:sz="4" w:space="0" w:color="auto"/>
              <w:left w:val="nil"/>
              <w:bottom w:val="single" w:sz="4" w:space="0" w:color="auto"/>
              <w:right w:val="nil"/>
            </w:tcBorders>
            <w:shd w:val="clear" w:color="auto" w:fill="auto"/>
            <w:noWrap/>
            <w:vAlign w:val="bottom"/>
          </w:tcPr>
          <w:p w:rsidR="003B273C" w:rsidRPr="001E7B41" w:rsidRDefault="003B273C">
            <w:pPr>
              <w:jc w:val="right"/>
              <w:outlineLvl w:val="0"/>
            </w:pPr>
            <w:r w:rsidRPr="001E7B41">
              <w:t>926277</w:t>
            </w:r>
          </w:p>
        </w:tc>
        <w:tc>
          <w:tcPr>
            <w:tcW w:w="1120" w:type="dxa"/>
            <w:tcBorders>
              <w:top w:val="single" w:sz="4" w:space="0" w:color="auto"/>
              <w:left w:val="single" w:sz="4" w:space="0" w:color="auto"/>
              <w:bottom w:val="single" w:sz="4" w:space="0" w:color="auto"/>
              <w:right w:val="nil"/>
            </w:tcBorders>
            <w:shd w:val="clear" w:color="auto" w:fill="auto"/>
            <w:noWrap/>
            <w:vAlign w:val="bottom"/>
          </w:tcPr>
          <w:p w:rsidR="003B273C" w:rsidRPr="001E7B41" w:rsidRDefault="003B273C">
            <w:pPr>
              <w:jc w:val="right"/>
              <w:outlineLvl w:val="0"/>
            </w:pPr>
            <w:r w:rsidRPr="001E7B41">
              <w:t>956597</w:t>
            </w:r>
          </w:p>
        </w:tc>
        <w:tc>
          <w:tcPr>
            <w:tcW w:w="1220" w:type="dxa"/>
            <w:tcBorders>
              <w:top w:val="single" w:sz="4" w:space="0" w:color="auto"/>
              <w:left w:val="single" w:sz="4" w:space="0" w:color="auto"/>
              <w:bottom w:val="single" w:sz="4" w:space="0" w:color="auto"/>
              <w:right w:val="nil"/>
            </w:tcBorders>
            <w:shd w:val="clear" w:color="auto" w:fill="auto"/>
            <w:noWrap/>
            <w:vAlign w:val="bottom"/>
          </w:tcPr>
          <w:p w:rsidR="003B273C" w:rsidRPr="001E7B41" w:rsidRDefault="003B273C">
            <w:pPr>
              <w:jc w:val="right"/>
              <w:outlineLvl w:val="0"/>
            </w:pPr>
            <w:r w:rsidRPr="001E7B41">
              <w:t>935200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1412932</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 том числе:</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c>
          <w:tcPr>
            <w:tcW w:w="1240" w:type="dxa"/>
            <w:tcBorders>
              <w:top w:val="nil"/>
              <w:left w:val="nil"/>
              <w:bottom w:val="nil"/>
              <w:right w:val="nil"/>
            </w:tcBorders>
            <w:shd w:val="clear" w:color="auto" w:fill="auto"/>
            <w:noWrap/>
            <w:vAlign w:val="bottom"/>
          </w:tcPr>
          <w:p w:rsidR="003B273C" w:rsidRPr="001E7B41" w:rsidRDefault="003B273C">
            <w:pPr>
              <w:outlineLvl w:val="0"/>
            </w:pPr>
            <w:r w:rsidRPr="001E7B41">
              <w:t> </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outlineLvl w:val="0"/>
            </w:pPr>
            <w:r w:rsidRPr="001E7B41">
              <w:t> </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 </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outlineLvl w:val="0"/>
            </w:pPr>
            <w:r w:rsidRPr="001E7B41">
              <w:t> </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поставщики и подрядчики (60,76)</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621</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2844</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1836</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3183</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4738</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векселя к уплате (60)</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622</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A33CA2">
        <w:trPr>
          <w:trHeight w:val="510"/>
        </w:trPr>
        <w:tc>
          <w:tcPr>
            <w:tcW w:w="4325" w:type="dxa"/>
            <w:tcBorders>
              <w:top w:val="nil"/>
              <w:left w:val="single" w:sz="4" w:space="0" w:color="auto"/>
              <w:right w:val="single" w:sz="4" w:space="0" w:color="auto"/>
            </w:tcBorders>
            <w:shd w:val="clear" w:color="auto" w:fill="auto"/>
          </w:tcPr>
          <w:p w:rsidR="003B273C" w:rsidRPr="001E7B41" w:rsidRDefault="003B273C">
            <w:pPr>
              <w:outlineLvl w:val="0"/>
            </w:pPr>
            <w:r w:rsidRPr="001E7B41">
              <w:t>задолженность перед дочерними и зависимыми обществами 978)</w:t>
            </w:r>
          </w:p>
        </w:tc>
        <w:tc>
          <w:tcPr>
            <w:tcW w:w="680" w:type="dxa"/>
            <w:tcBorders>
              <w:top w:val="nil"/>
              <w:left w:val="nil"/>
              <w:right w:val="single" w:sz="4" w:space="0" w:color="auto"/>
            </w:tcBorders>
            <w:shd w:val="clear" w:color="auto" w:fill="auto"/>
            <w:noWrap/>
            <w:vAlign w:val="bottom"/>
          </w:tcPr>
          <w:p w:rsidR="003B273C" w:rsidRPr="001E7B41" w:rsidRDefault="003B273C">
            <w:pPr>
              <w:jc w:val="right"/>
              <w:outlineLvl w:val="0"/>
            </w:pPr>
            <w:r w:rsidRPr="001E7B41">
              <w:t>623</w:t>
            </w:r>
          </w:p>
        </w:tc>
        <w:tc>
          <w:tcPr>
            <w:tcW w:w="1240" w:type="dxa"/>
            <w:tcBorders>
              <w:top w:val="nil"/>
              <w:left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A33CA2">
        <w:trPr>
          <w:trHeight w:val="300"/>
        </w:trPr>
        <w:tc>
          <w:tcPr>
            <w:tcW w:w="4325" w:type="dxa"/>
            <w:tcBorders>
              <w:top w:val="nil"/>
              <w:left w:val="single" w:sz="4" w:space="0" w:color="auto"/>
              <w:bottom w:val="single" w:sz="4" w:space="0" w:color="auto"/>
              <w:right w:val="single" w:sz="4" w:space="0" w:color="auto"/>
            </w:tcBorders>
            <w:shd w:val="clear" w:color="auto" w:fill="auto"/>
            <w:noWrap/>
            <w:vAlign w:val="bottom"/>
          </w:tcPr>
          <w:p w:rsidR="003B273C" w:rsidRPr="001E7B41" w:rsidRDefault="003B273C">
            <w:pPr>
              <w:outlineLvl w:val="0"/>
            </w:pPr>
            <w:r w:rsidRPr="001E7B41">
              <w:t>задолженность перед персоналом организации (70)</w:t>
            </w:r>
          </w:p>
        </w:tc>
        <w:tc>
          <w:tcPr>
            <w:tcW w:w="680" w:type="dxa"/>
            <w:tcBorders>
              <w:top w:val="nil"/>
              <w:left w:val="nil"/>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624</w:t>
            </w:r>
          </w:p>
        </w:tc>
        <w:tc>
          <w:tcPr>
            <w:tcW w:w="1240" w:type="dxa"/>
            <w:tcBorders>
              <w:top w:val="nil"/>
              <w:left w:val="nil"/>
              <w:bottom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single" w:sz="4" w:space="0" w:color="auto"/>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2241</w:t>
            </w:r>
          </w:p>
        </w:tc>
        <w:tc>
          <w:tcPr>
            <w:tcW w:w="1100" w:type="dxa"/>
            <w:tcBorders>
              <w:top w:val="nil"/>
              <w:left w:val="nil"/>
              <w:bottom w:val="single" w:sz="4" w:space="0" w:color="auto"/>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A33CA2">
        <w:trPr>
          <w:trHeight w:val="510"/>
        </w:trPr>
        <w:tc>
          <w:tcPr>
            <w:tcW w:w="4325" w:type="dxa"/>
            <w:tcBorders>
              <w:top w:val="single" w:sz="4" w:space="0" w:color="auto"/>
              <w:left w:val="single" w:sz="4" w:space="0" w:color="auto"/>
              <w:bottom w:val="nil"/>
              <w:right w:val="single" w:sz="4" w:space="0" w:color="auto"/>
            </w:tcBorders>
            <w:shd w:val="clear" w:color="auto" w:fill="auto"/>
            <w:vAlign w:val="bottom"/>
          </w:tcPr>
          <w:p w:rsidR="003B273C" w:rsidRPr="001E7B41" w:rsidRDefault="003B273C">
            <w:pPr>
              <w:outlineLvl w:val="0"/>
            </w:pPr>
            <w:r w:rsidRPr="001E7B41">
              <w:t>задолженность перед государственными внебюджетными фондами(69)</w:t>
            </w:r>
          </w:p>
        </w:tc>
        <w:tc>
          <w:tcPr>
            <w:tcW w:w="680" w:type="dxa"/>
            <w:tcBorders>
              <w:top w:val="single" w:sz="4" w:space="0" w:color="auto"/>
              <w:left w:val="nil"/>
              <w:bottom w:val="nil"/>
              <w:right w:val="single" w:sz="4" w:space="0" w:color="auto"/>
            </w:tcBorders>
            <w:shd w:val="clear" w:color="auto" w:fill="auto"/>
            <w:noWrap/>
            <w:vAlign w:val="bottom"/>
          </w:tcPr>
          <w:p w:rsidR="003B273C" w:rsidRPr="001E7B41" w:rsidRDefault="003B273C">
            <w:pPr>
              <w:jc w:val="right"/>
              <w:outlineLvl w:val="0"/>
            </w:pPr>
            <w:r w:rsidRPr="001E7B41">
              <w:t>625</w:t>
            </w:r>
          </w:p>
        </w:tc>
        <w:tc>
          <w:tcPr>
            <w:tcW w:w="1240" w:type="dxa"/>
            <w:tcBorders>
              <w:top w:val="single" w:sz="4" w:space="0" w:color="auto"/>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single" w:sz="4" w:space="0" w:color="auto"/>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single" w:sz="4" w:space="0" w:color="auto"/>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single" w:sz="4" w:space="0" w:color="auto"/>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задолженность перед бюджетом (68)</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626</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1422</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921</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745</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14584</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авансы полученные (64)</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627</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прочие кредиторы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628</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922011</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953840</w:t>
            </w:r>
          </w:p>
        </w:tc>
        <w:tc>
          <w:tcPr>
            <w:tcW w:w="122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929031</w:t>
            </w:r>
          </w:p>
        </w:tc>
        <w:tc>
          <w:tcPr>
            <w:tcW w:w="110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1393565</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Задолженность участникам(учредителям) по выплате доходов (75)</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630</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Доходы будущих периодов (83)</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640</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00"/>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Резервы предстоящих расходов и платежей (89)</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650</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15"/>
        </w:trPr>
        <w:tc>
          <w:tcPr>
            <w:tcW w:w="4325" w:type="dxa"/>
            <w:tcBorders>
              <w:top w:val="nil"/>
              <w:left w:val="single" w:sz="4" w:space="0" w:color="auto"/>
              <w:bottom w:val="nil"/>
              <w:right w:val="single" w:sz="4" w:space="0" w:color="auto"/>
            </w:tcBorders>
            <w:shd w:val="clear" w:color="auto" w:fill="auto"/>
            <w:noWrap/>
            <w:vAlign w:val="bottom"/>
          </w:tcPr>
          <w:p w:rsidR="003B273C" w:rsidRPr="001E7B41" w:rsidRDefault="003B273C">
            <w:pPr>
              <w:outlineLvl w:val="0"/>
            </w:pPr>
            <w:r w:rsidRPr="001E7B41">
              <w:t>Прочие краткосрочные пассивы</w:t>
            </w:r>
          </w:p>
        </w:tc>
        <w:tc>
          <w:tcPr>
            <w:tcW w:w="680" w:type="dxa"/>
            <w:tcBorders>
              <w:top w:val="nil"/>
              <w:left w:val="nil"/>
              <w:bottom w:val="nil"/>
              <w:right w:val="single" w:sz="4" w:space="0" w:color="auto"/>
            </w:tcBorders>
            <w:shd w:val="clear" w:color="auto" w:fill="auto"/>
            <w:noWrap/>
            <w:vAlign w:val="bottom"/>
          </w:tcPr>
          <w:p w:rsidR="003B273C" w:rsidRPr="001E7B41" w:rsidRDefault="003B273C">
            <w:pPr>
              <w:jc w:val="right"/>
              <w:outlineLvl w:val="0"/>
            </w:pPr>
            <w:r w:rsidRPr="001E7B41">
              <w:t>660</w:t>
            </w:r>
          </w:p>
        </w:tc>
        <w:tc>
          <w:tcPr>
            <w:tcW w:w="1240" w:type="dxa"/>
            <w:tcBorders>
              <w:top w:val="nil"/>
              <w:left w:val="nil"/>
              <w:bottom w:val="nil"/>
              <w:right w:val="nil"/>
            </w:tcBorders>
            <w:shd w:val="clear" w:color="auto" w:fill="auto"/>
            <w:noWrap/>
            <w:vAlign w:val="bottom"/>
          </w:tcPr>
          <w:p w:rsidR="003B273C" w:rsidRPr="001E7B41" w:rsidRDefault="003B273C">
            <w:pPr>
              <w:jc w:val="right"/>
              <w:outlineLvl w:val="0"/>
            </w:pPr>
            <w:r w:rsidRPr="001E7B41">
              <w:t>0</w:t>
            </w:r>
          </w:p>
        </w:tc>
        <w:tc>
          <w:tcPr>
            <w:tcW w:w="11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220" w:type="dxa"/>
            <w:tcBorders>
              <w:top w:val="nil"/>
              <w:left w:val="single" w:sz="4" w:space="0" w:color="auto"/>
              <w:bottom w:val="nil"/>
              <w:right w:val="nil"/>
            </w:tcBorders>
            <w:shd w:val="clear" w:color="auto" w:fill="auto"/>
            <w:noWrap/>
            <w:vAlign w:val="bottom"/>
          </w:tcPr>
          <w:p w:rsidR="003B273C" w:rsidRPr="001E7B41" w:rsidRDefault="003B273C">
            <w:pPr>
              <w:jc w:val="right"/>
              <w:outlineLvl w:val="0"/>
            </w:pPr>
            <w:r w:rsidRPr="001E7B41">
              <w:t>0</w:t>
            </w:r>
          </w:p>
        </w:tc>
        <w:tc>
          <w:tcPr>
            <w:tcW w:w="1100" w:type="dxa"/>
            <w:tcBorders>
              <w:top w:val="nil"/>
              <w:left w:val="single" w:sz="4" w:space="0" w:color="auto"/>
              <w:bottom w:val="nil"/>
              <w:right w:val="single" w:sz="4" w:space="0" w:color="auto"/>
            </w:tcBorders>
            <w:shd w:val="clear" w:color="auto" w:fill="auto"/>
            <w:noWrap/>
            <w:vAlign w:val="bottom"/>
          </w:tcPr>
          <w:p w:rsidR="003B273C" w:rsidRPr="001E7B41" w:rsidRDefault="003B273C">
            <w:pPr>
              <w:jc w:val="right"/>
              <w:outlineLvl w:val="0"/>
            </w:pPr>
            <w:r w:rsidRPr="001E7B41">
              <w:t>0</w:t>
            </w:r>
          </w:p>
        </w:tc>
      </w:tr>
      <w:tr w:rsidR="003B273C" w:rsidRPr="001E7B41" w:rsidTr="001E7B41">
        <w:trPr>
          <w:trHeight w:val="315"/>
        </w:trPr>
        <w:tc>
          <w:tcPr>
            <w:tcW w:w="4325"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center"/>
              <w:outlineLvl w:val="0"/>
            </w:pPr>
            <w:r w:rsidRPr="001E7B41">
              <w:t>ИТОГО по разделу VI.</w:t>
            </w:r>
          </w:p>
        </w:tc>
        <w:tc>
          <w:tcPr>
            <w:tcW w:w="680" w:type="dxa"/>
            <w:tcBorders>
              <w:top w:val="single" w:sz="8" w:space="0" w:color="auto"/>
              <w:left w:val="nil"/>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690</w:t>
            </w:r>
          </w:p>
        </w:tc>
        <w:tc>
          <w:tcPr>
            <w:tcW w:w="1240" w:type="dxa"/>
            <w:tcBorders>
              <w:top w:val="single" w:sz="8" w:space="0" w:color="auto"/>
              <w:left w:val="nil"/>
              <w:bottom w:val="single" w:sz="8" w:space="0" w:color="auto"/>
              <w:right w:val="nil"/>
            </w:tcBorders>
            <w:shd w:val="clear" w:color="auto" w:fill="auto"/>
            <w:noWrap/>
            <w:vAlign w:val="bottom"/>
          </w:tcPr>
          <w:p w:rsidR="003B273C" w:rsidRPr="001E7B41" w:rsidRDefault="003B273C">
            <w:pPr>
              <w:jc w:val="right"/>
              <w:outlineLvl w:val="0"/>
            </w:pPr>
            <w:r w:rsidRPr="001E7B41">
              <w:t>926277</w:t>
            </w:r>
          </w:p>
        </w:tc>
        <w:tc>
          <w:tcPr>
            <w:tcW w:w="1120" w:type="dxa"/>
            <w:tcBorders>
              <w:top w:val="single" w:sz="8" w:space="0" w:color="auto"/>
              <w:left w:val="single" w:sz="4" w:space="0" w:color="auto"/>
              <w:bottom w:val="single" w:sz="8" w:space="0" w:color="auto"/>
              <w:right w:val="nil"/>
            </w:tcBorders>
            <w:shd w:val="clear" w:color="auto" w:fill="auto"/>
            <w:noWrap/>
            <w:vAlign w:val="bottom"/>
          </w:tcPr>
          <w:p w:rsidR="003B273C" w:rsidRPr="001E7B41" w:rsidRDefault="003B273C">
            <w:pPr>
              <w:jc w:val="right"/>
              <w:outlineLvl w:val="0"/>
            </w:pPr>
            <w:r w:rsidRPr="001E7B41">
              <w:t>956597</w:t>
            </w:r>
          </w:p>
        </w:tc>
        <w:tc>
          <w:tcPr>
            <w:tcW w:w="1220" w:type="dxa"/>
            <w:tcBorders>
              <w:top w:val="single" w:sz="8" w:space="0" w:color="auto"/>
              <w:left w:val="single" w:sz="4" w:space="0" w:color="auto"/>
              <w:bottom w:val="single" w:sz="8" w:space="0" w:color="auto"/>
              <w:right w:val="nil"/>
            </w:tcBorders>
            <w:shd w:val="clear" w:color="auto" w:fill="auto"/>
            <w:noWrap/>
            <w:vAlign w:val="bottom"/>
          </w:tcPr>
          <w:p w:rsidR="003B273C" w:rsidRPr="001E7B41" w:rsidRDefault="003B273C">
            <w:pPr>
              <w:jc w:val="right"/>
              <w:outlineLvl w:val="0"/>
            </w:pPr>
            <w:r w:rsidRPr="001E7B41">
              <w:t>935200</w:t>
            </w:r>
          </w:p>
        </w:tc>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tcPr>
          <w:p w:rsidR="003B273C" w:rsidRPr="001E7B41" w:rsidRDefault="003B273C">
            <w:pPr>
              <w:jc w:val="right"/>
              <w:outlineLvl w:val="0"/>
            </w:pPr>
            <w:r w:rsidRPr="001E7B41">
              <w:t>1412932</w:t>
            </w:r>
          </w:p>
        </w:tc>
      </w:tr>
      <w:tr w:rsidR="003B273C" w:rsidRPr="001E7B41" w:rsidTr="001E7B41">
        <w:trPr>
          <w:trHeight w:val="315"/>
        </w:trPr>
        <w:tc>
          <w:tcPr>
            <w:tcW w:w="4325" w:type="dxa"/>
            <w:tcBorders>
              <w:top w:val="single" w:sz="4" w:space="0" w:color="auto"/>
              <w:left w:val="single" w:sz="4" w:space="0" w:color="auto"/>
              <w:bottom w:val="double" w:sz="6" w:space="0" w:color="auto"/>
              <w:right w:val="single" w:sz="4" w:space="0" w:color="auto"/>
            </w:tcBorders>
            <w:shd w:val="clear" w:color="auto" w:fill="auto"/>
            <w:noWrap/>
            <w:vAlign w:val="bottom"/>
          </w:tcPr>
          <w:p w:rsidR="003B273C" w:rsidRPr="001E7B41" w:rsidRDefault="003B273C">
            <w:pPr>
              <w:outlineLvl w:val="0"/>
              <w:rPr>
                <w:b/>
                <w:bCs/>
              </w:rPr>
            </w:pPr>
            <w:r w:rsidRPr="001E7B41">
              <w:rPr>
                <w:b/>
                <w:bCs/>
              </w:rPr>
              <w:t xml:space="preserve">БАЛАНС </w:t>
            </w:r>
            <w:r w:rsidRPr="001E7B41">
              <w:t>(сумма строк 490+590+690)</w:t>
            </w:r>
          </w:p>
        </w:tc>
        <w:tc>
          <w:tcPr>
            <w:tcW w:w="680" w:type="dxa"/>
            <w:tcBorders>
              <w:top w:val="single" w:sz="4" w:space="0" w:color="auto"/>
              <w:left w:val="nil"/>
              <w:bottom w:val="double" w:sz="6" w:space="0" w:color="auto"/>
              <w:right w:val="single" w:sz="4" w:space="0" w:color="auto"/>
            </w:tcBorders>
            <w:shd w:val="clear" w:color="auto" w:fill="auto"/>
            <w:noWrap/>
            <w:vAlign w:val="bottom"/>
          </w:tcPr>
          <w:p w:rsidR="003B273C" w:rsidRPr="001E7B41" w:rsidRDefault="003B273C">
            <w:pPr>
              <w:jc w:val="right"/>
              <w:outlineLvl w:val="0"/>
            </w:pPr>
            <w:r w:rsidRPr="001E7B41">
              <w:t>700</w:t>
            </w:r>
          </w:p>
        </w:tc>
        <w:tc>
          <w:tcPr>
            <w:tcW w:w="1240" w:type="dxa"/>
            <w:tcBorders>
              <w:top w:val="single" w:sz="4" w:space="0" w:color="auto"/>
              <w:left w:val="nil"/>
              <w:bottom w:val="double" w:sz="6" w:space="0" w:color="auto"/>
              <w:right w:val="nil"/>
            </w:tcBorders>
            <w:shd w:val="clear" w:color="auto" w:fill="auto"/>
            <w:noWrap/>
            <w:vAlign w:val="bottom"/>
          </w:tcPr>
          <w:p w:rsidR="003B273C" w:rsidRPr="001E7B41" w:rsidRDefault="003B273C">
            <w:pPr>
              <w:jc w:val="right"/>
              <w:outlineLvl w:val="0"/>
              <w:rPr>
                <w:b/>
              </w:rPr>
            </w:pPr>
            <w:r w:rsidRPr="001E7B41">
              <w:rPr>
                <w:b/>
              </w:rPr>
              <w:t>1202797</w:t>
            </w:r>
          </w:p>
        </w:tc>
        <w:tc>
          <w:tcPr>
            <w:tcW w:w="1120" w:type="dxa"/>
            <w:tcBorders>
              <w:top w:val="single" w:sz="4" w:space="0" w:color="auto"/>
              <w:left w:val="single" w:sz="4" w:space="0" w:color="auto"/>
              <w:bottom w:val="double" w:sz="6" w:space="0" w:color="auto"/>
              <w:right w:val="nil"/>
            </w:tcBorders>
            <w:shd w:val="clear" w:color="auto" w:fill="auto"/>
            <w:noWrap/>
            <w:vAlign w:val="bottom"/>
          </w:tcPr>
          <w:p w:rsidR="003B273C" w:rsidRPr="001E7B41" w:rsidRDefault="003B273C">
            <w:pPr>
              <w:jc w:val="right"/>
              <w:outlineLvl w:val="0"/>
              <w:rPr>
                <w:b/>
              </w:rPr>
            </w:pPr>
            <w:r w:rsidRPr="001E7B41">
              <w:rPr>
                <w:b/>
              </w:rPr>
              <w:t>1236922</w:t>
            </w:r>
          </w:p>
        </w:tc>
        <w:tc>
          <w:tcPr>
            <w:tcW w:w="1220" w:type="dxa"/>
            <w:tcBorders>
              <w:top w:val="single" w:sz="4" w:space="0" w:color="auto"/>
              <w:left w:val="single" w:sz="4" w:space="0" w:color="auto"/>
              <w:bottom w:val="double" w:sz="6" w:space="0" w:color="auto"/>
              <w:right w:val="nil"/>
            </w:tcBorders>
            <w:shd w:val="clear" w:color="auto" w:fill="auto"/>
            <w:noWrap/>
            <w:vAlign w:val="bottom"/>
          </w:tcPr>
          <w:p w:rsidR="003B273C" w:rsidRPr="001E7B41" w:rsidRDefault="003B273C">
            <w:pPr>
              <w:jc w:val="right"/>
              <w:outlineLvl w:val="0"/>
              <w:rPr>
                <w:b/>
              </w:rPr>
            </w:pPr>
            <w:r w:rsidRPr="001E7B41">
              <w:rPr>
                <w:b/>
              </w:rPr>
              <w:t>1222808</w:t>
            </w:r>
          </w:p>
        </w:tc>
        <w:tc>
          <w:tcPr>
            <w:tcW w:w="1100" w:type="dxa"/>
            <w:tcBorders>
              <w:top w:val="single" w:sz="4" w:space="0" w:color="auto"/>
              <w:left w:val="single" w:sz="4" w:space="0" w:color="auto"/>
              <w:bottom w:val="double" w:sz="6" w:space="0" w:color="auto"/>
              <w:right w:val="single" w:sz="4" w:space="0" w:color="auto"/>
            </w:tcBorders>
            <w:shd w:val="clear" w:color="auto" w:fill="auto"/>
            <w:noWrap/>
            <w:vAlign w:val="bottom"/>
          </w:tcPr>
          <w:p w:rsidR="003B273C" w:rsidRPr="001E7B41" w:rsidRDefault="003B273C">
            <w:pPr>
              <w:jc w:val="right"/>
              <w:outlineLvl w:val="0"/>
              <w:rPr>
                <w:b/>
              </w:rPr>
            </w:pPr>
            <w:r w:rsidRPr="001E7B41">
              <w:rPr>
                <w:b/>
              </w:rPr>
              <w:t>1853975</w:t>
            </w:r>
          </w:p>
        </w:tc>
      </w:tr>
    </w:tbl>
    <w:p w:rsidR="0090102D" w:rsidRDefault="0090102D" w:rsidP="003B273C">
      <w:pPr>
        <w:pStyle w:val="1"/>
        <w:spacing w:line="360" w:lineRule="auto"/>
        <w:ind w:firstLine="0"/>
        <w:jc w:val="left"/>
        <w:rPr>
          <w:b w:val="0"/>
          <w:bCs w:val="0"/>
          <w:sz w:val="28"/>
        </w:rPr>
      </w:pPr>
      <w:r>
        <w:br w:type="page"/>
      </w:r>
      <w:bookmarkStart w:id="14" w:name="_Toc154748437"/>
      <w:r>
        <w:rPr>
          <w:b w:val="0"/>
          <w:bCs w:val="0"/>
          <w:sz w:val="28"/>
        </w:rPr>
        <w:t>ПРИЛОЖЕНИЕ 2</w:t>
      </w:r>
      <w:bookmarkEnd w:id="14"/>
    </w:p>
    <w:p w:rsidR="00604A6B" w:rsidRPr="00604A6B" w:rsidRDefault="00604A6B" w:rsidP="00604A6B"/>
    <w:p w:rsidR="0090102D" w:rsidRDefault="0090102D" w:rsidP="0090102D">
      <w:pPr>
        <w:spacing w:line="360" w:lineRule="auto"/>
        <w:jc w:val="center"/>
        <w:rPr>
          <w:sz w:val="28"/>
          <w:szCs w:val="28"/>
        </w:rPr>
      </w:pPr>
      <w:r w:rsidRPr="0090102D">
        <w:rPr>
          <w:sz w:val="28"/>
          <w:szCs w:val="28"/>
        </w:rPr>
        <w:t>Отчет о прибылях и убытках</w:t>
      </w:r>
    </w:p>
    <w:tbl>
      <w:tblPr>
        <w:tblW w:w="9660" w:type="dxa"/>
        <w:tblInd w:w="98" w:type="dxa"/>
        <w:tblLook w:val="0000" w:firstRow="0" w:lastRow="0" w:firstColumn="0" w:lastColumn="0" w:noHBand="0" w:noVBand="0"/>
      </w:tblPr>
      <w:tblGrid>
        <w:gridCol w:w="4510"/>
        <w:gridCol w:w="913"/>
        <w:gridCol w:w="1100"/>
        <w:gridCol w:w="1120"/>
        <w:gridCol w:w="1060"/>
        <w:gridCol w:w="1040"/>
      </w:tblGrid>
      <w:tr w:rsidR="00604A6B" w:rsidRPr="001E7B41" w:rsidTr="00604A6B">
        <w:trPr>
          <w:trHeight w:val="635"/>
        </w:trPr>
        <w:tc>
          <w:tcPr>
            <w:tcW w:w="4510" w:type="dxa"/>
            <w:tcBorders>
              <w:top w:val="single" w:sz="8" w:space="0" w:color="auto"/>
              <w:left w:val="single" w:sz="8" w:space="0" w:color="auto"/>
              <w:bottom w:val="nil"/>
              <w:right w:val="single" w:sz="8" w:space="0" w:color="auto"/>
            </w:tcBorders>
            <w:shd w:val="clear" w:color="auto" w:fill="FFFFFF"/>
            <w:vAlign w:val="center"/>
          </w:tcPr>
          <w:p w:rsidR="00604A6B" w:rsidRPr="001E7B41" w:rsidRDefault="00604A6B" w:rsidP="00604A6B">
            <w:pPr>
              <w:jc w:val="center"/>
            </w:pPr>
            <w:r w:rsidRPr="001E7B41">
              <w:t>Наименование показателя</w:t>
            </w:r>
          </w:p>
        </w:tc>
        <w:tc>
          <w:tcPr>
            <w:tcW w:w="830" w:type="dxa"/>
            <w:tcBorders>
              <w:top w:val="single" w:sz="8" w:space="0" w:color="auto"/>
              <w:left w:val="nil"/>
              <w:bottom w:val="nil"/>
              <w:right w:val="single" w:sz="8" w:space="0" w:color="auto"/>
            </w:tcBorders>
            <w:shd w:val="clear" w:color="auto" w:fill="FFFFFF"/>
            <w:vAlign w:val="center"/>
          </w:tcPr>
          <w:p w:rsidR="00604A6B" w:rsidRPr="001E7B41" w:rsidRDefault="00604A6B" w:rsidP="00604A6B">
            <w:pPr>
              <w:jc w:val="center"/>
            </w:pPr>
            <w:r w:rsidRPr="001E7B41">
              <w:t>Код строки</w:t>
            </w:r>
          </w:p>
        </w:tc>
        <w:tc>
          <w:tcPr>
            <w:tcW w:w="1100" w:type="dxa"/>
            <w:tcBorders>
              <w:top w:val="single" w:sz="8" w:space="0" w:color="auto"/>
              <w:left w:val="nil"/>
              <w:bottom w:val="nil"/>
              <w:right w:val="single" w:sz="8" w:space="0" w:color="auto"/>
            </w:tcBorders>
            <w:shd w:val="clear" w:color="auto" w:fill="FFFFFF"/>
            <w:vAlign w:val="center"/>
          </w:tcPr>
          <w:p w:rsidR="00604A6B" w:rsidRPr="001E7B41" w:rsidRDefault="00604A6B" w:rsidP="00604A6B">
            <w:pPr>
              <w:jc w:val="center"/>
            </w:pPr>
            <w:r w:rsidRPr="001E7B41">
              <w:t>1</w:t>
            </w:r>
          </w:p>
        </w:tc>
        <w:tc>
          <w:tcPr>
            <w:tcW w:w="1120" w:type="dxa"/>
            <w:tcBorders>
              <w:top w:val="single" w:sz="8" w:space="0" w:color="auto"/>
              <w:left w:val="nil"/>
              <w:bottom w:val="nil"/>
              <w:right w:val="single" w:sz="8" w:space="0" w:color="auto"/>
            </w:tcBorders>
            <w:shd w:val="clear" w:color="auto" w:fill="FFFFFF"/>
            <w:vAlign w:val="center"/>
          </w:tcPr>
          <w:p w:rsidR="00604A6B" w:rsidRPr="001E7B41" w:rsidRDefault="00604A6B" w:rsidP="00604A6B">
            <w:pPr>
              <w:jc w:val="center"/>
            </w:pPr>
            <w:r w:rsidRPr="001E7B41">
              <w:t>2</w:t>
            </w:r>
          </w:p>
        </w:tc>
        <w:tc>
          <w:tcPr>
            <w:tcW w:w="1060" w:type="dxa"/>
            <w:tcBorders>
              <w:top w:val="single" w:sz="8" w:space="0" w:color="auto"/>
              <w:left w:val="nil"/>
              <w:bottom w:val="nil"/>
              <w:right w:val="single" w:sz="8" w:space="0" w:color="auto"/>
            </w:tcBorders>
            <w:shd w:val="clear" w:color="auto" w:fill="FFFFFF"/>
            <w:vAlign w:val="center"/>
          </w:tcPr>
          <w:p w:rsidR="00604A6B" w:rsidRPr="001E7B41" w:rsidRDefault="00604A6B" w:rsidP="00604A6B">
            <w:pPr>
              <w:jc w:val="center"/>
            </w:pPr>
            <w:r w:rsidRPr="001E7B41">
              <w:t>3</w:t>
            </w:r>
          </w:p>
        </w:tc>
        <w:tc>
          <w:tcPr>
            <w:tcW w:w="1040" w:type="dxa"/>
            <w:tcBorders>
              <w:top w:val="single" w:sz="8" w:space="0" w:color="auto"/>
              <w:left w:val="nil"/>
              <w:bottom w:val="nil"/>
              <w:right w:val="single" w:sz="8" w:space="0" w:color="auto"/>
            </w:tcBorders>
            <w:shd w:val="clear" w:color="auto" w:fill="FFFFFF"/>
            <w:vAlign w:val="center"/>
          </w:tcPr>
          <w:p w:rsidR="00604A6B" w:rsidRPr="001E7B41" w:rsidRDefault="00604A6B" w:rsidP="00604A6B">
            <w:pPr>
              <w:jc w:val="center"/>
            </w:pPr>
            <w:r w:rsidRPr="001E7B41">
              <w:t>4</w:t>
            </w:r>
          </w:p>
        </w:tc>
      </w:tr>
      <w:tr w:rsidR="00604A6B" w:rsidRPr="001E7B41" w:rsidTr="001E7B41">
        <w:trPr>
          <w:trHeight w:val="435"/>
        </w:trPr>
        <w:tc>
          <w:tcPr>
            <w:tcW w:w="96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tcPr>
          <w:p w:rsidR="00604A6B" w:rsidRPr="001E7B41" w:rsidRDefault="00604A6B" w:rsidP="001E7B41">
            <w:pPr>
              <w:jc w:val="center"/>
            </w:pPr>
            <w:r w:rsidRPr="001E7B41">
              <w:t>1. Доходы и расходы по обычным видам деятельности</w:t>
            </w:r>
          </w:p>
        </w:tc>
      </w:tr>
      <w:tr w:rsidR="00604A6B" w:rsidRPr="001E7B41" w:rsidTr="00604A6B">
        <w:trPr>
          <w:trHeight w:val="1320"/>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 xml:space="preserve"> Выручка (нетто) от реализации товаров, продукции, работ, услуг (за минусом налога на добавленную стоимость, акцизов и аналогичных обязательных платежей)</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0 10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16616</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13428</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15285</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17947</w:t>
            </w:r>
          </w:p>
        </w:tc>
      </w:tr>
      <w:tr w:rsidR="00604A6B" w:rsidRPr="001E7B41" w:rsidTr="00604A6B">
        <w:trPr>
          <w:trHeight w:val="28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в т.ч. от продажи:</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 </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300"/>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готовой продукции</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011</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300"/>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 </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012</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300"/>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 </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013</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136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Себестоимость от продажи товаров, продукции, работ, услуг (за минусом налога на добавленную стоимость, акцизов и аналогичных обяхательных платежей)</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0 20</w:t>
            </w:r>
          </w:p>
        </w:tc>
        <w:tc>
          <w:tcPr>
            <w:tcW w:w="1100" w:type="dxa"/>
            <w:tcBorders>
              <w:top w:val="single" w:sz="8" w:space="0" w:color="000000"/>
              <w:left w:val="single" w:sz="8" w:space="0" w:color="000000"/>
              <w:bottom w:val="single" w:sz="8" w:space="0" w:color="000000"/>
              <w:right w:val="single" w:sz="8" w:space="0" w:color="000000"/>
            </w:tcBorders>
            <w:shd w:val="clear" w:color="auto" w:fill="auto"/>
            <w:noWrap/>
            <w:vAlign w:val="bottom"/>
          </w:tcPr>
          <w:p w:rsidR="00604A6B" w:rsidRPr="001E7B41" w:rsidRDefault="00604A6B">
            <w:pPr>
              <w:jc w:val="right"/>
            </w:pPr>
            <w:r w:rsidRPr="001E7B41">
              <w:t>0</w:t>
            </w:r>
          </w:p>
        </w:tc>
        <w:tc>
          <w:tcPr>
            <w:tcW w:w="1120" w:type="dxa"/>
            <w:tcBorders>
              <w:top w:val="single" w:sz="8" w:space="0" w:color="000000"/>
              <w:left w:val="nil"/>
              <w:bottom w:val="single" w:sz="8" w:space="0" w:color="000000"/>
              <w:right w:val="single" w:sz="8" w:space="0" w:color="000000"/>
            </w:tcBorders>
            <w:shd w:val="clear" w:color="auto" w:fill="auto"/>
            <w:noWrap/>
            <w:vAlign w:val="bottom"/>
          </w:tcPr>
          <w:p w:rsidR="00604A6B" w:rsidRPr="001E7B41" w:rsidRDefault="00604A6B">
            <w:pPr>
              <w:jc w:val="right"/>
            </w:pPr>
            <w:r w:rsidRPr="001E7B41">
              <w:t>0</w:t>
            </w:r>
          </w:p>
        </w:tc>
        <w:tc>
          <w:tcPr>
            <w:tcW w:w="1060" w:type="dxa"/>
            <w:tcBorders>
              <w:top w:val="single" w:sz="8" w:space="0" w:color="000000"/>
              <w:left w:val="nil"/>
              <w:bottom w:val="single" w:sz="8" w:space="0" w:color="000000"/>
              <w:right w:val="single" w:sz="8" w:space="0" w:color="000000"/>
            </w:tcBorders>
            <w:shd w:val="clear" w:color="auto" w:fill="auto"/>
            <w:noWrap/>
            <w:vAlign w:val="bottom"/>
          </w:tcPr>
          <w:p w:rsidR="00604A6B" w:rsidRPr="001E7B41" w:rsidRDefault="00604A6B">
            <w:pPr>
              <w:jc w:val="right"/>
            </w:pPr>
            <w:r w:rsidRPr="001E7B41">
              <w:t>0</w:t>
            </w:r>
          </w:p>
        </w:tc>
        <w:tc>
          <w:tcPr>
            <w:tcW w:w="1040" w:type="dxa"/>
            <w:tcBorders>
              <w:top w:val="single" w:sz="8" w:space="0" w:color="000000"/>
              <w:left w:val="nil"/>
              <w:bottom w:val="single" w:sz="8" w:space="0" w:color="000000"/>
              <w:right w:val="single" w:sz="8" w:space="0" w:color="000000"/>
            </w:tcBorders>
            <w:shd w:val="clear" w:color="auto" w:fill="auto"/>
            <w:noWrap/>
            <w:vAlign w:val="bottom"/>
          </w:tcPr>
          <w:p w:rsidR="00604A6B" w:rsidRPr="001E7B41" w:rsidRDefault="00604A6B">
            <w:pPr>
              <w:jc w:val="right"/>
            </w:pPr>
            <w:r w:rsidRPr="001E7B41">
              <w:t>0</w:t>
            </w:r>
          </w:p>
        </w:tc>
      </w:tr>
      <w:tr w:rsidR="00604A6B" w:rsidRPr="001E7B41" w:rsidTr="00604A6B">
        <w:trPr>
          <w:trHeight w:val="300"/>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в т.ч. от продажи:</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 </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34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готовой продукции</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021</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34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 </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022</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34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 </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023</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330"/>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Валовая прибыль</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029</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16616</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13428</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15285</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17947</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Коммерческие расходы</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0 30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 xml:space="preserve"> Управленческие расходы</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0 40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17995</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19222</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21113</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26022</w:t>
            </w:r>
          </w:p>
        </w:tc>
      </w:tr>
      <w:tr w:rsidR="00604A6B" w:rsidRPr="001E7B41" w:rsidTr="00604A6B">
        <w:trPr>
          <w:trHeight w:val="525"/>
        </w:trPr>
        <w:tc>
          <w:tcPr>
            <w:tcW w:w="4510" w:type="dxa"/>
            <w:tcBorders>
              <w:top w:val="nil"/>
              <w:left w:val="single" w:sz="4" w:space="0" w:color="auto"/>
              <w:bottom w:val="nil"/>
              <w:right w:val="single" w:sz="4" w:space="0" w:color="auto"/>
            </w:tcBorders>
            <w:shd w:val="clear" w:color="auto" w:fill="auto"/>
          </w:tcPr>
          <w:p w:rsidR="00604A6B" w:rsidRPr="001E7B41" w:rsidRDefault="00604A6B">
            <w:r w:rsidRPr="001E7B41">
              <w:t xml:space="preserve"> Прибыль (убыток) от продажи (строки 010-020-030-040)</w:t>
            </w:r>
          </w:p>
        </w:tc>
        <w:tc>
          <w:tcPr>
            <w:tcW w:w="830" w:type="dxa"/>
            <w:tcBorders>
              <w:top w:val="nil"/>
              <w:left w:val="nil"/>
              <w:bottom w:val="nil"/>
              <w:right w:val="single" w:sz="4" w:space="0" w:color="auto"/>
            </w:tcBorders>
            <w:shd w:val="clear" w:color="auto" w:fill="auto"/>
            <w:noWrap/>
            <w:vAlign w:val="bottom"/>
          </w:tcPr>
          <w:p w:rsidR="00604A6B" w:rsidRPr="001E7B41" w:rsidRDefault="00604A6B">
            <w:pPr>
              <w:jc w:val="center"/>
            </w:pPr>
            <w:r w:rsidRPr="001E7B41">
              <w:t>0 50</w:t>
            </w:r>
          </w:p>
        </w:tc>
        <w:tc>
          <w:tcPr>
            <w:tcW w:w="1100" w:type="dxa"/>
            <w:tcBorders>
              <w:top w:val="nil"/>
              <w:left w:val="nil"/>
              <w:bottom w:val="nil"/>
              <w:right w:val="single" w:sz="8" w:space="0" w:color="auto"/>
            </w:tcBorders>
            <w:shd w:val="clear" w:color="auto" w:fill="auto"/>
            <w:noWrap/>
            <w:vAlign w:val="bottom"/>
          </w:tcPr>
          <w:p w:rsidR="00604A6B" w:rsidRPr="001E7B41" w:rsidRDefault="00604A6B">
            <w:pPr>
              <w:jc w:val="right"/>
              <w:rPr>
                <w:b/>
              </w:rPr>
            </w:pPr>
            <w:r w:rsidRPr="001E7B41">
              <w:rPr>
                <w:b/>
              </w:rPr>
              <w:t>-1379</w:t>
            </w:r>
          </w:p>
        </w:tc>
        <w:tc>
          <w:tcPr>
            <w:tcW w:w="1120" w:type="dxa"/>
            <w:tcBorders>
              <w:top w:val="nil"/>
              <w:left w:val="nil"/>
              <w:bottom w:val="nil"/>
              <w:right w:val="single" w:sz="8" w:space="0" w:color="auto"/>
            </w:tcBorders>
            <w:shd w:val="clear" w:color="auto" w:fill="auto"/>
            <w:noWrap/>
            <w:vAlign w:val="bottom"/>
          </w:tcPr>
          <w:p w:rsidR="00604A6B" w:rsidRPr="001E7B41" w:rsidRDefault="00604A6B">
            <w:pPr>
              <w:jc w:val="right"/>
              <w:rPr>
                <w:b/>
              </w:rPr>
            </w:pPr>
            <w:r w:rsidRPr="001E7B41">
              <w:rPr>
                <w:b/>
              </w:rPr>
              <w:t>-5794</w:t>
            </w:r>
          </w:p>
        </w:tc>
        <w:tc>
          <w:tcPr>
            <w:tcW w:w="1060" w:type="dxa"/>
            <w:tcBorders>
              <w:top w:val="nil"/>
              <w:left w:val="nil"/>
              <w:bottom w:val="nil"/>
              <w:right w:val="single" w:sz="8" w:space="0" w:color="auto"/>
            </w:tcBorders>
            <w:shd w:val="clear" w:color="auto" w:fill="auto"/>
            <w:noWrap/>
            <w:vAlign w:val="bottom"/>
          </w:tcPr>
          <w:p w:rsidR="00604A6B" w:rsidRPr="001E7B41" w:rsidRDefault="00604A6B">
            <w:pPr>
              <w:jc w:val="right"/>
              <w:rPr>
                <w:b/>
              </w:rPr>
            </w:pPr>
            <w:r w:rsidRPr="001E7B41">
              <w:rPr>
                <w:b/>
              </w:rPr>
              <w:t>-5828</w:t>
            </w:r>
          </w:p>
        </w:tc>
        <w:tc>
          <w:tcPr>
            <w:tcW w:w="1040" w:type="dxa"/>
            <w:tcBorders>
              <w:top w:val="nil"/>
              <w:left w:val="nil"/>
              <w:bottom w:val="nil"/>
              <w:right w:val="single" w:sz="8" w:space="0" w:color="auto"/>
            </w:tcBorders>
            <w:shd w:val="clear" w:color="auto" w:fill="auto"/>
            <w:noWrap/>
            <w:vAlign w:val="bottom"/>
          </w:tcPr>
          <w:p w:rsidR="00604A6B" w:rsidRPr="001E7B41" w:rsidRDefault="00604A6B">
            <w:pPr>
              <w:jc w:val="right"/>
              <w:rPr>
                <w:b/>
              </w:rPr>
            </w:pPr>
            <w:r w:rsidRPr="001E7B41">
              <w:rPr>
                <w:b/>
              </w:rPr>
              <w:t>-8075</w:t>
            </w:r>
          </w:p>
        </w:tc>
      </w:tr>
      <w:tr w:rsidR="00604A6B" w:rsidRPr="001E7B41" w:rsidTr="001E7B41">
        <w:trPr>
          <w:trHeight w:val="315"/>
        </w:trPr>
        <w:tc>
          <w:tcPr>
            <w:tcW w:w="96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tcPr>
          <w:p w:rsidR="00604A6B" w:rsidRPr="001E7B41" w:rsidRDefault="00604A6B" w:rsidP="001E7B41">
            <w:pPr>
              <w:jc w:val="center"/>
            </w:pPr>
            <w:r w:rsidRPr="001E7B41">
              <w:t>11. Операционные доходы и расходы</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 xml:space="preserve"> Проценты к получению</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0 60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2281</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7735</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10739</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11745</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 xml:space="preserve"> Проценты к уплате</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0 70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855</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1496</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1644</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2169</w:t>
            </w:r>
          </w:p>
        </w:tc>
      </w:tr>
      <w:tr w:rsidR="00604A6B" w:rsidRPr="001E7B41" w:rsidTr="00604A6B">
        <w:trPr>
          <w:trHeight w:val="52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Доходы от участия в других организациях</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0 80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8</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5</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158</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66</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Прочи</w:t>
            </w:r>
            <w:r w:rsidR="001E7B41">
              <w:t>е</w:t>
            </w:r>
            <w:r w:rsidRPr="001E7B41">
              <w:t xml:space="preserve"> операционные доходы</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0 90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1370</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2871</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5788</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4557</w:t>
            </w:r>
          </w:p>
        </w:tc>
      </w:tr>
      <w:tr w:rsidR="00604A6B" w:rsidRPr="001E7B41" w:rsidTr="00604A6B">
        <w:trPr>
          <w:trHeight w:val="315"/>
        </w:trPr>
        <w:tc>
          <w:tcPr>
            <w:tcW w:w="4510" w:type="dxa"/>
            <w:tcBorders>
              <w:top w:val="nil"/>
              <w:left w:val="single" w:sz="4" w:space="0" w:color="auto"/>
              <w:bottom w:val="nil"/>
              <w:right w:val="single" w:sz="4" w:space="0" w:color="auto"/>
            </w:tcBorders>
            <w:shd w:val="clear" w:color="auto" w:fill="auto"/>
            <w:noWrap/>
            <w:vAlign w:val="bottom"/>
          </w:tcPr>
          <w:p w:rsidR="00604A6B" w:rsidRPr="001E7B41" w:rsidRDefault="00604A6B">
            <w:r w:rsidRPr="001E7B41">
              <w:t xml:space="preserve"> Прочие операционные расходы</w:t>
            </w:r>
          </w:p>
        </w:tc>
        <w:tc>
          <w:tcPr>
            <w:tcW w:w="830" w:type="dxa"/>
            <w:tcBorders>
              <w:top w:val="nil"/>
              <w:left w:val="nil"/>
              <w:bottom w:val="nil"/>
              <w:right w:val="single" w:sz="4" w:space="0" w:color="auto"/>
            </w:tcBorders>
            <w:shd w:val="clear" w:color="auto" w:fill="auto"/>
            <w:noWrap/>
            <w:vAlign w:val="bottom"/>
          </w:tcPr>
          <w:p w:rsidR="00604A6B" w:rsidRPr="001E7B41" w:rsidRDefault="00604A6B">
            <w:pPr>
              <w:jc w:val="center"/>
            </w:pPr>
            <w:r w:rsidRPr="001E7B41">
              <w:t>100</w:t>
            </w:r>
          </w:p>
        </w:tc>
        <w:tc>
          <w:tcPr>
            <w:tcW w:w="1100" w:type="dxa"/>
            <w:tcBorders>
              <w:top w:val="nil"/>
              <w:left w:val="nil"/>
              <w:bottom w:val="nil"/>
              <w:right w:val="single" w:sz="8" w:space="0" w:color="auto"/>
            </w:tcBorders>
            <w:shd w:val="clear" w:color="auto" w:fill="auto"/>
            <w:noWrap/>
            <w:vAlign w:val="bottom"/>
          </w:tcPr>
          <w:p w:rsidR="00604A6B" w:rsidRPr="001E7B41" w:rsidRDefault="00604A6B">
            <w:pPr>
              <w:jc w:val="right"/>
            </w:pPr>
            <w:r w:rsidRPr="001E7B41">
              <w:t>222</w:t>
            </w:r>
          </w:p>
        </w:tc>
        <w:tc>
          <w:tcPr>
            <w:tcW w:w="1120" w:type="dxa"/>
            <w:tcBorders>
              <w:top w:val="nil"/>
              <w:left w:val="nil"/>
              <w:bottom w:val="nil"/>
              <w:right w:val="single" w:sz="8" w:space="0" w:color="auto"/>
            </w:tcBorders>
            <w:shd w:val="clear" w:color="auto" w:fill="auto"/>
            <w:noWrap/>
            <w:vAlign w:val="bottom"/>
          </w:tcPr>
          <w:p w:rsidR="00604A6B" w:rsidRPr="001E7B41" w:rsidRDefault="00604A6B">
            <w:pPr>
              <w:jc w:val="right"/>
            </w:pPr>
            <w:r w:rsidRPr="001E7B41">
              <w:t>881</w:t>
            </w:r>
          </w:p>
        </w:tc>
        <w:tc>
          <w:tcPr>
            <w:tcW w:w="1060" w:type="dxa"/>
            <w:tcBorders>
              <w:top w:val="nil"/>
              <w:left w:val="nil"/>
              <w:bottom w:val="nil"/>
              <w:right w:val="single" w:sz="8" w:space="0" w:color="auto"/>
            </w:tcBorders>
            <w:shd w:val="clear" w:color="auto" w:fill="auto"/>
            <w:noWrap/>
            <w:vAlign w:val="bottom"/>
          </w:tcPr>
          <w:p w:rsidR="00604A6B" w:rsidRPr="001E7B41" w:rsidRDefault="00604A6B">
            <w:pPr>
              <w:jc w:val="right"/>
            </w:pPr>
            <w:r w:rsidRPr="001E7B41">
              <w:t>1143</w:t>
            </w:r>
          </w:p>
        </w:tc>
        <w:tc>
          <w:tcPr>
            <w:tcW w:w="1040" w:type="dxa"/>
            <w:tcBorders>
              <w:top w:val="nil"/>
              <w:left w:val="nil"/>
              <w:bottom w:val="nil"/>
              <w:right w:val="single" w:sz="8" w:space="0" w:color="auto"/>
            </w:tcBorders>
            <w:shd w:val="clear" w:color="auto" w:fill="auto"/>
            <w:noWrap/>
            <w:vAlign w:val="bottom"/>
          </w:tcPr>
          <w:p w:rsidR="00604A6B" w:rsidRPr="001E7B41" w:rsidRDefault="00604A6B">
            <w:pPr>
              <w:jc w:val="right"/>
            </w:pPr>
            <w:r w:rsidRPr="001E7B41">
              <w:t>2593</w:t>
            </w:r>
          </w:p>
        </w:tc>
      </w:tr>
      <w:tr w:rsidR="00604A6B" w:rsidRPr="001E7B41" w:rsidTr="001E7B41">
        <w:trPr>
          <w:trHeight w:val="315"/>
        </w:trPr>
        <w:tc>
          <w:tcPr>
            <w:tcW w:w="96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tcPr>
          <w:p w:rsidR="00604A6B" w:rsidRPr="001E7B41" w:rsidRDefault="00604A6B" w:rsidP="001E7B41">
            <w:pPr>
              <w:jc w:val="center"/>
            </w:pPr>
            <w:r w:rsidRPr="001E7B41">
              <w:t>111. Внереализационные доходы и расходы</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Внереализационные доходы</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120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Внереализационные расходы</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130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r>
      <w:tr w:rsidR="00604A6B" w:rsidRPr="001E7B41" w:rsidTr="00604A6B">
        <w:trPr>
          <w:trHeight w:val="82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Прибыль (убыток) до налогообложения (строки(050+060-070+080+090-100+120-130))</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140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1203</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2440</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8070</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3531</w:t>
            </w:r>
          </w:p>
        </w:tc>
      </w:tr>
      <w:tr w:rsidR="00604A6B" w:rsidRPr="001E7B41" w:rsidTr="00604A6B">
        <w:trPr>
          <w:trHeight w:val="52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Налог на прибыль и иные аналогичные обязательные платежи</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150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0</w:t>
            </w:r>
          </w:p>
        </w:tc>
      </w:tr>
      <w:tr w:rsidR="00604A6B" w:rsidRPr="001E7B41" w:rsidTr="001E7B41">
        <w:trPr>
          <w:trHeight w:val="555"/>
        </w:trPr>
        <w:tc>
          <w:tcPr>
            <w:tcW w:w="4510" w:type="dxa"/>
            <w:tcBorders>
              <w:top w:val="nil"/>
              <w:left w:val="single" w:sz="4" w:space="0" w:color="auto"/>
              <w:bottom w:val="single" w:sz="8" w:space="0" w:color="auto"/>
              <w:right w:val="single" w:sz="4" w:space="0" w:color="auto"/>
            </w:tcBorders>
            <w:shd w:val="clear" w:color="auto" w:fill="auto"/>
          </w:tcPr>
          <w:p w:rsidR="00604A6B" w:rsidRPr="001E7B41" w:rsidRDefault="00604A6B">
            <w:r w:rsidRPr="001E7B41">
              <w:t>Прибыль (убыток) от обычной деятельности</w:t>
            </w:r>
          </w:p>
        </w:tc>
        <w:tc>
          <w:tcPr>
            <w:tcW w:w="830" w:type="dxa"/>
            <w:tcBorders>
              <w:top w:val="nil"/>
              <w:left w:val="nil"/>
              <w:bottom w:val="single" w:sz="8" w:space="0" w:color="auto"/>
              <w:right w:val="single" w:sz="4" w:space="0" w:color="auto"/>
            </w:tcBorders>
            <w:shd w:val="clear" w:color="auto" w:fill="auto"/>
            <w:noWrap/>
            <w:vAlign w:val="bottom"/>
          </w:tcPr>
          <w:p w:rsidR="00604A6B" w:rsidRPr="001E7B41" w:rsidRDefault="00604A6B">
            <w:pPr>
              <w:jc w:val="center"/>
            </w:pPr>
            <w:r w:rsidRPr="001E7B41">
              <w:t>160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1203</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2440</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8070</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3528</w:t>
            </w:r>
          </w:p>
        </w:tc>
      </w:tr>
      <w:tr w:rsidR="00604A6B" w:rsidRPr="001E7B41" w:rsidTr="001E7B41">
        <w:trPr>
          <w:trHeight w:val="315"/>
        </w:trPr>
        <w:tc>
          <w:tcPr>
            <w:tcW w:w="96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tcPr>
          <w:p w:rsidR="00604A6B" w:rsidRPr="001E7B41" w:rsidRDefault="00604A6B" w:rsidP="001E7B41">
            <w:pPr>
              <w:jc w:val="center"/>
            </w:pPr>
            <w:r w:rsidRPr="001E7B41">
              <w:t>4. Чрезвычайные доходы и расходы</w:t>
            </w:r>
          </w:p>
        </w:tc>
      </w:tr>
      <w:tr w:rsidR="00604A6B" w:rsidRPr="001E7B41" w:rsidTr="00604A6B">
        <w:trPr>
          <w:trHeight w:val="315"/>
        </w:trPr>
        <w:tc>
          <w:tcPr>
            <w:tcW w:w="4510" w:type="dxa"/>
            <w:tcBorders>
              <w:top w:val="nil"/>
              <w:left w:val="single" w:sz="4" w:space="0" w:color="auto"/>
              <w:bottom w:val="single" w:sz="4" w:space="0" w:color="auto"/>
              <w:right w:val="nil"/>
            </w:tcBorders>
            <w:shd w:val="clear" w:color="auto" w:fill="auto"/>
            <w:noWrap/>
            <w:vAlign w:val="bottom"/>
          </w:tcPr>
          <w:p w:rsidR="00604A6B" w:rsidRPr="001E7B41" w:rsidRDefault="00604A6B">
            <w:r w:rsidRPr="001E7B41">
              <w:t>Чрезвычайные доходы</w:t>
            </w:r>
          </w:p>
        </w:tc>
        <w:tc>
          <w:tcPr>
            <w:tcW w:w="83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pPr>
              <w:jc w:val="center"/>
            </w:pPr>
            <w:r w:rsidRPr="001E7B41">
              <w:t>170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center"/>
            </w:pPr>
            <w:r w:rsidRPr="001E7B41">
              <w:t>1</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center"/>
            </w:pPr>
            <w:r w:rsidRPr="001E7B41">
              <w:t>2</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center"/>
            </w:pPr>
            <w:r w:rsidRPr="001E7B41">
              <w:t>4</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center"/>
            </w:pPr>
            <w:r w:rsidRPr="001E7B41">
              <w:t>0</w:t>
            </w:r>
          </w:p>
        </w:tc>
      </w:tr>
      <w:tr w:rsidR="00604A6B" w:rsidRPr="001E7B41" w:rsidTr="00604A6B">
        <w:trPr>
          <w:trHeight w:val="315"/>
        </w:trPr>
        <w:tc>
          <w:tcPr>
            <w:tcW w:w="4510" w:type="dxa"/>
            <w:tcBorders>
              <w:top w:val="nil"/>
              <w:left w:val="single" w:sz="4" w:space="0" w:color="auto"/>
              <w:bottom w:val="single" w:sz="4" w:space="0" w:color="auto"/>
              <w:right w:val="nil"/>
            </w:tcBorders>
            <w:shd w:val="clear" w:color="auto" w:fill="auto"/>
            <w:noWrap/>
            <w:vAlign w:val="bottom"/>
          </w:tcPr>
          <w:p w:rsidR="00604A6B" w:rsidRPr="001E7B41" w:rsidRDefault="00604A6B">
            <w:r w:rsidRPr="001E7B41">
              <w:t>Чрезвычайные расходы</w:t>
            </w:r>
          </w:p>
        </w:tc>
        <w:tc>
          <w:tcPr>
            <w:tcW w:w="83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pPr>
              <w:jc w:val="center"/>
            </w:pPr>
            <w:r w:rsidRPr="001E7B41">
              <w:t>180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center"/>
            </w:pPr>
            <w:r w:rsidRPr="001E7B41">
              <w:t>36</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center"/>
            </w:pPr>
            <w:r w:rsidRPr="001E7B41">
              <w:t>134</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center"/>
            </w:pPr>
            <w:r w:rsidRPr="001E7B41">
              <w:t>807</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center"/>
            </w:pPr>
            <w:r w:rsidRPr="001E7B41">
              <w:t>564</w:t>
            </w:r>
          </w:p>
        </w:tc>
      </w:tr>
      <w:tr w:rsidR="00604A6B" w:rsidRPr="001E7B41" w:rsidTr="00604A6B">
        <w:trPr>
          <w:trHeight w:val="780"/>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Чистая прибыль (нераспределенная прибыль (убыток) отчетного периода) (строки       ( 160+170-180))</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190</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rPr>
                <w:b/>
              </w:rPr>
            </w:pPr>
            <w:r w:rsidRPr="001E7B41">
              <w:rPr>
                <w:b/>
              </w:rPr>
              <w:t>1168</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rPr>
                <w:b/>
              </w:rPr>
            </w:pPr>
            <w:r w:rsidRPr="001E7B41">
              <w:rPr>
                <w:b/>
              </w:rPr>
              <w:t>2308</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rPr>
                <w:b/>
              </w:rPr>
            </w:pPr>
            <w:r w:rsidRPr="001E7B41">
              <w:rPr>
                <w:b/>
              </w:rPr>
              <w:t>7267</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rPr>
                <w:b/>
              </w:rPr>
            </w:pPr>
            <w:r w:rsidRPr="001E7B41">
              <w:rPr>
                <w:b/>
              </w:rPr>
              <w:t>2964</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СПРАВОЧНО:</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 </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525"/>
        </w:trPr>
        <w:tc>
          <w:tcPr>
            <w:tcW w:w="4510" w:type="dxa"/>
            <w:tcBorders>
              <w:top w:val="nil"/>
              <w:left w:val="single" w:sz="4" w:space="0" w:color="auto"/>
              <w:bottom w:val="single" w:sz="4" w:space="0" w:color="auto"/>
              <w:right w:val="single" w:sz="4" w:space="0" w:color="auto"/>
            </w:tcBorders>
            <w:shd w:val="clear" w:color="auto" w:fill="auto"/>
          </w:tcPr>
          <w:p w:rsidR="00604A6B" w:rsidRPr="001E7B41" w:rsidRDefault="00604A6B">
            <w:r w:rsidRPr="001E7B41">
              <w:t>Дивиденды, приходящиеся на одну акцию:</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center"/>
            </w:pPr>
            <w:r w:rsidRPr="001E7B41">
              <w:t> </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251</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462</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1134</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307</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по привилегированным</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right"/>
            </w:pPr>
            <w:r w:rsidRPr="001E7B41">
              <w:t>201</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по обычным</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right"/>
            </w:pPr>
            <w:r w:rsidRPr="001E7B41">
              <w:t>202</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780"/>
        </w:trPr>
        <w:tc>
          <w:tcPr>
            <w:tcW w:w="4510" w:type="dxa"/>
            <w:tcBorders>
              <w:top w:val="nil"/>
              <w:left w:val="single" w:sz="4" w:space="0" w:color="auto"/>
              <w:bottom w:val="single" w:sz="4" w:space="0" w:color="auto"/>
              <w:right w:val="single" w:sz="4" w:space="0" w:color="auto"/>
            </w:tcBorders>
            <w:shd w:val="clear" w:color="auto" w:fill="auto"/>
            <w:vAlign w:val="bottom"/>
          </w:tcPr>
          <w:p w:rsidR="00604A6B" w:rsidRPr="001E7B41" w:rsidRDefault="00604A6B">
            <w:r w:rsidRPr="001E7B41">
              <w:t>Предполагаемый в следующим отчетном году суммы дивидендов, приходящиеся на одну акции:</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r w:rsidRPr="001E7B41">
              <w:t> </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по привилегированным</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right"/>
            </w:pPr>
            <w:r w:rsidRPr="001E7B41">
              <w:t>203</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604A6B">
        <w:trPr>
          <w:trHeight w:val="315"/>
        </w:trPr>
        <w:tc>
          <w:tcPr>
            <w:tcW w:w="4510" w:type="dxa"/>
            <w:tcBorders>
              <w:top w:val="nil"/>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по обычным</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pPr>
              <w:jc w:val="right"/>
            </w:pPr>
            <w:r w:rsidRPr="001E7B41">
              <w:t>204</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1E7B41">
        <w:trPr>
          <w:trHeight w:val="315"/>
        </w:trPr>
        <w:tc>
          <w:tcPr>
            <w:tcW w:w="4510" w:type="dxa"/>
            <w:tcBorders>
              <w:top w:val="single" w:sz="4" w:space="0" w:color="auto"/>
              <w:left w:val="single" w:sz="4" w:space="0" w:color="auto"/>
              <w:right w:val="nil"/>
            </w:tcBorders>
            <w:shd w:val="clear" w:color="auto" w:fill="auto"/>
            <w:noWrap/>
            <w:vAlign w:val="bottom"/>
          </w:tcPr>
          <w:p w:rsidR="00604A6B" w:rsidRPr="001E7B41" w:rsidRDefault="00604A6B"/>
        </w:tc>
        <w:tc>
          <w:tcPr>
            <w:tcW w:w="830" w:type="dxa"/>
            <w:tcBorders>
              <w:top w:val="single" w:sz="4" w:space="0" w:color="auto"/>
              <w:left w:val="nil"/>
              <w:bottom w:val="nil"/>
              <w:right w:val="single" w:sz="4" w:space="0" w:color="auto"/>
            </w:tcBorders>
            <w:shd w:val="clear" w:color="auto" w:fill="auto"/>
            <w:noWrap/>
            <w:vAlign w:val="bottom"/>
          </w:tcPr>
          <w:p w:rsidR="00604A6B" w:rsidRPr="001E7B41" w:rsidRDefault="00604A6B"/>
        </w:tc>
        <w:tc>
          <w:tcPr>
            <w:tcW w:w="1100" w:type="dxa"/>
            <w:tcBorders>
              <w:top w:val="nil"/>
              <w:left w:val="single" w:sz="4" w:space="0" w:color="auto"/>
              <w:bottom w:val="single" w:sz="8" w:space="0" w:color="auto"/>
              <w:right w:val="single" w:sz="8" w:space="0" w:color="auto"/>
            </w:tcBorders>
            <w:shd w:val="clear" w:color="auto" w:fill="auto"/>
            <w:noWrap/>
            <w:vAlign w:val="bottom"/>
          </w:tcPr>
          <w:p w:rsidR="00604A6B" w:rsidRPr="001E7B41" w:rsidRDefault="00604A6B">
            <w:r w:rsidRPr="001E7B41">
              <w:t> </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r w:rsidRPr="001E7B41">
              <w:t> </w:t>
            </w:r>
          </w:p>
        </w:tc>
      </w:tr>
      <w:tr w:rsidR="00604A6B" w:rsidRPr="001E7B41" w:rsidTr="001E7B41">
        <w:trPr>
          <w:trHeight w:val="315"/>
        </w:trPr>
        <w:tc>
          <w:tcPr>
            <w:tcW w:w="4510" w:type="dxa"/>
            <w:tcBorders>
              <w:top w:val="nil"/>
              <w:left w:val="single" w:sz="4" w:space="0" w:color="auto"/>
              <w:bottom w:val="single" w:sz="4" w:space="0" w:color="auto"/>
              <w:right w:val="nil"/>
            </w:tcBorders>
            <w:shd w:val="clear" w:color="auto" w:fill="FFFFFF"/>
            <w:noWrap/>
            <w:vAlign w:val="bottom"/>
          </w:tcPr>
          <w:p w:rsidR="00604A6B" w:rsidRPr="001E7B41" w:rsidRDefault="00604A6B">
            <w:r w:rsidRPr="001E7B41">
              <w:t>ДОПОЛНИТЕЛЬНО</w:t>
            </w:r>
          </w:p>
        </w:tc>
        <w:tc>
          <w:tcPr>
            <w:tcW w:w="830" w:type="dxa"/>
            <w:tcBorders>
              <w:top w:val="nil"/>
              <w:left w:val="nil"/>
              <w:bottom w:val="single" w:sz="4" w:space="0" w:color="auto"/>
              <w:right w:val="single" w:sz="4" w:space="0" w:color="auto"/>
            </w:tcBorders>
            <w:shd w:val="clear" w:color="auto" w:fill="auto"/>
            <w:noWrap/>
            <w:vAlign w:val="bottom"/>
          </w:tcPr>
          <w:p w:rsidR="00604A6B" w:rsidRPr="001E7B41" w:rsidRDefault="00604A6B"/>
        </w:tc>
        <w:tc>
          <w:tcPr>
            <w:tcW w:w="1100" w:type="dxa"/>
            <w:tcBorders>
              <w:top w:val="single" w:sz="8" w:space="0" w:color="auto"/>
              <w:left w:val="single" w:sz="4" w:space="0" w:color="auto"/>
              <w:bottom w:val="nil"/>
              <w:right w:val="single" w:sz="4" w:space="0" w:color="auto"/>
            </w:tcBorders>
            <w:shd w:val="clear" w:color="auto" w:fill="auto"/>
            <w:noWrap/>
            <w:vAlign w:val="bottom"/>
          </w:tcPr>
          <w:p w:rsidR="00604A6B" w:rsidRPr="001E7B41" w:rsidRDefault="00604A6B"/>
        </w:tc>
        <w:tc>
          <w:tcPr>
            <w:tcW w:w="1120" w:type="dxa"/>
            <w:tcBorders>
              <w:top w:val="single" w:sz="8" w:space="0" w:color="auto"/>
              <w:left w:val="single" w:sz="4" w:space="0" w:color="auto"/>
              <w:bottom w:val="nil"/>
              <w:right w:val="single" w:sz="4" w:space="0" w:color="auto"/>
            </w:tcBorders>
            <w:shd w:val="clear" w:color="auto" w:fill="auto"/>
            <w:noWrap/>
            <w:vAlign w:val="bottom"/>
          </w:tcPr>
          <w:p w:rsidR="00604A6B" w:rsidRPr="001E7B41" w:rsidRDefault="00604A6B"/>
        </w:tc>
        <w:tc>
          <w:tcPr>
            <w:tcW w:w="1060" w:type="dxa"/>
            <w:tcBorders>
              <w:top w:val="single" w:sz="8" w:space="0" w:color="auto"/>
              <w:left w:val="single" w:sz="4" w:space="0" w:color="auto"/>
              <w:bottom w:val="nil"/>
              <w:right w:val="single" w:sz="4" w:space="0" w:color="auto"/>
            </w:tcBorders>
            <w:shd w:val="clear" w:color="auto" w:fill="auto"/>
            <w:noWrap/>
            <w:vAlign w:val="bottom"/>
          </w:tcPr>
          <w:p w:rsidR="00604A6B" w:rsidRPr="001E7B41" w:rsidRDefault="00604A6B"/>
        </w:tc>
        <w:tc>
          <w:tcPr>
            <w:tcW w:w="1040" w:type="dxa"/>
            <w:tcBorders>
              <w:top w:val="single" w:sz="8" w:space="0" w:color="auto"/>
              <w:left w:val="single" w:sz="4" w:space="0" w:color="auto"/>
              <w:bottom w:val="nil"/>
              <w:right w:val="single" w:sz="4" w:space="0" w:color="auto"/>
            </w:tcBorders>
            <w:shd w:val="clear" w:color="auto" w:fill="auto"/>
            <w:noWrap/>
            <w:vAlign w:val="bottom"/>
          </w:tcPr>
          <w:p w:rsidR="00604A6B" w:rsidRPr="001E7B41" w:rsidRDefault="00604A6B"/>
        </w:tc>
      </w:tr>
      <w:tr w:rsidR="00604A6B" w:rsidRPr="001E7B41" w:rsidTr="00604A6B">
        <w:trPr>
          <w:trHeight w:val="315"/>
        </w:trPr>
        <w:tc>
          <w:tcPr>
            <w:tcW w:w="5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Переменные затраты</w:t>
            </w:r>
          </w:p>
        </w:tc>
        <w:tc>
          <w:tcPr>
            <w:tcW w:w="1100" w:type="dxa"/>
            <w:tcBorders>
              <w:top w:val="single" w:sz="8" w:space="0" w:color="auto"/>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1780</w:t>
            </w:r>
          </w:p>
        </w:tc>
        <w:tc>
          <w:tcPr>
            <w:tcW w:w="1120" w:type="dxa"/>
            <w:tcBorders>
              <w:top w:val="single" w:sz="8" w:space="0" w:color="auto"/>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1922</w:t>
            </w:r>
          </w:p>
        </w:tc>
        <w:tc>
          <w:tcPr>
            <w:tcW w:w="1060" w:type="dxa"/>
            <w:tcBorders>
              <w:top w:val="single" w:sz="8" w:space="0" w:color="auto"/>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2111</w:t>
            </w:r>
          </w:p>
        </w:tc>
        <w:tc>
          <w:tcPr>
            <w:tcW w:w="1040" w:type="dxa"/>
            <w:tcBorders>
              <w:top w:val="single" w:sz="8" w:space="0" w:color="auto"/>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2602</w:t>
            </w:r>
          </w:p>
        </w:tc>
      </w:tr>
      <w:tr w:rsidR="00604A6B" w:rsidRPr="001E7B41" w:rsidTr="00604A6B">
        <w:trPr>
          <w:trHeight w:val="315"/>
        </w:trPr>
        <w:tc>
          <w:tcPr>
            <w:tcW w:w="5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04A6B" w:rsidRPr="001E7B41" w:rsidRDefault="00604A6B">
            <w:r w:rsidRPr="001E7B41">
              <w:t>Постоянные затраты</w:t>
            </w:r>
          </w:p>
        </w:tc>
        <w:tc>
          <w:tcPr>
            <w:tcW w:w="110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16215</w:t>
            </w:r>
          </w:p>
        </w:tc>
        <w:tc>
          <w:tcPr>
            <w:tcW w:w="112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17300</w:t>
            </w:r>
          </w:p>
        </w:tc>
        <w:tc>
          <w:tcPr>
            <w:tcW w:w="106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19002</w:t>
            </w:r>
          </w:p>
        </w:tc>
        <w:tc>
          <w:tcPr>
            <w:tcW w:w="1040" w:type="dxa"/>
            <w:tcBorders>
              <w:top w:val="nil"/>
              <w:left w:val="nil"/>
              <w:bottom w:val="single" w:sz="8" w:space="0" w:color="auto"/>
              <w:right w:val="single" w:sz="8" w:space="0" w:color="auto"/>
            </w:tcBorders>
            <w:shd w:val="clear" w:color="auto" w:fill="auto"/>
            <w:noWrap/>
            <w:vAlign w:val="bottom"/>
          </w:tcPr>
          <w:p w:rsidR="00604A6B" w:rsidRPr="001E7B41" w:rsidRDefault="00604A6B">
            <w:pPr>
              <w:jc w:val="right"/>
            </w:pPr>
            <w:r w:rsidRPr="001E7B41">
              <w:t>23420</w:t>
            </w:r>
          </w:p>
        </w:tc>
      </w:tr>
    </w:tbl>
    <w:p w:rsidR="002672A9" w:rsidRPr="002672A9" w:rsidRDefault="002672A9" w:rsidP="002672A9"/>
    <w:p w:rsidR="006035DC" w:rsidRPr="006035DC" w:rsidRDefault="006035DC" w:rsidP="006035DC"/>
    <w:p w:rsidR="002672A9" w:rsidRDefault="002672A9" w:rsidP="00A736E0">
      <w:pPr>
        <w:pStyle w:val="xl26"/>
        <w:pBdr>
          <w:left w:val="none" w:sz="0" w:space="0" w:color="auto"/>
          <w:bottom w:val="none" w:sz="0" w:space="0" w:color="auto"/>
          <w:right w:val="none" w:sz="0" w:space="0" w:color="auto"/>
        </w:pBdr>
        <w:spacing w:before="0" w:beforeAutospacing="0" w:after="0" w:afterAutospacing="0"/>
        <w:jc w:val="left"/>
        <w:rPr>
          <w:szCs w:val="24"/>
        </w:rPr>
      </w:pPr>
      <w:bookmarkStart w:id="15" w:name="_GoBack"/>
      <w:bookmarkEnd w:id="15"/>
    </w:p>
    <w:sectPr w:rsidR="002672A9" w:rsidSect="00E328AF">
      <w:headerReference w:type="even" r:id="rId36"/>
      <w:headerReference w:type="default" r:id="rId37"/>
      <w:footerReference w:type="even" r:id="rId38"/>
      <w:footerReference w:type="default" r:id="rId39"/>
      <w:footnotePr>
        <w:numRestart w:val="eachPage"/>
      </w:footnotePr>
      <w:pgSz w:w="11906" w:h="16838" w:code="9"/>
      <w:pgMar w:top="851" w:right="566"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347" w:rsidRDefault="00A96347">
      <w:r>
        <w:separator/>
      </w:r>
    </w:p>
  </w:endnote>
  <w:endnote w:type="continuationSeparator" w:id="0">
    <w:p w:rsidR="00A96347" w:rsidRDefault="00A96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3D8" w:rsidRDefault="00A473D8" w:rsidP="00431A4E">
    <w:pPr>
      <w:pStyle w:val="af0"/>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473D8" w:rsidRDefault="00A473D8">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3D8" w:rsidRDefault="00A473D8" w:rsidP="00431A4E">
    <w:pPr>
      <w:pStyle w:val="af0"/>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033A91">
      <w:rPr>
        <w:rStyle w:val="ac"/>
        <w:noProof/>
      </w:rPr>
      <w:t>2</w:t>
    </w:r>
    <w:r>
      <w:rPr>
        <w:rStyle w:val="ac"/>
      </w:rPr>
      <w:fldChar w:fldCharType="end"/>
    </w:r>
  </w:p>
  <w:p w:rsidR="00A473D8" w:rsidRDefault="00A473D8">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347" w:rsidRDefault="00A96347">
      <w:r>
        <w:separator/>
      </w:r>
    </w:p>
  </w:footnote>
  <w:footnote w:type="continuationSeparator" w:id="0">
    <w:p w:rsidR="00A96347" w:rsidRDefault="00A96347">
      <w:r>
        <w:continuationSeparator/>
      </w:r>
    </w:p>
  </w:footnote>
  <w:footnote w:id="1">
    <w:p w:rsidR="00A473D8" w:rsidRPr="00393A78" w:rsidRDefault="00A473D8" w:rsidP="00666321">
      <w:pPr>
        <w:tabs>
          <w:tab w:val="left" w:pos="1080"/>
        </w:tabs>
        <w:jc w:val="both"/>
        <w:rPr>
          <w:sz w:val="28"/>
        </w:rPr>
      </w:pPr>
      <w:r>
        <w:rPr>
          <w:rStyle w:val="af1"/>
        </w:rPr>
        <w:footnoteRef/>
      </w:r>
      <w:r>
        <w:t xml:space="preserve"> </w:t>
      </w:r>
      <w:r w:rsidRPr="00666321">
        <w:rPr>
          <w:sz w:val="18"/>
          <w:szCs w:val="18"/>
        </w:rPr>
        <w:t xml:space="preserve">Савицкая Г. В. Анализ хозяйственной деятельности предприятия / Г. В. Савицкая. – 7-е изд., испр. – Мн.: Новое издание, 2002. – </w:t>
      </w:r>
      <w:r>
        <w:rPr>
          <w:sz w:val="18"/>
          <w:szCs w:val="18"/>
        </w:rPr>
        <w:t>С 8, 24</w:t>
      </w:r>
      <w:r w:rsidRPr="00666321">
        <w:rPr>
          <w:sz w:val="18"/>
          <w:szCs w:val="18"/>
        </w:rPr>
        <w:t>.</w:t>
      </w:r>
    </w:p>
    <w:p w:rsidR="00A473D8" w:rsidRDefault="00A473D8">
      <w:pPr>
        <w:pStyle w:val="aa"/>
      </w:pPr>
    </w:p>
  </w:footnote>
  <w:footnote w:id="2">
    <w:p w:rsidR="00A473D8" w:rsidRPr="00F65078" w:rsidRDefault="00A473D8" w:rsidP="00F65078">
      <w:pPr>
        <w:tabs>
          <w:tab w:val="left" w:pos="1080"/>
        </w:tabs>
        <w:jc w:val="both"/>
        <w:rPr>
          <w:sz w:val="28"/>
        </w:rPr>
      </w:pPr>
      <w:r>
        <w:rPr>
          <w:rStyle w:val="af1"/>
        </w:rPr>
        <w:footnoteRef/>
      </w:r>
      <w:r>
        <w:t xml:space="preserve"> </w:t>
      </w:r>
      <w:r w:rsidRPr="00F65078">
        <w:rPr>
          <w:sz w:val="18"/>
          <w:szCs w:val="18"/>
        </w:rPr>
        <w:t xml:space="preserve">Савицкая Г. В. Анализ хозяйственной деятельности предприятия / Г. В. Савицкая. – 7-е изд., испр. – Мн.: Новое издание, 2002. – </w:t>
      </w:r>
      <w:r>
        <w:rPr>
          <w:sz w:val="18"/>
          <w:szCs w:val="18"/>
        </w:rPr>
        <w:t>С 26</w:t>
      </w:r>
      <w:r w:rsidRPr="00F65078">
        <w:rPr>
          <w:sz w:val="18"/>
          <w:szCs w:val="18"/>
        </w:rPr>
        <w:t>.</w:t>
      </w:r>
    </w:p>
  </w:footnote>
  <w:footnote w:id="3">
    <w:p w:rsidR="00A473D8" w:rsidRPr="00F51B7A" w:rsidRDefault="00A473D8" w:rsidP="00F51B7A">
      <w:pPr>
        <w:tabs>
          <w:tab w:val="left" w:pos="1080"/>
        </w:tabs>
        <w:jc w:val="both"/>
        <w:rPr>
          <w:sz w:val="18"/>
          <w:szCs w:val="18"/>
        </w:rPr>
      </w:pPr>
      <w:r>
        <w:rPr>
          <w:rStyle w:val="af1"/>
        </w:rPr>
        <w:footnoteRef/>
      </w:r>
      <w:r>
        <w:t xml:space="preserve"> </w:t>
      </w:r>
      <w:r w:rsidRPr="00F51B7A">
        <w:rPr>
          <w:sz w:val="18"/>
          <w:szCs w:val="18"/>
        </w:rPr>
        <w:t xml:space="preserve">Баканов М. И. Теория экономического анализа: учебник/ Под ред. М. И. Баканова, М. В. Мельник, А. Д. Шеремет. – 5-е изд., перераб. и доп. – М.: Финансы и статистика, 2005. – </w:t>
      </w:r>
      <w:r>
        <w:rPr>
          <w:sz w:val="18"/>
          <w:szCs w:val="18"/>
        </w:rPr>
        <w:t>С 24</w:t>
      </w:r>
      <w:r w:rsidRPr="00F51B7A">
        <w:rPr>
          <w:sz w:val="18"/>
          <w:szCs w:val="18"/>
        </w:rPr>
        <w:t>.</w:t>
      </w:r>
    </w:p>
    <w:p w:rsidR="00A473D8" w:rsidRDefault="00A473D8">
      <w:pPr>
        <w:pStyle w:val="aa"/>
      </w:pPr>
    </w:p>
  </w:footnote>
  <w:footnote w:id="4">
    <w:p w:rsidR="00A473D8" w:rsidRPr="000B3401" w:rsidRDefault="00A473D8" w:rsidP="000B3401">
      <w:pPr>
        <w:tabs>
          <w:tab w:val="left" w:pos="1080"/>
        </w:tabs>
        <w:jc w:val="both"/>
        <w:rPr>
          <w:sz w:val="28"/>
        </w:rPr>
      </w:pPr>
      <w:r>
        <w:rPr>
          <w:rStyle w:val="af1"/>
        </w:rPr>
        <w:footnoteRef/>
      </w:r>
      <w:r>
        <w:t xml:space="preserve"> </w:t>
      </w:r>
      <w:r w:rsidRPr="000B3401">
        <w:rPr>
          <w:sz w:val="18"/>
          <w:szCs w:val="18"/>
        </w:rPr>
        <w:t xml:space="preserve">Савицкая Г. В. Анализ хозяйственной деятельности предприятия / Г. В. Савицкая. – 7-е изд., испр. – Мн.: Новое издание, 2002. – </w:t>
      </w:r>
      <w:r>
        <w:rPr>
          <w:sz w:val="18"/>
          <w:szCs w:val="18"/>
        </w:rPr>
        <w:t>С 11</w:t>
      </w:r>
      <w:r w:rsidRPr="000B3401">
        <w:rPr>
          <w:sz w:val="18"/>
          <w:szCs w:val="18"/>
        </w:rPr>
        <w:t>.</w:t>
      </w:r>
    </w:p>
  </w:footnote>
  <w:footnote w:id="5">
    <w:p w:rsidR="00A473D8" w:rsidRPr="0038341D" w:rsidRDefault="00A473D8" w:rsidP="0038341D">
      <w:pPr>
        <w:tabs>
          <w:tab w:val="num" w:pos="1080"/>
        </w:tabs>
        <w:jc w:val="both"/>
        <w:rPr>
          <w:color w:val="FF0000"/>
          <w:sz w:val="28"/>
          <w:szCs w:val="28"/>
        </w:rPr>
      </w:pPr>
      <w:r>
        <w:rPr>
          <w:rStyle w:val="af1"/>
        </w:rPr>
        <w:footnoteRef/>
      </w:r>
      <w:r>
        <w:t xml:space="preserve"> </w:t>
      </w:r>
      <w:r w:rsidRPr="0038341D">
        <w:rPr>
          <w:sz w:val="18"/>
          <w:szCs w:val="18"/>
        </w:rPr>
        <w:t xml:space="preserve">Савицкая Г. В. Экономический анализ / Г. В. Савицкая. – 10-е изд., перераб. и доп. – М.: Новое знание, 2004. – </w:t>
      </w:r>
      <w:r>
        <w:rPr>
          <w:sz w:val="18"/>
          <w:szCs w:val="18"/>
        </w:rPr>
        <w:t>С 193</w:t>
      </w:r>
      <w:r w:rsidRPr="0038341D">
        <w:rPr>
          <w:sz w:val="18"/>
          <w:szCs w:val="18"/>
        </w:rPr>
        <w:t>.</w:t>
      </w:r>
    </w:p>
    <w:p w:rsidR="00A473D8" w:rsidRDefault="00A473D8">
      <w:pPr>
        <w:pStyle w:val="aa"/>
      </w:pPr>
    </w:p>
  </w:footnote>
  <w:footnote w:id="6">
    <w:p w:rsidR="00A473D8" w:rsidRPr="00C60EBD" w:rsidRDefault="00A473D8" w:rsidP="00FB529F">
      <w:pPr>
        <w:jc w:val="both"/>
        <w:rPr>
          <w:color w:val="FF0000"/>
          <w:sz w:val="28"/>
          <w:szCs w:val="28"/>
        </w:rPr>
      </w:pPr>
      <w:r>
        <w:rPr>
          <w:rStyle w:val="af1"/>
        </w:rPr>
        <w:footnoteRef/>
      </w:r>
      <w:r>
        <w:t xml:space="preserve"> </w:t>
      </w:r>
      <w:r w:rsidRPr="00C60EBD">
        <w:rPr>
          <w:sz w:val="18"/>
          <w:szCs w:val="18"/>
        </w:rPr>
        <w:t xml:space="preserve">Ковалев В. В. Финансовый анализ: методы и процедуры / В. В. Ковалев. –  М.: Финансы и статистика, 2005. – </w:t>
      </w:r>
      <w:r>
        <w:rPr>
          <w:sz w:val="18"/>
          <w:szCs w:val="18"/>
        </w:rPr>
        <w:t xml:space="preserve"> С 204</w:t>
      </w:r>
      <w:r w:rsidRPr="00C60EBD">
        <w:rPr>
          <w:sz w:val="18"/>
          <w:szCs w:val="18"/>
        </w:rPr>
        <w:t>.</w:t>
      </w:r>
    </w:p>
  </w:footnote>
  <w:footnote w:id="7">
    <w:p w:rsidR="00A473D8" w:rsidRPr="00FB529F" w:rsidRDefault="00A473D8" w:rsidP="00FB529F">
      <w:pPr>
        <w:tabs>
          <w:tab w:val="left" w:pos="540"/>
        </w:tabs>
        <w:jc w:val="both"/>
        <w:rPr>
          <w:color w:val="FF0000"/>
          <w:sz w:val="28"/>
          <w:szCs w:val="28"/>
        </w:rPr>
      </w:pPr>
      <w:r>
        <w:rPr>
          <w:rStyle w:val="af1"/>
        </w:rPr>
        <w:footnoteRef/>
      </w:r>
      <w:r>
        <w:t xml:space="preserve"> </w:t>
      </w:r>
      <w:r w:rsidRPr="00FB529F">
        <w:rPr>
          <w:sz w:val="18"/>
          <w:szCs w:val="18"/>
        </w:rPr>
        <w:t xml:space="preserve">Прыкина Л. В. Экономический анализ предприятия / Л. В. Прыкина. – 2-е изд., перераб. и доп. – М.: ЮНИТИ-ДАНА, 2003. – </w:t>
      </w:r>
      <w:r>
        <w:rPr>
          <w:sz w:val="18"/>
          <w:szCs w:val="18"/>
        </w:rPr>
        <w:t>С 342</w:t>
      </w:r>
      <w:r w:rsidRPr="00FB529F">
        <w:rPr>
          <w:sz w:val="18"/>
          <w:szCs w:val="18"/>
        </w:rPr>
        <w:t>.</w:t>
      </w:r>
    </w:p>
  </w:footnote>
  <w:footnote w:id="8">
    <w:p w:rsidR="00A473D8" w:rsidRPr="00A31D12" w:rsidRDefault="00A473D8" w:rsidP="00A31D12">
      <w:pPr>
        <w:tabs>
          <w:tab w:val="left" w:pos="540"/>
        </w:tabs>
        <w:jc w:val="both"/>
        <w:rPr>
          <w:color w:val="FF0000"/>
          <w:sz w:val="28"/>
          <w:szCs w:val="28"/>
        </w:rPr>
      </w:pPr>
      <w:r>
        <w:rPr>
          <w:rStyle w:val="af1"/>
        </w:rPr>
        <w:footnoteRef/>
      </w:r>
      <w:r>
        <w:t xml:space="preserve"> </w:t>
      </w:r>
      <w:r w:rsidRPr="00A31D12">
        <w:rPr>
          <w:sz w:val="18"/>
          <w:szCs w:val="18"/>
        </w:rPr>
        <w:t xml:space="preserve">Савицкая Г. В. Экономический анализ / Г. В. Савицкая. – 10-е изд., перераб. и доп. – М.: Новое знание, 2004. – </w:t>
      </w:r>
      <w:r>
        <w:rPr>
          <w:sz w:val="18"/>
          <w:szCs w:val="18"/>
        </w:rPr>
        <w:t>С 256</w:t>
      </w:r>
      <w:r w:rsidRPr="00A31D12">
        <w:rPr>
          <w:sz w:val="18"/>
          <w:szCs w:val="18"/>
        </w:rPr>
        <w:t>.</w:t>
      </w:r>
    </w:p>
  </w:footnote>
  <w:footnote w:id="9">
    <w:p w:rsidR="00A473D8" w:rsidRPr="00A31D12" w:rsidRDefault="00A473D8" w:rsidP="00A31D12">
      <w:pPr>
        <w:tabs>
          <w:tab w:val="left" w:pos="540"/>
        </w:tabs>
        <w:jc w:val="both"/>
        <w:rPr>
          <w:sz w:val="28"/>
          <w:szCs w:val="28"/>
        </w:rPr>
      </w:pPr>
      <w:r w:rsidRPr="00A31D12">
        <w:rPr>
          <w:rStyle w:val="af1"/>
        </w:rPr>
        <w:footnoteRef/>
      </w:r>
      <w:r w:rsidRPr="00A31D12">
        <w:t xml:space="preserve"> </w:t>
      </w:r>
      <w:r w:rsidRPr="00A31D12">
        <w:rPr>
          <w:sz w:val="18"/>
          <w:szCs w:val="18"/>
        </w:rPr>
        <w:t>Ковалев В. В. Финансовый анализ: методы и процедуры / В. В. Ковалев. –  М.: Финан</w:t>
      </w:r>
      <w:r>
        <w:rPr>
          <w:sz w:val="18"/>
          <w:szCs w:val="18"/>
        </w:rPr>
        <w:t>сы и статистика, 2005. – С 206</w:t>
      </w:r>
      <w:r w:rsidRPr="00A31D12">
        <w:rPr>
          <w:sz w:val="18"/>
          <w:szCs w:val="18"/>
        </w:rPr>
        <w:t>.</w:t>
      </w:r>
    </w:p>
  </w:footnote>
  <w:footnote w:id="10">
    <w:p w:rsidR="00A473D8" w:rsidRPr="00A31D12" w:rsidRDefault="00A473D8" w:rsidP="00A31D12">
      <w:pPr>
        <w:pStyle w:val="30"/>
        <w:spacing w:before="0" w:beforeAutospacing="0" w:after="0" w:afterAutospacing="0" w:line="240" w:lineRule="auto"/>
        <w:rPr>
          <w:color w:val="FF0000"/>
        </w:rPr>
      </w:pPr>
      <w:r>
        <w:rPr>
          <w:rStyle w:val="af1"/>
        </w:rPr>
        <w:footnoteRef/>
      </w:r>
      <w:r>
        <w:t xml:space="preserve"> </w:t>
      </w:r>
      <w:r w:rsidRPr="00A31D12">
        <w:rPr>
          <w:color w:val="auto"/>
          <w:sz w:val="18"/>
          <w:szCs w:val="18"/>
        </w:rPr>
        <w:t xml:space="preserve">Любушин Н. П. Комплексный экономический анализ хозяйственной  деятельности / Н. П. Любушин. – 2-е изд., перераб. и доп. – М.: ЮНИТИ-ДАНА, 2005. – </w:t>
      </w:r>
      <w:r>
        <w:rPr>
          <w:color w:val="auto"/>
          <w:sz w:val="18"/>
          <w:szCs w:val="18"/>
        </w:rPr>
        <w:t>С 254</w:t>
      </w:r>
      <w:r w:rsidRPr="00A31D12">
        <w:rPr>
          <w:color w:val="auto"/>
          <w:sz w:val="18"/>
          <w:szCs w:val="18"/>
        </w:rPr>
        <w:t>.</w:t>
      </w:r>
    </w:p>
  </w:footnote>
  <w:footnote w:id="11">
    <w:p w:rsidR="00A473D8" w:rsidRPr="00A31D12" w:rsidRDefault="00A473D8" w:rsidP="00A31D12">
      <w:pPr>
        <w:pStyle w:val="30"/>
        <w:spacing w:before="0" w:beforeAutospacing="0" w:after="0" w:afterAutospacing="0" w:line="240" w:lineRule="auto"/>
        <w:rPr>
          <w:color w:val="FF0000"/>
        </w:rPr>
      </w:pPr>
      <w:r>
        <w:rPr>
          <w:rStyle w:val="af1"/>
        </w:rPr>
        <w:footnoteRef/>
      </w:r>
      <w:r>
        <w:t xml:space="preserve"> </w:t>
      </w:r>
      <w:r w:rsidRPr="00A31D12">
        <w:rPr>
          <w:color w:val="auto"/>
          <w:sz w:val="18"/>
          <w:szCs w:val="18"/>
        </w:rPr>
        <w:t>Шеремет А. Д. Методика финансового анализа / А. Д. Шеремет, Р. С. Сайфулин, Е. В. Негашев. – 3-е изд., перераб. и д</w:t>
      </w:r>
      <w:r>
        <w:rPr>
          <w:color w:val="auto"/>
          <w:sz w:val="18"/>
          <w:szCs w:val="18"/>
        </w:rPr>
        <w:t>оп. – М.: ИНФРА-М, 2004. – С 156</w:t>
      </w:r>
      <w:r w:rsidRPr="00A31D12">
        <w:rPr>
          <w:color w:val="auto"/>
          <w:sz w:val="18"/>
          <w:szCs w:val="18"/>
        </w:rPr>
        <w:t>.</w:t>
      </w:r>
    </w:p>
  </w:footnote>
  <w:footnote w:id="12">
    <w:p w:rsidR="00A473D8" w:rsidRPr="00A31D12" w:rsidRDefault="00A473D8" w:rsidP="00A31D12">
      <w:pPr>
        <w:pStyle w:val="30"/>
        <w:spacing w:before="0" w:beforeAutospacing="0" w:after="0" w:afterAutospacing="0" w:line="240" w:lineRule="auto"/>
        <w:rPr>
          <w:color w:val="FF0000"/>
        </w:rPr>
      </w:pPr>
      <w:r>
        <w:rPr>
          <w:rStyle w:val="af1"/>
        </w:rPr>
        <w:footnoteRef/>
      </w:r>
      <w:r>
        <w:t xml:space="preserve"> </w:t>
      </w:r>
      <w:r w:rsidRPr="00A31D12">
        <w:rPr>
          <w:color w:val="auto"/>
          <w:sz w:val="18"/>
          <w:szCs w:val="18"/>
        </w:rPr>
        <w:t xml:space="preserve">Басовский Л. Е. Теория экономического анализа / Л. Е. Басовский. – М.: Инфа-М, 2001. – </w:t>
      </w:r>
      <w:r>
        <w:rPr>
          <w:color w:val="auto"/>
          <w:sz w:val="18"/>
          <w:szCs w:val="18"/>
        </w:rPr>
        <w:t>С 78</w:t>
      </w:r>
      <w:r w:rsidRPr="00A31D12">
        <w:rPr>
          <w:color w:val="auto"/>
          <w:sz w:val="18"/>
          <w:szCs w:val="18"/>
        </w:rPr>
        <w:t>.</w:t>
      </w:r>
    </w:p>
  </w:footnote>
  <w:footnote w:id="13">
    <w:p w:rsidR="00A473D8" w:rsidRDefault="00A473D8">
      <w:pPr>
        <w:pStyle w:val="aa"/>
      </w:pPr>
      <w:r>
        <w:rPr>
          <w:rStyle w:val="af1"/>
        </w:rPr>
        <w:footnoteRef/>
      </w:r>
      <w:r>
        <w:t xml:space="preserve"> </w:t>
      </w:r>
      <w:r w:rsidRPr="00A31D12">
        <w:rPr>
          <w:sz w:val="18"/>
          <w:szCs w:val="18"/>
        </w:rPr>
        <w:t>Шеремет А. Д. Методика финансового анализа / А. Д. Шеремет, Р. С. Сайфулин, Е. В. Негашев. – 3-е изд., перераб. и д</w:t>
      </w:r>
      <w:r>
        <w:rPr>
          <w:sz w:val="18"/>
          <w:szCs w:val="18"/>
        </w:rPr>
        <w:t>оп. – М.: ИНФРА-М, 2004. – С 158</w:t>
      </w:r>
      <w:r w:rsidRPr="00A31D12">
        <w:rPr>
          <w:sz w:val="18"/>
          <w:szCs w:val="18"/>
        </w:rPr>
        <w:t>.</w:t>
      </w:r>
    </w:p>
  </w:footnote>
  <w:footnote w:id="14">
    <w:p w:rsidR="00A473D8" w:rsidRPr="003837E9" w:rsidRDefault="00A473D8" w:rsidP="003837E9">
      <w:pPr>
        <w:tabs>
          <w:tab w:val="left" w:pos="540"/>
        </w:tabs>
        <w:jc w:val="both"/>
        <w:rPr>
          <w:color w:val="FF0000"/>
          <w:sz w:val="28"/>
          <w:szCs w:val="28"/>
        </w:rPr>
      </w:pPr>
      <w:r>
        <w:rPr>
          <w:rStyle w:val="af1"/>
        </w:rPr>
        <w:footnoteRef/>
      </w:r>
      <w:r>
        <w:t xml:space="preserve"> </w:t>
      </w:r>
      <w:r w:rsidRPr="003837E9">
        <w:rPr>
          <w:sz w:val="18"/>
          <w:szCs w:val="18"/>
        </w:rPr>
        <w:t>Осмоловский В. В. Теория анализа хозяйственной деятельности / В. В. Осмоловский, Л. И. Кравченко, Н. А. Русин. – Мн.: Новое знание, 2004</w:t>
      </w:r>
      <w:r>
        <w:rPr>
          <w:sz w:val="18"/>
          <w:szCs w:val="18"/>
        </w:rPr>
        <w:t>. – С 451</w:t>
      </w:r>
      <w:r w:rsidRPr="003837E9">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3D8" w:rsidRDefault="00A473D8">
    <w:pPr>
      <w:pStyle w:val="ab"/>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A473D8" w:rsidRDefault="00A473D8">
    <w:pPr>
      <w:pStyle w:val="ab"/>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3D8" w:rsidRDefault="00A473D8" w:rsidP="00513636">
    <w:pPr>
      <w:pStyle w:val="ab"/>
      <w:framePr w:wrap="around" w:vAnchor="text" w:hAnchor="margin" w:xAlign="right" w:y="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45B76"/>
    <w:multiLevelType w:val="multilevel"/>
    <w:tmpl w:val="3B220568"/>
    <w:lvl w:ilvl="0">
      <w:start w:val="1"/>
      <w:numFmt w:val="decimal"/>
      <w:lvlText w:val="%1"/>
      <w:lvlJc w:val="left"/>
      <w:pPr>
        <w:tabs>
          <w:tab w:val="num" w:pos="720"/>
        </w:tabs>
        <w:ind w:left="720" w:hanging="360"/>
      </w:pPr>
      <w:rPr>
        <w:rFonts w:hint="default"/>
      </w:rPr>
    </w:lvl>
    <w:lvl w:ilvl="1">
      <w:start w:val="1"/>
      <w:numFmt w:val="none"/>
      <w:lvlText w:val="1.1"/>
      <w:lvlJc w:val="left"/>
      <w:pPr>
        <w:tabs>
          <w:tab w:val="num" w:pos="1152"/>
        </w:tabs>
        <w:ind w:left="1152" w:hanging="432"/>
      </w:pPr>
      <w:rPr>
        <w:rFonts w:hint="default"/>
      </w:rPr>
    </w:lvl>
    <w:lvl w:ilvl="2">
      <w:start w:val="1"/>
      <w:numFmt w:val="none"/>
      <w:lvlText w:val="%3%1.%22"/>
      <w:lvlJc w:val="left"/>
      <w:pPr>
        <w:tabs>
          <w:tab w:val="num" w:pos="1800"/>
        </w:tabs>
        <w:ind w:left="1584" w:hanging="504"/>
      </w:pPr>
      <w:rPr>
        <w:rFonts w:hint="default"/>
      </w:rPr>
    </w:lvl>
    <w:lvl w:ilvl="3">
      <w:start w:val="1"/>
      <w:numFmt w:val="none"/>
      <w:lvlText w:val="%1.%23"/>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
    <w:nsid w:val="10245E82"/>
    <w:multiLevelType w:val="hybridMultilevel"/>
    <w:tmpl w:val="FF9000D8"/>
    <w:lvl w:ilvl="0" w:tplc="DC6242F4">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33B0459"/>
    <w:multiLevelType w:val="hybridMultilevel"/>
    <w:tmpl w:val="B6FEDEC6"/>
    <w:lvl w:ilvl="0" w:tplc="8B4E9BC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38748C7"/>
    <w:multiLevelType w:val="hybridMultilevel"/>
    <w:tmpl w:val="72DCCAD4"/>
    <w:lvl w:ilvl="0" w:tplc="A1FA5C36">
      <w:start w:val="1"/>
      <w:numFmt w:val="bullet"/>
      <w:lvlText w:val="-"/>
      <w:lvlJc w:val="left"/>
      <w:pPr>
        <w:tabs>
          <w:tab w:val="num" w:pos="1426"/>
        </w:tabs>
        <w:ind w:left="1426" w:hanging="360"/>
      </w:pPr>
      <w:rPr>
        <w:rFonts w:ascii="Verdana" w:hAnsi="Verdana"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1875783D"/>
    <w:multiLevelType w:val="hybridMultilevel"/>
    <w:tmpl w:val="11B4AACC"/>
    <w:lvl w:ilvl="0" w:tplc="4920ABA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22B008A"/>
    <w:multiLevelType w:val="hybridMultilevel"/>
    <w:tmpl w:val="EF949C8E"/>
    <w:lvl w:ilvl="0" w:tplc="8B4E9BCE">
      <w:start w:val="1"/>
      <w:numFmt w:val="decimal"/>
      <w:lvlText w:val="%1."/>
      <w:lvlJc w:val="left"/>
      <w:pPr>
        <w:tabs>
          <w:tab w:val="num" w:pos="1429"/>
        </w:tabs>
        <w:ind w:left="1429" w:hanging="360"/>
      </w:pPr>
    </w:lvl>
    <w:lvl w:ilvl="1" w:tplc="0419000F">
      <w:start w:val="1"/>
      <w:numFmt w:val="decimal"/>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6">
    <w:nsid w:val="29665590"/>
    <w:multiLevelType w:val="multilevel"/>
    <w:tmpl w:val="88409C9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C305849"/>
    <w:multiLevelType w:val="multilevel"/>
    <w:tmpl w:val="7B2A830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8">
    <w:nsid w:val="302D7A1E"/>
    <w:multiLevelType w:val="multilevel"/>
    <w:tmpl w:val="B6FEDE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9DD1F7E"/>
    <w:multiLevelType w:val="hybridMultilevel"/>
    <w:tmpl w:val="DD48AF64"/>
    <w:lvl w:ilvl="0" w:tplc="E3EA297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0">
    <w:nsid w:val="39F81620"/>
    <w:multiLevelType w:val="hybridMultilevel"/>
    <w:tmpl w:val="1A4636A8"/>
    <w:lvl w:ilvl="0" w:tplc="DBD63A40">
      <w:start w:val="1"/>
      <w:numFmt w:val="decimal"/>
      <w:lvlText w:val="%1."/>
      <w:lvlJc w:val="left"/>
      <w:pPr>
        <w:tabs>
          <w:tab w:val="num" w:pos="2134"/>
        </w:tabs>
        <w:ind w:left="2134" w:hanging="142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3C3167C9"/>
    <w:multiLevelType w:val="hybridMultilevel"/>
    <w:tmpl w:val="B85ADDCA"/>
    <w:lvl w:ilvl="0" w:tplc="FF96A97E">
      <w:start w:val="1"/>
      <w:numFmt w:val="decimal"/>
      <w:lvlText w:val="%1."/>
      <w:lvlJc w:val="left"/>
      <w:pPr>
        <w:tabs>
          <w:tab w:val="num" w:pos="1759"/>
        </w:tabs>
        <w:ind w:left="1759" w:hanging="1050"/>
      </w:pPr>
      <w:rPr>
        <w:rFonts w:hint="default"/>
      </w:rPr>
    </w:lvl>
    <w:lvl w:ilvl="1" w:tplc="0419000D">
      <w:start w:val="1"/>
      <w:numFmt w:val="bullet"/>
      <w:lvlText w:val=""/>
      <w:lvlJc w:val="left"/>
      <w:pPr>
        <w:tabs>
          <w:tab w:val="num" w:pos="1789"/>
        </w:tabs>
        <w:ind w:left="1789" w:hanging="360"/>
      </w:pPr>
      <w:rPr>
        <w:rFonts w:ascii="Wingdings" w:hAnsi="Wingdings" w:hint="default"/>
      </w:rPr>
    </w:lvl>
    <w:lvl w:ilvl="2" w:tplc="04190005">
      <w:start w:val="1"/>
      <w:numFmt w:val="bullet"/>
      <w:lvlText w:val=""/>
      <w:lvlJc w:val="left"/>
      <w:pPr>
        <w:tabs>
          <w:tab w:val="num" w:pos="2689"/>
        </w:tabs>
        <w:ind w:left="2689" w:hanging="360"/>
      </w:pPr>
      <w:rPr>
        <w:rFonts w:ascii="Wingdings" w:hAnsi="Wingdings" w:hint="default"/>
      </w:r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3E27158E"/>
    <w:multiLevelType w:val="hybridMultilevel"/>
    <w:tmpl w:val="2D3803C4"/>
    <w:lvl w:ilvl="0" w:tplc="C23AAF12">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3B7795A"/>
    <w:multiLevelType w:val="hybridMultilevel"/>
    <w:tmpl w:val="82DE0A50"/>
    <w:lvl w:ilvl="0" w:tplc="7E2CD116">
      <w:start w:val="1"/>
      <w:numFmt w:val="decimal"/>
      <w:lvlText w:val="%1."/>
      <w:lvlJc w:val="left"/>
      <w:pPr>
        <w:tabs>
          <w:tab w:val="num" w:pos="1429"/>
        </w:tabs>
        <w:ind w:left="1429" w:hanging="7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50AF1514"/>
    <w:multiLevelType w:val="multilevel"/>
    <w:tmpl w:val="32D21D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18D4AF9"/>
    <w:multiLevelType w:val="hybridMultilevel"/>
    <w:tmpl w:val="5C7421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6">
    <w:nsid w:val="5D1F3DDD"/>
    <w:multiLevelType w:val="hybridMultilevel"/>
    <w:tmpl w:val="2B5E1A40"/>
    <w:lvl w:ilvl="0" w:tplc="A1FA5C36">
      <w:start w:val="1"/>
      <w:numFmt w:val="bullet"/>
      <w:lvlText w:val="-"/>
      <w:lvlJc w:val="left"/>
      <w:pPr>
        <w:tabs>
          <w:tab w:val="num" w:pos="1426"/>
        </w:tabs>
        <w:ind w:left="1426" w:hanging="360"/>
      </w:pPr>
      <w:rPr>
        <w:rFonts w:ascii="Verdana" w:hAnsi="Verdana"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5EEB3A15"/>
    <w:multiLevelType w:val="multilevel"/>
    <w:tmpl w:val="20781D72"/>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8">
    <w:nsid w:val="612878D0"/>
    <w:multiLevelType w:val="multilevel"/>
    <w:tmpl w:val="59C4278C"/>
    <w:lvl w:ilvl="0">
      <w:start w:val="1"/>
      <w:numFmt w:val="decimal"/>
      <w:lvlText w:val="%1."/>
      <w:lvlJc w:val="left"/>
      <w:pPr>
        <w:tabs>
          <w:tab w:val="num" w:pos="1080"/>
        </w:tabs>
        <w:ind w:left="1080" w:hanging="360"/>
      </w:pPr>
      <w:rPr>
        <w:rFonts w:hint="default"/>
      </w:rPr>
    </w:lvl>
    <w:lvl w:ilvl="1">
      <w:start w:val="3"/>
      <w:numFmt w:val="decimal"/>
      <w:isLgl/>
      <w:lvlText w:val="%1.%2."/>
      <w:lvlJc w:val="left"/>
      <w:pPr>
        <w:tabs>
          <w:tab w:val="num" w:pos="1950"/>
        </w:tabs>
        <w:ind w:left="1950" w:hanging="1230"/>
      </w:pPr>
      <w:rPr>
        <w:rFonts w:hint="default"/>
      </w:rPr>
    </w:lvl>
    <w:lvl w:ilvl="2">
      <w:start w:val="1"/>
      <w:numFmt w:val="decimal"/>
      <w:isLgl/>
      <w:lvlText w:val="%1.%2.%3."/>
      <w:lvlJc w:val="left"/>
      <w:pPr>
        <w:tabs>
          <w:tab w:val="num" w:pos="1950"/>
        </w:tabs>
        <w:ind w:left="1950" w:hanging="1230"/>
      </w:pPr>
      <w:rPr>
        <w:rFonts w:hint="default"/>
      </w:rPr>
    </w:lvl>
    <w:lvl w:ilvl="3">
      <w:start w:val="1"/>
      <w:numFmt w:val="decimal"/>
      <w:isLgl/>
      <w:lvlText w:val="%1.%2.%3.%4."/>
      <w:lvlJc w:val="left"/>
      <w:pPr>
        <w:tabs>
          <w:tab w:val="num" w:pos="1950"/>
        </w:tabs>
        <w:ind w:left="1950" w:hanging="1230"/>
      </w:pPr>
      <w:rPr>
        <w:rFonts w:hint="default"/>
      </w:rPr>
    </w:lvl>
    <w:lvl w:ilvl="4">
      <w:start w:val="1"/>
      <w:numFmt w:val="decimal"/>
      <w:isLgl/>
      <w:lvlText w:val="%1.%2.%3.%4.%5."/>
      <w:lvlJc w:val="left"/>
      <w:pPr>
        <w:tabs>
          <w:tab w:val="num" w:pos="1950"/>
        </w:tabs>
        <w:ind w:left="1950" w:hanging="1230"/>
      </w:pPr>
      <w:rPr>
        <w:rFonts w:hint="default"/>
      </w:rPr>
    </w:lvl>
    <w:lvl w:ilvl="5">
      <w:start w:val="1"/>
      <w:numFmt w:val="decimal"/>
      <w:isLgl/>
      <w:lvlText w:val="%1.%2.%3.%4.%5.%6."/>
      <w:lvlJc w:val="left"/>
      <w:pPr>
        <w:tabs>
          <w:tab w:val="num" w:pos="1950"/>
        </w:tabs>
        <w:ind w:left="1950" w:hanging="123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9">
    <w:nsid w:val="61FA7C84"/>
    <w:multiLevelType w:val="hybridMultilevel"/>
    <w:tmpl w:val="BBCAB448"/>
    <w:lvl w:ilvl="0" w:tplc="04190005">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68960103"/>
    <w:multiLevelType w:val="multilevel"/>
    <w:tmpl w:val="1592F3B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9"/>
        </w:tabs>
        <w:ind w:left="1129" w:hanging="4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1">
    <w:nsid w:val="6AD40A1B"/>
    <w:multiLevelType w:val="multilevel"/>
    <w:tmpl w:val="513E2E16"/>
    <w:lvl w:ilvl="0">
      <w:start w:val="1"/>
      <w:numFmt w:val="decimal"/>
      <w:lvlText w:val="%1."/>
      <w:lvlJc w:val="left"/>
      <w:pPr>
        <w:tabs>
          <w:tab w:val="num" w:pos="720"/>
        </w:tabs>
        <w:ind w:left="720" w:hanging="360"/>
      </w:pPr>
      <w:rPr>
        <w:rFonts w:hint="default"/>
      </w:rPr>
    </w:lvl>
    <w:lvl w:ilvl="1">
      <w:start w:val="1"/>
      <w:numFmt w:val="none"/>
      <w:lvlText w:val="1.1"/>
      <w:lvlJc w:val="left"/>
      <w:pPr>
        <w:tabs>
          <w:tab w:val="num" w:pos="1152"/>
        </w:tabs>
        <w:ind w:left="1152" w:hanging="432"/>
      </w:pPr>
      <w:rPr>
        <w:rFonts w:hint="default"/>
      </w:rPr>
    </w:lvl>
    <w:lvl w:ilvl="2">
      <w:start w:val="1"/>
      <w:numFmt w:val="none"/>
      <w:lvlText w:val="%3%1.%22"/>
      <w:lvlJc w:val="left"/>
      <w:pPr>
        <w:tabs>
          <w:tab w:val="num" w:pos="1800"/>
        </w:tabs>
        <w:ind w:left="1584" w:hanging="504"/>
      </w:pPr>
      <w:rPr>
        <w:rFonts w:hint="default"/>
      </w:rPr>
    </w:lvl>
    <w:lvl w:ilvl="3">
      <w:start w:val="1"/>
      <w:numFmt w:val="none"/>
      <w:lvlText w:val="%1.%23"/>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2">
    <w:nsid w:val="6B642112"/>
    <w:multiLevelType w:val="multilevel"/>
    <w:tmpl w:val="20781D72"/>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3">
    <w:nsid w:val="6BC65ECA"/>
    <w:multiLevelType w:val="multilevel"/>
    <w:tmpl w:val="BD26EFA8"/>
    <w:lvl w:ilvl="0">
      <w:start w:val="1"/>
      <w:numFmt w:val="decimal"/>
      <w:lvlText w:val="%1."/>
      <w:lvlJc w:val="left"/>
      <w:pPr>
        <w:tabs>
          <w:tab w:val="num" w:pos="1429"/>
        </w:tabs>
        <w:ind w:left="1429" w:hanging="360"/>
      </w:pPr>
    </w:lvl>
    <w:lvl w:ilvl="1">
      <w:start w:val="1"/>
      <w:numFmt w:val="decimal"/>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24">
    <w:nsid w:val="6E5B5C8F"/>
    <w:multiLevelType w:val="multilevel"/>
    <w:tmpl w:val="B6FEDE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FA277EA"/>
    <w:multiLevelType w:val="hybridMultilevel"/>
    <w:tmpl w:val="20F850B8"/>
    <w:lvl w:ilvl="0" w:tplc="0419000F">
      <w:start w:val="1"/>
      <w:numFmt w:val="decimal"/>
      <w:lvlText w:val="%1."/>
      <w:lvlJc w:val="left"/>
      <w:pPr>
        <w:tabs>
          <w:tab w:val="num" w:pos="1500"/>
        </w:tabs>
        <w:ind w:left="1500" w:hanging="360"/>
      </w:p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26">
    <w:nsid w:val="73083A11"/>
    <w:multiLevelType w:val="multilevel"/>
    <w:tmpl w:val="7B2A830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7">
    <w:nsid w:val="7CF5063A"/>
    <w:multiLevelType w:val="multilevel"/>
    <w:tmpl w:val="FF8A1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1"/>
  </w:num>
  <w:num w:numId="3">
    <w:abstractNumId w:val="4"/>
  </w:num>
  <w:num w:numId="4">
    <w:abstractNumId w:val="1"/>
  </w:num>
  <w:num w:numId="5">
    <w:abstractNumId w:val="18"/>
  </w:num>
  <w:num w:numId="6">
    <w:abstractNumId w:val="9"/>
  </w:num>
  <w:num w:numId="7">
    <w:abstractNumId w:val="19"/>
  </w:num>
  <w:num w:numId="8">
    <w:abstractNumId w:val="15"/>
  </w:num>
  <w:num w:numId="9">
    <w:abstractNumId w:val="12"/>
  </w:num>
  <w:num w:numId="10">
    <w:abstractNumId w:val="2"/>
  </w:num>
  <w:num w:numId="11">
    <w:abstractNumId w:val="25"/>
  </w:num>
  <w:num w:numId="12">
    <w:abstractNumId w:val="0"/>
  </w:num>
  <w:num w:numId="13">
    <w:abstractNumId w:val="14"/>
  </w:num>
  <w:num w:numId="14">
    <w:abstractNumId w:val="6"/>
  </w:num>
  <w:num w:numId="15">
    <w:abstractNumId w:val="7"/>
  </w:num>
  <w:num w:numId="16">
    <w:abstractNumId w:val="21"/>
  </w:num>
  <w:num w:numId="17">
    <w:abstractNumId w:val="5"/>
  </w:num>
  <w:num w:numId="18">
    <w:abstractNumId w:val="10"/>
  </w:num>
  <w:num w:numId="19">
    <w:abstractNumId w:val="23"/>
  </w:num>
  <w:num w:numId="20">
    <w:abstractNumId w:val="13"/>
  </w:num>
  <w:num w:numId="21">
    <w:abstractNumId w:val="26"/>
  </w:num>
  <w:num w:numId="22">
    <w:abstractNumId w:val="17"/>
  </w:num>
  <w:num w:numId="23">
    <w:abstractNumId w:val="8"/>
  </w:num>
  <w:num w:numId="24">
    <w:abstractNumId w:val="24"/>
  </w:num>
  <w:num w:numId="25">
    <w:abstractNumId w:val="3"/>
  </w:num>
  <w:num w:numId="26">
    <w:abstractNumId w:val="16"/>
  </w:num>
  <w:num w:numId="27">
    <w:abstractNumId w:val="22"/>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567"/>
  <w:noPunctuationKerning/>
  <w:characterSpacingControl w:val="doNotCompress"/>
  <w:footnotePr>
    <w:numRestart w:val="eachPage"/>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B3F"/>
    <w:rsid w:val="00003C44"/>
    <w:rsid w:val="00011A2C"/>
    <w:rsid w:val="000175F8"/>
    <w:rsid w:val="000245C5"/>
    <w:rsid w:val="00033A91"/>
    <w:rsid w:val="000351A0"/>
    <w:rsid w:val="00045CB9"/>
    <w:rsid w:val="00072A91"/>
    <w:rsid w:val="000750EE"/>
    <w:rsid w:val="0007584D"/>
    <w:rsid w:val="000958ED"/>
    <w:rsid w:val="000A4276"/>
    <w:rsid w:val="000A56EF"/>
    <w:rsid w:val="000B09EF"/>
    <w:rsid w:val="000B1CE5"/>
    <w:rsid w:val="000B3401"/>
    <w:rsid w:val="000B6690"/>
    <w:rsid w:val="000B6BAA"/>
    <w:rsid w:val="000C5869"/>
    <w:rsid w:val="00103982"/>
    <w:rsid w:val="0011194E"/>
    <w:rsid w:val="00123749"/>
    <w:rsid w:val="00136AC3"/>
    <w:rsid w:val="0015473C"/>
    <w:rsid w:val="00155412"/>
    <w:rsid w:val="00157DCF"/>
    <w:rsid w:val="00161722"/>
    <w:rsid w:val="00165D21"/>
    <w:rsid w:val="00172E3D"/>
    <w:rsid w:val="001A28C9"/>
    <w:rsid w:val="001B7490"/>
    <w:rsid w:val="001C1ABB"/>
    <w:rsid w:val="001D1B4C"/>
    <w:rsid w:val="001D6D7A"/>
    <w:rsid w:val="001E60EA"/>
    <w:rsid w:val="001E7B41"/>
    <w:rsid w:val="001F5DE1"/>
    <w:rsid w:val="00206987"/>
    <w:rsid w:val="00222CB9"/>
    <w:rsid w:val="002353EE"/>
    <w:rsid w:val="00242A5A"/>
    <w:rsid w:val="00252CAC"/>
    <w:rsid w:val="002578CE"/>
    <w:rsid w:val="00260400"/>
    <w:rsid w:val="002672A9"/>
    <w:rsid w:val="00292C75"/>
    <w:rsid w:val="002B11C0"/>
    <w:rsid w:val="002C4141"/>
    <w:rsid w:val="002C60A6"/>
    <w:rsid w:val="002D31EC"/>
    <w:rsid w:val="002D4490"/>
    <w:rsid w:val="002F1F77"/>
    <w:rsid w:val="00334D9F"/>
    <w:rsid w:val="00353B7C"/>
    <w:rsid w:val="00370144"/>
    <w:rsid w:val="0037235A"/>
    <w:rsid w:val="00375F08"/>
    <w:rsid w:val="0037639A"/>
    <w:rsid w:val="00381F24"/>
    <w:rsid w:val="0038341D"/>
    <w:rsid w:val="003837E9"/>
    <w:rsid w:val="00385300"/>
    <w:rsid w:val="00393D4D"/>
    <w:rsid w:val="003B0653"/>
    <w:rsid w:val="003B273C"/>
    <w:rsid w:val="003C017A"/>
    <w:rsid w:val="003C7B4C"/>
    <w:rsid w:val="003E00DB"/>
    <w:rsid w:val="003E425E"/>
    <w:rsid w:val="003F7CD9"/>
    <w:rsid w:val="00401C6C"/>
    <w:rsid w:val="0041069B"/>
    <w:rsid w:val="00426946"/>
    <w:rsid w:val="00431A4E"/>
    <w:rsid w:val="004626E1"/>
    <w:rsid w:val="00470AFE"/>
    <w:rsid w:val="004733BE"/>
    <w:rsid w:val="004A2511"/>
    <w:rsid w:val="004B2D4D"/>
    <w:rsid w:val="004B3CD8"/>
    <w:rsid w:val="00504B7B"/>
    <w:rsid w:val="00513636"/>
    <w:rsid w:val="00515C02"/>
    <w:rsid w:val="0055085D"/>
    <w:rsid w:val="00571020"/>
    <w:rsid w:val="00572361"/>
    <w:rsid w:val="00573295"/>
    <w:rsid w:val="005B2215"/>
    <w:rsid w:val="005C67ED"/>
    <w:rsid w:val="005D1032"/>
    <w:rsid w:val="005D1237"/>
    <w:rsid w:val="006035DC"/>
    <w:rsid w:val="00604A6B"/>
    <w:rsid w:val="006210F0"/>
    <w:rsid w:val="006555BC"/>
    <w:rsid w:val="00664A73"/>
    <w:rsid w:val="0066605C"/>
    <w:rsid w:val="00666321"/>
    <w:rsid w:val="0067008D"/>
    <w:rsid w:val="00687CEF"/>
    <w:rsid w:val="006B07EF"/>
    <w:rsid w:val="006B1D61"/>
    <w:rsid w:val="006C35A0"/>
    <w:rsid w:val="006C3680"/>
    <w:rsid w:val="007006AD"/>
    <w:rsid w:val="00701392"/>
    <w:rsid w:val="00721B3C"/>
    <w:rsid w:val="007422AE"/>
    <w:rsid w:val="00747CD9"/>
    <w:rsid w:val="007563D5"/>
    <w:rsid w:val="00762B3F"/>
    <w:rsid w:val="00765C77"/>
    <w:rsid w:val="00780A41"/>
    <w:rsid w:val="00791963"/>
    <w:rsid w:val="007A1A47"/>
    <w:rsid w:val="007A3CE1"/>
    <w:rsid w:val="007B2029"/>
    <w:rsid w:val="007B4FAB"/>
    <w:rsid w:val="007D37EF"/>
    <w:rsid w:val="007E463C"/>
    <w:rsid w:val="007E5B3B"/>
    <w:rsid w:val="007F2E71"/>
    <w:rsid w:val="0080320A"/>
    <w:rsid w:val="008036D2"/>
    <w:rsid w:val="008172A0"/>
    <w:rsid w:val="00824F2D"/>
    <w:rsid w:val="00825F48"/>
    <w:rsid w:val="00830D63"/>
    <w:rsid w:val="008435C2"/>
    <w:rsid w:val="008511B2"/>
    <w:rsid w:val="00857A7B"/>
    <w:rsid w:val="008656A6"/>
    <w:rsid w:val="008A506F"/>
    <w:rsid w:val="008C1250"/>
    <w:rsid w:val="008D04B9"/>
    <w:rsid w:val="008D160E"/>
    <w:rsid w:val="008D2E62"/>
    <w:rsid w:val="008E6B03"/>
    <w:rsid w:val="008F0765"/>
    <w:rsid w:val="009005D7"/>
    <w:rsid w:val="0090102D"/>
    <w:rsid w:val="00922D13"/>
    <w:rsid w:val="00923740"/>
    <w:rsid w:val="00961BCF"/>
    <w:rsid w:val="00965D53"/>
    <w:rsid w:val="009B18BF"/>
    <w:rsid w:val="009C53B1"/>
    <w:rsid w:val="009D71E7"/>
    <w:rsid w:val="009F052C"/>
    <w:rsid w:val="00A01A67"/>
    <w:rsid w:val="00A31D12"/>
    <w:rsid w:val="00A32FEE"/>
    <w:rsid w:val="00A33CA2"/>
    <w:rsid w:val="00A43ED5"/>
    <w:rsid w:val="00A473D8"/>
    <w:rsid w:val="00A5045D"/>
    <w:rsid w:val="00A505EA"/>
    <w:rsid w:val="00A61451"/>
    <w:rsid w:val="00A736E0"/>
    <w:rsid w:val="00A77B6D"/>
    <w:rsid w:val="00A96347"/>
    <w:rsid w:val="00AA63C0"/>
    <w:rsid w:val="00AB0896"/>
    <w:rsid w:val="00AB154C"/>
    <w:rsid w:val="00AB4ACC"/>
    <w:rsid w:val="00AB516C"/>
    <w:rsid w:val="00B10567"/>
    <w:rsid w:val="00B228BD"/>
    <w:rsid w:val="00B4404E"/>
    <w:rsid w:val="00B60865"/>
    <w:rsid w:val="00B91657"/>
    <w:rsid w:val="00BA7725"/>
    <w:rsid w:val="00BB5F88"/>
    <w:rsid w:val="00BC217E"/>
    <w:rsid w:val="00BC2DA9"/>
    <w:rsid w:val="00BF4A84"/>
    <w:rsid w:val="00C24EB1"/>
    <w:rsid w:val="00C47062"/>
    <w:rsid w:val="00C5120F"/>
    <w:rsid w:val="00C5388A"/>
    <w:rsid w:val="00C60EBD"/>
    <w:rsid w:val="00C6330F"/>
    <w:rsid w:val="00C840CF"/>
    <w:rsid w:val="00CC083E"/>
    <w:rsid w:val="00CE6D40"/>
    <w:rsid w:val="00CE7660"/>
    <w:rsid w:val="00D16F38"/>
    <w:rsid w:val="00D27724"/>
    <w:rsid w:val="00D37770"/>
    <w:rsid w:val="00D515A1"/>
    <w:rsid w:val="00D554EE"/>
    <w:rsid w:val="00D6092D"/>
    <w:rsid w:val="00D75BD2"/>
    <w:rsid w:val="00D95E0B"/>
    <w:rsid w:val="00D976EB"/>
    <w:rsid w:val="00DB3DD9"/>
    <w:rsid w:val="00DB462E"/>
    <w:rsid w:val="00DC46B8"/>
    <w:rsid w:val="00DC5BCC"/>
    <w:rsid w:val="00DD01E8"/>
    <w:rsid w:val="00DE5DA2"/>
    <w:rsid w:val="00E013C8"/>
    <w:rsid w:val="00E0650F"/>
    <w:rsid w:val="00E07775"/>
    <w:rsid w:val="00E142C6"/>
    <w:rsid w:val="00E242A4"/>
    <w:rsid w:val="00E328AF"/>
    <w:rsid w:val="00E57289"/>
    <w:rsid w:val="00E70D4E"/>
    <w:rsid w:val="00E924D3"/>
    <w:rsid w:val="00E97124"/>
    <w:rsid w:val="00EA1C12"/>
    <w:rsid w:val="00EB7D49"/>
    <w:rsid w:val="00EC3211"/>
    <w:rsid w:val="00ED0B67"/>
    <w:rsid w:val="00ED3BC7"/>
    <w:rsid w:val="00ED4B62"/>
    <w:rsid w:val="00EF5F45"/>
    <w:rsid w:val="00F03383"/>
    <w:rsid w:val="00F1211E"/>
    <w:rsid w:val="00F14E1B"/>
    <w:rsid w:val="00F17377"/>
    <w:rsid w:val="00F223AC"/>
    <w:rsid w:val="00F26039"/>
    <w:rsid w:val="00F313B1"/>
    <w:rsid w:val="00F342BE"/>
    <w:rsid w:val="00F51B7A"/>
    <w:rsid w:val="00F65078"/>
    <w:rsid w:val="00F82DD8"/>
    <w:rsid w:val="00FA69B7"/>
    <w:rsid w:val="00FB529F"/>
    <w:rsid w:val="00FF7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72"/>
    <o:shapelayout v:ext="edit">
      <o:idmap v:ext="edit" data="1"/>
    </o:shapelayout>
  </w:shapeDefaults>
  <w:decimalSymbol w:val=","/>
  <w:listSeparator w:val=";"/>
  <w15:chartTrackingRefBased/>
  <w15:docId w15:val="{DCCA2F23-DDAC-495B-BF09-5C2088647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ind w:firstLine="480"/>
      <w:jc w:val="right"/>
      <w:outlineLvl w:val="0"/>
    </w:pPr>
    <w:rPr>
      <w:b/>
      <w:bCs/>
      <w:szCs w:val="22"/>
    </w:rPr>
  </w:style>
  <w:style w:type="paragraph" w:styleId="2">
    <w:name w:val="heading 2"/>
    <w:basedOn w:val="a"/>
    <w:next w:val="a"/>
    <w:qFormat/>
    <w:pPr>
      <w:keepNext/>
      <w:tabs>
        <w:tab w:val="left" w:pos="0"/>
        <w:tab w:val="left" w:pos="6946"/>
        <w:tab w:val="left" w:pos="9639"/>
      </w:tabs>
      <w:spacing w:line="360" w:lineRule="auto"/>
      <w:ind w:right="-1"/>
      <w:jc w:val="center"/>
      <w:outlineLvl w:val="1"/>
    </w:pPr>
    <w:rPr>
      <w:bCs/>
      <w:sz w:val="32"/>
      <w:szCs w:val="20"/>
    </w:rPr>
  </w:style>
  <w:style w:type="paragraph" w:styleId="3">
    <w:name w:val="heading 3"/>
    <w:basedOn w:val="a"/>
    <w:next w:val="a"/>
    <w:qFormat/>
    <w:pPr>
      <w:keepNext/>
      <w:spacing w:before="240" w:after="60"/>
      <w:outlineLvl w:val="2"/>
    </w:pPr>
    <w:rPr>
      <w:rFonts w:ascii="Arial" w:hAnsi="Arial" w:cs="Arial"/>
      <w:b/>
      <w:bCs/>
      <w:sz w:val="26"/>
      <w:szCs w:val="26"/>
    </w:rPr>
  </w:style>
  <w:style w:type="paragraph" w:styleId="4">
    <w:name w:val="heading 4"/>
    <w:basedOn w:val="a"/>
    <w:next w:val="a"/>
    <w:qFormat/>
    <w:pPr>
      <w:keepNext/>
      <w:spacing w:line="360" w:lineRule="auto"/>
      <w:ind w:right="99" w:firstLine="708"/>
      <w:jc w:val="right"/>
      <w:outlineLvl w:val="3"/>
    </w:pPr>
    <w:rPr>
      <w:sz w:val="28"/>
      <w:szCs w:val="28"/>
    </w:rPr>
  </w:style>
  <w:style w:type="paragraph" w:styleId="5">
    <w:name w:val="heading 5"/>
    <w:basedOn w:val="a"/>
    <w:next w:val="a"/>
    <w:qFormat/>
    <w:pPr>
      <w:keepNext/>
      <w:spacing w:line="360" w:lineRule="auto"/>
      <w:ind w:right="99" w:firstLine="708"/>
      <w:jc w:val="center"/>
      <w:outlineLvl w:val="4"/>
    </w:pPr>
    <w:rPr>
      <w:sz w:val="28"/>
      <w:szCs w:val="28"/>
    </w:rPr>
  </w:style>
  <w:style w:type="paragraph" w:styleId="6">
    <w:name w:val="heading 6"/>
    <w:basedOn w:val="a"/>
    <w:next w:val="a"/>
    <w:qFormat/>
    <w:pPr>
      <w:keepNext/>
      <w:widowControl w:val="0"/>
      <w:spacing w:after="100" w:afterAutospacing="1" w:line="360" w:lineRule="auto"/>
      <w:ind w:firstLine="709"/>
      <w:jc w:val="both"/>
      <w:outlineLvl w:val="5"/>
    </w:pPr>
    <w:rPr>
      <w:snapToGrid w:val="0"/>
      <w:sz w:val="28"/>
      <w:szCs w:val="28"/>
    </w:rPr>
  </w:style>
  <w:style w:type="paragraph" w:styleId="7">
    <w:name w:val="heading 7"/>
    <w:basedOn w:val="a"/>
    <w:next w:val="a"/>
    <w:qFormat/>
    <w:pPr>
      <w:keepNext/>
      <w:spacing w:line="360" w:lineRule="auto"/>
      <w:ind w:right="99" w:firstLine="426"/>
      <w:jc w:val="right"/>
      <w:outlineLvl w:val="6"/>
    </w:pPr>
    <w:rPr>
      <w:snapToGrid w:val="0"/>
      <w:sz w:val="28"/>
      <w:szCs w:val="28"/>
    </w:rPr>
  </w:style>
  <w:style w:type="paragraph" w:styleId="8">
    <w:name w:val="heading 8"/>
    <w:basedOn w:val="a"/>
    <w:next w:val="a"/>
    <w:qFormat/>
    <w:pPr>
      <w:keepNext/>
      <w:jc w:val="right"/>
      <w:outlineLvl w:val="7"/>
    </w:pPr>
    <w:rPr>
      <w:sz w:val="28"/>
    </w:rPr>
  </w:style>
  <w:style w:type="paragraph" w:styleId="9">
    <w:name w:val="heading 9"/>
    <w:basedOn w:val="a"/>
    <w:next w:val="a"/>
    <w:qFormat/>
    <w:pPr>
      <w:keepNext/>
      <w:tabs>
        <w:tab w:val="left" w:pos="3540"/>
        <w:tab w:val="right" w:pos="9355"/>
      </w:tabs>
      <w:spacing w:line="360" w:lineRule="auto"/>
      <w:ind w:firstLine="709"/>
      <w:jc w:val="right"/>
      <w:outlineLvl w:val="8"/>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tabs>
        <w:tab w:val="left" w:pos="0"/>
        <w:tab w:val="left" w:pos="9639"/>
        <w:tab w:val="left" w:pos="12758"/>
      </w:tabs>
      <w:spacing w:line="360" w:lineRule="auto"/>
      <w:ind w:left="-1"/>
      <w:jc w:val="center"/>
    </w:pPr>
    <w:rPr>
      <w:b/>
      <w:sz w:val="28"/>
      <w:szCs w:val="20"/>
    </w:rPr>
  </w:style>
  <w:style w:type="paragraph" w:styleId="a4">
    <w:name w:val="Body Text Indent"/>
    <w:basedOn w:val="a"/>
    <w:pPr>
      <w:tabs>
        <w:tab w:val="left" w:pos="0"/>
        <w:tab w:val="left" w:pos="6946"/>
        <w:tab w:val="left" w:pos="9639"/>
      </w:tabs>
      <w:spacing w:line="360" w:lineRule="auto"/>
      <w:ind w:right="-1" w:firstLine="851"/>
      <w:jc w:val="center"/>
    </w:pPr>
    <w:rPr>
      <w:sz w:val="28"/>
      <w:szCs w:val="20"/>
    </w:rPr>
  </w:style>
  <w:style w:type="paragraph" w:styleId="a5">
    <w:name w:val="Normal (Web)"/>
    <w:basedOn w:val="a"/>
    <w:pPr>
      <w:spacing w:before="100" w:beforeAutospacing="1" w:after="100" w:afterAutospacing="1"/>
    </w:pPr>
  </w:style>
  <w:style w:type="character" w:styleId="a6">
    <w:name w:val="FollowedHyperlink"/>
    <w:basedOn w:val="a0"/>
    <w:rPr>
      <w:color w:val="0000FF"/>
      <w:u w:val="single"/>
    </w:rPr>
  </w:style>
  <w:style w:type="paragraph" w:customStyle="1" w:styleId="small">
    <w:name w:val="small"/>
    <w:basedOn w:val="a"/>
    <w:pPr>
      <w:spacing w:before="100" w:beforeAutospacing="1" w:after="100" w:afterAutospacing="1"/>
    </w:pPr>
    <w:rPr>
      <w:sz w:val="19"/>
      <w:szCs w:val="19"/>
    </w:rPr>
  </w:style>
  <w:style w:type="character" w:customStyle="1" w:styleId="active">
    <w:name w:val="active"/>
    <w:basedOn w:val="a0"/>
  </w:style>
  <w:style w:type="character" w:customStyle="1" w:styleId="active1">
    <w:name w:val="active1"/>
    <w:basedOn w:val="a0"/>
    <w:rPr>
      <w:shd w:val="clear" w:color="auto" w:fill="E8E9EC"/>
    </w:rPr>
  </w:style>
  <w:style w:type="paragraph" w:styleId="a7">
    <w:name w:val="Body Text"/>
    <w:aliases w:val="body text"/>
    <w:basedOn w:val="a"/>
    <w:pPr>
      <w:spacing w:after="120"/>
    </w:pPr>
    <w:rPr>
      <w:kern w:val="28"/>
      <w:sz w:val="28"/>
      <w:szCs w:val="20"/>
    </w:rPr>
  </w:style>
  <w:style w:type="paragraph" w:styleId="a8">
    <w:name w:val="Plain Text"/>
    <w:basedOn w:val="a"/>
    <w:rPr>
      <w:rFonts w:ascii="Courier New" w:hAnsi="Courier New"/>
      <w:sz w:val="20"/>
      <w:szCs w:val="20"/>
    </w:rPr>
  </w:style>
  <w:style w:type="paragraph" w:styleId="20">
    <w:name w:val="Body Text Indent 2"/>
    <w:basedOn w:val="a"/>
    <w:pPr>
      <w:spacing w:line="312" w:lineRule="auto"/>
      <w:ind w:firstLine="680"/>
      <w:jc w:val="both"/>
    </w:pPr>
    <w:rPr>
      <w:sz w:val="28"/>
      <w:szCs w:val="28"/>
    </w:rPr>
  </w:style>
  <w:style w:type="paragraph" w:styleId="30">
    <w:name w:val="Body Text 3"/>
    <w:basedOn w:val="a"/>
    <w:pPr>
      <w:spacing w:before="100" w:beforeAutospacing="1" w:after="100" w:afterAutospacing="1" w:line="360" w:lineRule="auto"/>
      <w:jc w:val="both"/>
    </w:pPr>
    <w:rPr>
      <w:color w:val="333333"/>
      <w:sz w:val="28"/>
      <w:szCs w:val="28"/>
    </w:rPr>
  </w:style>
  <w:style w:type="character" w:styleId="a9">
    <w:name w:val="Strong"/>
    <w:basedOn w:val="a0"/>
    <w:qFormat/>
    <w:rPr>
      <w:b/>
      <w:bCs/>
    </w:rPr>
  </w:style>
  <w:style w:type="paragraph" w:styleId="31">
    <w:name w:val="Body Text Indent 3"/>
    <w:basedOn w:val="a"/>
    <w:pPr>
      <w:spacing w:line="360" w:lineRule="auto"/>
      <w:ind w:firstLine="709"/>
      <w:jc w:val="both"/>
    </w:pPr>
    <w:rPr>
      <w:color w:val="000000"/>
      <w:sz w:val="28"/>
    </w:rPr>
  </w:style>
  <w:style w:type="paragraph" w:styleId="aa">
    <w:name w:val="footnote text"/>
    <w:basedOn w:val="a"/>
    <w:semiHidden/>
    <w:rPr>
      <w:sz w:val="20"/>
      <w:szCs w:val="20"/>
    </w:rPr>
  </w:style>
  <w:style w:type="paragraph" w:customStyle="1" w:styleId="xl26">
    <w:name w:val="xl26"/>
    <w:basedOn w:val="a"/>
    <w:pPr>
      <w:pBdr>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styleId="ab">
    <w:name w:val="header"/>
    <w:basedOn w:val="a"/>
    <w:pPr>
      <w:tabs>
        <w:tab w:val="center" w:pos="4677"/>
        <w:tab w:val="right" w:pos="9355"/>
      </w:tabs>
    </w:pPr>
  </w:style>
  <w:style w:type="character" w:styleId="ac">
    <w:name w:val="page number"/>
    <w:basedOn w:val="a0"/>
  </w:style>
  <w:style w:type="paragraph" w:styleId="ad">
    <w:name w:val="caption"/>
    <w:basedOn w:val="a"/>
    <w:next w:val="a"/>
    <w:qFormat/>
    <w:pPr>
      <w:spacing w:line="360" w:lineRule="auto"/>
      <w:ind w:right="99" w:firstLine="426"/>
      <w:jc w:val="center"/>
    </w:pPr>
    <w:rPr>
      <w:snapToGrid w:val="0"/>
      <w:sz w:val="28"/>
      <w:szCs w:val="28"/>
    </w:rPr>
  </w:style>
  <w:style w:type="paragraph" w:customStyle="1" w:styleId="xl27">
    <w:name w:val="xl27"/>
    <w:basedOn w:val="a"/>
    <w:pPr>
      <w:pBdr>
        <w:left w:val="single" w:sz="4" w:space="0" w:color="auto"/>
        <w:bottom w:val="single" w:sz="4" w:space="0" w:color="auto"/>
      </w:pBdr>
      <w:spacing w:before="100" w:beforeAutospacing="1" w:after="100" w:afterAutospacing="1"/>
    </w:pPr>
    <w:rPr>
      <w:rFonts w:ascii="Arial CYR" w:hAnsi="Arial CYR"/>
    </w:rPr>
  </w:style>
  <w:style w:type="paragraph" w:styleId="21">
    <w:name w:val="toc 2"/>
    <w:basedOn w:val="a"/>
    <w:next w:val="a"/>
    <w:autoRedefine/>
    <w:semiHidden/>
    <w:rsid w:val="000A4276"/>
    <w:pPr>
      <w:tabs>
        <w:tab w:val="left" w:pos="720"/>
        <w:tab w:val="center" w:leader="dot" w:pos="9628"/>
      </w:tabs>
      <w:ind w:left="240"/>
      <w:jc w:val="both"/>
    </w:pPr>
    <w:rPr>
      <w:noProof/>
      <w:sz w:val="32"/>
      <w:szCs w:val="32"/>
    </w:rPr>
  </w:style>
  <w:style w:type="paragraph" w:styleId="11">
    <w:name w:val="toc 1"/>
    <w:basedOn w:val="a"/>
    <w:next w:val="a"/>
    <w:autoRedefine/>
    <w:semiHidden/>
    <w:rsid w:val="006B1D61"/>
  </w:style>
  <w:style w:type="paragraph" w:styleId="32">
    <w:name w:val="toc 3"/>
    <w:basedOn w:val="a"/>
    <w:next w:val="a"/>
    <w:autoRedefine/>
    <w:semiHidden/>
    <w:rsid w:val="008036D2"/>
    <w:pPr>
      <w:tabs>
        <w:tab w:val="right" w:leader="dot" w:pos="9628"/>
      </w:tabs>
      <w:jc w:val="both"/>
    </w:pPr>
    <w:rPr>
      <w:noProof/>
    </w:rPr>
  </w:style>
  <w:style w:type="character" w:styleId="ae">
    <w:name w:val="Hyperlink"/>
    <w:basedOn w:val="a0"/>
    <w:rsid w:val="006B1D61"/>
    <w:rPr>
      <w:color w:val="0000FF"/>
      <w:u w:val="single"/>
    </w:rPr>
  </w:style>
  <w:style w:type="paragraph" w:customStyle="1" w:styleId="ArialCYR">
    <w:name w:val="Обычный + Arial CYR"/>
    <w:aliases w:val="8 пт,По центру"/>
    <w:basedOn w:val="a"/>
    <w:rsid w:val="00A01A67"/>
    <w:pPr>
      <w:jc w:val="center"/>
    </w:pPr>
    <w:rPr>
      <w:rFonts w:ascii="Arial CYR" w:hAnsi="Arial CYR" w:cs="Arial CYR"/>
      <w:sz w:val="16"/>
      <w:szCs w:val="16"/>
    </w:rPr>
  </w:style>
  <w:style w:type="character" w:customStyle="1" w:styleId="10">
    <w:name w:val="Заголовок 1 Знак"/>
    <w:basedOn w:val="a0"/>
    <w:link w:val="1"/>
    <w:rsid w:val="00765C77"/>
    <w:rPr>
      <w:b/>
      <w:bCs/>
      <w:sz w:val="24"/>
      <w:szCs w:val="22"/>
      <w:lang w:val="ru-RU" w:eastAsia="ru-RU" w:bidi="ar-SA"/>
    </w:rPr>
  </w:style>
  <w:style w:type="paragraph" w:styleId="af">
    <w:name w:val="Balloon Text"/>
    <w:basedOn w:val="a"/>
    <w:semiHidden/>
    <w:rsid w:val="00B91657"/>
    <w:rPr>
      <w:rFonts w:ascii="Tahoma" w:hAnsi="Tahoma" w:cs="Tahoma"/>
      <w:sz w:val="16"/>
      <w:szCs w:val="16"/>
    </w:rPr>
  </w:style>
  <w:style w:type="paragraph" w:styleId="af0">
    <w:name w:val="footer"/>
    <w:basedOn w:val="a"/>
    <w:rsid w:val="00A736E0"/>
    <w:pPr>
      <w:tabs>
        <w:tab w:val="center" w:pos="4677"/>
        <w:tab w:val="right" w:pos="9355"/>
      </w:tabs>
    </w:pPr>
  </w:style>
  <w:style w:type="character" w:styleId="af1">
    <w:name w:val="footnote reference"/>
    <w:basedOn w:val="a0"/>
    <w:semiHidden/>
    <w:rsid w:val="006663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6925933">
      <w:bodyDiv w:val="1"/>
      <w:marLeft w:val="0"/>
      <w:marRight w:val="0"/>
      <w:marTop w:val="0"/>
      <w:marBottom w:val="0"/>
      <w:divBdr>
        <w:top w:val="none" w:sz="0" w:space="0" w:color="auto"/>
        <w:left w:val="none" w:sz="0" w:space="0" w:color="auto"/>
        <w:bottom w:val="none" w:sz="0" w:space="0" w:color="auto"/>
        <w:right w:val="none" w:sz="0" w:space="0" w:color="auto"/>
      </w:divBdr>
    </w:div>
    <w:div w:id="827982211">
      <w:bodyDiv w:val="1"/>
      <w:marLeft w:val="0"/>
      <w:marRight w:val="0"/>
      <w:marTop w:val="0"/>
      <w:marBottom w:val="0"/>
      <w:divBdr>
        <w:top w:val="none" w:sz="0" w:space="0" w:color="auto"/>
        <w:left w:val="none" w:sz="0" w:space="0" w:color="auto"/>
        <w:bottom w:val="none" w:sz="0" w:space="0" w:color="auto"/>
        <w:right w:val="none" w:sz="0" w:space="0" w:color="auto"/>
      </w:divBdr>
    </w:div>
    <w:div w:id="1071386293">
      <w:bodyDiv w:val="1"/>
      <w:marLeft w:val="0"/>
      <w:marRight w:val="0"/>
      <w:marTop w:val="0"/>
      <w:marBottom w:val="0"/>
      <w:divBdr>
        <w:top w:val="none" w:sz="0" w:space="0" w:color="auto"/>
        <w:left w:val="none" w:sz="0" w:space="0" w:color="auto"/>
        <w:bottom w:val="none" w:sz="0" w:space="0" w:color="auto"/>
        <w:right w:val="none" w:sz="0" w:space="0" w:color="auto"/>
      </w:divBdr>
    </w:div>
    <w:div w:id="1326586947">
      <w:bodyDiv w:val="1"/>
      <w:marLeft w:val="0"/>
      <w:marRight w:val="0"/>
      <w:marTop w:val="0"/>
      <w:marBottom w:val="0"/>
      <w:divBdr>
        <w:top w:val="none" w:sz="0" w:space="0" w:color="auto"/>
        <w:left w:val="none" w:sz="0" w:space="0" w:color="auto"/>
        <w:bottom w:val="none" w:sz="0" w:space="0" w:color="auto"/>
        <w:right w:val="none" w:sz="0" w:space="0" w:color="auto"/>
      </w:divBdr>
    </w:div>
    <w:div w:id="1685206232">
      <w:bodyDiv w:val="1"/>
      <w:marLeft w:val="0"/>
      <w:marRight w:val="0"/>
      <w:marTop w:val="0"/>
      <w:marBottom w:val="0"/>
      <w:divBdr>
        <w:top w:val="none" w:sz="0" w:space="0" w:color="auto"/>
        <w:left w:val="none" w:sz="0" w:space="0" w:color="auto"/>
        <w:bottom w:val="none" w:sz="0" w:space="0" w:color="auto"/>
        <w:right w:val="none" w:sz="0" w:space="0" w:color="auto"/>
      </w:divBdr>
    </w:div>
    <w:div w:id="176537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footer" Target="footer2.xml"/><Relationship Id="rId21" Type="http://schemas.openxmlformats.org/officeDocument/2006/relationships/image" Target="media/image11.emf"/><Relationship Id="rId34" Type="http://schemas.openxmlformats.org/officeDocument/2006/relationships/image" Target="media/image24.emf"/><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10.emf"/><Relationship Id="rId29" Type="http://schemas.openxmlformats.org/officeDocument/2006/relationships/image" Target="media/image19.emf"/><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image" Target="media/image9.emf"/><Relationship Id="rId31" Type="http://schemas.openxmlformats.org/officeDocument/2006/relationships/image" Target="media/image21.e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emf"/><Relationship Id="rId8" Type="http://schemas.openxmlformats.org/officeDocument/2006/relationships/oleObject" Target="embeddings/oleObject1.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15764</Words>
  <Characters>89856</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 Российской Федерации</vt:lpstr>
    </vt:vector>
  </TitlesOfParts>
  <Company/>
  <LinksUpToDate>false</LinksUpToDate>
  <CharactersWithSpaces>105410</CharactersWithSpaces>
  <SharedDoc>false</SharedDoc>
  <HLinks>
    <vt:vector size="6" baseType="variant">
      <vt:variant>
        <vt:i4>6750334</vt:i4>
      </vt:variant>
      <vt:variant>
        <vt:i4>12</vt:i4>
      </vt:variant>
      <vt:variant>
        <vt:i4>0</vt:i4>
      </vt:variant>
      <vt:variant>
        <vt:i4>5</vt:i4>
      </vt:variant>
      <vt:variant>
        <vt:lpwstr>http://www.aup.ru/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 Российской Федерации</dc:title>
  <dc:subject/>
  <dc:creator>Ира</dc:creator>
  <cp:keywords/>
  <dc:description/>
  <cp:lastModifiedBy>Irina</cp:lastModifiedBy>
  <cp:revision>2</cp:revision>
  <cp:lastPrinted>2006-12-24T15:31:00Z</cp:lastPrinted>
  <dcterms:created xsi:type="dcterms:W3CDTF">2014-08-26T09:26:00Z</dcterms:created>
  <dcterms:modified xsi:type="dcterms:W3CDTF">2014-08-26T09:26:00Z</dcterms:modified>
</cp:coreProperties>
</file>