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46D" w:rsidRDefault="001B446D" w:rsidP="005061CA">
      <w:pPr>
        <w:tabs>
          <w:tab w:val="left" w:pos="1950"/>
        </w:tabs>
        <w:jc w:val="center"/>
        <w:rPr>
          <w:bCs/>
          <w:color w:val="000000"/>
          <w:sz w:val="28"/>
          <w:szCs w:val="28"/>
        </w:rPr>
      </w:pPr>
    </w:p>
    <w:p w:rsidR="005061CA" w:rsidRDefault="005061CA" w:rsidP="005061CA">
      <w:pPr>
        <w:tabs>
          <w:tab w:val="left" w:pos="1950"/>
        </w:tabs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МИНИСТЕРСТВО ОБРАЗОВАНИЯ И НАУКИ УКРАИНЫ</w:t>
      </w:r>
    </w:p>
    <w:p w:rsidR="005061CA" w:rsidRDefault="005061CA" w:rsidP="005061CA">
      <w:pPr>
        <w:spacing w:before="80"/>
        <w:jc w:val="center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</w:rPr>
        <w:t xml:space="preserve">ТАВРИЧЕСКИЙ НАЦИОНАЛЬНЫЙ УНИВЕРСИТЕТ </w:t>
      </w:r>
    </w:p>
    <w:p w:rsidR="005061CA" w:rsidRDefault="005061CA" w:rsidP="005061CA">
      <w:pPr>
        <w:spacing w:before="8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ИМ.</w:t>
      </w:r>
      <w:r>
        <w:rPr>
          <w:bCs/>
          <w:color w:val="000000"/>
          <w:sz w:val="28"/>
          <w:szCs w:val="28"/>
          <w:lang w:val="uk-UA"/>
        </w:rPr>
        <w:t xml:space="preserve"> </w:t>
      </w:r>
      <w:r>
        <w:rPr>
          <w:bCs/>
          <w:color w:val="000000"/>
          <w:sz w:val="28"/>
          <w:szCs w:val="28"/>
        </w:rPr>
        <w:t>В.И. ВЕРНАДСКОГО</w:t>
      </w:r>
    </w:p>
    <w:p w:rsidR="005061CA" w:rsidRDefault="005061CA" w:rsidP="005061CA">
      <w:pPr>
        <w:spacing w:before="80"/>
        <w:jc w:val="center"/>
        <w:rPr>
          <w:b/>
          <w:bCs/>
          <w:color w:val="000000"/>
          <w:sz w:val="28"/>
          <w:szCs w:val="28"/>
        </w:rPr>
      </w:pPr>
    </w:p>
    <w:p w:rsidR="005061CA" w:rsidRDefault="005061CA" w:rsidP="005061CA">
      <w:pPr>
        <w:spacing w:line="360" w:lineRule="auto"/>
        <w:jc w:val="center"/>
        <w:rPr>
          <w:sz w:val="28"/>
        </w:rPr>
      </w:pPr>
      <w:r>
        <w:rPr>
          <w:sz w:val="28"/>
        </w:rPr>
        <w:t>Факультет управления</w:t>
      </w:r>
    </w:p>
    <w:p w:rsidR="005061CA" w:rsidRDefault="005061CA" w:rsidP="005061CA">
      <w:pPr>
        <w:spacing w:before="80"/>
        <w:jc w:val="center"/>
        <w:rPr>
          <w:color w:val="000000"/>
          <w:sz w:val="28"/>
          <w:szCs w:val="28"/>
        </w:rPr>
      </w:pPr>
    </w:p>
    <w:p w:rsidR="005061CA" w:rsidRDefault="005061CA" w:rsidP="005061CA">
      <w:pPr>
        <w:spacing w:before="80"/>
        <w:rPr>
          <w:color w:val="000000"/>
          <w:sz w:val="28"/>
          <w:szCs w:val="28"/>
        </w:rPr>
      </w:pPr>
    </w:p>
    <w:p w:rsidR="005061CA" w:rsidRDefault="005061CA" w:rsidP="005061CA">
      <w:pPr>
        <w:spacing w:before="80"/>
        <w:jc w:val="center"/>
        <w:rPr>
          <w:color w:val="000000"/>
          <w:sz w:val="28"/>
          <w:szCs w:val="28"/>
        </w:rPr>
      </w:pPr>
    </w:p>
    <w:p w:rsidR="005061CA" w:rsidRDefault="005061CA" w:rsidP="005061CA">
      <w:pPr>
        <w:spacing w:before="80"/>
        <w:jc w:val="center"/>
        <w:rPr>
          <w:color w:val="000000"/>
          <w:sz w:val="28"/>
          <w:szCs w:val="28"/>
        </w:rPr>
      </w:pPr>
    </w:p>
    <w:p w:rsidR="005061CA" w:rsidRPr="005061CA" w:rsidRDefault="005061CA" w:rsidP="005061CA">
      <w:pPr>
        <w:spacing w:before="80"/>
        <w:jc w:val="center"/>
        <w:rPr>
          <w:color w:val="000000"/>
          <w:sz w:val="36"/>
          <w:szCs w:val="36"/>
        </w:rPr>
      </w:pPr>
      <w:r w:rsidRPr="005061CA">
        <w:rPr>
          <w:color w:val="000000"/>
          <w:sz w:val="36"/>
          <w:szCs w:val="36"/>
        </w:rPr>
        <w:t xml:space="preserve"> Реферат</w:t>
      </w:r>
    </w:p>
    <w:p w:rsidR="005061CA" w:rsidRDefault="005061CA" w:rsidP="005061CA">
      <w:pPr>
        <w:spacing w:before="80"/>
        <w:jc w:val="center"/>
        <w:rPr>
          <w:color w:val="000000"/>
          <w:sz w:val="28"/>
          <w:szCs w:val="28"/>
        </w:rPr>
      </w:pPr>
    </w:p>
    <w:p w:rsidR="005061CA" w:rsidRDefault="005061CA" w:rsidP="005061CA">
      <w:pPr>
        <w:spacing w:before="8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дисциплине:</w:t>
      </w:r>
    </w:p>
    <w:p w:rsidR="005061CA" w:rsidRDefault="005061CA" w:rsidP="005061CA">
      <w:pPr>
        <w:spacing w:before="8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Деньги и кредит на тему:</w:t>
      </w:r>
    </w:p>
    <w:p w:rsidR="005061CA" w:rsidRDefault="005061CA" w:rsidP="005061CA">
      <w:pPr>
        <w:spacing w:before="80"/>
        <w:jc w:val="center"/>
        <w:rPr>
          <w:color w:val="000000"/>
          <w:sz w:val="28"/>
          <w:szCs w:val="28"/>
          <w:lang w:val="uk-UA"/>
        </w:rPr>
      </w:pPr>
    </w:p>
    <w:p w:rsidR="005061CA" w:rsidRDefault="005061CA" w:rsidP="005061CA">
      <w:pPr>
        <w:spacing w:before="80"/>
        <w:jc w:val="center"/>
        <w:rPr>
          <w:bCs/>
          <w:iCs/>
          <w:caps/>
          <w:color w:val="000000"/>
          <w:sz w:val="28"/>
          <w:szCs w:val="28"/>
        </w:rPr>
      </w:pPr>
      <w:r>
        <w:rPr>
          <w:caps/>
          <w:sz w:val="28"/>
          <w:szCs w:val="28"/>
        </w:rPr>
        <w:t>«</w:t>
      </w:r>
      <w:r>
        <w:rPr>
          <w:color w:val="000000"/>
          <w:sz w:val="28"/>
          <w:szCs w:val="28"/>
        </w:rPr>
        <w:t>Денежная система</w:t>
      </w:r>
      <w:r>
        <w:rPr>
          <w:caps/>
          <w:sz w:val="28"/>
          <w:szCs w:val="28"/>
        </w:rPr>
        <w:t>»</w:t>
      </w:r>
    </w:p>
    <w:p w:rsidR="005061CA" w:rsidRDefault="005061CA" w:rsidP="005061CA">
      <w:pPr>
        <w:spacing w:before="80"/>
        <w:jc w:val="center"/>
        <w:rPr>
          <w:bCs/>
          <w:iCs/>
          <w:color w:val="000000"/>
          <w:sz w:val="28"/>
          <w:szCs w:val="28"/>
        </w:rPr>
      </w:pPr>
    </w:p>
    <w:p w:rsidR="005061CA" w:rsidRDefault="005061CA" w:rsidP="005061CA">
      <w:pPr>
        <w:spacing w:before="80"/>
        <w:jc w:val="center"/>
        <w:rPr>
          <w:bCs/>
          <w:iCs/>
          <w:color w:val="000000"/>
          <w:sz w:val="28"/>
          <w:szCs w:val="28"/>
        </w:rPr>
      </w:pPr>
    </w:p>
    <w:p w:rsidR="005061CA" w:rsidRDefault="005061CA" w:rsidP="005061CA">
      <w:pPr>
        <w:spacing w:before="80"/>
        <w:jc w:val="center"/>
        <w:rPr>
          <w:bCs/>
          <w:iCs/>
          <w:color w:val="000000"/>
          <w:sz w:val="28"/>
          <w:szCs w:val="28"/>
        </w:rPr>
      </w:pPr>
    </w:p>
    <w:p w:rsidR="005061CA" w:rsidRDefault="005061CA" w:rsidP="005061CA">
      <w:pPr>
        <w:spacing w:before="80"/>
        <w:jc w:val="center"/>
        <w:rPr>
          <w:bCs/>
          <w:iCs/>
          <w:color w:val="000000"/>
          <w:sz w:val="28"/>
          <w:szCs w:val="28"/>
        </w:rPr>
      </w:pPr>
    </w:p>
    <w:p w:rsidR="005061CA" w:rsidRDefault="005061CA" w:rsidP="005061CA">
      <w:pPr>
        <w:spacing w:before="80"/>
        <w:jc w:val="center"/>
        <w:rPr>
          <w:bCs/>
          <w:iCs/>
          <w:color w:val="000000"/>
          <w:sz w:val="28"/>
          <w:szCs w:val="28"/>
        </w:rPr>
      </w:pPr>
    </w:p>
    <w:p w:rsidR="005061CA" w:rsidRDefault="005061CA" w:rsidP="005061CA">
      <w:pPr>
        <w:spacing w:before="80"/>
        <w:rPr>
          <w:bCs/>
          <w:iCs/>
          <w:color w:val="000000"/>
          <w:sz w:val="28"/>
          <w:szCs w:val="28"/>
        </w:rPr>
      </w:pPr>
    </w:p>
    <w:p w:rsidR="005061CA" w:rsidRDefault="005061CA" w:rsidP="005061CA">
      <w:pPr>
        <w:spacing w:before="80"/>
        <w:rPr>
          <w:bCs/>
          <w:iCs/>
          <w:color w:val="000000"/>
          <w:sz w:val="28"/>
          <w:szCs w:val="28"/>
        </w:rPr>
      </w:pPr>
    </w:p>
    <w:p w:rsidR="005061CA" w:rsidRDefault="005061CA" w:rsidP="005061CA">
      <w:pPr>
        <w:spacing w:before="80"/>
        <w:rPr>
          <w:bCs/>
          <w:iCs/>
          <w:color w:val="000000"/>
          <w:sz w:val="28"/>
          <w:szCs w:val="28"/>
        </w:rPr>
      </w:pPr>
    </w:p>
    <w:p w:rsidR="005061CA" w:rsidRDefault="005061CA" w:rsidP="005061CA">
      <w:pPr>
        <w:spacing w:before="80"/>
        <w:rPr>
          <w:bCs/>
          <w:iCs/>
          <w:color w:val="000000"/>
          <w:sz w:val="28"/>
          <w:szCs w:val="28"/>
        </w:rPr>
      </w:pPr>
    </w:p>
    <w:p w:rsidR="005061CA" w:rsidRDefault="005061CA" w:rsidP="005061CA">
      <w:pPr>
        <w:spacing w:before="80"/>
        <w:jc w:val="center"/>
        <w:rPr>
          <w:bCs/>
          <w:iCs/>
          <w:color w:val="000000"/>
          <w:sz w:val="28"/>
          <w:szCs w:val="28"/>
        </w:rPr>
      </w:pPr>
    </w:p>
    <w:p w:rsidR="005061CA" w:rsidRDefault="005061CA" w:rsidP="005061CA">
      <w:pPr>
        <w:spacing w:before="80"/>
        <w:jc w:val="center"/>
        <w:rPr>
          <w:bCs/>
          <w:iCs/>
          <w:color w:val="000000"/>
          <w:sz w:val="28"/>
          <w:szCs w:val="28"/>
        </w:rPr>
      </w:pPr>
    </w:p>
    <w:p w:rsidR="005061CA" w:rsidRDefault="005061CA" w:rsidP="005061CA">
      <w:pPr>
        <w:jc w:val="right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     Выполнил:</w:t>
      </w:r>
    </w:p>
    <w:p w:rsidR="005061CA" w:rsidRDefault="005061CA" w:rsidP="00D8543F">
      <w:pPr>
        <w:jc w:val="right"/>
        <w:rPr>
          <w:sz w:val="28"/>
        </w:rPr>
      </w:pPr>
      <w:r>
        <w:rPr>
          <w:sz w:val="28"/>
        </w:rPr>
        <w:t xml:space="preserve">                                                                                     </w:t>
      </w:r>
      <w:r w:rsidR="00D8543F">
        <w:rPr>
          <w:sz w:val="28"/>
        </w:rPr>
        <w:t xml:space="preserve">                       Студент </w:t>
      </w:r>
      <w:r>
        <w:rPr>
          <w:sz w:val="28"/>
        </w:rPr>
        <w:t>3</w:t>
      </w:r>
      <w:r w:rsidR="00D8543F">
        <w:rPr>
          <w:sz w:val="28"/>
        </w:rPr>
        <w:t xml:space="preserve"> </w:t>
      </w:r>
      <w:r>
        <w:rPr>
          <w:sz w:val="28"/>
        </w:rPr>
        <w:t>курса</w:t>
      </w:r>
    </w:p>
    <w:p w:rsidR="005061CA" w:rsidRDefault="00AE02A6" w:rsidP="005061CA">
      <w:pPr>
        <w:tabs>
          <w:tab w:val="left" w:pos="5940"/>
          <w:tab w:val="left" w:pos="6120"/>
          <w:tab w:val="left" w:pos="6300"/>
        </w:tabs>
        <w:spacing w:before="80"/>
        <w:jc w:val="right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 группы 301-И</w:t>
      </w:r>
    </w:p>
    <w:p w:rsidR="005061CA" w:rsidRDefault="005061CA" w:rsidP="005061CA">
      <w:pPr>
        <w:tabs>
          <w:tab w:val="left" w:pos="5940"/>
        </w:tabs>
        <w:spacing w:before="80"/>
        <w:jc w:val="right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Эмирасанов Б. С.</w:t>
      </w:r>
    </w:p>
    <w:p w:rsidR="005061CA" w:rsidRDefault="005061CA" w:rsidP="005061CA">
      <w:pPr>
        <w:spacing w:before="80"/>
        <w:jc w:val="right"/>
        <w:rPr>
          <w:sz w:val="28"/>
        </w:rPr>
      </w:pPr>
    </w:p>
    <w:p w:rsidR="005061CA" w:rsidRDefault="005061CA" w:rsidP="005061CA">
      <w:pPr>
        <w:spacing w:before="80"/>
        <w:jc w:val="right"/>
        <w:rPr>
          <w:sz w:val="28"/>
        </w:rPr>
      </w:pPr>
    </w:p>
    <w:p w:rsidR="005061CA" w:rsidRDefault="005061CA" w:rsidP="005061CA">
      <w:pPr>
        <w:spacing w:before="80"/>
        <w:jc w:val="right"/>
        <w:rPr>
          <w:b/>
          <w:bCs/>
          <w:i/>
          <w:iCs/>
          <w:color w:val="000000"/>
          <w:sz w:val="28"/>
          <w:szCs w:val="28"/>
        </w:rPr>
      </w:pPr>
    </w:p>
    <w:p w:rsidR="005061CA" w:rsidRPr="005061CA" w:rsidRDefault="00D8543F" w:rsidP="005061CA">
      <w:pPr>
        <w:spacing w:before="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Симферополь, </w:t>
      </w:r>
      <w:smartTag w:uri="urn:schemas-microsoft-com:office:smarttags" w:element="metricconverter">
        <w:smartTagPr>
          <w:attr w:name="ProductID" w:val="2010 г"/>
        </w:smartTagPr>
        <w:r>
          <w:rPr>
            <w:sz w:val="28"/>
            <w:szCs w:val="28"/>
          </w:rPr>
          <w:t>2010</w:t>
        </w:r>
        <w:r w:rsidR="005061CA">
          <w:rPr>
            <w:sz w:val="28"/>
            <w:szCs w:val="28"/>
          </w:rPr>
          <w:t xml:space="preserve"> г</w:t>
        </w:r>
      </w:smartTag>
      <w:r w:rsidR="005061CA">
        <w:rPr>
          <w:sz w:val="28"/>
          <w:szCs w:val="28"/>
        </w:rPr>
        <w:t>.</w:t>
      </w:r>
    </w:p>
    <w:p w:rsidR="005061CA" w:rsidRDefault="005061CA" w:rsidP="005061CA">
      <w:pPr>
        <w:spacing w:line="360" w:lineRule="auto"/>
        <w:rPr>
          <w:rFonts w:ascii="Arial" w:hAnsi="Arial" w:cs="Arial"/>
          <w:sz w:val="28"/>
          <w:szCs w:val="28"/>
          <w:lang w:val="uk-UA"/>
        </w:rPr>
      </w:pPr>
    </w:p>
    <w:p w:rsidR="009931D7" w:rsidRPr="009C0187" w:rsidRDefault="009931D7" w:rsidP="009931D7">
      <w:pPr>
        <w:spacing w:line="360" w:lineRule="auto"/>
        <w:ind w:firstLine="709"/>
        <w:jc w:val="center"/>
        <w:rPr>
          <w:rFonts w:ascii="Arial" w:hAnsi="Arial" w:cs="Arial"/>
          <w:sz w:val="28"/>
          <w:szCs w:val="28"/>
          <w:lang w:val="uk-UA"/>
        </w:rPr>
      </w:pPr>
      <w:r w:rsidRPr="009C0187">
        <w:rPr>
          <w:rFonts w:ascii="Arial" w:hAnsi="Arial" w:cs="Arial"/>
          <w:sz w:val="28"/>
          <w:szCs w:val="28"/>
          <w:lang w:val="uk-UA"/>
        </w:rPr>
        <w:t xml:space="preserve"> </w:t>
      </w:r>
      <w:r w:rsidRPr="00D8543F">
        <w:rPr>
          <w:rFonts w:ascii="Arial" w:hAnsi="Arial" w:cs="Arial"/>
          <w:sz w:val="28"/>
          <w:szCs w:val="28"/>
        </w:rPr>
        <w:t>Денежная</w:t>
      </w:r>
      <w:r w:rsidRPr="009C0187">
        <w:rPr>
          <w:rFonts w:ascii="Arial" w:hAnsi="Arial" w:cs="Arial"/>
          <w:sz w:val="28"/>
          <w:szCs w:val="28"/>
          <w:lang w:val="uk-UA"/>
        </w:rPr>
        <w:t xml:space="preserve"> система</w:t>
      </w:r>
    </w:p>
    <w:p w:rsidR="009931D7" w:rsidRPr="00567AFB" w:rsidRDefault="009931D7" w:rsidP="009931D7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</w:p>
    <w:p w:rsidR="009931D7" w:rsidRPr="00567AFB" w:rsidRDefault="009931D7" w:rsidP="009931D7">
      <w:pPr>
        <w:spacing w:line="360" w:lineRule="auto"/>
        <w:ind w:firstLine="709"/>
        <w:jc w:val="both"/>
        <w:rPr>
          <w:sz w:val="28"/>
          <w:szCs w:val="28"/>
        </w:rPr>
      </w:pPr>
      <w:r w:rsidRPr="00D8543F">
        <w:rPr>
          <w:sz w:val="28"/>
          <w:szCs w:val="28"/>
        </w:rPr>
        <w:t>Движение</w:t>
      </w:r>
      <w:r w:rsidRPr="00567AFB">
        <w:rPr>
          <w:sz w:val="28"/>
          <w:szCs w:val="28"/>
          <w:lang w:val="uk-UA"/>
        </w:rPr>
        <w:t xml:space="preserve"> денег в процессе</w:t>
      </w:r>
      <w:r w:rsidRPr="00567AFB">
        <w:rPr>
          <w:sz w:val="28"/>
          <w:szCs w:val="28"/>
        </w:rPr>
        <w:t xml:space="preserve"> расширенного совместного воспроизведения образовывает</w:t>
      </w:r>
      <w:r>
        <w:rPr>
          <w:sz w:val="28"/>
          <w:szCs w:val="28"/>
        </w:rPr>
        <w:t xml:space="preserve"> денежное обращение, которое бе</w:t>
      </w:r>
      <w:r>
        <w:rPr>
          <w:sz w:val="28"/>
          <w:szCs w:val="28"/>
          <w:lang w:val="uk-UA"/>
        </w:rPr>
        <w:t>с</w:t>
      </w:r>
      <w:r w:rsidRPr="00567AFB">
        <w:rPr>
          <w:sz w:val="28"/>
          <w:szCs w:val="28"/>
        </w:rPr>
        <w:t>посредственно включает движение денег на стадиях разделения, обмена и непосредственно обслуживает процесс производства и потребления, а, следовательно влияет на все стадии совместного воспроизведения.</w:t>
      </w:r>
    </w:p>
    <w:p w:rsidR="009931D7" w:rsidRPr="00567AFB" w:rsidRDefault="009931D7" w:rsidP="009931D7">
      <w:pPr>
        <w:spacing w:line="360" w:lineRule="auto"/>
        <w:ind w:firstLine="709"/>
        <w:jc w:val="both"/>
        <w:rPr>
          <w:sz w:val="28"/>
          <w:szCs w:val="28"/>
        </w:rPr>
      </w:pPr>
      <w:r w:rsidRPr="00567AFB">
        <w:rPr>
          <w:sz w:val="28"/>
          <w:szCs w:val="28"/>
        </w:rPr>
        <w:t>По характеру движения денежных средств обращение денег разделяется на финансы, кредит и денежное обращение. Формы организации денежного обращения образуют денежную систему. Эти формы определяет государство. В частности, государство определяет денежную единицу, масштаб цен, виды денежных знаков в обращении и порядок их эмиссии, характер обеспечения денег, формы безналичного платежного обращения.</w:t>
      </w:r>
    </w:p>
    <w:p w:rsidR="009931D7" w:rsidRPr="00567AFB" w:rsidRDefault="009931D7" w:rsidP="009931D7">
      <w:pPr>
        <w:spacing w:line="360" w:lineRule="auto"/>
        <w:ind w:firstLine="709"/>
        <w:jc w:val="both"/>
        <w:rPr>
          <w:sz w:val="28"/>
          <w:szCs w:val="28"/>
        </w:rPr>
      </w:pPr>
      <w:r w:rsidRPr="00567AFB">
        <w:rPr>
          <w:sz w:val="28"/>
          <w:szCs w:val="28"/>
        </w:rPr>
        <w:t>В Украине эти функции осуществляет Национальный банк. НБУ имеет государственную монополию на эмиссию денег, осуществляет управление денежным обращением, регулирует экономические процессы через механизм этого обращения. Согласно с действующим законодательством НБУ подотчетен только Верховной Раде. Независимость Национального банка от правительства является необходимым условием проведения им такой политики, которая обеспечивает стойкость национальной валюты, ее покупательскую способность.</w:t>
      </w:r>
    </w:p>
    <w:p w:rsidR="009931D7" w:rsidRPr="00567AFB" w:rsidRDefault="009931D7" w:rsidP="009931D7">
      <w:pPr>
        <w:spacing w:line="360" w:lineRule="auto"/>
        <w:ind w:firstLine="709"/>
        <w:jc w:val="both"/>
        <w:rPr>
          <w:sz w:val="28"/>
          <w:szCs w:val="28"/>
        </w:rPr>
      </w:pPr>
      <w:r w:rsidRPr="00567AFB">
        <w:rPr>
          <w:sz w:val="28"/>
          <w:szCs w:val="28"/>
        </w:rPr>
        <w:t>Деньги поступают в обращение через механизм банковского кредитования субъектов хозяйственной деятельности. Обслуживая разные акты купли-продажи товаров и другие платежи, деньги переходят от одного экономического субъекта к другому, постоянно отдаляясь от того места, где они вошли в сферу обращения.</w:t>
      </w:r>
    </w:p>
    <w:p w:rsidR="009931D7" w:rsidRPr="00567AFB" w:rsidRDefault="009931D7" w:rsidP="009931D7">
      <w:pPr>
        <w:spacing w:line="360" w:lineRule="auto"/>
        <w:ind w:firstLine="709"/>
        <w:jc w:val="both"/>
        <w:rPr>
          <w:sz w:val="28"/>
          <w:szCs w:val="28"/>
        </w:rPr>
      </w:pPr>
      <w:r w:rsidRPr="00567AFB">
        <w:rPr>
          <w:sz w:val="28"/>
          <w:szCs w:val="28"/>
        </w:rPr>
        <w:t>Движение денег, которое обслуживает кругооборот товаров и услуг в процессе расширенного воспроизведения, осуществляется в формах наличного и безналичного обращения. При этом доля наличного обращения составляет 5% – 7% общего обращения денежной массы, а часть безналичного обращения – 93% - 95%.</w:t>
      </w:r>
    </w:p>
    <w:p w:rsidR="009931D7" w:rsidRPr="00567AFB" w:rsidRDefault="009931D7" w:rsidP="009931D7">
      <w:pPr>
        <w:spacing w:line="360" w:lineRule="auto"/>
        <w:ind w:firstLine="709"/>
        <w:jc w:val="both"/>
        <w:rPr>
          <w:sz w:val="28"/>
          <w:szCs w:val="28"/>
        </w:rPr>
      </w:pPr>
      <w:r w:rsidRPr="00567AFB">
        <w:rPr>
          <w:sz w:val="28"/>
          <w:szCs w:val="28"/>
        </w:rPr>
        <w:t>Безналичное денежное обращение имеет значительные преимущества над наличным и поэтому является намного эффективнее и целесообразнее как для общества в целом, так и для каждого субъекта хозяйствования.</w:t>
      </w:r>
    </w:p>
    <w:p w:rsidR="009931D7" w:rsidRPr="00567AFB" w:rsidRDefault="009931D7" w:rsidP="009931D7">
      <w:pPr>
        <w:spacing w:line="360" w:lineRule="auto"/>
        <w:ind w:firstLine="709"/>
        <w:jc w:val="both"/>
        <w:rPr>
          <w:sz w:val="28"/>
          <w:szCs w:val="28"/>
        </w:rPr>
      </w:pPr>
      <w:r w:rsidRPr="00567AFB">
        <w:rPr>
          <w:sz w:val="28"/>
          <w:szCs w:val="28"/>
        </w:rPr>
        <w:t>Наличные деньги – это монеты, банковские билеты (банкноты), а также казначейские билеты.</w:t>
      </w:r>
    </w:p>
    <w:p w:rsidR="009931D7" w:rsidRPr="00567AFB" w:rsidRDefault="009931D7" w:rsidP="009931D7">
      <w:pPr>
        <w:spacing w:line="360" w:lineRule="auto"/>
        <w:ind w:firstLine="709"/>
        <w:jc w:val="both"/>
        <w:rPr>
          <w:sz w:val="28"/>
          <w:szCs w:val="28"/>
        </w:rPr>
      </w:pPr>
      <w:r w:rsidRPr="00EA5B0E">
        <w:rPr>
          <w:i/>
          <w:sz w:val="28"/>
          <w:szCs w:val="28"/>
        </w:rPr>
        <w:t>Монета</w:t>
      </w:r>
      <w:r w:rsidRPr="00567AFB">
        <w:rPr>
          <w:sz w:val="28"/>
          <w:szCs w:val="28"/>
        </w:rPr>
        <w:t xml:space="preserve"> – это слиток металла, который имеет законодательно установленные форму, вес, состав металла, определенные изображение и надписи, включая номинал стоимости, используется как средство обращения или платежа. В условиях золотого стандарта монеты изготовляются из золота с небольшой примесью для крепости других металлов. Масса таких монет определяла их стоимость. В наше время  во всех странах мира в обращении находятся только неполноценные монеты. Их используют как разменные деньги, что дает возможность осуществлять любые мелкие покупки. Монеты вводятся в обращение эмиссионным банком.</w:t>
      </w:r>
    </w:p>
    <w:p w:rsidR="009931D7" w:rsidRPr="00567AFB" w:rsidRDefault="009931D7" w:rsidP="009931D7">
      <w:pPr>
        <w:spacing w:line="360" w:lineRule="auto"/>
        <w:ind w:firstLine="720"/>
        <w:jc w:val="both"/>
        <w:rPr>
          <w:sz w:val="28"/>
          <w:szCs w:val="28"/>
        </w:rPr>
      </w:pPr>
      <w:r w:rsidRPr="0076657B">
        <w:rPr>
          <w:i/>
          <w:sz w:val="28"/>
          <w:szCs w:val="28"/>
        </w:rPr>
        <w:t>Банкноты</w:t>
      </w:r>
      <w:r>
        <w:rPr>
          <w:sz w:val="28"/>
          <w:szCs w:val="28"/>
        </w:rPr>
        <w:t xml:space="preserve"> </w:t>
      </w:r>
      <w:r w:rsidRPr="00567AFB">
        <w:rPr>
          <w:sz w:val="28"/>
          <w:szCs w:val="28"/>
        </w:rPr>
        <w:t>– вид денежных знаков, которые выпускает центральный банк Украины. Современные банкноты выступают как национальные деньги, имеют силу законного и единого платежного средства с принудительно установленным государством курсом.</w:t>
      </w:r>
    </w:p>
    <w:p w:rsidR="009931D7" w:rsidRPr="00567AFB" w:rsidRDefault="009931D7" w:rsidP="009931D7">
      <w:pPr>
        <w:spacing w:line="360" w:lineRule="auto"/>
        <w:ind w:firstLine="709"/>
        <w:jc w:val="both"/>
        <w:rPr>
          <w:sz w:val="28"/>
          <w:szCs w:val="28"/>
        </w:rPr>
      </w:pPr>
      <w:r w:rsidRPr="00EA5B0E">
        <w:rPr>
          <w:i/>
          <w:sz w:val="28"/>
          <w:szCs w:val="28"/>
        </w:rPr>
        <w:t>Казначейские билеты</w:t>
      </w:r>
      <w:r w:rsidRPr="00567AFB">
        <w:rPr>
          <w:sz w:val="28"/>
          <w:szCs w:val="28"/>
        </w:rPr>
        <w:t xml:space="preserve"> – вид денежных знаков, который выпускает государственное казначейство или министерство финансов для покрытия бюджетных затрат. Их выпускают преимущественно в мелких купюрах. С приостановлением размена денежных знаков на золото исчезли экономические отличия между банковскими и казначейскими билетами.</w:t>
      </w:r>
    </w:p>
    <w:p w:rsidR="009931D7" w:rsidRPr="00567AFB" w:rsidRDefault="009931D7" w:rsidP="009931D7">
      <w:pPr>
        <w:spacing w:line="360" w:lineRule="auto"/>
        <w:ind w:firstLine="709"/>
        <w:jc w:val="both"/>
        <w:rPr>
          <w:sz w:val="28"/>
          <w:szCs w:val="28"/>
        </w:rPr>
      </w:pPr>
      <w:r w:rsidRPr="00567AFB">
        <w:rPr>
          <w:sz w:val="28"/>
          <w:szCs w:val="28"/>
        </w:rPr>
        <w:t>Наличные расчеты осуществляются между предприятиями и населением, между отдельными гражданами, а также на незначительные суммы между предприятиями организациями, учреждениями. К наличным расчетам принадлежат выплаты предприятиями денежных доходов населению в виде заработной платы, стипендий, пенсий, денежных пособий. Наличные расчеты между отдельными гражданами возникают в процессе купли-продажи товаров, предоставлением и оплате услуг. Наличка выдается со счетов предприятия с помощью чеков. В безналичном денежном обращении движение денег осуществляется в виде перерасчета сумм на счетах в банках или зачисление взаимных выгод, т.е. без наличных денежных знаков. Безналичное денежное обращение имеет такие преимущества</w:t>
      </w:r>
      <w:r w:rsidRPr="00567AFB">
        <w:rPr>
          <w:sz w:val="28"/>
          <w:szCs w:val="28"/>
          <w:lang w:val="en-US"/>
        </w:rPr>
        <w:t>:</w:t>
      </w:r>
    </w:p>
    <w:p w:rsidR="009931D7" w:rsidRPr="00567AFB" w:rsidRDefault="009931D7" w:rsidP="009931D7">
      <w:pPr>
        <w:numPr>
          <w:ilvl w:val="0"/>
          <w:numId w:val="1"/>
        </w:numPr>
        <w:tabs>
          <w:tab w:val="clear" w:pos="720"/>
          <w:tab w:val="left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67AFB">
        <w:rPr>
          <w:sz w:val="28"/>
          <w:szCs w:val="28"/>
        </w:rPr>
        <w:t>значительно сокращает совместные затраты обращения;</w:t>
      </w:r>
    </w:p>
    <w:p w:rsidR="009931D7" w:rsidRPr="00567AFB" w:rsidRDefault="009931D7" w:rsidP="009931D7">
      <w:pPr>
        <w:numPr>
          <w:ilvl w:val="0"/>
          <w:numId w:val="1"/>
        </w:numPr>
        <w:tabs>
          <w:tab w:val="clear" w:pos="720"/>
          <w:tab w:val="left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67AFB">
        <w:rPr>
          <w:sz w:val="28"/>
          <w:szCs w:val="28"/>
        </w:rPr>
        <w:t>создает благоприятные условия для государственного регулирования денежного обращения;</w:t>
      </w:r>
    </w:p>
    <w:p w:rsidR="009931D7" w:rsidRPr="00567AFB" w:rsidRDefault="009931D7" w:rsidP="009931D7">
      <w:pPr>
        <w:numPr>
          <w:ilvl w:val="0"/>
          <w:numId w:val="1"/>
        </w:numPr>
        <w:tabs>
          <w:tab w:val="clear" w:pos="720"/>
          <w:tab w:val="left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67AFB">
        <w:rPr>
          <w:sz w:val="28"/>
          <w:szCs w:val="28"/>
        </w:rPr>
        <w:t xml:space="preserve">улучшает экономическое состояние субъектов денежного обращения, т.к. ускоряется обращение их денежных средств, обеспечивается тесная связь их с банком и денежным рынком в целом. </w:t>
      </w:r>
    </w:p>
    <w:p w:rsidR="009931D7" w:rsidRPr="00567AFB" w:rsidRDefault="009931D7" w:rsidP="009931D7">
      <w:pPr>
        <w:spacing w:line="360" w:lineRule="auto"/>
        <w:ind w:firstLine="709"/>
        <w:jc w:val="both"/>
        <w:rPr>
          <w:sz w:val="28"/>
          <w:szCs w:val="28"/>
        </w:rPr>
      </w:pPr>
      <w:r w:rsidRPr="00567AFB">
        <w:rPr>
          <w:sz w:val="28"/>
          <w:szCs w:val="28"/>
        </w:rPr>
        <w:t>Система безналичного обращения включает: принципы, требования к организации, формы и способы расчетов, очередность платежей, расчетные документы.</w:t>
      </w:r>
    </w:p>
    <w:p w:rsidR="009931D7" w:rsidRPr="00567AFB" w:rsidRDefault="009931D7" w:rsidP="009931D7">
      <w:pPr>
        <w:spacing w:line="360" w:lineRule="auto"/>
        <w:ind w:firstLine="709"/>
        <w:jc w:val="both"/>
        <w:rPr>
          <w:sz w:val="28"/>
          <w:szCs w:val="28"/>
        </w:rPr>
      </w:pPr>
      <w:r w:rsidRPr="00567AFB">
        <w:rPr>
          <w:sz w:val="28"/>
          <w:szCs w:val="28"/>
        </w:rPr>
        <w:t>Преимущественное количество безналичных платежей осуществляется между субъектами хозяйствования. Незначительное их количество составляет безналичные расчеты населения.</w:t>
      </w:r>
    </w:p>
    <w:p w:rsidR="009931D7" w:rsidRPr="00567AFB" w:rsidRDefault="009931D7" w:rsidP="009931D7">
      <w:pPr>
        <w:spacing w:line="360" w:lineRule="auto"/>
        <w:ind w:firstLine="709"/>
        <w:jc w:val="both"/>
        <w:rPr>
          <w:sz w:val="28"/>
          <w:szCs w:val="28"/>
        </w:rPr>
      </w:pPr>
      <w:r w:rsidRPr="00567AFB">
        <w:rPr>
          <w:sz w:val="28"/>
          <w:szCs w:val="28"/>
        </w:rPr>
        <w:t>В расчетах населения с предприятиями торговли и другими организациями применяют расчетные чеки и банковские чековые книжки. Последнее время широко применяются  кредитные карточки. Чеки, кредитные карточки, а также векселя представляют из себя платежные средства, которые заменяют деньги.  Это составные безналичного обращения.</w:t>
      </w:r>
    </w:p>
    <w:p w:rsidR="009931D7" w:rsidRDefault="009931D7" w:rsidP="009931D7">
      <w:pPr>
        <w:spacing w:line="360" w:lineRule="auto"/>
        <w:ind w:firstLine="709"/>
        <w:jc w:val="both"/>
        <w:rPr>
          <w:sz w:val="28"/>
          <w:szCs w:val="28"/>
        </w:rPr>
      </w:pPr>
      <w:r w:rsidRPr="00567AFB">
        <w:rPr>
          <w:sz w:val="28"/>
          <w:szCs w:val="28"/>
        </w:rPr>
        <w:t>В целом все формы денег можно свести к таким составным – денежным агрегатам – М0, М1, М2, М3. Сумма всех агрегатов называется совокупной денежной массой.</w:t>
      </w:r>
      <w:r>
        <w:rPr>
          <w:sz w:val="28"/>
          <w:szCs w:val="28"/>
        </w:rPr>
        <w:t xml:space="preserve"> Ниже приведена таблица денежных агрегатов.</w:t>
      </w:r>
    </w:p>
    <w:p w:rsidR="009931D7" w:rsidRDefault="009931D7" w:rsidP="009931D7">
      <w:pPr>
        <w:spacing w:line="360" w:lineRule="auto"/>
        <w:ind w:firstLine="709"/>
        <w:jc w:val="both"/>
        <w:rPr>
          <w:sz w:val="28"/>
          <w:szCs w:val="28"/>
        </w:rPr>
      </w:pPr>
    </w:p>
    <w:p w:rsidR="009931D7" w:rsidRDefault="009931D7" w:rsidP="009931D7">
      <w:pPr>
        <w:spacing w:line="360" w:lineRule="auto"/>
        <w:ind w:firstLine="709"/>
        <w:jc w:val="both"/>
        <w:rPr>
          <w:sz w:val="28"/>
          <w:szCs w:val="28"/>
        </w:rPr>
      </w:pPr>
    </w:p>
    <w:p w:rsidR="009931D7" w:rsidRPr="00567AFB" w:rsidRDefault="009931D7" w:rsidP="009931D7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tbl>
      <w:tblPr>
        <w:tblStyle w:val="a3"/>
        <w:tblW w:w="5000" w:type="pct"/>
        <w:tblLook w:val="01E0" w:firstRow="1" w:lastRow="1" w:firstColumn="1" w:lastColumn="1" w:noHBand="0" w:noVBand="0"/>
      </w:tblPr>
      <w:tblGrid>
        <w:gridCol w:w="1549"/>
        <w:gridCol w:w="1619"/>
        <w:gridCol w:w="2519"/>
        <w:gridCol w:w="3884"/>
      </w:tblGrid>
      <w:tr w:rsidR="009931D7" w:rsidRPr="00567AFB" w:rsidTr="0017658E">
        <w:trPr>
          <w:trHeight w:val="391"/>
        </w:trPr>
        <w:tc>
          <w:tcPr>
            <w:tcW w:w="2971" w:type="pct"/>
            <w:gridSpan w:val="3"/>
            <w:tcBorders>
              <w:right w:val="single" w:sz="4" w:space="0" w:color="auto"/>
            </w:tcBorders>
            <w:vAlign w:val="center"/>
          </w:tcPr>
          <w:p w:rsidR="009931D7" w:rsidRPr="00567AFB" w:rsidRDefault="009931D7" w:rsidP="00C21C3C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  <w:r w:rsidRPr="00567AFB">
              <w:rPr>
                <w:sz w:val="28"/>
                <w:szCs w:val="28"/>
              </w:rPr>
              <w:t xml:space="preserve">Деньги НБУ М1 </w:t>
            </w:r>
            <w:r w:rsidRPr="00567AFB">
              <w:rPr>
                <w:sz w:val="28"/>
                <w:szCs w:val="28"/>
                <w:lang w:val="uk-UA"/>
              </w:rPr>
              <w:t>+</w:t>
            </w:r>
          </w:p>
        </w:tc>
        <w:tc>
          <w:tcPr>
            <w:tcW w:w="2029" w:type="pct"/>
            <w:vMerge w:val="restart"/>
            <w:tcBorders>
              <w:left w:val="single" w:sz="4" w:space="0" w:color="auto"/>
            </w:tcBorders>
            <w:vAlign w:val="center"/>
          </w:tcPr>
          <w:p w:rsidR="009931D7" w:rsidRPr="00567AFB" w:rsidRDefault="009931D7" w:rsidP="00C21C3C">
            <w:pPr>
              <w:spacing w:line="360" w:lineRule="auto"/>
              <w:ind w:firstLine="19"/>
              <w:jc w:val="center"/>
              <w:rPr>
                <w:sz w:val="28"/>
                <w:szCs w:val="28"/>
                <w:lang w:val="uk-UA"/>
              </w:rPr>
            </w:pPr>
            <w:r w:rsidRPr="00567AFB">
              <w:rPr>
                <w:sz w:val="28"/>
                <w:szCs w:val="28"/>
                <w:lang w:val="uk-UA"/>
              </w:rPr>
              <w:t>Банковские деньги</w:t>
            </w:r>
          </w:p>
          <w:p w:rsidR="009931D7" w:rsidRPr="00567AFB" w:rsidRDefault="009931D7" w:rsidP="00C21C3C">
            <w:pPr>
              <w:spacing w:line="360" w:lineRule="auto"/>
              <w:ind w:firstLine="19"/>
              <w:jc w:val="center"/>
              <w:rPr>
                <w:sz w:val="28"/>
                <w:szCs w:val="28"/>
                <w:lang w:val="uk-UA"/>
              </w:rPr>
            </w:pPr>
            <w:r w:rsidRPr="00567AFB">
              <w:rPr>
                <w:sz w:val="28"/>
                <w:szCs w:val="28"/>
                <w:lang w:val="uk-UA"/>
              </w:rPr>
              <w:t>(безналичные текущие счета в коммерческих банках)</w:t>
            </w:r>
          </w:p>
          <w:p w:rsidR="009931D7" w:rsidRPr="004A46D8" w:rsidRDefault="009931D7" w:rsidP="00C21C3C">
            <w:pPr>
              <w:spacing w:line="360" w:lineRule="auto"/>
              <w:ind w:firstLine="19"/>
              <w:jc w:val="center"/>
              <w:rPr>
                <w:i/>
                <w:sz w:val="28"/>
                <w:szCs w:val="28"/>
                <w:lang w:val="uk-UA"/>
              </w:rPr>
            </w:pPr>
          </w:p>
        </w:tc>
      </w:tr>
      <w:tr w:rsidR="009931D7" w:rsidRPr="00567AFB" w:rsidTr="0017658E">
        <w:tc>
          <w:tcPr>
            <w:tcW w:w="1655" w:type="pct"/>
            <w:gridSpan w:val="2"/>
            <w:tcBorders>
              <w:right w:val="single" w:sz="4" w:space="0" w:color="auto"/>
            </w:tcBorders>
          </w:tcPr>
          <w:p w:rsidR="009931D7" w:rsidRPr="00567AFB" w:rsidRDefault="009931D7" w:rsidP="00C21C3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67AFB">
              <w:rPr>
                <w:sz w:val="28"/>
                <w:szCs w:val="28"/>
              </w:rPr>
              <w:t xml:space="preserve">Деньги наличкой </w:t>
            </w:r>
            <w:r w:rsidRPr="002374D4">
              <w:rPr>
                <w:i/>
                <w:sz w:val="28"/>
                <w:szCs w:val="28"/>
              </w:rPr>
              <w:t>М0</w:t>
            </w:r>
            <w:r>
              <w:rPr>
                <w:sz w:val="28"/>
                <w:szCs w:val="28"/>
              </w:rPr>
              <w:t xml:space="preserve">    </w:t>
            </w:r>
            <w:r w:rsidRPr="00567AFB">
              <w:rPr>
                <w:sz w:val="28"/>
                <w:szCs w:val="28"/>
              </w:rPr>
              <w:t>+</w:t>
            </w:r>
          </w:p>
        </w:tc>
        <w:tc>
          <w:tcPr>
            <w:tcW w:w="1316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931D7" w:rsidRPr="00567AFB" w:rsidRDefault="009931D7" w:rsidP="00C21C3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67AFB">
              <w:rPr>
                <w:sz w:val="28"/>
                <w:szCs w:val="28"/>
              </w:rPr>
              <w:t>Безналичные деньги (расчеты в НБУ)</w:t>
            </w:r>
          </w:p>
        </w:tc>
        <w:tc>
          <w:tcPr>
            <w:tcW w:w="2029" w:type="pct"/>
            <w:vMerge/>
            <w:tcBorders>
              <w:bottom w:val="single" w:sz="4" w:space="0" w:color="auto"/>
            </w:tcBorders>
          </w:tcPr>
          <w:p w:rsidR="009931D7" w:rsidRPr="00567AFB" w:rsidRDefault="009931D7" w:rsidP="00C21C3C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9931D7" w:rsidRPr="00567AFB" w:rsidTr="0017658E">
        <w:tc>
          <w:tcPr>
            <w:tcW w:w="809" w:type="pct"/>
          </w:tcPr>
          <w:p w:rsidR="009931D7" w:rsidRPr="00567AFB" w:rsidRDefault="009931D7" w:rsidP="00C21C3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67AFB">
              <w:rPr>
                <w:sz w:val="28"/>
                <w:szCs w:val="28"/>
              </w:rPr>
              <w:t>Банкноты</w:t>
            </w:r>
          </w:p>
        </w:tc>
        <w:tc>
          <w:tcPr>
            <w:tcW w:w="846" w:type="pct"/>
          </w:tcPr>
          <w:p w:rsidR="009931D7" w:rsidRPr="00567AFB" w:rsidRDefault="009931D7" w:rsidP="00C21C3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67AFB">
              <w:rPr>
                <w:sz w:val="28"/>
                <w:szCs w:val="28"/>
              </w:rPr>
              <w:t>Монеты</w:t>
            </w:r>
          </w:p>
        </w:tc>
        <w:tc>
          <w:tcPr>
            <w:tcW w:w="1316" w:type="pct"/>
            <w:tcBorders>
              <w:top w:val="single" w:sz="4" w:space="0" w:color="auto"/>
            </w:tcBorders>
          </w:tcPr>
          <w:p w:rsidR="009931D7" w:rsidRPr="004A46D8" w:rsidRDefault="009931D7" w:rsidP="00C21C3C">
            <w:pPr>
              <w:spacing w:line="360" w:lineRule="auto"/>
              <w:ind w:firstLine="709"/>
              <w:jc w:val="both"/>
              <w:rPr>
                <w:i/>
                <w:sz w:val="28"/>
                <w:szCs w:val="28"/>
              </w:rPr>
            </w:pPr>
            <w:r w:rsidRPr="004A46D8">
              <w:rPr>
                <w:i/>
                <w:sz w:val="28"/>
                <w:szCs w:val="28"/>
              </w:rPr>
              <w:t>М 3</w:t>
            </w:r>
          </w:p>
        </w:tc>
        <w:tc>
          <w:tcPr>
            <w:tcW w:w="2029" w:type="pct"/>
            <w:tcBorders>
              <w:top w:val="single" w:sz="4" w:space="0" w:color="auto"/>
            </w:tcBorders>
          </w:tcPr>
          <w:p w:rsidR="009931D7" w:rsidRPr="0017658E" w:rsidRDefault="0017658E" w:rsidP="0017658E">
            <w:pPr>
              <w:spacing w:line="360" w:lineRule="auto"/>
              <w:ind w:firstLine="709"/>
              <w:rPr>
                <w:sz w:val="28"/>
                <w:szCs w:val="28"/>
                <w:lang w:val="en-US"/>
              </w:rPr>
            </w:pPr>
            <w:r>
              <w:rPr>
                <w:i/>
                <w:sz w:val="28"/>
                <w:szCs w:val="28"/>
                <w:lang w:val="en-US"/>
              </w:rPr>
              <w:t xml:space="preserve">             </w:t>
            </w:r>
            <w:r w:rsidRPr="004A46D8">
              <w:rPr>
                <w:i/>
                <w:sz w:val="28"/>
                <w:szCs w:val="28"/>
                <w:lang w:val="uk-UA"/>
              </w:rPr>
              <w:t>М 2</w:t>
            </w:r>
          </w:p>
        </w:tc>
      </w:tr>
      <w:tr w:rsidR="009931D7" w:rsidRPr="00567AFB" w:rsidTr="00C21C3C">
        <w:tc>
          <w:tcPr>
            <w:tcW w:w="1655" w:type="pct"/>
            <w:gridSpan w:val="2"/>
            <w:vAlign w:val="center"/>
          </w:tcPr>
          <w:p w:rsidR="009931D7" w:rsidRPr="004A46D8" w:rsidRDefault="009931D7" w:rsidP="00C21C3C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4A46D8">
              <w:rPr>
                <w:i/>
                <w:sz w:val="28"/>
                <w:szCs w:val="28"/>
              </w:rPr>
              <w:t>М 0</w:t>
            </w:r>
          </w:p>
        </w:tc>
        <w:tc>
          <w:tcPr>
            <w:tcW w:w="1316" w:type="pct"/>
          </w:tcPr>
          <w:p w:rsidR="009931D7" w:rsidRPr="004A46D8" w:rsidRDefault="009931D7" w:rsidP="00C21C3C">
            <w:pPr>
              <w:spacing w:line="360" w:lineRule="auto"/>
              <w:ind w:firstLine="709"/>
              <w:jc w:val="both"/>
              <w:rPr>
                <w:i/>
                <w:sz w:val="28"/>
                <w:szCs w:val="28"/>
              </w:rPr>
            </w:pPr>
            <w:r w:rsidRPr="004A46D8">
              <w:rPr>
                <w:i/>
                <w:sz w:val="28"/>
                <w:szCs w:val="28"/>
              </w:rPr>
              <w:t>М 1</w:t>
            </w:r>
          </w:p>
        </w:tc>
        <w:tc>
          <w:tcPr>
            <w:tcW w:w="2029" w:type="pct"/>
            <w:vAlign w:val="center"/>
          </w:tcPr>
          <w:p w:rsidR="009931D7" w:rsidRPr="004A46D8" w:rsidRDefault="009931D7" w:rsidP="00C21C3C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4A46D8">
              <w:rPr>
                <w:i/>
                <w:sz w:val="28"/>
                <w:szCs w:val="28"/>
              </w:rPr>
              <w:t>М 4</w:t>
            </w:r>
          </w:p>
        </w:tc>
      </w:tr>
    </w:tbl>
    <w:p w:rsidR="009931D7" w:rsidRPr="00567AFB" w:rsidRDefault="009931D7" w:rsidP="009931D7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9931D7" w:rsidRPr="00567AFB" w:rsidRDefault="009931D7" w:rsidP="009931D7">
      <w:pPr>
        <w:spacing w:line="360" w:lineRule="auto"/>
        <w:ind w:firstLine="709"/>
        <w:jc w:val="both"/>
        <w:rPr>
          <w:sz w:val="28"/>
          <w:szCs w:val="28"/>
        </w:rPr>
      </w:pPr>
      <w:r w:rsidRPr="00567AFB">
        <w:rPr>
          <w:sz w:val="28"/>
          <w:szCs w:val="28"/>
          <w:lang w:val="uk-UA"/>
        </w:rPr>
        <w:t>С начала</w:t>
      </w:r>
      <w:r w:rsidRPr="00567AFB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94 г"/>
        </w:smartTagPr>
        <w:r w:rsidRPr="00567AFB">
          <w:rPr>
            <w:sz w:val="28"/>
            <w:szCs w:val="28"/>
          </w:rPr>
          <w:t>1994 г</w:t>
        </w:r>
      </w:smartTag>
      <w:r w:rsidRPr="00567AFB">
        <w:rPr>
          <w:sz w:val="28"/>
          <w:szCs w:val="28"/>
        </w:rPr>
        <w:t>. в Украине введена межрегиональная электронная система банковских расчетов. Перерасчет средств  субъектами хозяйственной деятельности осуществляется по каналам электронной связи через систему расчетных палат Национального банка. К электронной системе принадлежат 25 региональных расчетных палат, объединенных в общегосударственной сети, на вершине которой – Центральная счетная палата в Киеве. Информация в сети передается средствами электронной почты. Система имеет высокий уровень защиты от несанкционированного вторжения. Программное обеспечение для системы банковских расчетов полностью выполнено украинскими специалистами. Его уровень соответствует мировому и не имеет аналогов в странах СНГ.</w:t>
      </w:r>
    </w:p>
    <w:p w:rsidR="009931D7" w:rsidRPr="00567AFB" w:rsidRDefault="009931D7" w:rsidP="009931D7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567AFB">
        <w:rPr>
          <w:sz w:val="28"/>
          <w:szCs w:val="28"/>
        </w:rPr>
        <w:t>Национальная денежная система в Украине создается в два этапа.</w:t>
      </w:r>
      <w:r w:rsidRPr="00567AFB">
        <w:rPr>
          <w:sz w:val="28"/>
          <w:szCs w:val="28"/>
          <w:lang w:val="uk-UA"/>
        </w:rPr>
        <w:t xml:space="preserve"> </w:t>
      </w:r>
      <w:r w:rsidRPr="00567AFB">
        <w:rPr>
          <w:sz w:val="28"/>
          <w:szCs w:val="28"/>
        </w:rPr>
        <w:t xml:space="preserve">На первом этапе (весной </w:t>
      </w:r>
      <w:smartTag w:uri="urn:schemas-microsoft-com:office:smarttags" w:element="metricconverter">
        <w:smartTagPr>
          <w:attr w:name="ProductID" w:val="1992 г"/>
        </w:smartTagPr>
        <w:r w:rsidRPr="00567AFB">
          <w:rPr>
            <w:sz w:val="28"/>
            <w:szCs w:val="28"/>
          </w:rPr>
          <w:t>1992 г</w:t>
        </w:r>
      </w:smartTag>
      <w:r w:rsidRPr="00567AFB">
        <w:rPr>
          <w:sz w:val="28"/>
          <w:szCs w:val="28"/>
        </w:rPr>
        <w:t>.) были введены украинские купонно-рубли. Купон стал билетом государственной казны, т.е. купоны – это</w:t>
      </w:r>
      <w:r w:rsidRPr="00C3762B">
        <w:rPr>
          <w:sz w:val="28"/>
          <w:szCs w:val="28"/>
        </w:rPr>
        <w:t xml:space="preserve"> бумажные деньги</w:t>
      </w:r>
      <w:r w:rsidRPr="00567AFB">
        <w:rPr>
          <w:sz w:val="28"/>
          <w:szCs w:val="28"/>
          <w:lang w:val="uk-UA"/>
        </w:rPr>
        <w:t xml:space="preserve"> с </w:t>
      </w:r>
      <w:r w:rsidRPr="00C3762B">
        <w:rPr>
          <w:sz w:val="28"/>
          <w:szCs w:val="28"/>
        </w:rPr>
        <w:t>принудительным</w:t>
      </w:r>
      <w:r w:rsidRPr="00567AFB">
        <w:rPr>
          <w:sz w:val="28"/>
          <w:szCs w:val="28"/>
          <w:lang w:val="uk-UA"/>
        </w:rPr>
        <w:t xml:space="preserve"> курсом.</w:t>
      </w:r>
    </w:p>
    <w:p w:rsidR="009931D7" w:rsidRPr="00C3762B" w:rsidRDefault="009931D7" w:rsidP="009931D7">
      <w:pPr>
        <w:spacing w:line="360" w:lineRule="auto"/>
        <w:ind w:firstLine="709"/>
        <w:jc w:val="both"/>
        <w:rPr>
          <w:sz w:val="28"/>
          <w:szCs w:val="28"/>
        </w:rPr>
      </w:pPr>
      <w:r w:rsidRPr="00C3762B">
        <w:rPr>
          <w:sz w:val="28"/>
          <w:szCs w:val="28"/>
        </w:rPr>
        <w:t>Введе</w:t>
      </w:r>
      <w:r w:rsidR="00C3762B" w:rsidRPr="00C3762B">
        <w:rPr>
          <w:sz w:val="28"/>
          <w:szCs w:val="28"/>
        </w:rPr>
        <w:t>ние собственной денежной единицы</w:t>
      </w:r>
      <w:r w:rsidRPr="00C3762B">
        <w:rPr>
          <w:sz w:val="28"/>
          <w:szCs w:val="28"/>
        </w:rPr>
        <w:t xml:space="preserve"> создало предусло</w:t>
      </w:r>
      <w:r w:rsidR="00C3762B" w:rsidRPr="00C3762B">
        <w:rPr>
          <w:sz w:val="28"/>
          <w:szCs w:val="28"/>
        </w:rPr>
        <w:t xml:space="preserve">вия  для выхода с рублевой зоны, </w:t>
      </w:r>
      <w:r w:rsidRPr="00C3762B">
        <w:rPr>
          <w:sz w:val="28"/>
          <w:szCs w:val="28"/>
        </w:rPr>
        <w:t>содействовало становлению экономической независимости Украины.</w:t>
      </w:r>
      <w:r w:rsidR="00C3762B" w:rsidRPr="00C3762B">
        <w:rPr>
          <w:sz w:val="28"/>
          <w:szCs w:val="28"/>
        </w:rPr>
        <w:t xml:space="preserve"> </w:t>
      </w:r>
      <w:r w:rsidRPr="00C3762B">
        <w:rPr>
          <w:sz w:val="28"/>
          <w:szCs w:val="28"/>
        </w:rPr>
        <w:t>Вместе с тем купон</w:t>
      </w:r>
      <w:r w:rsidR="00C3762B">
        <w:rPr>
          <w:sz w:val="28"/>
          <w:szCs w:val="28"/>
        </w:rPr>
        <w:t>н</w:t>
      </w:r>
      <w:r w:rsidRPr="00C3762B">
        <w:rPr>
          <w:sz w:val="28"/>
          <w:szCs w:val="28"/>
        </w:rPr>
        <w:t>о-рубли были введены в условиях углубления кризисных процессов в экономике – спада производства, инфляции, поэтому начали быстро обесц</w:t>
      </w:r>
      <w:r w:rsidR="0017658E" w:rsidRPr="00C3762B">
        <w:rPr>
          <w:sz w:val="28"/>
          <w:szCs w:val="28"/>
        </w:rPr>
        <w:t>ениваться. В частности, купонно-</w:t>
      </w:r>
      <w:r w:rsidRPr="00C3762B">
        <w:rPr>
          <w:sz w:val="28"/>
          <w:szCs w:val="28"/>
        </w:rPr>
        <w:t>рубли не могли выполнять</w:t>
      </w:r>
      <w:r w:rsidR="0017658E" w:rsidRPr="00C3762B">
        <w:rPr>
          <w:sz w:val="28"/>
          <w:szCs w:val="28"/>
        </w:rPr>
        <w:t xml:space="preserve"> </w:t>
      </w:r>
      <w:r w:rsidRPr="00C3762B">
        <w:rPr>
          <w:sz w:val="28"/>
          <w:szCs w:val="28"/>
        </w:rPr>
        <w:t>функцию средства накопления. Они не всегда  выполняли даже функцию средства обращения: субъекты хозяйствования часто отдавали предпочтение бартерным операциям.</w:t>
      </w:r>
    </w:p>
    <w:p w:rsidR="009931D7" w:rsidRPr="00C3762B" w:rsidRDefault="009931D7" w:rsidP="009931D7">
      <w:pPr>
        <w:spacing w:line="360" w:lineRule="auto"/>
        <w:ind w:firstLine="709"/>
        <w:jc w:val="both"/>
        <w:rPr>
          <w:sz w:val="28"/>
          <w:szCs w:val="28"/>
        </w:rPr>
      </w:pPr>
      <w:r w:rsidRPr="00C3762B">
        <w:rPr>
          <w:sz w:val="28"/>
          <w:szCs w:val="28"/>
        </w:rPr>
        <w:t>Это обусловило временный характер купонно-рубля как денежной единицы, необходимость ее замены крепкой денежной единицей, которая бы способна была выполнять функции денег как средства обращения, платежности и накопления. Введение такой денежной единицы стало главным заданием второго этапа становления денежной системы в Украине. Относительно устойчивости новой денежной единицы – гривны среди специалистов существует две точки зрения.</w:t>
      </w:r>
    </w:p>
    <w:p w:rsidR="009931D7" w:rsidRPr="00C3762B" w:rsidRDefault="009931D7" w:rsidP="009931D7">
      <w:pPr>
        <w:spacing w:line="360" w:lineRule="auto"/>
        <w:ind w:firstLine="709"/>
        <w:jc w:val="both"/>
        <w:rPr>
          <w:sz w:val="28"/>
          <w:szCs w:val="28"/>
        </w:rPr>
      </w:pPr>
      <w:r w:rsidRPr="00C3762B">
        <w:rPr>
          <w:sz w:val="28"/>
          <w:szCs w:val="28"/>
        </w:rPr>
        <w:t xml:space="preserve"> Представители первого направления считают, что для этого должны быть:</w:t>
      </w:r>
    </w:p>
    <w:p w:rsidR="009931D7" w:rsidRPr="00C3762B" w:rsidRDefault="009931D7" w:rsidP="009931D7">
      <w:pPr>
        <w:spacing w:line="360" w:lineRule="auto"/>
        <w:ind w:firstLine="709"/>
        <w:jc w:val="both"/>
        <w:rPr>
          <w:sz w:val="28"/>
          <w:szCs w:val="28"/>
        </w:rPr>
      </w:pPr>
      <w:r w:rsidRPr="00C3762B">
        <w:rPr>
          <w:sz w:val="28"/>
          <w:szCs w:val="28"/>
        </w:rPr>
        <w:t>1)достижения определенной финансовой стабилизации и снижения темпов инфляции;</w:t>
      </w:r>
    </w:p>
    <w:p w:rsidR="009931D7" w:rsidRPr="00567AFB" w:rsidRDefault="009931D7" w:rsidP="009931D7">
      <w:pPr>
        <w:spacing w:line="360" w:lineRule="auto"/>
        <w:ind w:firstLine="709"/>
        <w:jc w:val="both"/>
        <w:rPr>
          <w:sz w:val="28"/>
          <w:szCs w:val="28"/>
        </w:rPr>
      </w:pPr>
      <w:r w:rsidRPr="00C3762B">
        <w:rPr>
          <w:sz w:val="28"/>
          <w:szCs w:val="28"/>
        </w:rPr>
        <w:t>2)формирования стабилизационного  фонда Национального банка Украины, который должен</w:t>
      </w:r>
      <w:r w:rsidRPr="00567AFB">
        <w:rPr>
          <w:sz w:val="28"/>
          <w:szCs w:val="28"/>
        </w:rPr>
        <w:t xml:space="preserve"> быть гарантом дееспособности гривны. Стабилизационные фонды НБУ служат средством поддержки курса национальной валюты, особенно при отрицательном сальдо платежного баланса и при образовании остатка в обращении украинских платежных средств;</w:t>
      </w:r>
    </w:p>
    <w:p w:rsidR="009931D7" w:rsidRPr="00567AFB" w:rsidRDefault="009931D7" w:rsidP="009931D7">
      <w:pPr>
        <w:spacing w:line="360" w:lineRule="auto"/>
        <w:ind w:firstLine="709"/>
        <w:jc w:val="both"/>
        <w:rPr>
          <w:sz w:val="28"/>
          <w:szCs w:val="28"/>
        </w:rPr>
      </w:pPr>
      <w:r w:rsidRPr="00567AFB">
        <w:rPr>
          <w:sz w:val="28"/>
          <w:szCs w:val="28"/>
        </w:rPr>
        <w:t>3)создание мощностей для изготовления монет, печати денег. Это очень сложная проблема в техническом отношении. Итак, доллар США имеет 39 элементов защиты, немецкая марка 40. 22 марта 1994 года в Украине была открыта собственная фабрика печати банкнот и ценных бумаг. Украинская гривна имеет около 20 элементов защиты.</w:t>
      </w:r>
    </w:p>
    <w:p w:rsidR="009931D7" w:rsidRPr="00567AFB" w:rsidRDefault="009931D7" w:rsidP="009931D7">
      <w:pPr>
        <w:spacing w:line="360" w:lineRule="auto"/>
        <w:ind w:firstLine="709"/>
        <w:jc w:val="both"/>
        <w:rPr>
          <w:sz w:val="28"/>
          <w:szCs w:val="28"/>
        </w:rPr>
      </w:pPr>
      <w:r w:rsidRPr="00567AFB">
        <w:rPr>
          <w:sz w:val="28"/>
          <w:szCs w:val="28"/>
        </w:rPr>
        <w:t>Представители другого направления считают эти условия недостаточными, т.к. финансовая стабилизация и снижение темпов инфляции могут быть достигнуты штучными методами. Если они не опираются на позитивные изменения в процессе производства, то продолжаются недолго.</w:t>
      </w:r>
    </w:p>
    <w:p w:rsidR="009931D7" w:rsidRPr="00567AFB" w:rsidRDefault="009931D7" w:rsidP="009931D7">
      <w:pPr>
        <w:spacing w:line="360" w:lineRule="auto"/>
        <w:ind w:firstLine="709"/>
        <w:jc w:val="both"/>
        <w:rPr>
          <w:sz w:val="28"/>
          <w:szCs w:val="28"/>
        </w:rPr>
      </w:pPr>
      <w:r w:rsidRPr="00567AFB">
        <w:rPr>
          <w:sz w:val="28"/>
          <w:szCs w:val="28"/>
        </w:rPr>
        <w:t>Следует, второй этап денежной реформы в Украине – это утверждение денежной системы, которая обуславливалась бы на устойчивой, крепкой, национальной валюте – гривне, способной способствовать углублению стабилизационных процессов и экономическому поднятию. В конституции Украины указано, что гривна является денежной единицей страны, и обеспечения ее стабильности является основной функцией НБУ.</w:t>
      </w:r>
    </w:p>
    <w:p w:rsidR="009931D7" w:rsidRDefault="009931D7" w:rsidP="009931D7">
      <w:pPr>
        <w:spacing w:line="360" w:lineRule="auto"/>
        <w:ind w:firstLine="709"/>
        <w:jc w:val="both"/>
        <w:rPr>
          <w:sz w:val="28"/>
          <w:szCs w:val="28"/>
        </w:rPr>
      </w:pPr>
      <w:r w:rsidRPr="00567AFB">
        <w:rPr>
          <w:sz w:val="28"/>
          <w:szCs w:val="28"/>
        </w:rPr>
        <w:t>Денежная система Украины имеет такие особенности:</w:t>
      </w:r>
    </w:p>
    <w:p w:rsidR="009931D7" w:rsidRPr="00567AFB" w:rsidRDefault="009931D7" w:rsidP="009931D7">
      <w:pPr>
        <w:numPr>
          <w:ilvl w:val="0"/>
          <w:numId w:val="2"/>
        </w:numPr>
        <w:tabs>
          <w:tab w:val="clear" w:pos="720"/>
          <w:tab w:val="left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67AFB">
        <w:rPr>
          <w:i/>
          <w:sz w:val="28"/>
          <w:szCs w:val="28"/>
        </w:rPr>
        <w:t xml:space="preserve">Эмиссионно-кредитная экспансия НБУ. </w:t>
      </w:r>
      <w:r w:rsidRPr="00567AFB">
        <w:rPr>
          <w:sz w:val="28"/>
          <w:szCs w:val="28"/>
        </w:rPr>
        <w:t>Спад производства привел к уменьшению доходов государства и принуждал правительство проводить значительные кредитные эмиссии. Последствием этого стал быстрый рост купонно-денежной массы в обращении. Только за 2,5 года после достижения независимости объем денежной массы в обращении вырос более чем в 400 раз. Последствием эмиссии купонно-денег стало резкое понижение покупательной возможности рубля.</w:t>
      </w:r>
    </w:p>
    <w:p w:rsidR="009931D7" w:rsidRPr="00567AFB" w:rsidRDefault="009931D7" w:rsidP="009931D7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 w:rsidRPr="00567AFB">
        <w:rPr>
          <w:sz w:val="28"/>
          <w:szCs w:val="28"/>
        </w:rPr>
        <w:t xml:space="preserve">До мая </w:t>
      </w:r>
      <w:smartTag w:uri="urn:schemas-microsoft-com:office:smarttags" w:element="metricconverter">
        <w:smartTagPr>
          <w:attr w:name="ProductID" w:val="1993 г"/>
        </w:smartTagPr>
        <w:r w:rsidRPr="00567AFB">
          <w:rPr>
            <w:sz w:val="28"/>
            <w:szCs w:val="28"/>
          </w:rPr>
          <w:t>1993 г</w:t>
        </w:r>
      </w:smartTag>
      <w:r w:rsidRPr="00567AFB">
        <w:rPr>
          <w:sz w:val="28"/>
          <w:szCs w:val="28"/>
        </w:rPr>
        <w:t xml:space="preserve">. Эмиссионные кредиты НБУ Правительству предоставлялись автоматически. С июня </w:t>
      </w:r>
      <w:smartTag w:uri="urn:schemas-microsoft-com:office:smarttags" w:element="metricconverter">
        <w:smartTagPr>
          <w:attr w:name="ProductID" w:val="1993 г"/>
        </w:smartTagPr>
        <w:r w:rsidRPr="00567AFB">
          <w:rPr>
            <w:sz w:val="28"/>
            <w:szCs w:val="28"/>
          </w:rPr>
          <w:t>1993 г</w:t>
        </w:r>
      </w:smartTag>
      <w:r w:rsidRPr="00567AFB">
        <w:rPr>
          <w:sz w:val="28"/>
          <w:szCs w:val="28"/>
        </w:rPr>
        <w:t>. Была введена система контроля за кредитами правительства: их объемы не могли превышать соответствующей границы , которую устанавливает Парламент.</w:t>
      </w:r>
    </w:p>
    <w:p w:rsidR="009931D7" w:rsidRPr="00567AFB" w:rsidRDefault="009931D7" w:rsidP="009931D7">
      <w:pPr>
        <w:numPr>
          <w:ilvl w:val="0"/>
          <w:numId w:val="2"/>
        </w:numPr>
        <w:tabs>
          <w:tab w:val="clear" w:pos="720"/>
          <w:tab w:val="left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67AFB">
        <w:rPr>
          <w:i/>
          <w:sz w:val="28"/>
          <w:szCs w:val="28"/>
        </w:rPr>
        <w:t xml:space="preserve"> Несоответствие между товарной и купонно-денежной массой на рынке</w:t>
      </w:r>
      <w:r w:rsidRPr="00567AFB">
        <w:rPr>
          <w:sz w:val="28"/>
          <w:szCs w:val="28"/>
        </w:rPr>
        <w:t>, если в обращении в значительном количестве присущи «лишние деньги».</w:t>
      </w:r>
    </w:p>
    <w:p w:rsidR="009931D7" w:rsidRPr="00567AFB" w:rsidRDefault="009931D7" w:rsidP="009931D7">
      <w:pPr>
        <w:numPr>
          <w:ilvl w:val="0"/>
          <w:numId w:val="2"/>
        </w:numPr>
        <w:tabs>
          <w:tab w:val="clear" w:pos="720"/>
          <w:tab w:val="left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67AFB">
        <w:rPr>
          <w:i/>
          <w:sz w:val="28"/>
          <w:szCs w:val="28"/>
        </w:rPr>
        <w:t xml:space="preserve">Развитие и углубление платежного кризиса в условиях значительной кредитной эмиссии. </w:t>
      </w:r>
      <w:r w:rsidRPr="00567AFB">
        <w:rPr>
          <w:sz w:val="28"/>
          <w:szCs w:val="28"/>
        </w:rPr>
        <w:t>Это проявилось в росте объема дебиторской задолженности между предприятиями и организациями.</w:t>
      </w:r>
    </w:p>
    <w:p w:rsidR="009931D7" w:rsidRDefault="009931D7" w:rsidP="009931D7">
      <w:pPr>
        <w:numPr>
          <w:ilvl w:val="0"/>
          <w:numId w:val="2"/>
        </w:numPr>
        <w:tabs>
          <w:tab w:val="clear" w:pos="720"/>
          <w:tab w:val="left" w:pos="108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67AFB">
        <w:rPr>
          <w:i/>
          <w:sz w:val="28"/>
          <w:szCs w:val="28"/>
        </w:rPr>
        <w:t>Утечка денежных средств в «теневую экономику».</w:t>
      </w:r>
      <w:r w:rsidRPr="00567AFB">
        <w:rPr>
          <w:sz w:val="28"/>
          <w:szCs w:val="28"/>
        </w:rPr>
        <w:t xml:space="preserve"> По оценкам специалистов, она достигла многих миллиардов долларов США.</w:t>
      </w:r>
    </w:p>
    <w:p w:rsidR="009931D7" w:rsidRDefault="009931D7" w:rsidP="009931D7">
      <w:pPr>
        <w:rPr>
          <w:sz w:val="28"/>
          <w:szCs w:val="28"/>
        </w:rPr>
      </w:pPr>
    </w:p>
    <w:p w:rsidR="009931D7" w:rsidRDefault="009931D7" w:rsidP="009931D7">
      <w:pPr>
        <w:rPr>
          <w:sz w:val="28"/>
          <w:szCs w:val="28"/>
        </w:rPr>
      </w:pPr>
    </w:p>
    <w:p w:rsidR="009931D7" w:rsidRDefault="009931D7" w:rsidP="009931D7">
      <w:pPr>
        <w:rPr>
          <w:sz w:val="28"/>
          <w:szCs w:val="28"/>
        </w:rPr>
      </w:pPr>
    </w:p>
    <w:p w:rsidR="009931D7" w:rsidRDefault="009931D7" w:rsidP="009931D7">
      <w:pPr>
        <w:rPr>
          <w:sz w:val="28"/>
          <w:szCs w:val="28"/>
        </w:rPr>
      </w:pPr>
    </w:p>
    <w:p w:rsidR="009931D7" w:rsidRDefault="009931D7" w:rsidP="009931D7">
      <w:pPr>
        <w:rPr>
          <w:sz w:val="28"/>
          <w:szCs w:val="28"/>
        </w:rPr>
      </w:pPr>
    </w:p>
    <w:p w:rsidR="009931D7" w:rsidRDefault="009931D7" w:rsidP="009931D7">
      <w:pPr>
        <w:rPr>
          <w:sz w:val="28"/>
          <w:szCs w:val="28"/>
        </w:rPr>
      </w:pPr>
    </w:p>
    <w:p w:rsidR="009931D7" w:rsidRDefault="009931D7" w:rsidP="009931D7">
      <w:pPr>
        <w:rPr>
          <w:sz w:val="28"/>
          <w:szCs w:val="28"/>
        </w:rPr>
      </w:pPr>
    </w:p>
    <w:p w:rsidR="009931D7" w:rsidRDefault="009931D7" w:rsidP="009931D7">
      <w:pPr>
        <w:rPr>
          <w:sz w:val="28"/>
          <w:szCs w:val="28"/>
        </w:rPr>
      </w:pPr>
    </w:p>
    <w:p w:rsidR="009931D7" w:rsidRDefault="009931D7" w:rsidP="009931D7">
      <w:pPr>
        <w:rPr>
          <w:sz w:val="28"/>
          <w:szCs w:val="28"/>
        </w:rPr>
      </w:pPr>
    </w:p>
    <w:p w:rsidR="00766C39" w:rsidRPr="005061CA" w:rsidRDefault="009931D7" w:rsidP="00D01499">
      <w:pPr>
        <w:tabs>
          <w:tab w:val="left" w:pos="1080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5061CA">
        <w:rPr>
          <w:bCs/>
          <w:i/>
          <w:iCs/>
          <w:sz w:val="28"/>
          <w:szCs w:val="28"/>
        </w:rPr>
        <w:t>Денежная система</w:t>
      </w:r>
      <w:r w:rsidRPr="005061CA">
        <w:rPr>
          <w:bCs/>
          <w:sz w:val="28"/>
          <w:szCs w:val="28"/>
        </w:rPr>
        <w:t xml:space="preserve"> - это устройство денежного обращения в стране, сложившееся исторически и закрепленное национальным законодательством</w:t>
      </w:r>
      <w:r w:rsidR="00766C39" w:rsidRPr="005061CA">
        <w:rPr>
          <w:bCs/>
          <w:sz w:val="28"/>
          <w:szCs w:val="28"/>
        </w:rPr>
        <w:t xml:space="preserve"> История развития товарно-денежных отношений и капиталистического способа производства знала три типа денежных систем.</w:t>
      </w:r>
    </w:p>
    <w:p w:rsidR="00766C39" w:rsidRPr="005061CA" w:rsidRDefault="00766C39" w:rsidP="00D01499">
      <w:pPr>
        <w:tabs>
          <w:tab w:val="left" w:pos="1080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5061CA">
        <w:rPr>
          <w:bCs/>
          <w:i/>
          <w:iCs/>
          <w:sz w:val="28"/>
          <w:szCs w:val="28"/>
        </w:rPr>
        <w:t>Бимметализм -</w:t>
      </w:r>
      <w:r w:rsidRPr="005061CA">
        <w:rPr>
          <w:bCs/>
          <w:sz w:val="28"/>
          <w:szCs w:val="28"/>
        </w:rPr>
        <w:t xml:space="preserve"> денежная система, при которой роль всеобщего эквивалента закреплялась за двумя металлами: серебро и золотом.</w:t>
      </w:r>
    </w:p>
    <w:p w:rsidR="00766C39" w:rsidRPr="005061CA" w:rsidRDefault="00766C39" w:rsidP="00D01499">
      <w:pPr>
        <w:tabs>
          <w:tab w:val="left" w:pos="1080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5061CA">
        <w:rPr>
          <w:bCs/>
          <w:i/>
          <w:iCs/>
          <w:sz w:val="28"/>
          <w:szCs w:val="28"/>
        </w:rPr>
        <w:t xml:space="preserve">Монометаллизм - </w:t>
      </w:r>
      <w:r w:rsidRPr="005061CA">
        <w:rPr>
          <w:bCs/>
          <w:sz w:val="28"/>
          <w:szCs w:val="28"/>
        </w:rPr>
        <w:t>денежная система, лежит один денежный товар, при этом различают серебряный и золотой монометаллизм.</w:t>
      </w:r>
    </w:p>
    <w:p w:rsidR="00766C39" w:rsidRPr="005061CA" w:rsidRDefault="00766C39" w:rsidP="00D01499">
      <w:pPr>
        <w:tabs>
          <w:tab w:val="left" w:pos="1080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5061CA">
        <w:rPr>
          <w:bCs/>
          <w:i/>
          <w:iCs/>
          <w:sz w:val="28"/>
          <w:szCs w:val="28"/>
        </w:rPr>
        <w:t>Бумажно-денежная система</w:t>
      </w:r>
      <w:r w:rsidRPr="005061CA">
        <w:rPr>
          <w:bCs/>
          <w:sz w:val="28"/>
          <w:szCs w:val="28"/>
        </w:rPr>
        <w:t xml:space="preserve"> - характеризуется следующими особенностями:</w:t>
      </w:r>
    </w:p>
    <w:p w:rsidR="00766C39" w:rsidRPr="005061CA" w:rsidRDefault="00766C39" w:rsidP="00D01499">
      <w:pPr>
        <w:numPr>
          <w:ilvl w:val="0"/>
          <w:numId w:val="3"/>
        </w:numPr>
        <w:tabs>
          <w:tab w:val="left" w:pos="1080"/>
        </w:tabs>
        <w:spacing w:line="360" w:lineRule="auto"/>
        <w:jc w:val="both"/>
        <w:rPr>
          <w:bCs/>
          <w:sz w:val="28"/>
          <w:szCs w:val="28"/>
        </w:rPr>
      </w:pPr>
      <w:r w:rsidRPr="005061CA">
        <w:rPr>
          <w:bCs/>
          <w:sz w:val="28"/>
          <w:szCs w:val="28"/>
        </w:rPr>
        <w:t>Отмена официального золотого содержания национальных валют.</w:t>
      </w:r>
    </w:p>
    <w:p w:rsidR="00766C39" w:rsidRPr="005061CA" w:rsidRDefault="00C3762B" w:rsidP="00D01499">
      <w:pPr>
        <w:numPr>
          <w:ilvl w:val="0"/>
          <w:numId w:val="3"/>
        </w:numPr>
        <w:tabs>
          <w:tab w:val="left" w:pos="1080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766C39" w:rsidRPr="005061CA">
        <w:rPr>
          <w:bCs/>
          <w:sz w:val="28"/>
          <w:szCs w:val="28"/>
        </w:rPr>
        <w:t>тмена размена кредитных денег на золото.</w:t>
      </w:r>
    </w:p>
    <w:p w:rsidR="00766C39" w:rsidRPr="005061CA" w:rsidRDefault="00766C39" w:rsidP="00D01499">
      <w:pPr>
        <w:numPr>
          <w:ilvl w:val="0"/>
          <w:numId w:val="3"/>
        </w:numPr>
        <w:tabs>
          <w:tab w:val="left" w:pos="1080"/>
        </w:tabs>
        <w:spacing w:line="360" w:lineRule="auto"/>
        <w:jc w:val="both"/>
        <w:rPr>
          <w:bCs/>
          <w:sz w:val="28"/>
          <w:szCs w:val="28"/>
        </w:rPr>
      </w:pPr>
      <w:r w:rsidRPr="005061CA">
        <w:rPr>
          <w:bCs/>
          <w:sz w:val="28"/>
          <w:szCs w:val="28"/>
        </w:rPr>
        <w:t>Переход к обращению неразменных на золото кредитных денег, которые по своей природе сближаются с бумажными.</w:t>
      </w:r>
    </w:p>
    <w:p w:rsidR="00766C39" w:rsidRPr="005061CA" w:rsidRDefault="00766C39" w:rsidP="00D01499">
      <w:pPr>
        <w:numPr>
          <w:ilvl w:val="0"/>
          <w:numId w:val="3"/>
        </w:numPr>
        <w:tabs>
          <w:tab w:val="left" w:pos="1080"/>
        </w:tabs>
        <w:spacing w:line="360" w:lineRule="auto"/>
        <w:jc w:val="both"/>
        <w:rPr>
          <w:bCs/>
          <w:sz w:val="28"/>
          <w:szCs w:val="28"/>
        </w:rPr>
      </w:pPr>
      <w:r w:rsidRPr="005061CA">
        <w:rPr>
          <w:bCs/>
          <w:sz w:val="28"/>
          <w:szCs w:val="28"/>
        </w:rPr>
        <w:t>Выпуск денег в обращение в порядке кредитования хозяйства для покрытия дефицита государственного бюджета в виде эмиссии бумажных денег или выпуска ценных бумаг.</w:t>
      </w:r>
    </w:p>
    <w:p w:rsidR="00766C39" w:rsidRPr="005061CA" w:rsidRDefault="00766C39" w:rsidP="00D01499">
      <w:pPr>
        <w:numPr>
          <w:ilvl w:val="0"/>
          <w:numId w:val="3"/>
        </w:numPr>
        <w:tabs>
          <w:tab w:val="left" w:pos="1080"/>
        </w:tabs>
        <w:spacing w:line="360" w:lineRule="auto"/>
        <w:jc w:val="both"/>
        <w:rPr>
          <w:bCs/>
          <w:sz w:val="28"/>
          <w:szCs w:val="28"/>
        </w:rPr>
      </w:pPr>
      <w:r w:rsidRPr="005061CA">
        <w:rPr>
          <w:bCs/>
          <w:sz w:val="28"/>
          <w:szCs w:val="28"/>
        </w:rPr>
        <w:t>Преобладание безналичного денежного оборота.</w:t>
      </w:r>
    </w:p>
    <w:p w:rsidR="00766C39" w:rsidRPr="005061CA" w:rsidRDefault="00766C39" w:rsidP="00D01499">
      <w:pPr>
        <w:numPr>
          <w:ilvl w:val="0"/>
          <w:numId w:val="3"/>
        </w:numPr>
        <w:tabs>
          <w:tab w:val="left" w:pos="1080"/>
        </w:tabs>
        <w:spacing w:line="360" w:lineRule="auto"/>
        <w:jc w:val="both"/>
        <w:rPr>
          <w:bCs/>
          <w:sz w:val="28"/>
          <w:szCs w:val="28"/>
        </w:rPr>
      </w:pPr>
      <w:r w:rsidRPr="005061CA">
        <w:rPr>
          <w:bCs/>
          <w:sz w:val="28"/>
          <w:szCs w:val="28"/>
        </w:rPr>
        <w:t>Усиление государственно-монополистического регулирования денежного оборота.</w:t>
      </w:r>
    </w:p>
    <w:p w:rsidR="00766C39" w:rsidRPr="005061CA" w:rsidRDefault="00766C39" w:rsidP="00D01499">
      <w:pPr>
        <w:tabs>
          <w:tab w:val="left" w:pos="1080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5061CA">
        <w:rPr>
          <w:bCs/>
          <w:sz w:val="28"/>
          <w:szCs w:val="28"/>
        </w:rPr>
        <w:t>Современная денежная система включает следующие денежные элементы: наименование денежной единицы, масштаб цен, виды денежных знаков, порядок их выпуска в обращение, организация денежного оборота, условия становления валютного курса и его регулирования.</w:t>
      </w:r>
    </w:p>
    <w:p w:rsidR="00766C39" w:rsidRPr="005061CA" w:rsidRDefault="00766C39" w:rsidP="00D01499">
      <w:pPr>
        <w:tabs>
          <w:tab w:val="left" w:pos="1080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5061CA">
        <w:rPr>
          <w:bCs/>
          <w:sz w:val="28"/>
          <w:szCs w:val="28"/>
        </w:rPr>
        <w:t>Денежная система включает две подсистемы: подсистему наличных расчетов и подсистему безналичных расчетов. Первым основополагающим элементом денежной системы являются принципы организации системы. Под принципами понимаются правила, в соответствии с которыми государство организует данную денежную систему. Принципы современной денежной системы:</w:t>
      </w:r>
    </w:p>
    <w:p w:rsidR="00766C39" w:rsidRPr="005061CA" w:rsidRDefault="00766C39" w:rsidP="00D01499">
      <w:pPr>
        <w:tabs>
          <w:tab w:val="left" w:pos="1080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5061CA">
        <w:rPr>
          <w:bCs/>
          <w:sz w:val="28"/>
          <w:szCs w:val="28"/>
        </w:rPr>
        <w:t>Принцип централизованного управления денежной системой.</w:t>
      </w:r>
    </w:p>
    <w:p w:rsidR="00766C39" w:rsidRPr="005061CA" w:rsidRDefault="00766C39" w:rsidP="00D01499">
      <w:pPr>
        <w:tabs>
          <w:tab w:val="left" w:pos="1080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5061CA">
        <w:rPr>
          <w:bCs/>
          <w:sz w:val="28"/>
          <w:szCs w:val="28"/>
        </w:rPr>
        <w:t xml:space="preserve">Принцип прогнозного планирования денежного оборота. </w:t>
      </w:r>
      <w:r w:rsidRPr="005061CA">
        <w:rPr>
          <w:bCs/>
          <w:noProof/>
          <w:sz w:val="28"/>
          <w:szCs w:val="28"/>
        </w:rPr>
        <w:t xml:space="preserve">   </w:t>
      </w:r>
    </w:p>
    <w:p w:rsidR="00766C39" w:rsidRPr="005061CA" w:rsidRDefault="00766C39" w:rsidP="00D01499">
      <w:pPr>
        <w:tabs>
          <w:tab w:val="left" w:pos="1080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5061CA">
        <w:rPr>
          <w:bCs/>
          <w:sz w:val="28"/>
          <w:szCs w:val="28"/>
        </w:rPr>
        <w:t xml:space="preserve">Принцип обеспеченности выпускаемых в оборот денежных знаков. </w:t>
      </w:r>
      <w:r w:rsidRPr="005061CA">
        <w:rPr>
          <w:bCs/>
          <w:noProof/>
          <w:sz w:val="28"/>
          <w:szCs w:val="28"/>
        </w:rPr>
        <w:t xml:space="preserve"> </w:t>
      </w:r>
    </w:p>
    <w:p w:rsidR="00766C39" w:rsidRPr="005061CA" w:rsidRDefault="00766C39" w:rsidP="00D01499">
      <w:pPr>
        <w:tabs>
          <w:tab w:val="left" w:pos="1080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5061CA">
        <w:rPr>
          <w:bCs/>
          <w:sz w:val="28"/>
          <w:szCs w:val="28"/>
        </w:rPr>
        <w:t>Принцип не подчиненности центрального банка правительству и подотчетности его парламенту страны.</w:t>
      </w:r>
    </w:p>
    <w:p w:rsidR="00766C39" w:rsidRPr="005061CA" w:rsidRDefault="00766C39" w:rsidP="00D01499">
      <w:pPr>
        <w:tabs>
          <w:tab w:val="left" w:pos="1080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5061CA">
        <w:rPr>
          <w:bCs/>
          <w:sz w:val="28"/>
          <w:szCs w:val="28"/>
        </w:rPr>
        <w:t>Принцип предоставления правительству денежных средств только в порядке кредитования.</w:t>
      </w:r>
    </w:p>
    <w:p w:rsidR="00766C39" w:rsidRPr="005061CA" w:rsidRDefault="00766C39" w:rsidP="00D01499">
      <w:pPr>
        <w:tabs>
          <w:tab w:val="left" w:pos="1080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5061CA">
        <w:rPr>
          <w:bCs/>
          <w:sz w:val="28"/>
          <w:szCs w:val="28"/>
        </w:rPr>
        <w:t xml:space="preserve">Принцип комплексного использования инструментов денежно - кредитного регулирования. </w:t>
      </w:r>
    </w:p>
    <w:p w:rsidR="00766C39" w:rsidRPr="005061CA" w:rsidRDefault="00766C39" w:rsidP="00D01499">
      <w:pPr>
        <w:tabs>
          <w:tab w:val="left" w:pos="1080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5061CA">
        <w:rPr>
          <w:bCs/>
          <w:sz w:val="28"/>
          <w:szCs w:val="28"/>
        </w:rPr>
        <w:t xml:space="preserve">Принцип надзора и контроля за денежным оборотом. </w:t>
      </w:r>
      <w:r w:rsidRPr="005061CA">
        <w:rPr>
          <w:bCs/>
          <w:noProof/>
          <w:sz w:val="28"/>
          <w:szCs w:val="28"/>
        </w:rPr>
        <w:t xml:space="preserve"> </w:t>
      </w:r>
    </w:p>
    <w:p w:rsidR="009931D7" w:rsidRPr="005061CA" w:rsidRDefault="00766C39" w:rsidP="00D01499">
      <w:pPr>
        <w:tabs>
          <w:tab w:val="left" w:pos="1080"/>
        </w:tabs>
        <w:spacing w:line="360" w:lineRule="auto"/>
        <w:ind w:firstLine="720"/>
        <w:jc w:val="both"/>
        <w:rPr>
          <w:sz w:val="28"/>
          <w:szCs w:val="28"/>
        </w:rPr>
      </w:pPr>
      <w:r w:rsidRPr="005061CA">
        <w:rPr>
          <w:bCs/>
          <w:sz w:val="28"/>
          <w:szCs w:val="28"/>
        </w:rPr>
        <w:t>Принцип функционирования исключительно национальной валюты на территории страны</w:t>
      </w:r>
      <w:r w:rsidR="00D8543F">
        <w:rPr>
          <w:bCs/>
          <w:sz w:val="28"/>
          <w:szCs w:val="28"/>
        </w:rPr>
        <w:t>.</w:t>
      </w:r>
    </w:p>
    <w:p w:rsidR="00D8543F" w:rsidRDefault="00D8543F" w:rsidP="00D01499">
      <w:pPr>
        <w:tabs>
          <w:tab w:val="left" w:pos="1080"/>
        </w:tabs>
        <w:spacing w:line="360" w:lineRule="auto"/>
        <w:ind w:firstLine="720"/>
        <w:jc w:val="both"/>
      </w:pPr>
    </w:p>
    <w:p w:rsidR="009931D7" w:rsidRPr="00D8543F" w:rsidRDefault="009931D7" w:rsidP="00C3762B">
      <w:pPr>
        <w:tabs>
          <w:tab w:val="left" w:pos="1080"/>
        </w:tabs>
        <w:ind w:firstLine="720"/>
        <w:jc w:val="both"/>
      </w:pPr>
      <w:bookmarkStart w:id="0" w:name="_GoBack"/>
      <w:bookmarkEnd w:id="0"/>
    </w:p>
    <w:sectPr w:rsidR="009931D7" w:rsidRPr="00D854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6873E0"/>
    <w:multiLevelType w:val="hybridMultilevel"/>
    <w:tmpl w:val="499AF59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41FF1B37"/>
    <w:multiLevelType w:val="hybridMultilevel"/>
    <w:tmpl w:val="7DB63A14"/>
    <w:lvl w:ilvl="0" w:tplc="89C835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7CF6D1B"/>
    <w:multiLevelType w:val="hybridMultilevel"/>
    <w:tmpl w:val="E92846C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31D7"/>
    <w:rsid w:val="0017658E"/>
    <w:rsid w:val="001B446D"/>
    <w:rsid w:val="002101A7"/>
    <w:rsid w:val="005061CA"/>
    <w:rsid w:val="00766C39"/>
    <w:rsid w:val="009728A3"/>
    <w:rsid w:val="009931D7"/>
    <w:rsid w:val="00A34308"/>
    <w:rsid w:val="00AE02A6"/>
    <w:rsid w:val="00C21C3C"/>
    <w:rsid w:val="00C3762B"/>
    <w:rsid w:val="00D01499"/>
    <w:rsid w:val="00D8543F"/>
    <w:rsid w:val="00FC1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6F8DCD-5D61-470B-AF81-96911D029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31D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931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1879</Words>
  <Characters>10716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Irina</cp:lastModifiedBy>
  <cp:revision>2</cp:revision>
  <dcterms:created xsi:type="dcterms:W3CDTF">2014-08-25T16:01:00Z</dcterms:created>
  <dcterms:modified xsi:type="dcterms:W3CDTF">2014-08-25T16:01:00Z</dcterms:modified>
</cp:coreProperties>
</file>