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065"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246"/>
        <w:gridCol w:w="4819"/>
      </w:tblGrid>
      <w:tr w:rsidR="00BA759B" w:rsidRPr="00C41D26" w:rsidTr="00C41D26">
        <w:tc>
          <w:tcPr>
            <w:tcW w:w="5246" w:type="dxa"/>
          </w:tcPr>
          <w:p w:rsidR="00D90856" w:rsidRDefault="00D90856" w:rsidP="00C41D26">
            <w:pPr>
              <w:spacing w:after="0" w:line="240" w:lineRule="auto"/>
              <w:jc w:val="both"/>
              <w:rPr>
                <w:rFonts w:ascii="Times New Roman" w:hAnsi="Times New Roman"/>
                <w:sz w:val="12"/>
                <w:szCs w:val="12"/>
              </w:rPr>
            </w:pPr>
          </w:p>
          <w:p w:rsidR="00BA759B" w:rsidRPr="00C41D26" w:rsidRDefault="00BA759B" w:rsidP="00C41D26">
            <w:pPr>
              <w:spacing w:after="0" w:line="240" w:lineRule="auto"/>
              <w:jc w:val="both"/>
              <w:rPr>
                <w:rFonts w:ascii="Times New Roman" w:hAnsi="Times New Roman"/>
                <w:sz w:val="12"/>
                <w:szCs w:val="12"/>
              </w:rPr>
            </w:pPr>
            <w:r w:rsidRPr="00C41D26">
              <w:rPr>
                <w:rFonts w:ascii="Times New Roman" w:hAnsi="Times New Roman"/>
                <w:sz w:val="12"/>
                <w:szCs w:val="12"/>
              </w:rPr>
              <w:t>2.</w:t>
            </w:r>
            <w:r w:rsidRPr="00C41D26">
              <w:rPr>
                <w:rFonts w:ascii="Times New Roman" w:hAnsi="Times New Roman"/>
                <w:b/>
                <w:sz w:val="12"/>
                <w:szCs w:val="12"/>
              </w:rPr>
              <w:t>денеж обр. ден. масса .скорость обр денег</w:t>
            </w:r>
            <w:r w:rsidRPr="00C41D26">
              <w:rPr>
                <w:rFonts w:ascii="Times New Roman" w:hAnsi="Times New Roman"/>
                <w:sz w:val="12"/>
                <w:szCs w:val="12"/>
              </w:rPr>
              <w:t>.</w:t>
            </w:r>
            <w:bookmarkStart w:id="0" w:name="_Toc402351071"/>
          </w:p>
          <w:p w:rsidR="00BA759B" w:rsidRPr="00C41D26" w:rsidRDefault="00BA759B" w:rsidP="00C41D26">
            <w:pPr>
              <w:spacing w:after="0" w:line="240" w:lineRule="auto"/>
              <w:jc w:val="both"/>
              <w:rPr>
                <w:rFonts w:ascii="Arial" w:hAnsi="Arial"/>
                <w:sz w:val="12"/>
                <w:szCs w:val="12"/>
              </w:rPr>
            </w:pPr>
            <w:r w:rsidRPr="00C41D26">
              <w:rPr>
                <w:rFonts w:ascii="Arial" w:hAnsi="Arial"/>
                <w:sz w:val="12"/>
                <w:szCs w:val="12"/>
              </w:rPr>
              <w:t>Понятие денежного обращения</w:t>
            </w:r>
            <w:bookmarkEnd w:id="0"/>
            <w:r w:rsidRPr="00C41D26">
              <w:rPr>
                <w:rFonts w:ascii="Arial" w:hAnsi="Arial"/>
                <w:sz w:val="12"/>
                <w:szCs w:val="12"/>
              </w:rPr>
              <w:t>-</w:t>
            </w:r>
            <w:bookmarkStart w:id="1" w:name="_Toc402351072"/>
            <w:r w:rsidRPr="00C41D26">
              <w:rPr>
                <w:rFonts w:ascii="Arial" w:hAnsi="Arial"/>
                <w:sz w:val="12"/>
                <w:szCs w:val="12"/>
              </w:rPr>
              <w:t>Движение денег при выполнении ими своих функций представляет собой денежное обращение.</w:t>
            </w:r>
            <w:bookmarkStart w:id="2" w:name="_Toc402351073"/>
            <w:bookmarkEnd w:id="1"/>
            <w:r w:rsidRPr="00C41D26">
              <w:rPr>
                <w:rFonts w:ascii="Times New Roman" w:hAnsi="Times New Roman"/>
                <w:sz w:val="12"/>
                <w:szCs w:val="12"/>
              </w:rPr>
              <w:t>( или так:Движение денег, обслуживающих реализацию товаров, работ и услуг, называют денежным обращением.)</w:t>
            </w:r>
            <w:bookmarkEnd w:id="2"/>
            <w:r w:rsidRPr="00C41D26">
              <w:rPr>
                <w:rFonts w:ascii="Arial" w:hAnsi="Arial"/>
                <w:sz w:val="12"/>
                <w:szCs w:val="12"/>
              </w:rPr>
              <w:t>Денежное обращение осуществляется в наличной и безналичной формах.</w:t>
            </w:r>
          </w:p>
          <w:p w:rsidR="00BA759B" w:rsidRPr="00C41D26" w:rsidRDefault="00BA759B" w:rsidP="00C41D26">
            <w:pPr>
              <w:spacing w:after="0" w:line="240" w:lineRule="auto"/>
              <w:jc w:val="both"/>
              <w:rPr>
                <w:rFonts w:ascii="Arial" w:hAnsi="Arial"/>
                <w:sz w:val="12"/>
                <w:szCs w:val="12"/>
              </w:rPr>
            </w:pPr>
            <w:r w:rsidRPr="00C41D26">
              <w:rPr>
                <w:rFonts w:ascii="Arial" w:hAnsi="Arial"/>
                <w:b/>
                <w:i/>
                <w:sz w:val="12"/>
                <w:szCs w:val="12"/>
              </w:rPr>
              <w:t>Налично- денежное обращение</w:t>
            </w:r>
            <w:r w:rsidRPr="00C41D26">
              <w:rPr>
                <w:rFonts w:ascii="Arial" w:hAnsi="Arial"/>
                <w:sz w:val="12"/>
                <w:szCs w:val="12"/>
              </w:rPr>
              <w:t xml:space="preserve"> — движение наличных денег в сфере обращения и выполнение ими 2-х функций: средства платежа и средства обращения.</w:t>
            </w:r>
            <w:r w:rsidRPr="00C41D26">
              <w:rPr>
                <w:rFonts w:ascii="Arial" w:hAnsi="Arial"/>
                <w:b/>
                <w:i/>
                <w:sz w:val="12"/>
                <w:szCs w:val="12"/>
              </w:rPr>
              <w:t>Безналичное обращение</w:t>
            </w:r>
            <w:r w:rsidRPr="00C41D26">
              <w:rPr>
                <w:rFonts w:ascii="Arial" w:hAnsi="Arial"/>
                <w:sz w:val="12"/>
                <w:szCs w:val="12"/>
              </w:rPr>
              <w:t xml:space="preserve"> - движение стоимости без участия наличных денег. Доля безналичных расчетов в России раньше составляла около 80 %, сегодня-    . Высокий уровень безналичных расчетов в любой стране говорит о правильной, грамотной организации всего денежного оборота.Закон денежного обращения устанавливает количество денег, нужное для выполнения ими функций средства обращения и средства платежа.</w:t>
            </w:r>
          </w:p>
          <w:p w:rsidR="00BA759B" w:rsidRPr="00C41D26" w:rsidRDefault="00BA759B" w:rsidP="00C41D26">
            <w:pPr>
              <w:pStyle w:val="a0"/>
              <w:spacing w:after="0" w:line="240" w:lineRule="auto"/>
              <w:rPr>
                <w:rFonts w:ascii="Arial" w:hAnsi="Arial"/>
                <w:b/>
                <w:sz w:val="12"/>
                <w:szCs w:val="12"/>
              </w:rPr>
            </w:pPr>
            <w:r w:rsidRPr="00C41D26">
              <w:rPr>
                <w:rFonts w:ascii="Arial" w:hAnsi="Arial"/>
                <w:sz w:val="12"/>
                <w:szCs w:val="12"/>
              </w:rPr>
              <w:t>Количество денег, потребное для выполнения деньгами функции средства обращения при металлическом обращении, определяется по формуле:</w:t>
            </w:r>
          </w:p>
          <w:p w:rsidR="00BA759B" w:rsidRPr="00C41D26" w:rsidRDefault="00BA759B" w:rsidP="00C41D26">
            <w:pPr>
              <w:spacing w:after="0" w:line="240" w:lineRule="auto"/>
              <w:rPr>
                <w:rFonts w:ascii="Arial" w:hAnsi="Arial"/>
                <w:b/>
                <w:sz w:val="12"/>
                <w:szCs w:val="12"/>
              </w:rPr>
            </w:pPr>
            <w:r w:rsidRPr="00C41D26">
              <w:rPr>
                <w:rFonts w:ascii="Arial" w:hAnsi="Arial"/>
                <w:b/>
                <w:sz w:val="12"/>
                <w:szCs w:val="12"/>
              </w:rPr>
              <w:t xml:space="preserve">   Кол. Д, необход д/  вып ими ф-ции сред-ва обр=сумма товарных цен/скор обр </w:t>
            </w:r>
          </w:p>
          <w:p w:rsidR="00BA759B" w:rsidRPr="00C41D26" w:rsidRDefault="00BA759B" w:rsidP="00C41D26">
            <w:pPr>
              <w:pStyle w:val="a0"/>
              <w:spacing w:after="0" w:line="240" w:lineRule="auto"/>
              <w:rPr>
                <w:rFonts w:ascii="Arial" w:hAnsi="Arial"/>
                <w:sz w:val="12"/>
                <w:szCs w:val="12"/>
              </w:rPr>
            </w:pPr>
            <w:r w:rsidRPr="00C41D26">
              <w:rPr>
                <w:rFonts w:ascii="Arial" w:hAnsi="Arial"/>
                <w:sz w:val="12"/>
                <w:szCs w:val="12"/>
              </w:rPr>
              <w:t xml:space="preserve">При металлическом обращении количество денег в обороте и устойчивость денежного обращения обеспечивались стихийно через функцию денег как средства накопления и образования сокровищ. В условиях бумажно- денежного обращения роль регулятора денежного обращения принадлежит государству. </w:t>
            </w:r>
            <w:r w:rsidRPr="00C41D26">
              <w:rPr>
                <w:rFonts w:ascii="Arial" w:hAnsi="Arial"/>
                <w:b/>
                <w:sz w:val="12"/>
                <w:szCs w:val="12"/>
              </w:rPr>
              <w:t>Денежная масса</w:t>
            </w:r>
            <w:r w:rsidRPr="00C41D26">
              <w:rPr>
                <w:rFonts w:ascii="Arial" w:hAnsi="Arial"/>
                <w:sz w:val="12"/>
                <w:szCs w:val="12"/>
              </w:rPr>
              <w:t xml:space="preserve"> - это совокупность покупательных, платежных и накопленных средств, обслуживающая экономические связи и принадлежащая физическим и юридическим лицам, а также государству.</w:t>
            </w:r>
          </w:p>
          <w:p w:rsidR="00BA759B" w:rsidRPr="00C41D26" w:rsidRDefault="00BA759B" w:rsidP="00C41D26">
            <w:pPr>
              <w:spacing w:after="0" w:line="240" w:lineRule="auto"/>
              <w:jc w:val="center"/>
              <w:rPr>
                <w:rFonts w:ascii="Arial" w:hAnsi="Arial"/>
                <w:sz w:val="12"/>
                <w:szCs w:val="12"/>
              </w:rPr>
            </w:pPr>
            <w:r w:rsidRPr="00C41D26">
              <w:rPr>
                <w:rFonts w:ascii="Arial" w:hAnsi="Arial"/>
                <w:i/>
                <w:sz w:val="12"/>
                <w:szCs w:val="12"/>
              </w:rPr>
              <w:t>Состав и структура денежной массы:</w:t>
            </w:r>
            <w:r w:rsidRPr="00C41D26">
              <w:rPr>
                <w:rFonts w:ascii="Arial" w:hAnsi="Arial"/>
                <w:sz w:val="12"/>
                <w:szCs w:val="12"/>
              </w:rPr>
              <w:t xml:space="preserve">В финансовой статистике России для анализа происходящих изменений используют </w:t>
            </w:r>
            <w:r w:rsidRPr="00C41D26">
              <w:rPr>
                <w:rFonts w:ascii="Arial" w:hAnsi="Arial"/>
                <w:i/>
                <w:sz w:val="12"/>
                <w:szCs w:val="12"/>
              </w:rPr>
              <w:t>денежные агрегаты M</w:t>
            </w:r>
            <w:r w:rsidRPr="00C41D26">
              <w:rPr>
                <w:rFonts w:ascii="Arial" w:hAnsi="Arial"/>
                <w:i/>
                <w:sz w:val="12"/>
                <w:szCs w:val="12"/>
                <w:vertAlign w:val="subscript"/>
              </w:rPr>
              <w:t>0</w:t>
            </w:r>
            <w:r w:rsidRPr="00C41D26">
              <w:rPr>
                <w:rFonts w:ascii="Arial" w:hAnsi="Arial"/>
                <w:i/>
                <w:sz w:val="12"/>
                <w:szCs w:val="12"/>
              </w:rPr>
              <w:t>, M</w:t>
            </w:r>
            <w:r w:rsidRPr="00C41D26">
              <w:rPr>
                <w:rFonts w:ascii="Arial" w:hAnsi="Arial"/>
                <w:i/>
                <w:sz w:val="12"/>
                <w:szCs w:val="12"/>
                <w:vertAlign w:val="subscript"/>
              </w:rPr>
              <w:t>1</w:t>
            </w:r>
            <w:r w:rsidRPr="00C41D26">
              <w:rPr>
                <w:rFonts w:ascii="Arial" w:hAnsi="Arial"/>
                <w:i/>
                <w:sz w:val="12"/>
                <w:szCs w:val="12"/>
              </w:rPr>
              <w:t>, M</w:t>
            </w:r>
            <w:r w:rsidRPr="00C41D26">
              <w:rPr>
                <w:rFonts w:ascii="Arial" w:hAnsi="Arial"/>
                <w:i/>
                <w:sz w:val="12"/>
                <w:szCs w:val="12"/>
                <w:vertAlign w:val="subscript"/>
              </w:rPr>
              <w:t>2</w:t>
            </w:r>
            <w:r w:rsidRPr="00C41D26">
              <w:rPr>
                <w:rFonts w:ascii="Arial" w:hAnsi="Arial"/>
                <w:i/>
                <w:sz w:val="12"/>
                <w:szCs w:val="12"/>
              </w:rPr>
              <w:t>, M</w:t>
            </w:r>
            <w:r w:rsidRPr="00C41D26">
              <w:rPr>
                <w:rFonts w:ascii="Arial" w:hAnsi="Arial"/>
                <w:i/>
                <w:sz w:val="12"/>
                <w:szCs w:val="12"/>
                <w:vertAlign w:val="subscript"/>
              </w:rPr>
              <w:t>3</w:t>
            </w:r>
            <w:r w:rsidRPr="00C41D26">
              <w:rPr>
                <w:rFonts w:ascii="Arial" w:hAnsi="Arial"/>
                <w:sz w:val="12"/>
                <w:szCs w:val="12"/>
              </w:rPr>
              <w:t>.</w:t>
            </w:r>
            <w:r w:rsidRPr="00C41D26">
              <w:rPr>
                <w:rFonts w:ascii="Arial" w:hAnsi="Arial"/>
                <w:b/>
                <w:sz w:val="12"/>
                <w:szCs w:val="12"/>
              </w:rPr>
              <w:t>Агрегат M</w:t>
            </w:r>
            <w:r w:rsidRPr="00C41D26">
              <w:rPr>
                <w:rFonts w:ascii="Arial" w:hAnsi="Arial"/>
                <w:b/>
                <w:sz w:val="12"/>
                <w:szCs w:val="12"/>
                <w:vertAlign w:val="subscript"/>
              </w:rPr>
              <w:t>0</w:t>
            </w:r>
            <w:r w:rsidRPr="00C41D26">
              <w:rPr>
                <w:rFonts w:ascii="Arial" w:hAnsi="Arial"/>
                <w:sz w:val="12"/>
                <w:szCs w:val="12"/>
              </w:rPr>
              <w:t xml:space="preserve">    — наличные деньги в обращении.</w:t>
            </w:r>
          </w:p>
          <w:p w:rsidR="00BA759B" w:rsidRPr="00C41D26" w:rsidRDefault="00BA759B" w:rsidP="00C41D26">
            <w:pPr>
              <w:pStyle w:val="a0"/>
              <w:spacing w:after="0" w:line="240" w:lineRule="auto"/>
              <w:jc w:val="left"/>
              <w:rPr>
                <w:rFonts w:ascii="Arial" w:hAnsi="Arial"/>
                <w:sz w:val="12"/>
                <w:szCs w:val="12"/>
              </w:rPr>
            </w:pPr>
            <w:r w:rsidRPr="00C41D26">
              <w:rPr>
                <w:rFonts w:ascii="Arial" w:hAnsi="Arial"/>
                <w:b/>
                <w:sz w:val="12"/>
                <w:szCs w:val="12"/>
              </w:rPr>
              <w:t>Агрегат M</w:t>
            </w:r>
            <w:r w:rsidRPr="00C41D26">
              <w:rPr>
                <w:rFonts w:ascii="Arial" w:hAnsi="Arial"/>
                <w:b/>
                <w:sz w:val="12"/>
                <w:szCs w:val="12"/>
                <w:vertAlign w:val="subscript"/>
              </w:rPr>
              <w:t>1</w:t>
            </w:r>
            <w:r w:rsidRPr="00C41D26">
              <w:rPr>
                <w:rFonts w:ascii="Arial" w:hAnsi="Arial"/>
                <w:sz w:val="12"/>
                <w:szCs w:val="12"/>
              </w:rPr>
              <w:t xml:space="preserve">    — агрегат M</w:t>
            </w:r>
            <w:r w:rsidRPr="00C41D26">
              <w:rPr>
                <w:rFonts w:ascii="Arial" w:hAnsi="Arial"/>
                <w:sz w:val="12"/>
                <w:szCs w:val="12"/>
                <w:vertAlign w:val="subscript"/>
              </w:rPr>
              <w:t>0</w:t>
            </w:r>
            <w:r w:rsidRPr="00C41D26">
              <w:rPr>
                <w:rFonts w:ascii="Arial" w:hAnsi="Arial"/>
                <w:sz w:val="12"/>
                <w:szCs w:val="12"/>
              </w:rPr>
              <w:t xml:space="preserve"> + средства предприятий на различных счетах в банках, вклады населения до востребования, средства страховых   компаний.</w:t>
            </w:r>
            <w:r w:rsidRPr="00C41D26">
              <w:rPr>
                <w:rFonts w:ascii="Arial" w:hAnsi="Arial"/>
                <w:b/>
                <w:sz w:val="12"/>
                <w:szCs w:val="12"/>
              </w:rPr>
              <w:t>Агрегат M</w:t>
            </w:r>
            <w:r w:rsidRPr="00C41D26">
              <w:rPr>
                <w:rFonts w:ascii="Arial" w:hAnsi="Arial"/>
                <w:b/>
                <w:sz w:val="12"/>
                <w:szCs w:val="12"/>
                <w:vertAlign w:val="subscript"/>
              </w:rPr>
              <w:t>2</w:t>
            </w:r>
            <w:r w:rsidRPr="00C41D26">
              <w:rPr>
                <w:rFonts w:ascii="Arial" w:hAnsi="Arial"/>
                <w:sz w:val="12"/>
                <w:szCs w:val="12"/>
              </w:rPr>
              <w:t xml:space="preserve">          — агрегат M</w:t>
            </w:r>
            <w:r w:rsidRPr="00C41D26">
              <w:rPr>
                <w:rFonts w:ascii="Arial" w:hAnsi="Arial"/>
                <w:sz w:val="12"/>
                <w:szCs w:val="12"/>
                <w:vertAlign w:val="subscript"/>
              </w:rPr>
              <w:t>1</w:t>
            </w:r>
            <w:r w:rsidRPr="00C41D26">
              <w:rPr>
                <w:rFonts w:ascii="Arial" w:hAnsi="Arial"/>
                <w:sz w:val="12"/>
                <w:szCs w:val="12"/>
              </w:rPr>
              <w:t xml:space="preserve"> + срочные депозиты населения в сберегательных банках, в том числе компенсации.</w:t>
            </w:r>
            <w:r w:rsidRPr="00C41D26">
              <w:rPr>
                <w:rFonts w:ascii="Arial" w:hAnsi="Arial"/>
                <w:b/>
                <w:sz w:val="12"/>
                <w:szCs w:val="12"/>
              </w:rPr>
              <w:t>Агрегат M</w:t>
            </w:r>
            <w:r w:rsidRPr="00C41D26">
              <w:rPr>
                <w:rFonts w:ascii="Arial" w:hAnsi="Arial"/>
                <w:b/>
                <w:sz w:val="12"/>
                <w:szCs w:val="12"/>
                <w:vertAlign w:val="subscript"/>
              </w:rPr>
              <w:t>3</w:t>
            </w:r>
            <w:r w:rsidRPr="00C41D26">
              <w:rPr>
                <w:rFonts w:ascii="Arial" w:hAnsi="Arial"/>
                <w:sz w:val="12"/>
                <w:szCs w:val="12"/>
              </w:rPr>
              <w:t xml:space="preserve">         — агрегат M</w:t>
            </w:r>
            <w:r w:rsidRPr="00C41D26">
              <w:rPr>
                <w:rFonts w:ascii="Arial" w:hAnsi="Arial"/>
                <w:sz w:val="12"/>
                <w:szCs w:val="12"/>
                <w:vertAlign w:val="subscript"/>
              </w:rPr>
              <w:t>2</w:t>
            </w:r>
            <w:r w:rsidRPr="00C41D26">
              <w:rPr>
                <w:rFonts w:ascii="Arial" w:hAnsi="Arial"/>
                <w:sz w:val="12"/>
                <w:szCs w:val="12"/>
              </w:rPr>
              <w:t xml:space="preserve"> + сертификаты и облигации государственного займа..</w:t>
            </w:r>
          </w:p>
          <w:p w:rsidR="00BA759B" w:rsidRPr="00C41D26" w:rsidRDefault="00BA759B" w:rsidP="00C41D26">
            <w:pPr>
              <w:pStyle w:val="a0"/>
              <w:spacing w:after="0" w:line="240" w:lineRule="auto"/>
              <w:rPr>
                <w:rFonts w:ascii="Arial" w:hAnsi="Arial"/>
                <w:sz w:val="12"/>
                <w:szCs w:val="12"/>
              </w:rPr>
            </w:pPr>
            <w:r w:rsidRPr="00C41D26">
              <w:rPr>
                <w:rFonts w:ascii="Arial" w:hAnsi="Arial"/>
                <w:sz w:val="12"/>
                <w:szCs w:val="12"/>
              </w:rPr>
              <w:t>Переход денег из безналичного оборота в наличный вызывает нехватку наличных денег в стране; ведет к возникновению теневой экономики; способствует уклонению предприятий от уплаты налогов; свидетельствует о снижении возможности государства влиять на реальные хозяйственные процессы.</w:t>
            </w:r>
          </w:p>
          <w:p w:rsidR="00BA759B" w:rsidRPr="00C41D26" w:rsidRDefault="00BA759B" w:rsidP="00C41D26">
            <w:pPr>
              <w:pStyle w:val="a0"/>
              <w:spacing w:after="0" w:line="240" w:lineRule="auto"/>
              <w:rPr>
                <w:rFonts w:ascii="Arial" w:hAnsi="Arial"/>
                <w:sz w:val="12"/>
                <w:szCs w:val="12"/>
              </w:rPr>
            </w:pPr>
            <w:r w:rsidRPr="00C41D26">
              <w:rPr>
                <w:rFonts w:ascii="Arial" w:hAnsi="Arial"/>
                <w:sz w:val="12"/>
                <w:szCs w:val="12"/>
              </w:rPr>
              <w:t xml:space="preserve">На денежную массу влияют два фактора: количество денег в обращении и скорость их оборота. </w:t>
            </w:r>
            <w:r w:rsidRPr="00C41D26">
              <w:rPr>
                <w:rFonts w:ascii="Arial" w:hAnsi="Arial"/>
                <w:i/>
                <w:sz w:val="12"/>
                <w:szCs w:val="12"/>
              </w:rPr>
              <w:t>Количество денег в обращении</w:t>
            </w:r>
            <w:r w:rsidRPr="00C41D26">
              <w:rPr>
                <w:rFonts w:ascii="Arial" w:hAnsi="Arial"/>
                <w:sz w:val="12"/>
                <w:szCs w:val="12"/>
              </w:rPr>
              <w:t xml:space="preserve"> определяется государством, исходя их потребностей товарного оборота и дефицита Федерального бюджета. На </w:t>
            </w:r>
            <w:r w:rsidRPr="00C41D26">
              <w:rPr>
                <w:rFonts w:ascii="Arial" w:hAnsi="Arial"/>
                <w:i/>
                <w:sz w:val="12"/>
                <w:szCs w:val="12"/>
              </w:rPr>
              <w:t>скорость обращения денег</w:t>
            </w:r>
            <w:r w:rsidRPr="00C41D26">
              <w:rPr>
                <w:rFonts w:ascii="Arial" w:hAnsi="Arial"/>
                <w:sz w:val="12"/>
                <w:szCs w:val="12"/>
              </w:rPr>
              <w:t xml:space="preserve"> влияют длительность технологических процессов (тяжелая промышленность или легкая), структура платежного оборота (соотношение наличных и безналичных денег), уровень развития кредитных операций и взаиморасчетов, уровень процентных ставок за кредит, использование электронных технологий в банковском деле.</w:t>
            </w:r>
          </w:p>
          <w:p w:rsidR="00BA759B" w:rsidRPr="00C41D26" w:rsidRDefault="00BA759B" w:rsidP="00C41D26">
            <w:pPr>
              <w:spacing w:after="0" w:line="240" w:lineRule="auto"/>
              <w:rPr>
                <w:rFonts w:ascii="Arial" w:hAnsi="Arial"/>
                <w:b/>
                <w:sz w:val="12"/>
                <w:szCs w:val="12"/>
              </w:rPr>
            </w:pPr>
            <w:r w:rsidRPr="00C41D26">
              <w:rPr>
                <w:rFonts w:ascii="Arial" w:hAnsi="Arial"/>
                <w:sz w:val="12"/>
                <w:szCs w:val="12"/>
              </w:rPr>
              <w:tab/>
            </w:r>
            <w:r w:rsidRPr="00C41D26">
              <w:rPr>
                <w:rFonts w:ascii="Arial" w:hAnsi="Arial"/>
                <w:i/>
                <w:sz w:val="12"/>
                <w:szCs w:val="12"/>
              </w:rPr>
              <w:t>Скорость движения  определяется отношением</w:t>
            </w:r>
            <w:r w:rsidRPr="00C41D26">
              <w:rPr>
                <w:rFonts w:ascii="Arial" w:hAnsi="Arial"/>
                <w:sz w:val="12"/>
                <w:szCs w:val="12"/>
              </w:rPr>
              <w:t xml:space="preserve"> </w:t>
            </w:r>
            <w:r w:rsidRPr="00C41D26">
              <w:rPr>
                <w:rFonts w:ascii="Arial" w:hAnsi="Arial"/>
                <w:b/>
                <w:sz w:val="12"/>
                <w:szCs w:val="12"/>
              </w:rPr>
              <w:t>валового национального продукта к денежной массе</w:t>
            </w:r>
            <w:r w:rsidRPr="00C41D26">
              <w:rPr>
                <w:rFonts w:ascii="Arial" w:hAnsi="Arial"/>
                <w:sz w:val="12"/>
                <w:szCs w:val="12"/>
              </w:rPr>
              <w:t xml:space="preserve">     </w:t>
            </w:r>
            <w:r w:rsidRPr="00C41D26">
              <w:rPr>
                <w:rFonts w:ascii="Arial" w:hAnsi="Arial"/>
                <w:i/>
                <w:sz w:val="12"/>
                <w:szCs w:val="12"/>
              </w:rPr>
              <w:t>Оборачиваемость денег в платежном обороте</w:t>
            </w:r>
            <w:r w:rsidRPr="00C41D26">
              <w:rPr>
                <w:rFonts w:ascii="Arial" w:hAnsi="Arial"/>
                <w:sz w:val="12"/>
                <w:szCs w:val="12"/>
              </w:rPr>
              <w:t xml:space="preserve"> определяется отношением:</w:t>
            </w:r>
            <w:r w:rsidRPr="00C41D26">
              <w:rPr>
                <w:rFonts w:ascii="Arial" w:hAnsi="Arial"/>
                <w:b/>
                <w:sz w:val="12"/>
                <w:szCs w:val="12"/>
              </w:rPr>
              <w:t>суммы денег на банковских счетах к среднегодовой величине денежной массы в обращении</w:t>
            </w:r>
          </w:p>
          <w:p w:rsidR="00BA759B" w:rsidRPr="00C41D26" w:rsidRDefault="00BA759B" w:rsidP="00C41D26">
            <w:pPr>
              <w:spacing w:after="0" w:line="240" w:lineRule="auto"/>
              <w:jc w:val="both"/>
              <w:rPr>
                <w:rFonts w:ascii="Arial" w:hAnsi="Arial"/>
                <w:b/>
                <w:sz w:val="12"/>
                <w:szCs w:val="12"/>
              </w:rPr>
            </w:pPr>
            <w:r w:rsidRPr="00C41D26">
              <w:rPr>
                <w:rFonts w:ascii="Times New Roman" w:hAnsi="Times New Roman"/>
                <w:sz w:val="12"/>
                <w:szCs w:val="12"/>
              </w:rPr>
              <w:t>3.типы денежных сист.д. сист РФ</w:t>
            </w:r>
          </w:p>
          <w:p w:rsidR="00BA759B" w:rsidRPr="00C41D26" w:rsidRDefault="00BA759B" w:rsidP="00C41D26">
            <w:pPr>
              <w:pStyle w:val="a0"/>
              <w:spacing w:after="0" w:line="240" w:lineRule="auto"/>
              <w:ind w:firstLine="0"/>
              <w:jc w:val="left"/>
              <w:rPr>
                <w:rFonts w:ascii="Arial" w:hAnsi="Arial"/>
                <w:sz w:val="12"/>
                <w:szCs w:val="12"/>
              </w:rPr>
            </w:pPr>
            <w:r w:rsidRPr="00C41D26">
              <w:rPr>
                <w:rFonts w:ascii="Arial" w:hAnsi="Arial"/>
                <w:b/>
                <w:sz w:val="12"/>
                <w:szCs w:val="12"/>
                <w:u w:val="single"/>
              </w:rPr>
              <w:t>Денежная система</w:t>
            </w:r>
            <w:r w:rsidRPr="00C41D26">
              <w:rPr>
                <w:rFonts w:ascii="Arial" w:hAnsi="Arial"/>
                <w:sz w:val="12"/>
                <w:szCs w:val="12"/>
              </w:rPr>
              <w:t xml:space="preserve"> - устройство денежного обращения в стране, сложившееся исторически и закрепленное национальным законодательством. Сформировалась в XVI-XVII вв. с утверждением централизованного государства и национального рынка.Различают денежные системы двух типов:</w:t>
            </w:r>
            <w:r w:rsidRPr="00C41D26">
              <w:rPr>
                <w:rFonts w:ascii="Arial" w:hAnsi="Arial"/>
                <w:b/>
                <w:i/>
                <w:sz w:val="12"/>
                <w:szCs w:val="12"/>
              </w:rPr>
              <w:t>система металлического обращения</w:t>
            </w:r>
            <w:r w:rsidRPr="00C41D26">
              <w:rPr>
                <w:rFonts w:ascii="Arial" w:hAnsi="Arial"/>
                <w:sz w:val="12"/>
                <w:szCs w:val="12"/>
              </w:rPr>
              <w:t>, которая базируется на действительных деньгах (золотых и серебряных), выполняющих все 5 функций, а обращающиеся банкноты беспрепятственно обмениваются на действительные деньги (золото и серебро);</w:t>
            </w:r>
            <w:r w:rsidRPr="00C41D26">
              <w:rPr>
                <w:rFonts w:ascii="Arial" w:hAnsi="Arial"/>
                <w:b/>
                <w:i/>
                <w:sz w:val="12"/>
                <w:szCs w:val="12"/>
              </w:rPr>
              <w:t>система бумажно-кредитного обращения</w:t>
            </w:r>
            <w:r w:rsidRPr="00C41D26">
              <w:rPr>
                <w:rFonts w:ascii="Arial" w:hAnsi="Arial"/>
                <w:sz w:val="12"/>
                <w:szCs w:val="12"/>
              </w:rPr>
              <w:t>, при которой действительные деньги вытеснены знаками стоимости, а в обращении находятся бумажные, либо кредитные деньги.</w:t>
            </w:r>
          </w:p>
          <w:p w:rsidR="00BA759B" w:rsidRPr="00C41D26" w:rsidRDefault="00BA759B" w:rsidP="00C41D26">
            <w:pPr>
              <w:pStyle w:val="a0"/>
              <w:spacing w:after="0" w:line="240" w:lineRule="auto"/>
              <w:rPr>
                <w:rFonts w:ascii="Arial" w:hAnsi="Arial"/>
                <w:sz w:val="12"/>
                <w:szCs w:val="12"/>
              </w:rPr>
            </w:pPr>
            <w:r w:rsidRPr="00C41D26">
              <w:rPr>
                <w:rFonts w:ascii="Arial" w:hAnsi="Arial"/>
                <w:sz w:val="12"/>
                <w:szCs w:val="12"/>
              </w:rPr>
              <w:t>Денежная система РФ функционирует в соответствии с федеральным законом о Центральном Банке РФ от 12 апреля 1995 г. Официальной денежной единицей (валютой) является рубль. Соотношение между рублем и золотом Законом не установлено. Официальный курс рубля к иностранным денежным единицам определяется ЦБ РФ и публикуется в печати. Фиксированный масштаб цен отсутствует. Видами денег, имеющими законную платежную силу, являются банкноты и металлические монеты, которые обеспечиваются всеми активами Банка России. Кроме наличных денег функционируют и безналичные деньги (в виде средств на счетах в кредитных учреждениях). Исключительным правом эмиссии наличных денег, организации и их обращения и изъятия обладает ЦБР. На Банк России возложены следующие обязанности:</w:t>
            </w:r>
          </w:p>
          <w:p w:rsidR="00BA759B" w:rsidRPr="00C41D26" w:rsidRDefault="00BA759B" w:rsidP="00C41D26">
            <w:pPr>
              <w:pStyle w:val="31"/>
              <w:spacing w:after="0" w:line="240" w:lineRule="auto"/>
              <w:ind w:left="0" w:firstLine="0"/>
              <w:rPr>
                <w:rFonts w:ascii="Arial" w:hAnsi="Arial"/>
                <w:sz w:val="12"/>
                <w:szCs w:val="12"/>
              </w:rPr>
            </w:pPr>
            <w:r w:rsidRPr="00C41D26">
              <w:rPr>
                <w:rFonts w:ascii="Arial" w:hAnsi="Arial"/>
                <w:b/>
                <w:sz w:val="12"/>
                <w:szCs w:val="12"/>
              </w:rPr>
              <w:t>прогнозирование</w:t>
            </w:r>
            <w:r w:rsidRPr="00C41D26">
              <w:rPr>
                <w:rFonts w:ascii="Arial" w:hAnsi="Arial"/>
                <w:sz w:val="12"/>
                <w:szCs w:val="12"/>
              </w:rPr>
              <w:t xml:space="preserve"> и организация производства, перевозка и хранение банкнот и монет, а также создание их резервных фондов;</w:t>
            </w:r>
          </w:p>
          <w:p w:rsidR="00BA759B" w:rsidRPr="00C41D26" w:rsidRDefault="00BA759B" w:rsidP="00C41D26">
            <w:pPr>
              <w:pStyle w:val="31"/>
              <w:spacing w:after="0" w:line="240" w:lineRule="auto"/>
              <w:ind w:left="0" w:firstLine="0"/>
              <w:rPr>
                <w:rFonts w:ascii="Arial" w:hAnsi="Arial"/>
                <w:sz w:val="12"/>
                <w:szCs w:val="12"/>
              </w:rPr>
            </w:pPr>
            <w:r w:rsidRPr="00C41D26">
              <w:rPr>
                <w:rFonts w:ascii="Arial" w:hAnsi="Arial"/>
                <w:b/>
                <w:sz w:val="12"/>
                <w:szCs w:val="12"/>
              </w:rPr>
              <w:t xml:space="preserve">установление </w:t>
            </w:r>
            <w:r w:rsidRPr="00C41D26">
              <w:rPr>
                <w:rFonts w:ascii="Arial" w:hAnsi="Arial"/>
                <w:sz w:val="12"/>
                <w:szCs w:val="12"/>
              </w:rPr>
              <w:t>правил хранения, перевозки и инкассации наличных денег для кредитных организаций;</w:t>
            </w:r>
          </w:p>
          <w:p w:rsidR="00BA759B" w:rsidRPr="00C41D26" w:rsidRDefault="00BA759B" w:rsidP="00C41D26">
            <w:pPr>
              <w:pStyle w:val="31"/>
              <w:spacing w:after="0" w:line="240" w:lineRule="auto"/>
              <w:ind w:left="0" w:firstLine="0"/>
              <w:rPr>
                <w:rFonts w:ascii="Arial" w:hAnsi="Arial"/>
                <w:sz w:val="12"/>
                <w:szCs w:val="12"/>
              </w:rPr>
            </w:pPr>
            <w:r w:rsidRPr="00C41D26">
              <w:rPr>
                <w:rFonts w:ascii="Arial" w:hAnsi="Arial"/>
                <w:b/>
                <w:sz w:val="12"/>
                <w:szCs w:val="12"/>
              </w:rPr>
              <w:t xml:space="preserve">определение </w:t>
            </w:r>
            <w:r w:rsidRPr="00C41D26">
              <w:rPr>
                <w:rFonts w:ascii="Arial" w:hAnsi="Arial"/>
                <w:sz w:val="12"/>
                <w:szCs w:val="12"/>
              </w:rPr>
              <w:t>признаков платежеспособности денежных знаков и порядка замены и уничтожения поврежденных;</w:t>
            </w:r>
          </w:p>
          <w:p w:rsidR="00BA759B" w:rsidRPr="00C41D26" w:rsidRDefault="00BA759B" w:rsidP="00C41D26">
            <w:pPr>
              <w:pStyle w:val="31"/>
              <w:spacing w:after="0" w:line="240" w:lineRule="auto"/>
              <w:ind w:left="0" w:firstLine="0"/>
              <w:rPr>
                <w:rFonts w:ascii="Arial" w:hAnsi="Arial"/>
                <w:sz w:val="12"/>
                <w:szCs w:val="12"/>
              </w:rPr>
            </w:pPr>
            <w:r w:rsidRPr="00C41D26">
              <w:rPr>
                <w:rFonts w:ascii="Arial" w:hAnsi="Arial"/>
                <w:b/>
                <w:sz w:val="12"/>
                <w:szCs w:val="12"/>
              </w:rPr>
              <w:t>разработка порядка</w:t>
            </w:r>
            <w:r w:rsidRPr="00C41D26">
              <w:rPr>
                <w:rFonts w:ascii="Arial" w:hAnsi="Arial"/>
                <w:sz w:val="12"/>
                <w:szCs w:val="12"/>
              </w:rPr>
              <w:t xml:space="preserve"> ведения кассовых операций для кредитных организаций;</w:t>
            </w:r>
          </w:p>
          <w:p w:rsidR="00BA759B" w:rsidRPr="00C41D26" w:rsidRDefault="00BA759B" w:rsidP="00C41D26">
            <w:pPr>
              <w:pStyle w:val="31"/>
              <w:spacing w:after="0" w:line="240" w:lineRule="auto"/>
              <w:ind w:left="0" w:firstLine="0"/>
              <w:rPr>
                <w:rFonts w:ascii="Arial" w:hAnsi="Arial"/>
                <w:sz w:val="12"/>
                <w:szCs w:val="12"/>
              </w:rPr>
            </w:pPr>
            <w:r w:rsidRPr="00C41D26">
              <w:rPr>
                <w:rFonts w:ascii="Arial" w:hAnsi="Arial"/>
                <w:b/>
                <w:sz w:val="12"/>
                <w:szCs w:val="12"/>
              </w:rPr>
              <w:t>определение правил, формы</w:t>
            </w:r>
            <w:r w:rsidRPr="00C41D26">
              <w:rPr>
                <w:rFonts w:ascii="Arial" w:hAnsi="Arial"/>
                <w:sz w:val="12"/>
                <w:szCs w:val="12"/>
              </w:rPr>
              <w:t>, сроков и стандартов осуществления безналичных расчетов;</w:t>
            </w:r>
          </w:p>
          <w:p w:rsidR="00BA759B" w:rsidRPr="00C41D26" w:rsidRDefault="00BA759B" w:rsidP="00C41D26">
            <w:pPr>
              <w:pStyle w:val="31"/>
              <w:spacing w:after="0" w:line="240" w:lineRule="auto"/>
              <w:ind w:left="0" w:firstLine="0"/>
              <w:rPr>
                <w:rFonts w:ascii="Arial" w:hAnsi="Arial"/>
                <w:sz w:val="12"/>
                <w:szCs w:val="12"/>
              </w:rPr>
            </w:pPr>
            <w:r w:rsidRPr="00C41D26">
              <w:rPr>
                <w:rFonts w:ascii="Arial" w:hAnsi="Arial"/>
                <w:b/>
                <w:sz w:val="12"/>
                <w:szCs w:val="12"/>
              </w:rPr>
              <w:t>лицензирование</w:t>
            </w:r>
            <w:r w:rsidRPr="00C41D26">
              <w:rPr>
                <w:rFonts w:ascii="Arial" w:hAnsi="Arial"/>
                <w:sz w:val="12"/>
                <w:szCs w:val="12"/>
              </w:rPr>
              <w:t xml:space="preserve"> расчетных систем кредитных учреждений.</w:t>
            </w:r>
          </w:p>
          <w:p w:rsidR="00BA759B" w:rsidRPr="00C41D26" w:rsidRDefault="00BA759B" w:rsidP="00C41D26">
            <w:pPr>
              <w:pStyle w:val="a0"/>
              <w:spacing w:after="0" w:line="240" w:lineRule="auto"/>
              <w:ind w:firstLine="0"/>
              <w:rPr>
                <w:rFonts w:ascii="Arial" w:hAnsi="Arial"/>
                <w:sz w:val="12"/>
                <w:szCs w:val="12"/>
              </w:rPr>
            </w:pPr>
            <w:r w:rsidRPr="00C41D26">
              <w:rPr>
                <w:rFonts w:ascii="Arial" w:hAnsi="Arial"/>
                <w:sz w:val="12"/>
                <w:szCs w:val="12"/>
              </w:rPr>
              <w:t xml:space="preserve">Законом предусмотрен общий срок прохождения безналичных расчетов: не более двух операционных дней в пределах субъекта РФ и пяти дней в пределах РФ. </w:t>
            </w:r>
          </w:p>
          <w:p w:rsidR="00BA759B" w:rsidRPr="00C41D26" w:rsidRDefault="00BA759B" w:rsidP="00C41D26">
            <w:pPr>
              <w:pStyle w:val="a0"/>
              <w:spacing w:after="0" w:line="240" w:lineRule="auto"/>
              <w:ind w:firstLine="0"/>
              <w:rPr>
                <w:rFonts w:ascii="Arial" w:hAnsi="Arial"/>
                <w:sz w:val="12"/>
                <w:szCs w:val="12"/>
              </w:rPr>
            </w:pPr>
            <w:r w:rsidRPr="00C41D26">
              <w:rPr>
                <w:rFonts w:ascii="Arial" w:hAnsi="Arial"/>
                <w:sz w:val="12"/>
                <w:szCs w:val="12"/>
              </w:rPr>
              <w:t>С целью регулирования экономики ЦБР привлекает следующие инструменты: ставки учетного процента; нормы обязательных резервов кредитных учреждений; операции на открытом рынке; осуществляет регламентацию экономических нормативов для кредитных учреждений.</w:t>
            </w:r>
          </w:p>
          <w:p w:rsidR="00BA759B" w:rsidRPr="00C41D26" w:rsidRDefault="00BA759B" w:rsidP="00C41D26">
            <w:pPr>
              <w:spacing w:after="0" w:line="240" w:lineRule="auto"/>
              <w:jc w:val="both"/>
              <w:rPr>
                <w:rFonts w:ascii="Arial" w:hAnsi="Arial"/>
                <w:sz w:val="12"/>
                <w:szCs w:val="12"/>
              </w:rPr>
            </w:pPr>
            <w:r w:rsidRPr="00C41D26">
              <w:rPr>
                <w:rFonts w:ascii="Arial" w:hAnsi="Arial"/>
                <w:sz w:val="12"/>
                <w:szCs w:val="12"/>
              </w:rPr>
              <w:t xml:space="preserve">Для осуществления кассового обслуживания кредитных учреждений, а также других юридических лиц, </w:t>
            </w:r>
            <w:r w:rsidRPr="00C41D26">
              <w:rPr>
                <w:rFonts w:ascii="Arial" w:hAnsi="Arial"/>
                <w:i/>
                <w:sz w:val="12"/>
                <w:szCs w:val="12"/>
              </w:rPr>
              <w:t>создаются расчетно-кассовые центры (РКЦ)</w:t>
            </w:r>
            <w:r w:rsidRPr="00C41D26">
              <w:rPr>
                <w:rFonts w:ascii="Arial" w:hAnsi="Arial"/>
                <w:sz w:val="12"/>
                <w:szCs w:val="12"/>
              </w:rPr>
              <w:t xml:space="preserve"> при территориальных главных управлениях Банка России. Эти центры формируют оборотную кассу по приему и выдаче наличных денег, а также резервные фонды денежных банковских билетов и монет.</w:t>
            </w:r>
            <w:r w:rsidRPr="00C41D26">
              <w:rPr>
                <w:rFonts w:ascii="Arial" w:hAnsi="Arial"/>
                <w:i/>
                <w:sz w:val="12"/>
                <w:szCs w:val="12"/>
              </w:rPr>
              <w:t>Резервные фонды</w:t>
            </w:r>
            <w:r w:rsidRPr="00C41D26">
              <w:rPr>
                <w:rFonts w:ascii="Arial" w:hAnsi="Arial"/>
                <w:sz w:val="12"/>
                <w:szCs w:val="12"/>
              </w:rPr>
              <w:t xml:space="preserve"> представляют собой запасы не выпущенных в обращение банкнот и монет в хранилищах ЦБР и имеют важное значение для организации и централизованного регулирования кассовых ресурсов. Остаток наличных денег в оборотной кассе лимитируется и при превышении лимита излишки денег передаются из оборотной кассы в резервные фонды. Объективная потребность в резервных фондах обусловлена необходимостью: удовлетворения нужд экономики в наличных деньгах; обновления денежной массы в обращении в связи с приходом в негодность отдельных банкнот; поддержания обязательного покупюрного состава денежной массы в целом по стране и регионам; сокращения расходов на перевозки и хранение денежных знаков. Наличные деньги выпускаются в обращение на основе </w:t>
            </w:r>
            <w:r w:rsidRPr="00C41D26">
              <w:rPr>
                <w:rFonts w:ascii="Arial" w:hAnsi="Arial"/>
                <w:i/>
                <w:sz w:val="12"/>
                <w:szCs w:val="12"/>
              </w:rPr>
              <w:t>эмиссионного разрешения</w:t>
            </w:r>
            <w:r w:rsidRPr="00C41D26">
              <w:rPr>
                <w:rFonts w:ascii="Arial" w:hAnsi="Arial"/>
                <w:sz w:val="12"/>
                <w:szCs w:val="12"/>
              </w:rPr>
              <w:t xml:space="preserve"> - документа, дающего право ЦБР подкреплять оборотную кассу за счет резервных фондов денежных банкнот и монет. Этот документ выдается Правлением Банка России в пределах эмиссионной директивы, т.е. предельного размера выпуска денег в обращение, установленного Правительством РФ.</w:t>
            </w:r>
          </w:p>
          <w:p w:rsidR="00BA759B" w:rsidRPr="00C41D26" w:rsidRDefault="00BA759B" w:rsidP="00C41D26">
            <w:pPr>
              <w:spacing w:after="0" w:line="240" w:lineRule="auto"/>
              <w:jc w:val="both"/>
              <w:rPr>
                <w:rFonts w:ascii="Arial" w:hAnsi="Arial"/>
                <w:sz w:val="20"/>
                <w:szCs w:val="20"/>
              </w:rPr>
            </w:pPr>
          </w:p>
          <w:p w:rsidR="00BA759B" w:rsidRPr="00C41D26" w:rsidRDefault="00BA759B" w:rsidP="00C41D26">
            <w:pPr>
              <w:spacing w:after="0" w:line="240" w:lineRule="auto"/>
              <w:jc w:val="both"/>
              <w:rPr>
                <w:rFonts w:ascii="Arial" w:hAnsi="Arial"/>
                <w:sz w:val="20"/>
                <w:szCs w:val="20"/>
              </w:rPr>
            </w:pPr>
          </w:p>
          <w:p w:rsidR="00BA759B" w:rsidRPr="00C41D26" w:rsidRDefault="00BA759B" w:rsidP="00C41D26">
            <w:pPr>
              <w:spacing w:after="0" w:line="240" w:lineRule="auto"/>
              <w:jc w:val="both"/>
              <w:rPr>
                <w:rFonts w:ascii="Arial" w:hAnsi="Arial"/>
                <w:sz w:val="20"/>
                <w:szCs w:val="20"/>
              </w:rPr>
            </w:pPr>
          </w:p>
          <w:p w:rsidR="00BA759B" w:rsidRPr="00C41D26" w:rsidRDefault="00BA759B" w:rsidP="00C41D26">
            <w:pPr>
              <w:spacing w:after="0" w:line="240" w:lineRule="auto"/>
              <w:jc w:val="both"/>
              <w:rPr>
                <w:rFonts w:ascii="Times New Roman" w:hAnsi="Times New Roman"/>
                <w:sz w:val="12"/>
                <w:szCs w:val="12"/>
              </w:rPr>
            </w:pPr>
            <w:r w:rsidRPr="00C41D26">
              <w:rPr>
                <w:rFonts w:ascii="Times New Roman" w:hAnsi="Times New Roman"/>
                <w:sz w:val="12"/>
                <w:szCs w:val="12"/>
              </w:rPr>
              <w:t>7.сущность и виды кредитных систем</w:t>
            </w:r>
          </w:p>
          <w:p w:rsidR="00BA759B" w:rsidRPr="00C41D26" w:rsidRDefault="00BA759B" w:rsidP="00C41D26">
            <w:pPr>
              <w:pStyle w:val="a0"/>
              <w:spacing w:after="0" w:line="240" w:lineRule="auto"/>
              <w:ind w:firstLine="0"/>
              <w:rPr>
                <w:sz w:val="12"/>
                <w:szCs w:val="12"/>
              </w:rPr>
            </w:pPr>
            <w:r w:rsidRPr="00C41D26">
              <w:rPr>
                <w:sz w:val="12"/>
                <w:szCs w:val="12"/>
              </w:rPr>
              <w:t>Кредитная система — это совокупность банковских и иных кредитных учреждений, правовые формы организации и подходы к осуществлению кредитных операций.</w:t>
            </w:r>
          </w:p>
          <w:p w:rsidR="00BA759B" w:rsidRPr="00C41D26" w:rsidRDefault="00BA759B" w:rsidP="00C41D26">
            <w:pPr>
              <w:spacing w:after="0" w:line="240" w:lineRule="auto"/>
              <w:jc w:val="both"/>
              <w:rPr>
                <w:rFonts w:ascii="Times New Roman" w:hAnsi="Times New Roman"/>
                <w:sz w:val="12"/>
                <w:szCs w:val="12"/>
              </w:rPr>
            </w:pPr>
            <w:r w:rsidRPr="00C41D26">
              <w:rPr>
                <w:rFonts w:ascii="Times New Roman" w:hAnsi="Times New Roman"/>
                <w:sz w:val="12"/>
                <w:szCs w:val="12"/>
              </w:rPr>
              <w:t>В зависимости от строгости регламентации и лицензирования</w:t>
            </w:r>
          </w:p>
          <w:p w:rsidR="00BA759B" w:rsidRPr="00C41D26" w:rsidRDefault="00BA759B" w:rsidP="00C41D26">
            <w:pPr>
              <w:pStyle w:val="a0"/>
              <w:spacing w:after="0" w:line="240" w:lineRule="auto"/>
              <w:rPr>
                <w:sz w:val="12"/>
                <w:szCs w:val="12"/>
              </w:rPr>
            </w:pPr>
            <w:r w:rsidRPr="00C41D26">
              <w:rPr>
                <w:sz w:val="12"/>
                <w:szCs w:val="12"/>
              </w:rPr>
              <w:t xml:space="preserve"> банковской деятельности выделяют 2 типа организации кредитного дела:-</w:t>
            </w:r>
            <w:r w:rsidRPr="00C41D26">
              <w:rPr>
                <w:b/>
                <w:sz w:val="12"/>
                <w:szCs w:val="12"/>
              </w:rPr>
              <w:t>Специализированное кредитное дело</w:t>
            </w:r>
            <w:r w:rsidRPr="00C41D26">
              <w:rPr>
                <w:sz w:val="12"/>
                <w:szCs w:val="12"/>
              </w:rPr>
              <w:t>, когда существует жесткая грань между операциями банков и парабанков, вводятся запреты и лимиты для банков по осуществлению квазибанковских операций и не разрешается осуществление классических банковских функций СКФИ, т.е. привлечение средств на расчетные счета и срочные вклады, предоставление ссуд на условиях платности, срочности и возвратности.-</w:t>
            </w:r>
            <w:r w:rsidRPr="00C41D26">
              <w:rPr>
                <w:b/>
                <w:sz w:val="12"/>
                <w:szCs w:val="12"/>
              </w:rPr>
              <w:t>Универсальное кредитное дело.</w:t>
            </w:r>
          </w:p>
          <w:p w:rsidR="00BA759B" w:rsidRPr="00C41D26" w:rsidRDefault="00BA759B" w:rsidP="00C41D26">
            <w:pPr>
              <w:pStyle w:val="a0"/>
              <w:spacing w:after="0" w:line="240" w:lineRule="auto"/>
              <w:rPr>
                <w:sz w:val="12"/>
                <w:szCs w:val="12"/>
              </w:rPr>
            </w:pPr>
            <w:r w:rsidRPr="00C41D26">
              <w:rPr>
                <w:sz w:val="12"/>
                <w:szCs w:val="12"/>
              </w:rPr>
              <w:t>В зависимости от соподчиненности кредитных институтов выделяют 2 основных типа построения банковской системы:одноуровневая;двухуровневая.</w:t>
            </w:r>
          </w:p>
          <w:p w:rsidR="00BA759B" w:rsidRPr="00C41D26" w:rsidRDefault="00BA759B" w:rsidP="00C41D26">
            <w:pPr>
              <w:pStyle w:val="a0"/>
              <w:spacing w:after="0" w:line="240" w:lineRule="auto"/>
              <w:ind w:firstLine="0"/>
              <w:rPr>
                <w:sz w:val="12"/>
                <w:szCs w:val="12"/>
              </w:rPr>
            </w:pPr>
            <w:r w:rsidRPr="00C41D26">
              <w:rPr>
                <w:sz w:val="12"/>
                <w:szCs w:val="12"/>
              </w:rPr>
              <w:t>Одноуровневая — преобладание горизонтальных связей между банками, унификация их операций и функций.</w:t>
            </w:r>
          </w:p>
          <w:p w:rsidR="00BA759B" w:rsidRPr="00C41D26" w:rsidRDefault="00BA759B" w:rsidP="00C41D26">
            <w:pPr>
              <w:pStyle w:val="a0"/>
              <w:spacing w:after="0" w:line="240" w:lineRule="auto"/>
              <w:ind w:firstLine="0"/>
              <w:rPr>
                <w:sz w:val="12"/>
                <w:szCs w:val="12"/>
              </w:rPr>
            </w:pPr>
            <w:r w:rsidRPr="00C41D26">
              <w:rPr>
                <w:sz w:val="12"/>
                <w:szCs w:val="12"/>
              </w:rPr>
              <w:t xml:space="preserve">Двухуровневая БС — взаимоотношения в 2х плоскостях: по горизонтали и по вертикали. По вертикали — ЦБ как руководящий, управляющий центр и остальные как низовые звенья. По горизонтали — отношения равноправного партнерства между различными низовыми звеньями. Происходит разделение административных функций и операционных, связанных с обслуживанием предприятий. ЦБ остается банком в полном смысле слова этого слова только для двух категорий клиентов — коммерческих и специализированных банков и правительственных структур и для него преобладающими становятся функции "банка банков" и управление деятельностью банковских учреждений в целях регулирования контроля за функционированием рынка кредитно-финансовых услуг. Понятие "банка банков" на практике означает, что все кассовые резервы концентрируются в ЦБ и их поступление в хозяйственный оборот происходит посредством пополнения кассы коммерческих банков через учреждения ЦБ. Все банки осуществляют безналичные расчеты через посредство ЦБ, а в случае необходимости — получают кредиты ЦБ. В итоге и наличный, и безналичный обороты денежных средств концентрируются в ЦБ и его учреждениях. В СССР преобладал одноуровневый принцип построения банковской системы с концентрацией кредитных операций в едином центре — Госбанке СССР, его учреждениях и нескольких государственных специализированных . банках, осуществляющих по его поручению отдельные виды операций (Стройбанк, Внешторгбанк). При этом Госбанк осуществлял краткосрочное кредитование, Стройбанк- долгосрочное, Внешторгбанк- обслуживание  внешнеторговых операций. </w:t>
            </w:r>
          </w:p>
          <w:p w:rsidR="00BA759B" w:rsidRPr="00C41D26" w:rsidRDefault="00BA759B" w:rsidP="00C41D26">
            <w:pPr>
              <w:spacing w:after="0" w:line="240" w:lineRule="auto"/>
              <w:jc w:val="both"/>
              <w:rPr>
                <w:rFonts w:ascii="Times New Roman" w:hAnsi="Times New Roman"/>
                <w:sz w:val="20"/>
                <w:szCs w:val="20"/>
              </w:rPr>
            </w:pPr>
          </w:p>
          <w:p w:rsidR="00BA759B" w:rsidRPr="00C41D26" w:rsidRDefault="00BA759B" w:rsidP="00C41D26">
            <w:pPr>
              <w:pStyle w:val="20"/>
              <w:spacing w:after="0" w:line="240" w:lineRule="auto"/>
              <w:jc w:val="left"/>
              <w:rPr>
                <w:b w:val="0"/>
                <w:sz w:val="12"/>
                <w:szCs w:val="12"/>
              </w:rPr>
            </w:pPr>
            <w:r w:rsidRPr="00C41D26">
              <w:rPr>
                <w:sz w:val="12"/>
                <w:szCs w:val="12"/>
              </w:rPr>
              <w:t>8.</w:t>
            </w:r>
            <w:r w:rsidRPr="00C41D26">
              <w:rPr>
                <w:sz w:val="20"/>
              </w:rPr>
              <w:t xml:space="preserve"> </w:t>
            </w:r>
            <w:r w:rsidRPr="00C41D26">
              <w:rPr>
                <w:sz w:val="12"/>
                <w:szCs w:val="12"/>
              </w:rPr>
              <w:t>Центральный банк России и его функции</w:t>
            </w:r>
          </w:p>
          <w:p w:rsidR="00BA759B" w:rsidRPr="00C41D26" w:rsidRDefault="00BA759B" w:rsidP="00C41D26">
            <w:pPr>
              <w:pStyle w:val="a0"/>
              <w:spacing w:after="0" w:line="240" w:lineRule="auto"/>
              <w:ind w:firstLine="0"/>
              <w:rPr>
                <w:sz w:val="12"/>
                <w:szCs w:val="12"/>
              </w:rPr>
            </w:pPr>
            <w:r w:rsidRPr="00C41D26">
              <w:rPr>
                <w:sz w:val="12"/>
                <w:szCs w:val="12"/>
              </w:rPr>
              <w:t>Характерными для ЦБ являются следующие функции:</w:t>
            </w:r>
          </w:p>
          <w:p w:rsidR="00BA759B" w:rsidRPr="00C41D26" w:rsidRDefault="00BA759B" w:rsidP="00C41D26">
            <w:pPr>
              <w:pStyle w:val="2"/>
              <w:numPr>
                <w:ilvl w:val="0"/>
                <w:numId w:val="6"/>
              </w:numPr>
              <w:spacing w:after="0" w:line="240" w:lineRule="auto"/>
              <w:ind w:left="1080" w:right="720"/>
              <w:contextualSpacing w:val="0"/>
              <w:jc w:val="both"/>
              <w:rPr>
                <w:rFonts w:ascii="Times New Roman" w:hAnsi="Times New Roman"/>
                <w:sz w:val="12"/>
                <w:szCs w:val="12"/>
              </w:rPr>
            </w:pPr>
            <w:r w:rsidRPr="00C41D26">
              <w:rPr>
                <w:rFonts w:ascii="Times New Roman" w:hAnsi="Times New Roman"/>
                <w:sz w:val="12"/>
                <w:szCs w:val="12"/>
              </w:rPr>
              <w:t>эмиссия и контроль денежного обращения;</w:t>
            </w:r>
          </w:p>
          <w:p w:rsidR="00BA759B" w:rsidRPr="00C41D26" w:rsidRDefault="00BA759B" w:rsidP="00C41D26">
            <w:pPr>
              <w:pStyle w:val="2"/>
              <w:numPr>
                <w:ilvl w:val="0"/>
                <w:numId w:val="6"/>
              </w:numPr>
              <w:spacing w:after="0" w:line="240" w:lineRule="auto"/>
              <w:ind w:left="1080" w:right="720"/>
              <w:contextualSpacing w:val="0"/>
              <w:jc w:val="both"/>
              <w:rPr>
                <w:rFonts w:ascii="Times New Roman" w:hAnsi="Times New Roman"/>
                <w:sz w:val="12"/>
                <w:szCs w:val="12"/>
              </w:rPr>
            </w:pPr>
            <w:r w:rsidRPr="00C41D26">
              <w:rPr>
                <w:rFonts w:ascii="Times New Roman" w:hAnsi="Times New Roman"/>
                <w:sz w:val="12"/>
                <w:szCs w:val="12"/>
              </w:rPr>
              <w:t>расчетный и резервный центр банков;</w:t>
            </w:r>
          </w:p>
          <w:p w:rsidR="00BA759B" w:rsidRPr="00C41D26" w:rsidRDefault="00BA759B" w:rsidP="00C41D26">
            <w:pPr>
              <w:pStyle w:val="2"/>
              <w:numPr>
                <w:ilvl w:val="0"/>
                <w:numId w:val="6"/>
              </w:numPr>
              <w:spacing w:after="0" w:line="240" w:lineRule="auto"/>
              <w:ind w:left="1080" w:right="720"/>
              <w:contextualSpacing w:val="0"/>
              <w:jc w:val="both"/>
              <w:rPr>
                <w:rFonts w:ascii="Times New Roman" w:hAnsi="Times New Roman"/>
                <w:sz w:val="12"/>
                <w:szCs w:val="12"/>
              </w:rPr>
            </w:pPr>
            <w:r w:rsidRPr="00C41D26">
              <w:rPr>
                <w:rFonts w:ascii="Times New Roman" w:hAnsi="Times New Roman"/>
                <w:sz w:val="12"/>
                <w:szCs w:val="12"/>
              </w:rPr>
              <w:t>управление государственным долгом и исполнение государственного бюджета;</w:t>
            </w:r>
          </w:p>
          <w:p w:rsidR="00BA759B" w:rsidRPr="00C41D26" w:rsidRDefault="00BA759B" w:rsidP="00C41D26">
            <w:pPr>
              <w:pStyle w:val="2"/>
              <w:numPr>
                <w:ilvl w:val="0"/>
                <w:numId w:val="6"/>
              </w:numPr>
              <w:spacing w:after="0" w:line="240" w:lineRule="auto"/>
              <w:ind w:left="1080" w:right="720"/>
              <w:contextualSpacing w:val="0"/>
              <w:jc w:val="both"/>
              <w:rPr>
                <w:rFonts w:ascii="Times New Roman" w:hAnsi="Times New Roman"/>
                <w:sz w:val="12"/>
                <w:szCs w:val="12"/>
              </w:rPr>
            </w:pPr>
            <w:r w:rsidRPr="00C41D26">
              <w:rPr>
                <w:rFonts w:ascii="Times New Roman" w:hAnsi="Times New Roman"/>
                <w:sz w:val="12"/>
                <w:szCs w:val="12"/>
              </w:rPr>
              <w:t>выполнение роли "кредитора последней инстанции";</w:t>
            </w:r>
          </w:p>
          <w:p w:rsidR="00BA759B" w:rsidRPr="00C41D26" w:rsidRDefault="00BA759B" w:rsidP="00C41D26">
            <w:pPr>
              <w:pStyle w:val="2"/>
              <w:numPr>
                <w:ilvl w:val="0"/>
                <w:numId w:val="6"/>
              </w:numPr>
              <w:spacing w:after="0" w:line="240" w:lineRule="auto"/>
              <w:ind w:left="1080" w:right="720"/>
              <w:contextualSpacing w:val="0"/>
              <w:jc w:val="both"/>
              <w:rPr>
                <w:rFonts w:ascii="Times New Roman" w:hAnsi="Times New Roman"/>
                <w:sz w:val="12"/>
                <w:szCs w:val="12"/>
              </w:rPr>
            </w:pPr>
            <w:r w:rsidRPr="00C41D26">
              <w:rPr>
                <w:rFonts w:ascii="Times New Roman" w:hAnsi="Times New Roman"/>
                <w:sz w:val="12"/>
                <w:szCs w:val="12"/>
              </w:rPr>
              <w:t>установление экономически обоснованных лимитов и нормативов деятельности банков, в том числе ставки ЦБ по кредитам;</w:t>
            </w:r>
          </w:p>
          <w:p w:rsidR="00BA759B" w:rsidRPr="00C41D26" w:rsidRDefault="00BA759B" w:rsidP="00C41D26">
            <w:pPr>
              <w:pStyle w:val="2"/>
              <w:numPr>
                <w:ilvl w:val="0"/>
                <w:numId w:val="6"/>
              </w:numPr>
              <w:spacing w:after="0" w:line="240" w:lineRule="auto"/>
              <w:ind w:left="1080" w:right="720"/>
              <w:contextualSpacing w:val="0"/>
              <w:jc w:val="both"/>
              <w:rPr>
                <w:rFonts w:ascii="Times New Roman" w:hAnsi="Times New Roman"/>
                <w:sz w:val="12"/>
                <w:szCs w:val="12"/>
              </w:rPr>
            </w:pPr>
            <w:r w:rsidRPr="00C41D26">
              <w:rPr>
                <w:rFonts w:ascii="Times New Roman" w:hAnsi="Times New Roman"/>
                <w:sz w:val="12"/>
                <w:szCs w:val="12"/>
              </w:rPr>
              <w:t>определение приоритетных целей денежно-кредитной и валютной политики;</w:t>
            </w:r>
          </w:p>
          <w:p w:rsidR="00BA759B" w:rsidRPr="00C41D26" w:rsidRDefault="00BA759B" w:rsidP="00C41D26">
            <w:pPr>
              <w:pStyle w:val="2"/>
              <w:numPr>
                <w:ilvl w:val="0"/>
                <w:numId w:val="6"/>
              </w:numPr>
              <w:spacing w:after="0" w:line="240" w:lineRule="auto"/>
              <w:ind w:left="1080" w:right="720"/>
              <w:contextualSpacing w:val="0"/>
              <w:jc w:val="both"/>
              <w:rPr>
                <w:rFonts w:ascii="Times New Roman" w:hAnsi="Times New Roman"/>
                <w:sz w:val="12"/>
                <w:szCs w:val="12"/>
              </w:rPr>
            </w:pPr>
            <w:r w:rsidRPr="00C41D26">
              <w:rPr>
                <w:rFonts w:ascii="Times New Roman" w:hAnsi="Times New Roman"/>
                <w:sz w:val="12"/>
                <w:szCs w:val="12"/>
              </w:rPr>
              <w:t>проведение научных исследований;</w:t>
            </w:r>
          </w:p>
          <w:p w:rsidR="00BA759B" w:rsidRPr="00C41D26" w:rsidRDefault="00BA759B" w:rsidP="00C41D26">
            <w:pPr>
              <w:pStyle w:val="2"/>
              <w:numPr>
                <w:ilvl w:val="0"/>
                <w:numId w:val="6"/>
              </w:numPr>
              <w:spacing w:after="0" w:line="240" w:lineRule="auto"/>
              <w:ind w:left="1080" w:right="720"/>
              <w:contextualSpacing w:val="0"/>
              <w:jc w:val="both"/>
              <w:rPr>
                <w:rFonts w:ascii="Times New Roman" w:hAnsi="Times New Roman"/>
                <w:sz w:val="12"/>
                <w:szCs w:val="12"/>
              </w:rPr>
            </w:pPr>
            <w:r w:rsidRPr="00C41D26">
              <w:rPr>
                <w:rFonts w:ascii="Times New Roman" w:hAnsi="Times New Roman"/>
                <w:sz w:val="12"/>
                <w:szCs w:val="12"/>
              </w:rPr>
              <w:t>определение правовых основ и принципов функционирования кредитно-финансовых институтов, рынков краткосрочных и долгосрочных операций, а также видов платежных документов;</w:t>
            </w:r>
          </w:p>
          <w:p w:rsidR="00BA759B" w:rsidRPr="00C41D26" w:rsidRDefault="00BA759B" w:rsidP="00C41D26">
            <w:pPr>
              <w:pStyle w:val="2"/>
              <w:numPr>
                <w:ilvl w:val="0"/>
                <w:numId w:val="6"/>
              </w:numPr>
              <w:spacing w:after="0" w:line="240" w:lineRule="auto"/>
              <w:ind w:left="1080" w:right="720"/>
              <w:contextualSpacing w:val="0"/>
              <w:jc w:val="both"/>
              <w:rPr>
                <w:rFonts w:ascii="Times New Roman" w:hAnsi="Times New Roman"/>
                <w:sz w:val="12"/>
                <w:szCs w:val="12"/>
              </w:rPr>
            </w:pPr>
            <w:r w:rsidRPr="00C41D26">
              <w:rPr>
                <w:rFonts w:ascii="Times New Roman" w:hAnsi="Times New Roman"/>
                <w:sz w:val="12"/>
                <w:szCs w:val="12"/>
              </w:rPr>
              <w:t>формирование эффективного механизма денежно-кредитного регулирования экономики;</w:t>
            </w:r>
          </w:p>
          <w:p w:rsidR="00BA759B" w:rsidRPr="00C41D26" w:rsidRDefault="00BA759B" w:rsidP="00C41D26">
            <w:pPr>
              <w:pStyle w:val="a0"/>
              <w:spacing w:after="0" w:line="240" w:lineRule="auto"/>
              <w:ind w:firstLine="0"/>
              <w:rPr>
                <w:sz w:val="12"/>
                <w:szCs w:val="12"/>
              </w:rPr>
            </w:pPr>
            <w:r w:rsidRPr="00C41D26">
              <w:rPr>
                <w:sz w:val="12"/>
                <w:szCs w:val="12"/>
              </w:rPr>
              <w:t xml:space="preserve">В соответствии с вышеуказанными функциями строятся и активно-пассивные операции ЦБ. Важнейшим источником его ресурсов (пассивные операции) являются: </w:t>
            </w:r>
          </w:p>
          <w:p w:rsidR="00BA759B" w:rsidRPr="00C41D26" w:rsidRDefault="00BA759B" w:rsidP="00C41D26">
            <w:pPr>
              <w:pStyle w:val="2"/>
              <w:numPr>
                <w:ilvl w:val="0"/>
                <w:numId w:val="6"/>
              </w:numPr>
              <w:spacing w:after="0" w:line="240" w:lineRule="auto"/>
              <w:ind w:left="1080" w:right="720"/>
              <w:contextualSpacing w:val="0"/>
              <w:jc w:val="both"/>
              <w:rPr>
                <w:rFonts w:ascii="Times New Roman" w:hAnsi="Times New Roman"/>
                <w:sz w:val="12"/>
                <w:szCs w:val="12"/>
              </w:rPr>
            </w:pPr>
            <w:r w:rsidRPr="00C41D26">
              <w:rPr>
                <w:rFonts w:ascii="Times New Roman" w:hAnsi="Times New Roman"/>
                <w:sz w:val="12"/>
                <w:szCs w:val="12"/>
              </w:rPr>
              <w:t>эмиссия денежных знаков, составляющая одну из основных статей пассива его баланса;</w:t>
            </w:r>
          </w:p>
          <w:p w:rsidR="00BA759B" w:rsidRPr="00C41D26" w:rsidRDefault="00BA759B" w:rsidP="00C41D26">
            <w:pPr>
              <w:pStyle w:val="2"/>
              <w:numPr>
                <w:ilvl w:val="0"/>
                <w:numId w:val="6"/>
              </w:numPr>
              <w:spacing w:after="0" w:line="240" w:lineRule="auto"/>
              <w:ind w:left="1080" w:right="720"/>
              <w:contextualSpacing w:val="0"/>
              <w:jc w:val="both"/>
              <w:rPr>
                <w:rFonts w:ascii="Times New Roman" w:hAnsi="Times New Roman"/>
                <w:sz w:val="12"/>
                <w:szCs w:val="12"/>
              </w:rPr>
            </w:pPr>
            <w:r w:rsidRPr="00C41D26">
              <w:rPr>
                <w:rFonts w:ascii="Times New Roman" w:hAnsi="Times New Roman"/>
                <w:sz w:val="12"/>
                <w:szCs w:val="12"/>
              </w:rPr>
              <w:t>остатки средств на резервных корреспондентских счетах банков, счетах правительственных структур и организаций;</w:t>
            </w:r>
          </w:p>
          <w:p w:rsidR="00BA759B" w:rsidRPr="00C41D26" w:rsidRDefault="00BA759B" w:rsidP="00C41D26">
            <w:pPr>
              <w:pStyle w:val="2"/>
              <w:numPr>
                <w:ilvl w:val="0"/>
                <w:numId w:val="6"/>
              </w:numPr>
              <w:spacing w:after="0" w:line="240" w:lineRule="auto"/>
              <w:ind w:left="1080" w:right="720"/>
              <w:contextualSpacing w:val="0"/>
              <w:jc w:val="both"/>
              <w:rPr>
                <w:rFonts w:ascii="Times New Roman" w:hAnsi="Times New Roman"/>
                <w:sz w:val="12"/>
                <w:szCs w:val="12"/>
              </w:rPr>
            </w:pPr>
            <w:r w:rsidRPr="00C41D26">
              <w:rPr>
                <w:rFonts w:ascii="Times New Roman" w:hAnsi="Times New Roman"/>
                <w:sz w:val="12"/>
                <w:szCs w:val="12"/>
              </w:rPr>
              <w:t>капитал и резервы банка.</w:t>
            </w:r>
          </w:p>
          <w:p w:rsidR="00BA759B" w:rsidRPr="00C41D26" w:rsidRDefault="00BA759B" w:rsidP="00C41D26">
            <w:pPr>
              <w:pStyle w:val="a0"/>
              <w:spacing w:after="0" w:line="240" w:lineRule="auto"/>
              <w:rPr>
                <w:sz w:val="12"/>
                <w:szCs w:val="12"/>
              </w:rPr>
            </w:pPr>
            <w:r w:rsidRPr="00C41D26">
              <w:rPr>
                <w:sz w:val="12"/>
                <w:szCs w:val="12"/>
              </w:rPr>
              <w:t>Основными инструментами и методами денежно-кредитной политики Банка России являются:</w:t>
            </w:r>
          </w:p>
          <w:p w:rsidR="00BA759B" w:rsidRPr="00C41D26" w:rsidRDefault="00BA759B" w:rsidP="00C41D26">
            <w:pPr>
              <w:pStyle w:val="2"/>
              <w:numPr>
                <w:ilvl w:val="0"/>
                <w:numId w:val="6"/>
              </w:numPr>
              <w:spacing w:after="0" w:line="240" w:lineRule="auto"/>
              <w:ind w:left="1080" w:right="720"/>
              <w:contextualSpacing w:val="0"/>
              <w:jc w:val="both"/>
              <w:rPr>
                <w:rFonts w:ascii="Times New Roman" w:hAnsi="Times New Roman"/>
                <w:sz w:val="12"/>
                <w:szCs w:val="12"/>
              </w:rPr>
            </w:pPr>
            <w:r w:rsidRPr="00C41D26">
              <w:rPr>
                <w:rFonts w:ascii="Times New Roman" w:hAnsi="Times New Roman"/>
                <w:sz w:val="12"/>
                <w:szCs w:val="12"/>
              </w:rPr>
              <w:t>процентные ставки по операциям Банка России;</w:t>
            </w:r>
          </w:p>
          <w:p w:rsidR="00BA759B" w:rsidRPr="00C41D26" w:rsidRDefault="00BA759B" w:rsidP="00C41D26">
            <w:pPr>
              <w:pStyle w:val="2"/>
              <w:numPr>
                <w:ilvl w:val="0"/>
                <w:numId w:val="6"/>
              </w:numPr>
              <w:spacing w:after="0" w:line="240" w:lineRule="auto"/>
              <w:ind w:left="1080" w:right="720"/>
              <w:contextualSpacing w:val="0"/>
              <w:jc w:val="both"/>
              <w:rPr>
                <w:rFonts w:ascii="Times New Roman" w:hAnsi="Times New Roman"/>
                <w:sz w:val="12"/>
                <w:szCs w:val="12"/>
              </w:rPr>
            </w:pPr>
            <w:r w:rsidRPr="00C41D26">
              <w:rPr>
                <w:rFonts w:ascii="Times New Roman" w:hAnsi="Times New Roman"/>
                <w:sz w:val="12"/>
                <w:szCs w:val="12"/>
              </w:rPr>
              <w:t>нормативы обязательных резервов коммерческих банков (до 18% по рублевым счетам и 2,5% по валютным);</w:t>
            </w:r>
          </w:p>
          <w:p w:rsidR="00BA759B" w:rsidRPr="00C41D26" w:rsidRDefault="00BA759B" w:rsidP="00C41D26">
            <w:pPr>
              <w:pStyle w:val="2"/>
              <w:numPr>
                <w:ilvl w:val="0"/>
                <w:numId w:val="6"/>
              </w:numPr>
              <w:spacing w:after="0" w:line="240" w:lineRule="auto"/>
              <w:ind w:left="1080" w:right="720"/>
              <w:contextualSpacing w:val="0"/>
              <w:jc w:val="both"/>
              <w:rPr>
                <w:rFonts w:ascii="Times New Roman" w:hAnsi="Times New Roman"/>
                <w:sz w:val="12"/>
                <w:szCs w:val="12"/>
              </w:rPr>
            </w:pPr>
            <w:r w:rsidRPr="00C41D26">
              <w:rPr>
                <w:rFonts w:ascii="Times New Roman" w:hAnsi="Times New Roman"/>
                <w:sz w:val="12"/>
                <w:szCs w:val="12"/>
              </w:rPr>
              <w:t>операции на открытом рынке;</w:t>
            </w:r>
          </w:p>
          <w:p w:rsidR="00BA759B" w:rsidRPr="00C41D26" w:rsidRDefault="00BA759B" w:rsidP="00C41D26">
            <w:pPr>
              <w:pStyle w:val="2"/>
              <w:numPr>
                <w:ilvl w:val="0"/>
                <w:numId w:val="6"/>
              </w:numPr>
              <w:spacing w:after="0" w:line="240" w:lineRule="auto"/>
              <w:ind w:left="1080" w:right="720"/>
              <w:contextualSpacing w:val="0"/>
              <w:jc w:val="both"/>
              <w:rPr>
                <w:rFonts w:ascii="Times New Roman" w:hAnsi="Times New Roman"/>
                <w:sz w:val="12"/>
                <w:szCs w:val="12"/>
              </w:rPr>
            </w:pPr>
            <w:r w:rsidRPr="00C41D26">
              <w:rPr>
                <w:rFonts w:ascii="Times New Roman" w:hAnsi="Times New Roman"/>
                <w:sz w:val="12"/>
                <w:szCs w:val="12"/>
              </w:rPr>
              <w:t>рефинансирование банков;</w:t>
            </w:r>
          </w:p>
          <w:p w:rsidR="00BA759B" w:rsidRPr="00C41D26" w:rsidRDefault="00BA759B" w:rsidP="00C41D26">
            <w:pPr>
              <w:pStyle w:val="2"/>
              <w:numPr>
                <w:ilvl w:val="0"/>
                <w:numId w:val="6"/>
              </w:numPr>
              <w:spacing w:after="0" w:line="240" w:lineRule="auto"/>
              <w:ind w:left="1080" w:right="720"/>
              <w:contextualSpacing w:val="0"/>
              <w:jc w:val="both"/>
              <w:rPr>
                <w:rFonts w:ascii="Times New Roman" w:hAnsi="Times New Roman"/>
                <w:sz w:val="12"/>
                <w:szCs w:val="12"/>
              </w:rPr>
            </w:pPr>
            <w:r w:rsidRPr="00C41D26">
              <w:rPr>
                <w:rFonts w:ascii="Times New Roman" w:hAnsi="Times New Roman"/>
                <w:sz w:val="12"/>
                <w:szCs w:val="12"/>
              </w:rPr>
              <w:t>валютное регулирование;</w:t>
            </w:r>
          </w:p>
          <w:p w:rsidR="00BA759B" w:rsidRPr="00C41D26" w:rsidRDefault="00BA759B" w:rsidP="00C41D26">
            <w:pPr>
              <w:pStyle w:val="2"/>
              <w:numPr>
                <w:ilvl w:val="0"/>
                <w:numId w:val="6"/>
              </w:numPr>
              <w:spacing w:after="0" w:line="240" w:lineRule="auto"/>
              <w:ind w:left="1080" w:right="720"/>
              <w:contextualSpacing w:val="0"/>
              <w:jc w:val="both"/>
              <w:rPr>
                <w:rFonts w:ascii="Times New Roman" w:hAnsi="Times New Roman"/>
                <w:sz w:val="12"/>
                <w:szCs w:val="12"/>
              </w:rPr>
            </w:pPr>
            <w:r w:rsidRPr="00C41D26">
              <w:rPr>
                <w:rFonts w:ascii="Times New Roman" w:hAnsi="Times New Roman"/>
                <w:sz w:val="12"/>
                <w:szCs w:val="12"/>
              </w:rPr>
              <w:t>установление ориентиров роста денежной массы;</w:t>
            </w:r>
          </w:p>
          <w:p w:rsidR="00BA759B" w:rsidRPr="00C41D26" w:rsidRDefault="00BA759B" w:rsidP="00C41D26">
            <w:pPr>
              <w:pStyle w:val="2"/>
              <w:numPr>
                <w:ilvl w:val="0"/>
                <w:numId w:val="6"/>
              </w:numPr>
              <w:spacing w:after="0" w:line="240" w:lineRule="auto"/>
              <w:ind w:left="1080" w:right="720"/>
              <w:contextualSpacing w:val="0"/>
              <w:jc w:val="both"/>
              <w:rPr>
                <w:rFonts w:ascii="Times New Roman" w:hAnsi="Times New Roman"/>
                <w:sz w:val="12"/>
                <w:szCs w:val="12"/>
              </w:rPr>
            </w:pPr>
            <w:r w:rsidRPr="00C41D26">
              <w:rPr>
                <w:rFonts w:ascii="Times New Roman" w:hAnsi="Times New Roman"/>
                <w:sz w:val="12"/>
                <w:szCs w:val="12"/>
              </w:rPr>
              <w:t>прямые количественные ограничения деятельности коммерческих банков.</w:t>
            </w:r>
          </w:p>
          <w:p w:rsidR="00BA759B" w:rsidRPr="00C41D26" w:rsidRDefault="00BA759B" w:rsidP="00C41D26">
            <w:pPr>
              <w:spacing w:after="0" w:line="240" w:lineRule="auto"/>
              <w:jc w:val="both"/>
              <w:rPr>
                <w:rFonts w:ascii="Arial" w:hAnsi="Arial"/>
                <w:sz w:val="12"/>
                <w:szCs w:val="12"/>
              </w:rPr>
            </w:pPr>
            <w:r w:rsidRPr="00C41D26">
              <w:rPr>
                <w:rFonts w:ascii="Arial" w:hAnsi="Arial"/>
                <w:sz w:val="12"/>
                <w:szCs w:val="12"/>
              </w:rPr>
              <w:t>9.ЦБ: инстр кред-денеж политики</w:t>
            </w:r>
          </w:p>
          <w:p w:rsidR="00BA759B" w:rsidRPr="00C41D26" w:rsidRDefault="00BA759B" w:rsidP="00C41D26">
            <w:pPr>
              <w:pStyle w:val="a0"/>
              <w:spacing w:after="0" w:line="240" w:lineRule="auto"/>
              <w:ind w:firstLine="0"/>
              <w:rPr>
                <w:sz w:val="12"/>
                <w:szCs w:val="12"/>
              </w:rPr>
            </w:pPr>
            <w:r w:rsidRPr="00C41D26">
              <w:rPr>
                <w:sz w:val="12"/>
                <w:szCs w:val="12"/>
              </w:rPr>
              <w:t>Основными инструментами и методами денежно-кредитной политики Банка России являются:</w:t>
            </w:r>
          </w:p>
          <w:p w:rsidR="00BA759B" w:rsidRPr="00C41D26" w:rsidRDefault="00BA759B" w:rsidP="00C41D26">
            <w:pPr>
              <w:pStyle w:val="2"/>
              <w:numPr>
                <w:ilvl w:val="0"/>
                <w:numId w:val="11"/>
              </w:numPr>
              <w:spacing w:after="0" w:line="240" w:lineRule="auto"/>
              <w:ind w:left="1440" w:right="720"/>
              <w:contextualSpacing w:val="0"/>
              <w:jc w:val="both"/>
              <w:rPr>
                <w:rFonts w:ascii="Times New Roman" w:hAnsi="Times New Roman"/>
                <w:sz w:val="12"/>
                <w:szCs w:val="12"/>
              </w:rPr>
            </w:pPr>
            <w:r w:rsidRPr="00C41D26">
              <w:rPr>
                <w:rFonts w:ascii="Times New Roman" w:hAnsi="Times New Roman"/>
                <w:sz w:val="12"/>
                <w:szCs w:val="12"/>
              </w:rPr>
              <w:t>процентные ставки по операциям Банка России;</w:t>
            </w:r>
          </w:p>
          <w:p w:rsidR="00BA759B" w:rsidRPr="00C41D26" w:rsidRDefault="00BA759B" w:rsidP="00C41D26">
            <w:pPr>
              <w:pStyle w:val="2"/>
              <w:numPr>
                <w:ilvl w:val="0"/>
                <w:numId w:val="11"/>
              </w:numPr>
              <w:spacing w:after="0" w:line="240" w:lineRule="auto"/>
              <w:ind w:left="1080" w:right="720"/>
              <w:contextualSpacing w:val="0"/>
              <w:jc w:val="both"/>
              <w:rPr>
                <w:rFonts w:ascii="Times New Roman" w:hAnsi="Times New Roman"/>
                <w:sz w:val="12"/>
                <w:szCs w:val="12"/>
              </w:rPr>
            </w:pPr>
            <w:r w:rsidRPr="00C41D26">
              <w:rPr>
                <w:rFonts w:ascii="Times New Roman" w:hAnsi="Times New Roman"/>
                <w:sz w:val="12"/>
                <w:szCs w:val="12"/>
              </w:rPr>
              <w:t>нормативы обязательных резервов коммерческих банков (до 18% по рублевым счетам и 2,5% по валютным);</w:t>
            </w:r>
          </w:p>
          <w:p w:rsidR="00BA759B" w:rsidRPr="00C41D26" w:rsidRDefault="00BA759B" w:rsidP="00C41D26">
            <w:pPr>
              <w:pStyle w:val="2"/>
              <w:numPr>
                <w:ilvl w:val="0"/>
                <w:numId w:val="11"/>
              </w:numPr>
              <w:spacing w:after="0" w:line="240" w:lineRule="auto"/>
              <w:ind w:left="1080" w:right="720"/>
              <w:contextualSpacing w:val="0"/>
              <w:jc w:val="both"/>
              <w:rPr>
                <w:rFonts w:ascii="Times New Roman" w:hAnsi="Times New Roman"/>
                <w:sz w:val="12"/>
                <w:szCs w:val="12"/>
              </w:rPr>
            </w:pPr>
            <w:r w:rsidRPr="00C41D26">
              <w:rPr>
                <w:rFonts w:ascii="Times New Roman" w:hAnsi="Times New Roman"/>
                <w:sz w:val="12"/>
                <w:szCs w:val="12"/>
              </w:rPr>
              <w:t>операции на открытом рынке;</w:t>
            </w:r>
          </w:p>
          <w:p w:rsidR="00BA759B" w:rsidRPr="00C41D26" w:rsidRDefault="00BA759B" w:rsidP="00C41D26">
            <w:pPr>
              <w:pStyle w:val="2"/>
              <w:numPr>
                <w:ilvl w:val="0"/>
                <w:numId w:val="11"/>
              </w:numPr>
              <w:spacing w:after="0" w:line="240" w:lineRule="auto"/>
              <w:ind w:left="1080" w:right="720"/>
              <w:contextualSpacing w:val="0"/>
              <w:jc w:val="both"/>
              <w:rPr>
                <w:rFonts w:ascii="Times New Roman" w:hAnsi="Times New Roman"/>
                <w:sz w:val="12"/>
                <w:szCs w:val="12"/>
              </w:rPr>
            </w:pPr>
            <w:r w:rsidRPr="00C41D26">
              <w:rPr>
                <w:rFonts w:ascii="Times New Roman" w:hAnsi="Times New Roman"/>
                <w:sz w:val="12"/>
                <w:szCs w:val="12"/>
              </w:rPr>
              <w:t>рефинансирование банков;</w:t>
            </w:r>
          </w:p>
          <w:p w:rsidR="00BA759B" w:rsidRPr="00C41D26" w:rsidRDefault="00BA759B" w:rsidP="00C41D26">
            <w:pPr>
              <w:pStyle w:val="2"/>
              <w:numPr>
                <w:ilvl w:val="0"/>
                <w:numId w:val="11"/>
              </w:numPr>
              <w:spacing w:after="0" w:line="240" w:lineRule="auto"/>
              <w:ind w:left="1080" w:right="720"/>
              <w:contextualSpacing w:val="0"/>
              <w:jc w:val="both"/>
              <w:rPr>
                <w:rFonts w:ascii="Times New Roman" w:hAnsi="Times New Roman"/>
                <w:sz w:val="12"/>
                <w:szCs w:val="12"/>
              </w:rPr>
            </w:pPr>
            <w:r w:rsidRPr="00C41D26">
              <w:rPr>
                <w:rFonts w:ascii="Times New Roman" w:hAnsi="Times New Roman"/>
                <w:sz w:val="12"/>
                <w:szCs w:val="12"/>
              </w:rPr>
              <w:t>валютное регулирование;</w:t>
            </w:r>
          </w:p>
          <w:p w:rsidR="00BA759B" w:rsidRPr="00C41D26" w:rsidRDefault="00BA759B" w:rsidP="00C41D26">
            <w:pPr>
              <w:pStyle w:val="2"/>
              <w:numPr>
                <w:ilvl w:val="0"/>
                <w:numId w:val="11"/>
              </w:numPr>
              <w:spacing w:after="0" w:line="240" w:lineRule="auto"/>
              <w:ind w:left="1080" w:right="720"/>
              <w:contextualSpacing w:val="0"/>
              <w:jc w:val="both"/>
              <w:rPr>
                <w:rFonts w:ascii="Times New Roman" w:hAnsi="Times New Roman"/>
                <w:sz w:val="12"/>
                <w:szCs w:val="12"/>
              </w:rPr>
            </w:pPr>
            <w:r w:rsidRPr="00C41D26">
              <w:rPr>
                <w:rFonts w:ascii="Times New Roman" w:hAnsi="Times New Roman"/>
                <w:sz w:val="12"/>
                <w:szCs w:val="12"/>
              </w:rPr>
              <w:t>установление ориентиров роста денежной массы;</w:t>
            </w:r>
          </w:p>
          <w:p w:rsidR="00BA759B" w:rsidRPr="00C41D26" w:rsidRDefault="00BA759B" w:rsidP="00C41D26">
            <w:pPr>
              <w:pStyle w:val="2"/>
              <w:numPr>
                <w:ilvl w:val="0"/>
                <w:numId w:val="11"/>
              </w:numPr>
              <w:spacing w:after="0" w:line="240" w:lineRule="auto"/>
              <w:ind w:left="1080" w:right="720"/>
              <w:contextualSpacing w:val="0"/>
              <w:jc w:val="both"/>
              <w:rPr>
                <w:rFonts w:ascii="Times New Roman" w:hAnsi="Times New Roman"/>
                <w:sz w:val="12"/>
                <w:szCs w:val="12"/>
              </w:rPr>
            </w:pPr>
            <w:r w:rsidRPr="00C41D26">
              <w:rPr>
                <w:rFonts w:ascii="Times New Roman" w:hAnsi="Times New Roman"/>
                <w:sz w:val="12"/>
                <w:szCs w:val="12"/>
              </w:rPr>
              <w:t>прямые количественные ограничения деятельности коммерческих банков.</w:t>
            </w:r>
          </w:p>
          <w:p w:rsidR="00BA759B" w:rsidRPr="00C41D26" w:rsidRDefault="00BA759B" w:rsidP="00C41D26">
            <w:pPr>
              <w:pStyle w:val="3"/>
              <w:spacing w:line="240" w:lineRule="auto"/>
              <w:rPr>
                <w:rFonts w:ascii="Times New Roman" w:eastAsia="Times New Roman" w:hAnsi="Times New Roman"/>
                <w:color w:val="000000"/>
                <w:sz w:val="12"/>
                <w:szCs w:val="12"/>
              </w:rPr>
            </w:pPr>
          </w:p>
          <w:p w:rsidR="00BA759B" w:rsidRPr="00C41D26" w:rsidRDefault="00BA759B" w:rsidP="00C41D26">
            <w:pPr>
              <w:pStyle w:val="3"/>
              <w:spacing w:line="240" w:lineRule="auto"/>
              <w:rPr>
                <w:rFonts w:ascii="Times New Roman" w:eastAsia="Times New Roman" w:hAnsi="Times New Roman"/>
                <w:color w:val="000000"/>
                <w:sz w:val="12"/>
                <w:szCs w:val="12"/>
              </w:rPr>
            </w:pPr>
          </w:p>
          <w:p w:rsidR="00BA759B" w:rsidRPr="00C41D26" w:rsidRDefault="00BA759B" w:rsidP="00C41D26">
            <w:pPr>
              <w:pStyle w:val="3"/>
              <w:spacing w:line="240" w:lineRule="auto"/>
              <w:rPr>
                <w:rFonts w:ascii="Times New Roman" w:eastAsia="Times New Roman" w:hAnsi="Times New Roman"/>
                <w:color w:val="000000"/>
                <w:sz w:val="12"/>
                <w:szCs w:val="12"/>
              </w:rPr>
            </w:pPr>
          </w:p>
          <w:p w:rsidR="00BA759B" w:rsidRPr="00C41D26" w:rsidRDefault="00BA759B" w:rsidP="00C41D26">
            <w:pPr>
              <w:pStyle w:val="3"/>
              <w:spacing w:line="240" w:lineRule="auto"/>
              <w:rPr>
                <w:rFonts w:ascii="Times New Roman" w:eastAsia="Times New Roman" w:hAnsi="Times New Roman"/>
                <w:color w:val="000000"/>
                <w:sz w:val="12"/>
                <w:szCs w:val="12"/>
              </w:rPr>
            </w:pPr>
          </w:p>
          <w:p w:rsidR="00BA759B" w:rsidRPr="00C41D26" w:rsidRDefault="00BA759B" w:rsidP="00C41D26">
            <w:pPr>
              <w:pStyle w:val="3"/>
              <w:spacing w:line="240" w:lineRule="auto"/>
              <w:rPr>
                <w:rFonts w:ascii="Times New Roman" w:eastAsia="Times New Roman" w:hAnsi="Times New Roman"/>
                <w:color w:val="000000"/>
                <w:sz w:val="12"/>
                <w:szCs w:val="12"/>
              </w:rPr>
            </w:pPr>
          </w:p>
          <w:p w:rsidR="00BA759B" w:rsidRPr="00C41D26" w:rsidRDefault="00BA759B" w:rsidP="00C41D26">
            <w:pPr>
              <w:pStyle w:val="3"/>
              <w:spacing w:line="240" w:lineRule="auto"/>
              <w:rPr>
                <w:rFonts w:ascii="Times New Roman" w:eastAsia="Times New Roman" w:hAnsi="Times New Roman"/>
                <w:color w:val="000000"/>
                <w:sz w:val="12"/>
                <w:szCs w:val="12"/>
              </w:rPr>
            </w:pPr>
          </w:p>
          <w:p w:rsidR="00BA759B" w:rsidRPr="00C41D26" w:rsidRDefault="00BA759B" w:rsidP="00C41D26">
            <w:pPr>
              <w:pStyle w:val="3"/>
              <w:spacing w:line="240" w:lineRule="auto"/>
              <w:rPr>
                <w:rFonts w:ascii="Times New Roman" w:eastAsia="Times New Roman" w:hAnsi="Times New Roman"/>
                <w:color w:val="000000"/>
                <w:sz w:val="12"/>
                <w:szCs w:val="12"/>
              </w:rPr>
            </w:pPr>
          </w:p>
          <w:p w:rsidR="00BA759B" w:rsidRPr="00C41D26" w:rsidRDefault="00BA759B" w:rsidP="00C41D26">
            <w:pPr>
              <w:pStyle w:val="3"/>
              <w:spacing w:line="240" w:lineRule="auto"/>
              <w:rPr>
                <w:rFonts w:ascii="Times New Roman" w:eastAsia="Times New Roman" w:hAnsi="Times New Roman"/>
                <w:color w:val="000000"/>
                <w:sz w:val="12"/>
                <w:szCs w:val="12"/>
              </w:rPr>
            </w:pPr>
          </w:p>
          <w:p w:rsidR="00BA759B" w:rsidRPr="00C41D26" w:rsidRDefault="00BA759B" w:rsidP="00C41D26">
            <w:pPr>
              <w:pStyle w:val="3"/>
              <w:spacing w:line="240" w:lineRule="auto"/>
              <w:rPr>
                <w:rFonts w:ascii="Times New Roman" w:hAnsi="Times New Roman"/>
                <w:color w:val="000000"/>
                <w:sz w:val="12"/>
                <w:szCs w:val="12"/>
              </w:rPr>
            </w:pPr>
            <w:r w:rsidRPr="00C41D26">
              <w:rPr>
                <w:rFonts w:ascii="Times New Roman" w:eastAsia="Times New Roman" w:hAnsi="Times New Roman"/>
                <w:color w:val="000000"/>
                <w:sz w:val="12"/>
                <w:szCs w:val="12"/>
              </w:rPr>
              <w:t>10.</w:t>
            </w:r>
            <w:r w:rsidRPr="00C41D26">
              <w:rPr>
                <w:rFonts w:ascii="Times New Roman" w:eastAsia="Times New Roman" w:hAnsi="Times New Roman"/>
                <w:b w:val="0"/>
                <w:color w:val="000000"/>
                <w:sz w:val="12"/>
                <w:szCs w:val="12"/>
              </w:rPr>
              <w:t xml:space="preserve"> </w:t>
            </w:r>
            <w:r w:rsidRPr="00C41D26">
              <w:rPr>
                <w:rFonts w:ascii="Times New Roman" w:hAnsi="Times New Roman"/>
                <w:b w:val="0"/>
                <w:color w:val="000000"/>
                <w:sz w:val="12"/>
                <w:szCs w:val="12"/>
              </w:rPr>
              <w:t>. Коммерческие банки и их операции</w:t>
            </w:r>
          </w:p>
          <w:p w:rsidR="00BA759B" w:rsidRPr="00C41D26" w:rsidRDefault="00BA759B" w:rsidP="00C41D26">
            <w:pPr>
              <w:pStyle w:val="a0"/>
              <w:spacing w:after="0" w:line="240" w:lineRule="auto"/>
              <w:rPr>
                <w:sz w:val="12"/>
                <w:szCs w:val="12"/>
              </w:rPr>
            </w:pPr>
            <w:r w:rsidRPr="00C41D26">
              <w:rPr>
                <w:b/>
                <w:sz w:val="12"/>
                <w:szCs w:val="12"/>
              </w:rPr>
              <w:t>Банки</w:t>
            </w:r>
            <w:r w:rsidRPr="00C41D26">
              <w:rPr>
                <w:sz w:val="12"/>
                <w:szCs w:val="12"/>
              </w:rPr>
              <w:t>— учреждение,  организация, сфера деятельности которого торговля деньгами и предоставление связанных с ними услуг (посредничество в платежах, кассовое обслуживание, управление депозитами и другим имуществом клиента).</w:t>
            </w:r>
          </w:p>
          <w:p w:rsidR="00BA759B" w:rsidRPr="00C41D26" w:rsidRDefault="00BA759B" w:rsidP="00C41D26">
            <w:pPr>
              <w:pStyle w:val="a0"/>
              <w:spacing w:after="0" w:line="240" w:lineRule="auto"/>
              <w:rPr>
                <w:color w:val="000000"/>
                <w:sz w:val="12"/>
                <w:szCs w:val="12"/>
              </w:rPr>
            </w:pPr>
            <w:r w:rsidRPr="00C41D26">
              <w:rPr>
                <w:sz w:val="12"/>
                <w:szCs w:val="12"/>
              </w:rPr>
              <w:tab/>
              <w:t>Банки подразделяются на эмиссионные и не эмиссионные. Эмиссионные — как правило, центральный банк, наделенный монопольным правом выпуска банковских билетов.</w:t>
            </w:r>
          </w:p>
          <w:p w:rsidR="00BA759B" w:rsidRPr="00C41D26" w:rsidRDefault="00BA759B" w:rsidP="00C41D26">
            <w:pPr>
              <w:pStyle w:val="a0"/>
              <w:spacing w:after="0" w:line="240" w:lineRule="auto"/>
              <w:ind w:firstLine="0"/>
              <w:rPr>
                <w:color w:val="000000"/>
                <w:sz w:val="12"/>
                <w:szCs w:val="12"/>
              </w:rPr>
            </w:pPr>
            <w:r w:rsidRPr="00C41D26">
              <w:rPr>
                <w:color w:val="000000"/>
                <w:sz w:val="12"/>
                <w:szCs w:val="12"/>
              </w:rPr>
              <w:t>Банки осуществляют свою деятельность на основе лицензий нескольких видов:</w:t>
            </w:r>
          </w:p>
          <w:p w:rsidR="00BA759B" w:rsidRPr="00C41D26" w:rsidRDefault="00BA759B" w:rsidP="00C41D26">
            <w:pPr>
              <w:pStyle w:val="2"/>
              <w:numPr>
                <w:ilvl w:val="0"/>
                <w:numId w:val="12"/>
              </w:numPr>
              <w:spacing w:after="0" w:line="240" w:lineRule="auto"/>
              <w:ind w:left="1003" w:right="720" w:hanging="283"/>
              <w:contextualSpacing w:val="0"/>
              <w:jc w:val="both"/>
              <w:rPr>
                <w:rFonts w:ascii="Times New Roman" w:hAnsi="Times New Roman"/>
                <w:b/>
                <w:color w:val="000000"/>
                <w:sz w:val="12"/>
                <w:szCs w:val="12"/>
              </w:rPr>
            </w:pPr>
            <w:r w:rsidRPr="00C41D26">
              <w:rPr>
                <w:rFonts w:ascii="Times New Roman" w:hAnsi="Times New Roman"/>
                <w:color w:val="000000"/>
                <w:sz w:val="12"/>
                <w:szCs w:val="12"/>
              </w:rPr>
              <w:t>лицензий на осуществление банковских операций (как правило, универсальных);</w:t>
            </w:r>
          </w:p>
          <w:p w:rsidR="00BA759B" w:rsidRPr="00C41D26" w:rsidRDefault="00BA759B" w:rsidP="00C41D26">
            <w:pPr>
              <w:pStyle w:val="2"/>
              <w:numPr>
                <w:ilvl w:val="0"/>
                <w:numId w:val="12"/>
              </w:numPr>
              <w:spacing w:after="0" w:line="240" w:lineRule="auto"/>
              <w:ind w:left="1080" w:right="720" w:hanging="283"/>
              <w:contextualSpacing w:val="0"/>
              <w:jc w:val="both"/>
              <w:rPr>
                <w:rFonts w:ascii="Times New Roman" w:hAnsi="Times New Roman"/>
                <w:b/>
                <w:color w:val="000000"/>
                <w:sz w:val="12"/>
                <w:szCs w:val="12"/>
              </w:rPr>
            </w:pPr>
            <w:r w:rsidRPr="00C41D26">
              <w:rPr>
                <w:rFonts w:ascii="Times New Roman" w:hAnsi="Times New Roman"/>
                <w:color w:val="000000"/>
                <w:sz w:val="12"/>
                <w:szCs w:val="12"/>
              </w:rPr>
              <w:t>валютных лицензий 4-х видов  на 1.06.98 - у 732 кредитных организации:</w:t>
            </w:r>
          </w:p>
          <w:p w:rsidR="00BA759B" w:rsidRPr="00C41D26" w:rsidRDefault="00BA759B" w:rsidP="00C41D26">
            <w:pPr>
              <w:pStyle w:val="2"/>
              <w:numPr>
                <w:ilvl w:val="0"/>
                <w:numId w:val="12"/>
              </w:numPr>
              <w:spacing w:after="0" w:line="240" w:lineRule="auto"/>
              <w:ind w:left="1080" w:right="720" w:hanging="283"/>
              <w:contextualSpacing w:val="0"/>
              <w:jc w:val="both"/>
              <w:rPr>
                <w:rFonts w:ascii="Times New Roman" w:hAnsi="Times New Roman"/>
                <w:color w:val="000000"/>
                <w:sz w:val="12"/>
                <w:szCs w:val="12"/>
              </w:rPr>
            </w:pPr>
            <w:r w:rsidRPr="00C41D26">
              <w:rPr>
                <w:rFonts w:ascii="Times New Roman" w:hAnsi="Times New Roman"/>
                <w:color w:val="000000"/>
                <w:sz w:val="12"/>
                <w:szCs w:val="12"/>
                <w:u w:val="single"/>
              </w:rPr>
              <w:t>простых</w:t>
            </w:r>
            <w:r w:rsidRPr="00C41D26">
              <w:rPr>
                <w:rFonts w:ascii="Times New Roman" w:hAnsi="Times New Roman"/>
                <w:color w:val="000000"/>
                <w:sz w:val="12"/>
                <w:szCs w:val="12"/>
              </w:rPr>
              <w:t xml:space="preserve">  (без права самостоятельного установления корреспондентских отношений с иностранными банками и работу с валютой через банк, имеющий генеральную лицензию);</w:t>
            </w:r>
          </w:p>
          <w:p w:rsidR="00BA759B" w:rsidRPr="00C41D26" w:rsidRDefault="00BA759B" w:rsidP="00C41D26">
            <w:pPr>
              <w:pStyle w:val="2"/>
              <w:numPr>
                <w:ilvl w:val="0"/>
                <w:numId w:val="12"/>
              </w:numPr>
              <w:spacing w:after="0" w:line="240" w:lineRule="auto"/>
              <w:ind w:left="1080" w:right="720" w:hanging="283"/>
              <w:contextualSpacing w:val="0"/>
              <w:jc w:val="both"/>
              <w:rPr>
                <w:rFonts w:ascii="Times New Roman" w:hAnsi="Times New Roman"/>
                <w:color w:val="000000"/>
                <w:sz w:val="12"/>
                <w:szCs w:val="12"/>
              </w:rPr>
            </w:pPr>
            <w:r w:rsidRPr="00C41D26">
              <w:rPr>
                <w:rFonts w:ascii="Times New Roman" w:hAnsi="Times New Roman"/>
                <w:color w:val="000000"/>
                <w:sz w:val="12"/>
                <w:szCs w:val="12"/>
                <w:u w:val="single"/>
              </w:rPr>
              <w:t>расширенных</w:t>
            </w:r>
            <w:r w:rsidRPr="00C41D26">
              <w:rPr>
                <w:rFonts w:ascii="Times New Roman" w:hAnsi="Times New Roman"/>
                <w:color w:val="000000"/>
                <w:sz w:val="12"/>
                <w:szCs w:val="12"/>
              </w:rPr>
              <w:t xml:space="preserve"> (с правом на установление корреспондентских отношений  с 6 банками из развитых капиталистических стран);      </w:t>
            </w:r>
          </w:p>
          <w:p w:rsidR="00BA759B" w:rsidRPr="00C41D26" w:rsidRDefault="00BA759B" w:rsidP="00C41D26">
            <w:pPr>
              <w:pStyle w:val="2"/>
              <w:numPr>
                <w:ilvl w:val="0"/>
                <w:numId w:val="12"/>
              </w:numPr>
              <w:spacing w:after="0" w:line="240" w:lineRule="auto"/>
              <w:ind w:left="1080" w:right="720" w:hanging="283"/>
              <w:contextualSpacing w:val="0"/>
              <w:jc w:val="both"/>
              <w:rPr>
                <w:rFonts w:ascii="Times New Roman" w:hAnsi="Times New Roman"/>
                <w:b/>
                <w:color w:val="000000"/>
                <w:sz w:val="12"/>
                <w:szCs w:val="12"/>
              </w:rPr>
            </w:pPr>
            <w:r w:rsidRPr="00C41D26">
              <w:rPr>
                <w:rFonts w:ascii="Times New Roman" w:hAnsi="Times New Roman"/>
                <w:color w:val="000000"/>
                <w:sz w:val="12"/>
                <w:szCs w:val="12"/>
                <w:u w:val="single"/>
              </w:rPr>
              <w:t>генеральных</w:t>
            </w:r>
            <w:r w:rsidRPr="00C41D26">
              <w:rPr>
                <w:rFonts w:ascii="Times New Roman" w:hAnsi="Times New Roman"/>
                <w:color w:val="000000"/>
                <w:sz w:val="12"/>
                <w:szCs w:val="12"/>
              </w:rPr>
              <w:t xml:space="preserve"> (с правом на установление корреспондентских отношений с неограниченным количеством иностранных банков, правом на открытие своих филиалов и представительств в других странах (при наличии разрешения этих стран, как правило 1:1)). ;</w:t>
            </w:r>
          </w:p>
          <w:p w:rsidR="00BA759B" w:rsidRPr="00C41D26" w:rsidRDefault="00BA759B" w:rsidP="00C41D26">
            <w:pPr>
              <w:pStyle w:val="2"/>
              <w:numPr>
                <w:ilvl w:val="0"/>
                <w:numId w:val="12"/>
              </w:numPr>
              <w:spacing w:after="0" w:line="240" w:lineRule="auto"/>
              <w:ind w:left="1080" w:right="720" w:hanging="283"/>
              <w:contextualSpacing w:val="0"/>
              <w:jc w:val="both"/>
              <w:rPr>
                <w:rFonts w:ascii="Times New Roman" w:hAnsi="Times New Roman"/>
                <w:color w:val="000000"/>
                <w:sz w:val="12"/>
                <w:szCs w:val="12"/>
              </w:rPr>
            </w:pPr>
            <w:r w:rsidRPr="00C41D26">
              <w:rPr>
                <w:rFonts w:ascii="Times New Roman" w:hAnsi="Times New Roman"/>
                <w:color w:val="000000"/>
                <w:sz w:val="12"/>
                <w:szCs w:val="12"/>
                <w:u w:val="single"/>
              </w:rPr>
              <w:t xml:space="preserve"> по осуществлению операций  с драгоценными металлами</w:t>
            </w:r>
          </w:p>
          <w:p w:rsidR="00BA759B" w:rsidRPr="00C41D26" w:rsidRDefault="00BA759B" w:rsidP="00C41D26">
            <w:pPr>
              <w:pStyle w:val="2"/>
              <w:numPr>
                <w:ilvl w:val="0"/>
                <w:numId w:val="12"/>
              </w:numPr>
              <w:spacing w:after="0" w:line="240" w:lineRule="auto"/>
              <w:ind w:left="1080" w:right="720" w:hanging="283"/>
              <w:contextualSpacing w:val="0"/>
              <w:jc w:val="both"/>
              <w:rPr>
                <w:rFonts w:ascii="Times New Roman" w:hAnsi="Times New Roman"/>
                <w:color w:val="000000"/>
                <w:sz w:val="12"/>
                <w:szCs w:val="12"/>
              </w:rPr>
            </w:pPr>
            <w:r w:rsidRPr="00C41D26">
              <w:rPr>
                <w:rFonts w:ascii="Times New Roman" w:hAnsi="Times New Roman"/>
                <w:color w:val="000000"/>
                <w:sz w:val="12"/>
                <w:szCs w:val="12"/>
              </w:rPr>
              <w:t>На 1 мая 1996 г.:        802 банка имели валютную лицензию,        из них:        284 - генеральную;        104 - на осуществление операций с драгоценными металлами.</w:t>
            </w:r>
          </w:p>
          <w:p w:rsidR="00BA759B" w:rsidRPr="00C41D26" w:rsidRDefault="00BA759B" w:rsidP="00C41D26">
            <w:pPr>
              <w:pStyle w:val="2"/>
              <w:numPr>
                <w:ilvl w:val="0"/>
                <w:numId w:val="12"/>
              </w:numPr>
              <w:spacing w:after="0" w:line="240" w:lineRule="auto"/>
              <w:ind w:left="1080" w:right="720" w:hanging="283"/>
              <w:contextualSpacing w:val="0"/>
              <w:jc w:val="both"/>
              <w:rPr>
                <w:rFonts w:ascii="Times New Roman" w:hAnsi="Times New Roman"/>
                <w:color w:val="000000"/>
                <w:sz w:val="12"/>
                <w:szCs w:val="12"/>
              </w:rPr>
            </w:pPr>
            <w:r w:rsidRPr="00C41D26">
              <w:rPr>
                <w:rFonts w:ascii="Times New Roman" w:hAnsi="Times New Roman"/>
                <w:color w:val="000000"/>
                <w:sz w:val="12"/>
                <w:szCs w:val="12"/>
              </w:rPr>
              <w:t>На 1 июля 1996 г. лицензии были отозваны (т.е. фактически объявлены банкротами) у 456 банков. После отзыва лицензии создается ликвидационная комиссия, занимающаяся урегулированием претензий к банку.</w:t>
            </w:r>
          </w:p>
          <w:p w:rsidR="00BA759B" w:rsidRPr="00C41D26" w:rsidRDefault="00BA759B" w:rsidP="00C41D26">
            <w:pPr>
              <w:spacing w:after="0" w:line="240" w:lineRule="auto"/>
              <w:jc w:val="both"/>
              <w:rPr>
                <w:rFonts w:ascii="Arial" w:hAnsi="Arial"/>
                <w:sz w:val="20"/>
                <w:szCs w:val="20"/>
              </w:rPr>
            </w:pPr>
          </w:p>
          <w:p w:rsidR="00BA759B" w:rsidRPr="00C41D26" w:rsidRDefault="00BA759B" w:rsidP="00C41D26">
            <w:pPr>
              <w:spacing w:after="0" w:line="240" w:lineRule="auto"/>
              <w:jc w:val="both"/>
              <w:rPr>
                <w:rFonts w:ascii="Times New Roman" w:hAnsi="Times New Roman"/>
                <w:b/>
                <w:color w:val="000000"/>
                <w:sz w:val="12"/>
                <w:szCs w:val="12"/>
              </w:rPr>
            </w:pPr>
            <w:r w:rsidRPr="00C41D26">
              <w:rPr>
                <w:rFonts w:ascii="Times New Roman" w:hAnsi="Times New Roman"/>
                <w:b/>
                <w:color w:val="000000"/>
                <w:sz w:val="12"/>
                <w:szCs w:val="12"/>
              </w:rPr>
              <w:t>1.деньги,сущность,ф-ции,появление.</w:t>
            </w:r>
          </w:p>
          <w:p w:rsidR="00BA759B" w:rsidRPr="00C41D26" w:rsidRDefault="00BA759B" w:rsidP="00C41D26">
            <w:pPr>
              <w:pStyle w:val="s"/>
              <w:spacing w:before="0" w:beforeAutospacing="0" w:after="0" w:afterAutospacing="0"/>
              <w:rPr>
                <w:rFonts w:ascii="Times New Roman" w:hAnsi="Times New Roman" w:cs="Times New Roman"/>
                <w:color w:val="000000"/>
                <w:sz w:val="12"/>
                <w:szCs w:val="12"/>
              </w:rPr>
            </w:pPr>
            <w:bookmarkStart w:id="3" w:name="#p1"/>
            <w:bookmarkEnd w:id="3"/>
            <w:r w:rsidRPr="00C41D26">
              <w:rPr>
                <w:rFonts w:ascii="Times New Roman" w:hAnsi="Times New Roman" w:cs="Times New Roman"/>
                <w:b/>
                <w:bCs/>
                <w:i w:val="0"/>
                <w:color w:val="000000"/>
                <w:sz w:val="12"/>
                <w:szCs w:val="12"/>
              </w:rPr>
              <w:t>Деньги</w:t>
            </w:r>
            <w:r w:rsidRPr="00C41D26">
              <w:rPr>
                <w:rFonts w:ascii="Times New Roman" w:hAnsi="Times New Roman" w:cs="Times New Roman"/>
                <w:i w:val="0"/>
                <w:color w:val="000000"/>
                <w:sz w:val="12"/>
                <w:szCs w:val="12"/>
              </w:rPr>
              <w:t xml:space="preserve"> - это особый вид товара, который выделился из товарного мира и служит всеобщим эквивалентом. Иными словами, деньги являются таким товаром, который способен обмениваться на все другие товары.</w:t>
            </w:r>
            <w:bookmarkStart w:id="4" w:name="#p2"/>
            <w:bookmarkEnd w:id="4"/>
            <w:r w:rsidRPr="00C41D26">
              <w:rPr>
                <w:rFonts w:ascii="Times New Roman" w:hAnsi="Times New Roman" w:cs="Times New Roman"/>
                <w:i w:val="0"/>
                <w:color w:val="000000"/>
                <w:sz w:val="12"/>
                <w:szCs w:val="12"/>
              </w:rPr>
              <w:t>Деньги появились в глубокой древности в результате обмена товарами. Поначалу обмен был случайным. С развитием общественного разделения труда, производства и обмена выделился один товар (как всеобщий эквивалент), который и стал играть роль денег. Следовательно, деньги имеют товарное происхождение. В основе обмена товаров с помощью денег лежит стоимость, то есть общественный труд, затраченный в процессе производства товара и овеществленный в нем.</w:t>
            </w:r>
            <w:r w:rsidRPr="00C41D26">
              <w:rPr>
                <w:rFonts w:ascii="Times New Roman" w:hAnsi="Times New Roman" w:cs="Times New Roman"/>
                <w:color w:val="000000"/>
                <w:sz w:val="12"/>
                <w:szCs w:val="12"/>
              </w:rPr>
              <w:t xml:space="preserve"> </w:t>
            </w:r>
            <w:r w:rsidRPr="00C41D26">
              <w:rPr>
                <w:rFonts w:ascii="Times New Roman" w:hAnsi="Times New Roman" w:cs="Times New Roman"/>
                <w:i w:val="0"/>
                <w:color w:val="000000"/>
                <w:sz w:val="12"/>
                <w:szCs w:val="12"/>
              </w:rPr>
              <w:t>Роль всеобщего эквивалента долгое время выполняли благородные металлы, золото и серебро, а со второй половины XIX в. - только золото. В ходе своей исторической эволюции деньги стали выступать в различных формах - металлических, бумажных, кредитных и, наконец, в новой современной форме электронных денег.</w:t>
            </w:r>
            <w:r w:rsidRPr="00C41D26">
              <w:rPr>
                <w:rFonts w:ascii="Times New Roman" w:hAnsi="Times New Roman" w:cs="Times New Roman"/>
                <w:i w:val="0"/>
                <w:color w:val="000000"/>
                <w:sz w:val="12"/>
                <w:szCs w:val="12"/>
              </w:rPr>
              <w:br/>
              <w:t>     Бумажные деньги появились в ходе длительного процесса. Изначально их выпуск был связан с естественным стиранием металлических монет и преднамеренной их порчей государственной властью. Впоследствии бумажные деньги в качестве денежных знаков стали широко использоваться государством для покрытия своих расходов (бюджетных дефицитов). Причина обесценивания бумажных денег заключалась в том, что их количество не регулировалось и не ограничивалось реальными потребностями товарооборота.</w:t>
            </w:r>
            <w:r w:rsidRPr="00C41D26">
              <w:rPr>
                <w:rFonts w:ascii="Times New Roman" w:hAnsi="Times New Roman" w:cs="Times New Roman"/>
                <w:i w:val="0"/>
                <w:color w:val="000000"/>
                <w:sz w:val="12"/>
                <w:szCs w:val="12"/>
              </w:rPr>
              <w:br/>
              <w:t>     Кредитные деньги возникли в период развитого капитализма. Они стали обслуживать не только обмен товаров, но и функционирование (движение) капитала. Сущность денег находит свое непосредственное выражение в выполняемых пяти функциях:</w:t>
            </w:r>
            <w:r w:rsidRPr="00C41D26">
              <w:rPr>
                <w:rFonts w:ascii="Times New Roman" w:hAnsi="Times New Roman" w:cs="Times New Roman"/>
                <w:color w:val="000000"/>
                <w:sz w:val="12"/>
                <w:szCs w:val="12"/>
              </w:rPr>
              <w:t xml:space="preserve">1. Выступая </w:t>
            </w:r>
            <w:r w:rsidRPr="00C41D26">
              <w:rPr>
                <w:rFonts w:ascii="Times New Roman" w:hAnsi="Times New Roman" w:cs="Times New Roman"/>
                <w:i w:val="0"/>
                <w:iCs w:val="0"/>
                <w:color w:val="000000"/>
                <w:sz w:val="12"/>
                <w:szCs w:val="12"/>
              </w:rPr>
              <w:t>мерой стоимости</w:t>
            </w:r>
            <w:r w:rsidRPr="00C41D26">
              <w:rPr>
                <w:rFonts w:ascii="Times New Roman" w:hAnsi="Times New Roman" w:cs="Times New Roman"/>
                <w:color w:val="000000"/>
                <w:sz w:val="12"/>
                <w:szCs w:val="12"/>
              </w:rPr>
              <w:t xml:space="preserve">, деньги тем самым измеряют стоимость всех остальных товаров как всеобщий эквивалент. Стоимость товара, выраженная в деньгах, называется его ценой. На рынке цены могут отклоняться вверх или вниз от стоимости (в зависимости от соотношения спроса и предложения).     2. В качестве </w:t>
            </w:r>
            <w:r w:rsidRPr="00C41D26">
              <w:rPr>
                <w:rFonts w:ascii="Times New Roman" w:hAnsi="Times New Roman" w:cs="Times New Roman"/>
                <w:i w:val="0"/>
                <w:iCs w:val="0"/>
                <w:color w:val="000000"/>
                <w:sz w:val="12"/>
                <w:szCs w:val="12"/>
              </w:rPr>
              <w:t>средства обращения</w:t>
            </w:r>
            <w:r w:rsidRPr="00C41D26">
              <w:rPr>
                <w:rFonts w:ascii="Times New Roman" w:hAnsi="Times New Roman" w:cs="Times New Roman"/>
                <w:color w:val="000000"/>
                <w:sz w:val="12"/>
                <w:szCs w:val="12"/>
              </w:rPr>
              <w:t xml:space="preserve"> (обмена) деньги обслуживают товарный оборот, то есть выступают посредником в актах купли-продажи товаров. Участие денег в обмене составляет лишь момент обращения (оно мимолетно). Поэтому данную функцию могут выполнять неполноценные бумажные и кредитные деньги.     3. Функция денег как </w:t>
            </w:r>
            <w:r w:rsidRPr="00C41D26">
              <w:rPr>
                <w:rFonts w:ascii="Times New Roman" w:hAnsi="Times New Roman" w:cs="Times New Roman"/>
                <w:i w:val="0"/>
                <w:iCs w:val="0"/>
                <w:color w:val="000000"/>
                <w:sz w:val="12"/>
                <w:szCs w:val="12"/>
              </w:rPr>
              <w:t>средства платежа</w:t>
            </w:r>
            <w:r w:rsidRPr="00C41D26">
              <w:rPr>
                <w:rFonts w:ascii="Times New Roman" w:hAnsi="Times New Roman" w:cs="Times New Roman"/>
                <w:color w:val="000000"/>
                <w:sz w:val="12"/>
                <w:szCs w:val="12"/>
              </w:rPr>
              <w:t xml:space="preserve"> появилась в связи с развитием кредитных отношений, то есть с возможностью отсрочки платежа. Налицо разрыв между продажей (покупкой) товара и его денежной оплатой.     4. Как </w:t>
            </w:r>
            <w:r w:rsidRPr="00C41D26">
              <w:rPr>
                <w:rFonts w:ascii="Times New Roman" w:hAnsi="Times New Roman" w:cs="Times New Roman"/>
                <w:i w:val="0"/>
                <w:iCs w:val="0"/>
                <w:color w:val="000000"/>
                <w:sz w:val="12"/>
                <w:szCs w:val="12"/>
              </w:rPr>
              <w:t>средство накопления и сбережения</w:t>
            </w:r>
            <w:r w:rsidRPr="00C41D26">
              <w:rPr>
                <w:rFonts w:ascii="Times New Roman" w:hAnsi="Times New Roman" w:cs="Times New Roman"/>
                <w:color w:val="000000"/>
                <w:sz w:val="12"/>
                <w:szCs w:val="12"/>
              </w:rPr>
              <w:t xml:space="preserve"> деньги, будучи всеобщим эквивалентом, становятся воплощением общественного накопления. Для этой функция деньги должны сохранять свою стоимость хотя бы в течение определенного периода. Накопление и сбережение денежных средств как капитала стало условием расширенного воспроизводства и экономического роста. Накопленную сумму можно употребить на инвестиции (то есть ее капитализировать). Предприниматель любой эпохи заинтересован в использовании накопленных средств в качестве капитала, приносящего прибыль. Это же относится и к личным сбережениям. Чтобы деньги не обесценивались, широко практикуется их накопление в виде золота, иностранной валюты, недвижимости, ценных бумаг.     5. В функции </w:t>
            </w:r>
            <w:r w:rsidRPr="00C41D26">
              <w:rPr>
                <w:rFonts w:ascii="Times New Roman" w:hAnsi="Times New Roman" w:cs="Times New Roman"/>
                <w:i w:val="0"/>
                <w:iCs w:val="0"/>
                <w:color w:val="000000"/>
                <w:sz w:val="12"/>
                <w:szCs w:val="12"/>
              </w:rPr>
              <w:t>мировых денег</w:t>
            </w:r>
            <w:r w:rsidRPr="00C41D26">
              <w:rPr>
                <w:rFonts w:ascii="Times New Roman" w:hAnsi="Times New Roman" w:cs="Times New Roman"/>
                <w:color w:val="000000"/>
                <w:sz w:val="12"/>
                <w:szCs w:val="12"/>
              </w:rPr>
              <w:t xml:space="preserve"> (то есть в качестве международных платежных средств) они выступают при расчетах по платежным балансам. Как покупательное средство деньги используются при покупке товаров с их оплатой наличными.</w:t>
            </w:r>
          </w:p>
          <w:p w:rsidR="00BA759B" w:rsidRPr="00C41D26" w:rsidRDefault="00BA759B" w:rsidP="00C41D26">
            <w:pPr>
              <w:pStyle w:val="s"/>
              <w:spacing w:before="0" w:beforeAutospacing="0" w:after="0" w:afterAutospacing="0"/>
              <w:rPr>
                <w:rFonts w:ascii="Times New Roman" w:hAnsi="Times New Roman" w:cs="Times New Roman"/>
                <w:i w:val="0"/>
                <w:color w:val="000000"/>
                <w:sz w:val="12"/>
                <w:szCs w:val="12"/>
              </w:rPr>
            </w:pPr>
          </w:p>
          <w:p w:rsidR="00BA759B" w:rsidRPr="00C41D26" w:rsidRDefault="00BA759B" w:rsidP="00C41D26">
            <w:pPr>
              <w:pStyle w:val="s"/>
              <w:spacing w:before="0" w:beforeAutospacing="0" w:after="0" w:afterAutospacing="0"/>
              <w:rPr>
                <w:rFonts w:ascii="Times New Roman" w:hAnsi="Times New Roman" w:cs="Times New Roman"/>
                <w:color w:val="000000"/>
                <w:sz w:val="12"/>
                <w:szCs w:val="12"/>
              </w:rPr>
            </w:pPr>
          </w:p>
          <w:p w:rsidR="00BA759B" w:rsidRPr="00C41D26" w:rsidRDefault="00BA759B" w:rsidP="0062606C">
            <w:pPr>
              <w:pStyle w:val="10"/>
              <w:rPr>
                <w:sz w:val="12"/>
                <w:szCs w:val="12"/>
              </w:rPr>
            </w:pPr>
            <w:r w:rsidRPr="00C41D26">
              <w:rPr>
                <w:sz w:val="12"/>
                <w:szCs w:val="12"/>
              </w:rPr>
              <w:t>43.Кредитоспособность заемщика и ее определение.</w:t>
            </w:r>
          </w:p>
          <w:p w:rsidR="00BA759B" w:rsidRPr="00C41D26" w:rsidRDefault="00BA759B" w:rsidP="00C41D26">
            <w:pPr>
              <w:autoSpaceDE w:val="0"/>
              <w:autoSpaceDN w:val="0"/>
              <w:adjustRightInd w:val="0"/>
              <w:spacing w:after="0" w:line="240" w:lineRule="auto"/>
              <w:rPr>
                <w:rFonts w:ascii="Times New Roman" w:eastAsia="Helvetica-Bold" w:hAnsi="Times New Roman"/>
                <w:sz w:val="12"/>
                <w:szCs w:val="12"/>
              </w:rPr>
            </w:pPr>
            <w:r w:rsidRPr="00C41D26">
              <w:rPr>
                <w:rFonts w:ascii="Times New Roman" w:eastAsia="Helvetica-Bold" w:hAnsi="Times New Roman"/>
                <w:b/>
                <w:bCs/>
                <w:sz w:val="12"/>
                <w:szCs w:val="12"/>
              </w:rPr>
              <w:t xml:space="preserve">Кредитоспособность </w:t>
            </w:r>
            <w:r w:rsidRPr="00C41D26">
              <w:rPr>
                <w:rFonts w:ascii="Times New Roman" w:eastAsia="Helvetica-Bold" w:hAnsi="Times New Roman"/>
                <w:sz w:val="12"/>
                <w:szCs w:val="12"/>
              </w:rPr>
              <w:t>- это наличие предпосылок для получения кредита, способность его возвратить.</w:t>
            </w:r>
          </w:p>
          <w:p w:rsidR="00BA759B" w:rsidRPr="00C41D26" w:rsidRDefault="00BA759B" w:rsidP="00C41D26">
            <w:pPr>
              <w:autoSpaceDE w:val="0"/>
              <w:autoSpaceDN w:val="0"/>
              <w:adjustRightInd w:val="0"/>
              <w:spacing w:after="0" w:line="240" w:lineRule="auto"/>
              <w:rPr>
                <w:rFonts w:ascii="Times New Roman" w:eastAsia="Helvetica-Bold" w:hAnsi="Times New Roman"/>
                <w:sz w:val="12"/>
                <w:szCs w:val="12"/>
              </w:rPr>
            </w:pPr>
            <w:r w:rsidRPr="00C41D26">
              <w:rPr>
                <w:rFonts w:ascii="Times New Roman" w:eastAsia="Helvetica-Bold" w:hAnsi="Times New Roman"/>
                <w:sz w:val="12"/>
                <w:szCs w:val="12"/>
              </w:rPr>
              <w:t>Традиционная методика кредита (</w:t>
            </w:r>
            <w:r w:rsidRPr="00C41D26">
              <w:rPr>
                <w:rFonts w:ascii="Cambria Math" w:eastAsia="Helvetica-Bold" w:hAnsi="Cambria Math" w:cs="Cambria Math"/>
                <w:sz w:val="12"/>
                <w:szCs w:val="12"/>
              </w:rPr>
              <w:t>≪</w:t>
            </w:r>
            <w:r w:rsidRPr="00C41D26">
              <w:rPr>
                <w:rFonts w:ascii="Times New Roman" w:eastAsia="Helvetica-Bold" w:hAnsi="Times New Roman"/>
                <w:sz w:val="12"/>
                <w:szCs w:val="12"/>
              </w:rPr>
              <w:t xml:space="preserve">методика пяти </w:t>
            </w:r>
            <w:r w:rsidRPr="00C41D26">
              <w:rPr>
                <w:rFonts w:ascii="Cambria Math" w:eastAsia="Helvetica-Bold" w:hAnsi="Cambria Math" w:cs="Cambria Math"/>
                <w:sz w:val="12"/>
                <w:szCs w:val="12"/>
              </w:rPr>
              <w:t>≪</w:t>
            </w:r>
            <w:r w:rsidRPr="00C41D26">
              <w:rPr>
                <w:rFonts w:ascii="Times New Roman" w:eastAsia="Helvetica-Bold" w:hAnsi="Times New Roman"/>
                <w:sz w:val="12"/>
                <w:szCs w:val="12"/>
              </w:rPr>
              <w:t>си</w:t>
            </w:r>
            <w:r w:rsidRPr="00C41D26">
              <w:rPr>
                <w:rFonts w:ascii="Cambria Math" w:eastAsia="Helvetica-Bold" w:hAnsi="Cambria Math" w:cs="Cambria Math"/>
                <w:sz w:val="12"/>
                <w:szCs w:val="12"/>
              </w:rPr>
              <w:t>≫</w:t>
            </w:r>
            <w:r w:rsidRPr="00C41D26">
              <w:rPr>
                <w:rFonts w:ascii="Times New Roman" w:eastAsia="Helvetica-Bold" w:hAnsi="Times New Roman"/>
                <w:sz w:val="12"/>
                <w:szCs w:val="12"/>
              </w:rPr>
              <w:t>) состоит в сборе и анализе сведений о потенциальных заемщиках по пяти факторам:</w:t>
            </w:r>
          </w:p>
          <w:p w:rsidR="00BA759B" w:rsidRPr="00C41D26" w:rsidRDefault="00BA759B" w:rsidP="00C41D26">
            <w:pPr>
              <w:autoSpaceDE w:val="0"/>
              <w:autoSpaceDN w:val="0"/>
              <w:adjustRightInd w:val="0"/>
              <w:spacing w:after="0" w:line="240" w:lineRule="auto"/>
              <w:rPr>
                <w:rFonts w:ascii="Times New Roman" w:eastAsia="Helvetica-Bold" w:hAnsi="Times New Roman"/>
                <w:sz w:val="12"/>
                <w:szCs w:val="12"/>
              </w:rPr>
            </w:pPr>
            <w:r w:rsidRPr="00C41D26">
              <w:rPr>
                <w:rFonts w:ascii="Times New Roman" w:eastAsia="Helvetica-Bold" w:hAnsi="Times New Roman"/>
                <w:sz w:val="12"/>
                <w:szCs w:val="12"/>
              </w:rPr>
              <w:t xml:space="preserve">1. </w:t>
            </w:r>
            <w:r w:rsidRPr="00C41D26">
              <w:rPr>
                <w:rFonts w:ascii="Times New Roman" w:eastAsia="Helvetica-Bold" w:hAnsi="Times New Roman"/>
                <w:b/>
                <w:bCs/>
                <w:sz w:val="12"/>
                <w:szCs w:val="12"/>
              </w:rPr>
              <w:t xml:space="preserve">Характер заемщика </w:t>
            </w:r>
            <w:r w:rsidRPr="00C41D26">
              <w:rPr>
                <w:rFonts w:ascii="Times New Roman" w:eastAsia="Helvetica-Bold" w:hAnsi="Times New Roman"/>
                <w:sz w:val="12"/>
                <w:szCs w:val="12"/>
              </w:rPr>
              <w:t>- репутация заемщика, степень ответственности и желание погасить долг;</w:t>
            </w:r>
          </w:p>
          <w:p w:rsidR="00BA759B" w:rsidRPr="00C41D26" w:rsidRDefault="00BA759B" w:rsidP="00C41D26">
            <w:pPr>
              <w:autoSpaceDE w:val="0"/>
              <w:autoSpaceDN w:val="0"/>
              <w:adjustRightInd w:val="0"/>
              <w:spacing w:after="0" w:line="240" w:lineRule="auto"/>
              <w:rPr>
                <w:rFonts w:ascii="Times New Roman" w:eastAsia="Helvetica-Bold" w:hAnsi="Times New Roman"/>
                <w:sz w:val="12"/>
                <w:szCs w:val="12"/>
              </w:rPr>
            </w:pPr>
            <w:r w:rsidRPr="00C41D26">
              <w:rPr>
                <w:rFonts w:ascii="Times New Roman" w:eastAsia="Helvetica-Bold" w:hAnsi="Times New Roman"/>
                <w:sz w:val="12"/>
                <w:szCs w:val="12"/>
              </w:rPr>
              <w:t xml:space="preserve">2. </w:t>
            </w:r>
            <w:r w:rsidRPr="00C41D26">
              <w:rPr>
                <w:rFonts w:ascii="Times New Roman" w:eastAsia="Helvetica-Bold" w:hAnsi="Times New Roman"/>
                <w:b/>
                <w:bCs/>
                <w:sz w:val="12"/>
                <w:szCs w:val="12"/>
              </w:rPr>
              <w:t xml:space="preserve">Платежеспособность </w:t>
            </w:r>
            <w:r w:rsidRPr="00C41D26">
              <w:rPr>
                <w:rFonts w:ascii="Times New Roman" w:eastAsia="Helvetica-Bold" w:hAnsi="Times New Roman"/>
                <w:sz w:val="12"/>
                <w:szCs w:val="12"/>
              </w:rPr>
              <w:t>- способность возвратить кредит. Финансовое состояние определяется с помощью тщательного анализа доходов, расходов и перспектив их изменения в будущем;</w:t>
            </w:r>
          </w:p>
          <w:p w:rsidR="00BA759B" w:rsidRPr="00C41D26" w:rsidRDefault="00BA759B" w:rsidP="00C41D26">
            <w:pPr>
              <w:autoSpaceDE w:val="0"/>
              <w:autoSpaceDN w:val="0"/>
              <w:adjustRightInd w:val="0"/>
              <w:spacing w:after="0" w:line="240" w:lineRule="auto"/>
              <w:rPr>
                <w:rFonts w:ascii="Times New Roman" w:eastAsia="Helvetica-Bold" w:hAnsi="Times New Roman"/>
                <w:sz w:val="12"/>
                <w:szCs w:val="12"/>
              </w:rPr>
            </w:pPr>
            <w:r w:rsidRPr="00C41D26">
              <w:rPr>
                <w:rFonts w:ascii="Times New Roman" w:eastAsia="Helvetica-Bold" w:hAnsi="Times New Roman"/>
                <w:sz w:val="12"/>
                <w:szCs w:val="12"/>
              </w:rPr>
              <w:t xml:space="preserve">3. </w:t>
            </w:r>
            <w:r w:rsidRPr="00C41D26">
              <w:rPr>
                <w:rFonts w:ascii="Times New Roman" w:eastAsia="Helvetica-Bold" w:hAnsi="Times New Roman"/>
                <w:b/>
                <w:bCs/>
                <w:sz w:val="12"/>
                <w:szCs w:val="12"/>
              </w:rPr>
              <w:t xml:space="preserve">Капитал. </w:t>
            </w:r>
            <w:r w:rsidRPr="00C41D26">
              <w:rPr>
                <w:rFonts w:ascii="Times New Roman" w:eastAsia="Helvetica-Bold" w:hAnsi="Times New Roman"/>
                <w:sz w:val="12"/>
                <w:szCs w:val="12"/>
              </w:rPr>
              <w:t>Выясняют соотношение суммы долга с размерами активов клиента, его оборотным капиталом, выясняют состояние дебиторской задолженности;</w:t>
            </w:r>
          </w:p>
          <w:p w:rsidR="00BA759B" w:rsidRPr="00C41D26" w:rsidRDefault="00BA759B" w:rsidP="00C41D26">
            <w:pPr>
              <w:autoSpaceDE w:val="0"/>
              <w:autoSpaceDN w:val="0"/>
              <w:adjustRightInd w:val="0"/>
              <w:spacing w:after="0" w:line="240" w:lineRule="auto"/>
              <w:rPr>
                <w:rFonts w:ascii="Times New Roman" w:eastAsia="Helvetica-Bold" w:hAnsi="Times New Roman"/>
                <w:sz w:val="12"/>
                <w:szCs w:val="12"/>
              </w:rPr>
            </w:pPr>
            <w:r w:rsidRPr="00C41D26">
              <w:rPr>
                <w:rFonts w:ascii="Times New Roman" w:eastAsia="Helvetica-Bold" w:hAnsi="Times New Roman"/>
                <w:sz w:val="12"/>
                <w:szCs w:val="12"/>
              </w:rPr>
              <w:t xml:space="preserve">4. </w:t>
            </w:r>
            <w:r w:rsidRPr="00C41D26">
              <w:rPr>
                <w:rFonts w:ascii="Times New Roman" w:eastAsia="Helvetica-Bold" w:hAnsi="Times New Roman"/>
                <w:b/>
                <w:bCs/>
                <w:sz w:val="12"/>
                <w:szCs w:val="12"/>
              </w:rPr>
              <w:t xml:space="preserve">Обеспечение </w:t>
            </w:r>
            <w:r w:rsidRPr="00C41D26">
              <w:rPr>
                <w:rFonts w:ascii="Times New Roman" w:eastAsia="Helvetica-Bold" w:hAnsi="Times New Roman"/>
                <w:sz w:val="12"/>
                <w:szCs w:val="12"/>
              </w:rPr>
              <w:t>- представлено активами, которые клиенты могут предложить в залог, чтобы получить кредит;</w:t>
            </w:r>
          </w:p>
          <w:p w:rsidR="00BA759B" w:rsidRPr="00C41D26" w:rsidRDefault="00BA759B" w:rsidP="00C41D26">
            <w:pPr>
              <w:autoSpaceDE w:val="0"/>
              <w:autoSpaceDN w:val="0"/>
              <w:adjustRightInd w:val="0"/>
              <w:spacing w:after="0" w:line="240" w:lineRule="auto"/>
              <w:rPr>
                <w:rFonts w:ascii="Times New Roman" w:eastAsia="Helvetica-Bold" w:hAnsi="Times New Roman"/>
                <w:sz w:val="12"/>
                <w:szCs w:val="12"/>
              </w:rPr>
            </w:pPr>
            <w:r w:rsidRPr="00C41D26">
              <w:rPr>
                <w:rFonts w:ascii="Times New Roman" w:eastAsia="Helvetica-Bold" w:hAnsi="Times New Roman"/>
                <w:sz w:val="12"/>
                <w:szCs w:val="12"/>
              </w:rPr>
              <w:t xml:space="preserve">5. </w:t>
            </w:r>
            <w:r w:rsidRPr="00C41D26">
              <w:rPr>
                <w:rFonts w:ascii="Times New Roman" w:eastAsia="Helvetica-Bold" w:hAnsi="Times New Roman"/>
                <w:b/>
                <w:bCs/>
                <w:sz w:val="12"/>
                <w:szCs w:val="12"/>
              </w:rPr>
              <w:t xml:space="preserve">Условия </w:t>
            </w:r>
            <w:r w:rsidRPr="00C41D26">
              <w:rPr>
                <w:rFonts w:ascii="Times New Roman" w:eastAsia="Helvetica-Bold" w:hAnsi="Times New Roman"/>
                <w:sz w:val="12"/>
                <w:szCs w:val="12"/>
              </w:rPr>
              <w:t>- общие экономические условия, определяющие деловой климат в стране, особенности развития бизнеса в различных секторах и регионах и оказывающие влияние на положение как банка, так и заемщика.</w:t>
            </w:r>
          </w:p>
          <w:p w:rsidR="00BA759B" w:rsidRPr="00C41D26" w:rsidRDefault="00BA759B" w:rsidP="00C41D26">
            <w:pPr>
              <w:spacing w:after="0" w:line="240" w:lineRule="auto"/>
              <w:jc w:val="both"/>
              <w:rPr>
                <w:rFonts w:ascii="Arial" w:hAnsi="Arial"/>
                <w:sz w:val="20"/>
                <w:szCs w:val="20"/>
              </w:rPr>
            </w:pPr>
          </w:p>
          <w:p w:rsidR="00BA759B" w:rsidRPr="00C41D26" w:rsidRDefault="00BA759B" w:rsidP="00C41D26">
            <w:pPr>
              <w:spacing w:after="0" w:line="240" w:lineRule="auto"/>
              <w:jc w:val="both"/>
              <w:rPr>
                <w:rFonts w:ascii="Arial" w:hAnsi="Arial"/>
                <w:sz w:val="20"/>
                <w:szCs w:val="20"/>
              </w:rPr>
            </w:pPr>
          </w:p>
          <w:p w:rsidR="00BA759B" w:rsidRPr="00C41D26" w:rsidRDefault="00BA759B" w:rsidP="00C41D26">
            <w:pPr>
              <w:spacing w:after="0" w:line="240" w:lineRule="auto"/>
              <w:jc w:val="both"/>
              <w:rPr>
                <w:rFonts w:ascii="Arial" w:hAnsi="Arial"/>
                <w:sz w:val="20"/>
                <w:szCs w:val="20"/>
              </w:rPr>
            </w:pPr>
          </w:p>
          <w:p w:rsidR="00BA759B" w:rsidRPr="00C41D26" w:rsidRDefault="00BA759B" w:rsidP="00C41D26">
            <w:pPr>
              <w:spacing w:after="0" w:line="240" w:lineRule="auto"/>
              <w:jc w:val="both"/>
              <w:rPr>
                <w:rFonts w:ascii="Arial" w:hAnsi="Arial"/>
                <w:sz w:val="20"/>
                <w:szCs w:val="20"/>
              </w:rPr>
            </w:pPr>
          </w:p>
          <w:p w:rsidR="00BA759B" w:rsidRPr="00C41D26" w:rsidRDefault="00BA759B" w:rsidP="0062606C">
            <w:pPr>
              <w:pStyle w:val="10"/>
              <w:rPr>
                <w:rFonts w:ascii="Times New Roman" w:hAnsi="Times New Roman"/>
                <w:sz w:val="12"/>
                <w:szCs w:val="12"/>
              </w:rPr>
            </w:pPr>
            <w:r w:rsidRPr="00C41D26">
              <w:rPr>
                <w:rFonts w:ascii="Times New Roman" w:hAnsi="Times New Roman"/>
                <w:sz w:val="12"/>
                <w:szCs w:val="12"/>
              </w:rPr>
              <w:t>19.межбюджетные отношения</w:t>
            </w:r>
          </w:p>
          <w:p w:rsidR="00BA759B" w:rsidRPr="00C41D26" w:rsidRDefault="00BA759B" w:rsidP="0062606C">
            <w:pPr>
              <w:pStyle w:val="10"/>
              <w:rPr>
                <w:rFonts w:ascii="Times New Roman" w:hAnsi="Times New Roman"/>
                <w:sz w:val="12"/>
                <w:szCs w:val="12"/>
                <w:lang w:eastAsia="ru-RU"/>
              </w:rPr>
            </w:pPr>
            <w:r w:rsidRPr="00C41D26">
              <w:rPr>
                <w:rFonts w:ascii="Times New Roman" w:hAnsi="Times New Roman"/>
                <w:sz w:val="12"/>
                <w:szCs w:val="12"/>
                <w:lang w:eastAsia="ru-RU"/>
              </w:rPr>
              <w:t xml:space="preserve">В процессе функционирования бюджетной системы возникают отношения между вышестоящими и нижестоящими звеньями, которые называются </w:t>
            </w:r>
            <w:r w:rsidRPr="00C41D26">
              <w:rPr>
                <w:rFonts w:ascii="Times New Roman" w:hAnsi="Times New Roman"/>
                <w:b/>
                <w:bCs/>
                <w:sz w:val="12"/>
                <w:szCs w:val="12"/>
                <w:lang w:eastAsia="ru-RU"/>
              </w:rPr>
              <w:t xml:space="preserve">межбюджетными отношениями по вертикали бюджетной системы. </w:t>
            </w:r>
            <w:r w:rsidRPr="00C41D26">
              <w:rPr>
                <w:rFonts w:ascii="Times New Roman" w:hAnsi="Times New Roman"/>
                <w:sz w:val="12"/>
                <w:szCs w:val="12"/>
                <w:lang w:eastAsia="ru-RU"/>
              </w:rPr>
              <w:t>Это отношения между федеральным бюджетом и бюджетами субъектов Федерации, между областным (республиканским) бюджетом и бюджетами муниципальных образований. Причем в первом случае отношения носят название бюджетного федерализма, во втором - бюджетной самостоятельности.Бюджетные отношения внутри бюджетной системы возникают также</w:t>
            </w:r>
            <w:r w:rsidRPr="00C41D26">
              <w:rPr>
                <w:rFonts w:ascii="Times New Roman" w:hAnsi="Times New Roman"/>
                <w:sz w:val="12"/>
                <w:szCs w:val="12"/>
                <w:vertAlign w:val="superscript"/>
                <w:lang w:eastAsia="ru-RU"/>
              </w:rPr>
              <w:t xml:space="preserve"> </w:t>
            </w:r>
            <w:r w:rsidRPr="00C41D26">
              <w:rPr>
                <w:rFonts w:ascii="Times New Roman" w:hAnsi="Times New Roman"/>
                <w:b/>
                <w:bCs/>
                <w:sz w:val="12"/>
                <w:szCs w:val="12"/>
                <w:lang w:eastAsia="ru-RU"/>
              </w:rPr>
              <w:t xml:space="preserve">по горизонтали, </w:t>
            </w:r>
            <w:r w:rsidRPr="00C41D26">
              <w:rPr>
                <w:rFonts w:ascii="Times New Roman" w:hAnsi="Times New Roman"/>
                <w:sz w:val="12"/>
                <w:szCs w:val="12"/>
                <w:lang w:eastAsia="ru-RU"/>
              </w:rPr>
              <w:t>когда по поводу бюджетных средств возникают отношена между законодательной и исполнительной властями на каждом уровне.</w:t>
            </w:r>
            <w:r w:rsidRPr="00C41D26">
              <w:rPr>
                <w:rFonts w:ascii="Times New Roman" w:hAnsi="Times New Roman"/>
                <w:b/>
                <w:bCs/>
                <w:sz w:val="12"/>
                <w:szCs w:val="12"/>
                <w:lang w:eastAsia="ru-RU"/>
              </w:rPr>
              <w:t>Межбюджетные трансферты</w:t>
            </w:r>
            <w:r w:rsidRPr="00C41D26">
              <w:rPr>
                <w:rFonts w:ascii="Times New Roman" w:hAnsi="Times New Roman"/>
                <w:sz w:val="12"/>
                <w:szCs w:val="12"/>
                <w:lang w:eastAsia="ru-RU"/>
              </w:rPr>
              <w:t xml:space="preserve"> – средства одного бюджета бюджетной системы Российской Федерации, перечисляемые другому бюджету бюджетной системы Российской Федерации.Межбюджетные трансферты, являясь частью системы межбюджетных отношений, призваны выполнять следующие функции:</w:t>
            </w:r>
          </w:p>
          <w:p w:rsidR="00BA759B" w:rsidRPr="00C41D26" w:rsidRDefault="00BA759B" w:rsidP="0062606C">
            <w:pPr>
              <w:pStyle w:val="10"/>
              <w:rPr>
                <w:rFonts w:ascii="Times New Roman" w:hAnsi="Times New Roman"/>
                <w:sz w:val="12"/>
                <w:szCs w:val="12"/>
                <w:lang w:eastAsia="ru-RU"/>
              </w:rPr>
            </w:pPr>
            <w:r w:rsidRPr="00C41D26">
              <w:rPr>
                <w:rFonts w:ascii="Times New Roman" w:hAnsi="Times New Roman"/>
                <w:sz w:val="12"/>
                <w:szCs w:val="12"/>
                <w:lang w:eastAsia="ru-RU"/>
              </w:rPr>
              <w:t>-возмещать бюджетам нижних уровней часть расходов на услуги общенационального назначения, в соответствии с действующим законодательством;</w:t>
            </w:r>
          </w:p>
          <w:p w:rsidR="00BA759B" w:rsidRPr="00C41D26" w:rsidRDefault="00BA759B" w:rsidP="0062606C">
            <w:pPr>
              <w:pStyle w:val="10"/>
              <w:rPr>
                <w:rFonts w:ascii="Times New Roman" w:hAnsi="Times New Roman"/>
                <w:sz w:val="12"/>
                <w:szCs w:val="12"/>
                <w:lang w:eastAsia="ru-RU"/>
              </w:rPr>
            </w:pPr>
            <w:r w:rsidRPr="00C41D26">
              <w:rPr>
                <w:rFonts w:ascii="Times New Roman" w:hAnsi="Times New Roman"/>
                <w:sz w:val="12"/>
                <w:szCs w:val="12"/>
                <w:lang w:eastAsia="ru-RU"/>
              </w:rPr>
              <w:t>-способствовать устранению проблем, возникающих в связи с горизонтальными диспропорциями, в т.ч. решению социальных проблем, связанных с региональными экономическими спадами;</w:t>
            </w:r>
          </w:p>
          <w:p w:rsidR="00BA759B" w:rsidRPr="00C41D26" w:rsidRDefault="00BA759B" w:rsidP="0062606C">
            <w:pPr>
              <w:pStyle w:val="10"/>
              <w:rPr>
                <w:rFonts w:ascii="Times New Roman" w:hAnsi="Times New Roman"/>
                <w:sz w:val="12"/>
                <w:szCs w:val="12"/>
                <w:lang w:eastAsia="ru-RU"/>
              </w:rPr>
            </w:pPr>
            <w:r w:rsidRPr="00C41D26">
              <w:rPr>
                <w:rFonts w:ascii="Times New Roman" w:hAnsi="Times New Roman"/>
                <w:sz w:val="12"/>
                <w:szCs w:val="12"/>
                <w:lang w:eastAsia="ru-RU"/>
              </w:rPr>
              <w:t>-служить для региональных и местных властей стимулом по активизации их деятельности в наращивании налогового потенциала.</w:t>
            </w:r>
          </w:p>
          <w:p w:rsidR="00BA759B" w:rsidRPr="00C41D26" w:rsidRDefault="00BA759B" w:rsidP="0062606C">
            <w:pPr>
              <w:pStyle w:val="10"/>
              <w:rPr>
                <w:rFonts w:ascii="Times New Roman" w:hAnsi="Times New Roman"/>
                <w:sz w:val="12"/>
                <w:szCs w:val="12"/>
                <w:lang w:eastAsia="ru-RU"/>
              </w:rPr>
            </w:pPr>
            <w:r w:rsidRPr="00C41D26">
              <w:rPr>
                <w:rFonts w:ascii="Times New Roman" w:hAnsi="Times New Roman"/>
                <w:sz w:val="12"/>
                <w:szCs w:val="12"/>
                <w:lang w:eastAsia="ru-RU"/>
              </w:rPr>
              <w:t xml:space="preserve">В настоящее время в России имеются следующие виды взаимоотношений в рамках бюджетного федерализма </w:t>
            </w:r>
            <w:r w:rsidRPr="00C41D26">
              <w:rPr>
                <w:rFonts w:ascii="Times New Roman" w:hAnsi="Times New Roman"/>
                <w:b/>
                <w:bCs/>
                <w:sz w:val="12"/>
                <w:szCs w:val="12"/>
                <w:lang w:eastAsia="ru-RU"/>
              </w:rPr>
              <w:t>(формы межбюджетных отношений)</w:t>
            </w:r>
            <w:r w:rsidRPr="00C41D26">
              <w:rPr>
                <w:rFonts w:ascii="Times New Roman" w:hAnsi="Times New Roman"/>
                <w:sz w:val="12"/>
                <w:szCs w:val="12"/>
                <w:lang w:eastAsia="ru-RU"/>
              </w:rPr>
              <w:t>:</w:t>
            </w:r>
          </w:p>
          <w:p w:rsidR="00BA759B" w:rsidRPr="00C41D26" w:rsidRDefault="00BA759B" w:rsidP="00C41D26">
            <w:pPr>
              <w:numPr>
                <w:ilvl w:val="0"/>
                <w:numId w:val="26"/>
              </w:numPr>
              <w:spacing w:before="100" w:beforeAutospacing="1" w:after="100" w:afterAutospacing="1" w:line="240" w:lineRule="auto"/>
              <w:jc w:val="both"/>
              <w:rPr>
                <w:rFonts w:ascii="Times New Roman" w:hAnsi="Times New Roman"/>
                <w:sz w:val="12"/>
                <w:szCs w:val="12"/>
                <w:lang w:eastAsia="ru-RU"/>
              </w:rPr>
            </w:pPr>
            <w:r w:rsidRPr="00C41D26">
              <w:rPr>
                <w:rFonts w:ascii="Times New Roman" w:hAnsi="Times New Roman"/>
                <w:sz w:val="12"/>
                <w:szCs w:val="12"/>
                <w:lang w:eastAsia="ru-RU"/>
              </w:rPr>
              <w:t>«раздельные» налоги (федеральные, региональные, местные);</w:t>
            </w:r>
          </w:p>
          <w:p w:rsidR="00BA759B" w:rsidRPr="00C41D26" w:rsidRDefault="00BA759B" w:rsidP="00C41D26">
            <w:pPr>
              <w:numPr>
                <w:ilvl w:val="0"/>
                <w:numId w:val="26"/>
              </w:numPr>
              <w:spacing w:before="100" w:beforeAutospacing="1" w:after="100" w:afterAutospacing="1" w:line="240" w:lineRule="auto"/>
              <w:jc w:val="both"/>
              <w:rPr>
                <w:rFonts w:ascii="Times New Roman" w:hAnsi="Times New Roman"/>
                <w:sz w:val="12"/>
                <w:szCs w:val="12"/>
                <w:lang w:eastAsia="ru-RU"/>
              </w:rPr>
            </w:pPr>
            <w:r w:rsidRPr="00C41D26">
              <w:rPr>
                <w:rFonts w:ascii="Times New Roman" w:hAnsi="Times New Roman"/>
                <w:sz w:val="12"/>
                <w:szCs w:val="12"/>
                <w:lang w:eastAsia="ru-RU"/>
              </w:rPr>
              <w:t>«сквозные» федеральные налоги, которые делятся по твердым нормативам между федеральным бюджетом и бюджетами субъектов РФ;</w:t>
            </w:r>
          </w:p>
          <w:p w:rsidR="00BA759B" w:rsidRPr="00C41D26" w:rsidRDefault="00BA759B" w:rsidP="00C41D26">
            <w:pPr>
              <w:numPr>
                <w:ilvl w:val="0"/>
                <w:numId w:val="26"/>
              </w:numPr>
              <w:spacing w:before="100" w:beforeAutospacing="1" w:after="100" w:afterAutospacing="1" w:line="240" w:lineRule="auto"/>
              <w:jc w:val="both"/>
              <w:rPr>
                <w:rFonts w:ascii="Times New Roman" w:hAnsi="Times New Roman"/>
                <w:sz w:val="12"/>
                <w:szCs w:val="12"/>
                <w:lang w:eastAsia="ru-RU"/>
              </w:rPr>
            </w:pPr>
            <w:r w:rsidRPr="00C41D26">
              <w:rPr>
                <w:rFonts w:ascii="Times New Roman" w:hAnsi="Times New Roman"/>
                <w:sz w:val="12"/>
                <w:szCs w:val="12"/>
                <w:lang w:eastAsia="ru-RU"/>
              </w:rPr>
              <w:t>«сквозные» региональные налоги, которые делятся между бюджетами субъекта РФ и бюджетами муниципальных образований (муниципальных районов, городских округов, городских и сельских поселений), находящихся на его территории, по нормативам отчислений, установленных субъектом РФ;</w:t>
            </w:r>
          </w:p>
          <w:p w:rsidR="00BA759B" w:rsidRPr="00C41D26" w:rsidRDefault="00BA759B" w:rsidP="00C41D26">
            <w:pPr>
              <w:numPr>
                <w:ilvl w:val="0"/>
                <w:numId w:val="26"/>
              </w:numPr>
              <w:spacing w:before="100" w:beforeAutospacing="1" w:after="100" w:afterAutospacing="1" w:line="240" w:lineRule="auto"/>
              <w:jc w:val="both"/>
              <w:rPr>
                <w:rFonts w:ascii="Times New Roman" w:hAnsi="Times New Roman"/>
                <w:sz w:val="12"/>
                <w:szCs w:val="12"/>
                <w:lang w:eastAsia="ru-RU"/>
              </w:rPr>
            </w:pPr>
            <w:r w:rsidRPr="00C41D26">
              <w:rPr>
                <w:rFonts w:ascii="Times New Roman" w:hAnsi="Times New Roman"/>
                <w:sz w:val="12"/>
                <w:szCs w:val="12"/>
                <w:lang w:eastAsia="ru-RU"/>
              </w:rPr>
              <w:t>дотации, субсидии, субвенции;</w:t>
            </w:r>
          </w:p>
          <w:p w:rsidR="00BA759B" w:rsidRPr="00C41D26" w:rsidRDefault="00BA759B" w:rsidP="00C41D26">
            <w:pPr>
              <w:numPr>
                <w:ilvl w:val="0"/>
                <w:numId w:val="26"/>
              </w:numPr>
              <w:spacing w:before="100" w:beforeAutospacing="1" w:after="100" w:afterAutospacing="1" w:line="240" w:lineRule="auto"/>
              <w:jc w:val="both"/>
              <w:rPr>
                <w:rFonts w:ascii="Times New Roman" w:hAnsi="Times New Roman"/>
                <w:sz w:val="12"/>
                <w:szCs w:val="12"/>
                <w:lang w:eastAsia="ru-RU"/>
              </w:rPr>
            </w:pPr>
            <w:r w:rsidRPr="00C41D26">
              <w:rPr>
                <w:rFonts w:ascii="Times New Roman" w:hAnsi="Times New Roman"/>
                <w:sz w:val="12"/>
                <w:szCs w:val="12"/>
                <w:lang w:eastAsia="ru-RU"/>
              </w:rPr>
              <w:t>целевые федеральные и региональные программы в их территориальном аспекте (т.е. реализуемые на уровне соответственно субъектов РФ и муниципальных образований);</w:t>
            </w:r>
          </w:p>
          <w:p w:rsidR="00BA759B" w:rsidRPr="00C41D26" w:rsidRDefault="00BA759B" w:rsidP="00C41D26">
            <w:pPr>
              <w:numPr>
                <w:ilvl w:val="0"/>
                <w:numId w:val="26"/>
              </w:numPr>
              <w:spacing w:before="100" w:beforeAutospacing="1" w:after="100" w:afterAutospacing="1" w:line="240" w:lineRule="auto"/>
              <w:jc w:val="both"/>
              <w:rPr>
                <w:rFonts w:ascii="Times New Roman" w:hAnsi="Times New Roman"/>
                <w:sz w:val="12"/>
                <w:szCs w:val="12"/>
                <w:lang w:eastAsia="ru-RU"/>
              </w:rPr>
            </w:pPr>
            <w:r w:rsidRPr="00C41D26">
              <w:rPr>
                <w:rFonts w:ascii="Times New Roman" w:hAnsi="Times New Roman"/>
                <w:sz w:val="12"/>
                <w:szCs w:val="12"/>
                <w:lang w:eastAsia="ru-RU"/>
              </w:rPr>
              <w:t>взаимные расчеты;</w:t>
            </w:r>
          </w:p>
          <w:p w:rsidR="00BA759B" w:rsidRPr="00C41D26" w:rsidRDefault="00BA759B" w:rsidP="00C41D26">
            <w:pPr>
              <w:numPr>
                <w:ilvl w:val="0"/>
                <w:numId w:val="26"/>
              </w:numPr>
              <w:spacing w:before="100" w:beforeAutospacing="1" w:after="100" w:afterAutospacing="1" w:line="240" w:lineRule="auto"/>
              <w:jc w:val="both"/>
              <w:rPr>
                <w:rFonts w:ascii="Times New Roman" w:hAnsi="Times New Roman"/>
                <w:sz w:val="12"/>
                <w:szCs w:val="12"/>
                <w:lang w:eastAsia="ru-RU"/>
              </w:rPr>
            </w:pPr>
            <w:r w:rsidRPr="00C41D26">
              <w:rPr>
                <w:rFonts w:ascii="Times New Roman" w:hAnsi="Times New Roman"/>
                <w:sz w:val="12"/>
                <w:szCs w:val="12"/>
                <w:lang w:eastAsia="ru-RU"/>
              </w:rPr>
              <w:t>бюджетные кредиты;</w:t>
            </w:r>
          </w:p>
          <w:p w:rsidR="00BA759B" w:rsidRPr="00C41D26" w:rsidRDefault="00BA759B" w:rsidP="00C41D26">
            <w:pPr>
              <w:numPr>
                <w:ilvl w:val="0"/>
                <w:numId w:val="26"/>
              </w:numPr>
              <w:spacing w:before="100" w:beforeAutospacing="1" w:after="100" w:afterAutospacing="1" w:line="240" w:lineRule="auto"/>
              <w:jc w:val="both"/>
              <w:rPr>
                <w:rFonts w:ascii="Times New Roman" w:hAnsi="Times New Roman"/>
                <w:sz w:val="12"/>
                <w:szCs w:val="12"/>
                <w:lang w:eastAsia="ru-RU"/>
              </w:rPr>
            </w:pPr>
            <w:r w:rsidRPr="00C41D26">
              <w:rPr>
                <w:rFonts w:ascii="Times New Roman" w:hAnsi="Times New Roman"/>
                <w:sz w:val="12"/>
                <w:szCs w:val="12"/>
                <w:lang w:eastAsia="ru-RU"/>
              </w:rPr>
              <w:t>обособленные системы финансовых взаимоотношений внутри регионов.</w:t>
            </w:r>
          </w:p>
          <w:p w:rsidR="00BA759B" w:rsidRPr="00C41D26" w:rsidRDefault="00BA759B" w:rsidP="00C41D26">
            <w:pPr>
              <w:spacing w:before="100" w:beforeAutospacing="1" w:after="100" w:afterAutospacing="1" w:line="240" w:lineRule="auto"/>
              <w:ind w:left="720"/>
              <w:jc w:val="both"/>
              <w:rPr>
                <w:rFonts w:ascii="Times New Roman" w:hAnsi="Times New Roman"/>
                <w:color w:val="666666"/>
                <w:sz w:val="24"/>
                <w:szCs w:val="24"/>
                <w:lang w:eastAsia="ru-RU"/>
              </w:rPr>
            </w:pPr>
          </w:p>
          <w:p w:rsidR="00BA759B" w:rsidRPr="00C41D26" w:rsidRDefault="00BA759B" w:rsidP="0062606C">
            <w:pPr>
              <w:pStyle w:val="10"/>
              <w:rPr>
                <w:rFonts w:ascii="Times New Roman" w:hAnsi="Times New Roman"/>
                <w:sz w:val="24"/>
                <w:szCs w:val="24"/>
                <w:lang w:eastAsia="ru-RU"/>
              </w:rPr>
            </w:pPr>
          </w:p>
          <w:p w:rsidR="00BA759B" w:rsidRPr="00C41D26" w:rsidRDefault="00BA759B" w:rsidP="0062606C">
            <w:pPr>
              <w:pStyle w:val="10"/>
              <w:rPr>
                <w:rFonts w:ascii="Times New Roman" w:hAnsi="Times New Roman"/>
                <w:sz w:val="24"/>
                <w:szCs w:val="24"/>
                <w:lang w:eastAsia="ru-RU"/>
              </w:rPr>
            </w:pPr>
          </w:p>
          <w:p w:rsidR="00BA759B" w:rsidRPr="00C41D26" w:rsidRDefault="00BA759B" w:rsidP="00C41D26">
            <w:pPr>
              <w:spacing w:after="0" w:line="240" w:lineRule="auto"/>
              <w:ind w:left="360"/>
              <w:rPr>
                <w:b/>
                <w:sz w:val="12"/>
                <w:szCs w:val="12"/>
              </w:rPr>
            </w:pPr>
          </w:p>
          <w:p w:rsidR="00BA759B" w:rsidRPr="00C41D26" w:rsidRDefault="00BA759B" w:rsidP="00C41D26">
            <w:pPr>
              <w:spacing w:after="0" w:line="240" w:lineRule="auto"/>
              <w:ind w:left="360"/>
              <w:rPr>
                <w:b/>
                <w:sz w:val="12"/>
                <w:szCs w:val="12"/>
              </w:rPr>
            </w:pPr>
          </w:p>
          <w:p w:rsidR="00BA759B" w:rsidRPr="00C41D26" w:rsidRDefault="00BA759B" w:rsidP="00C41D26">
            <w:pPr>
              <w:spacing w:after="0" w:line="240" w:lineRule="auto"/>
              <w:ind w:left="360"/>
              <w:rPr>
                <w:b/>
                <w:sz w:val="12"/>
                <w:szCs w:val="12"/>
              </w:rPr>
            </w:pPr>
          </w:p>
          <w:p w:rsidR="00BA759B" w:rsidRPr="00C41D26" w:rsidRDefault="00BA759B" w:rsidP="00C41D26">
            <w:pPr>
              <w:spacing w:after="0" w:line="240" w:lineRule="auto"/>
              <w:ind w:left="360"/>
              <w:rPr>
                <w:b/>
                <w:sz w:val="12"/>
                <w:szCs w:val="12"/>
              </w:rPr>
            </w:pPr>
          </w:p>
          <w:p w:rsidR="00BA759B" w:rsidRPr="00C41D26" w:rsidRDefault="00BA759B" w:rsidP="00C41D26">
            <w:pPr>
              <w:spacing w:after="0" w:line="240" w:lineRule="auto"/>
              <w:ind w:left="360"/>
              <w:rPr>
                <w:b/>
                <w:sz w:val="12"/>
                <w:szCs w:val="12"/>
              </w:rPr>
            </w:pPr>
          </w:p>
          <w:p w:rsidR="00BA759B" w:rsidRPr="00C41D26" w:rsidRDefault="00BA759B" w:rsidP="00C41D26">
            <w:pPr>
              <w:spacing w:after="0" w:line="240" w:lineRule="auto"/>
              <w:ind w:left="360"/>
              <w:rPr>
                <w:b/>
                <w:sz w:val="12"/>
                <w:szCs w:val="12"/>
              </w:rPr>
            </w:pPr>
          </w:p>
          <w:p w:rsidR="00BA759B" w:rsidRPr="00C41D26" w:rsidRDefault="00BA759B" w:rsidP="00C41D26">
            <w:pPr>
              <w:spacing w:after="0" w:line="240" w:lineRule="auto"/>
              <w:ind w:left="360"/>
              <w:rPr>
                <w:b/>
                <w:sz w:val="12"/>
                <w:szCs w:val="12"/>
              </w:rPr>
            </w:pPr>
          </w:p>
          <w:p w:rsidR="00BA759B" w:rsidRPr="00C41D26" w:rsidRDefault="00BA759B" w:rsidP="00C41D26">
            <w:pPr>
              <w:spacing w:after="0" w:line="240" w:lineRule="auto"/>
              <w:ind w:left="360"/>
              <w:rPr>
                <w:b/>
                <w:sz w:val="12"/>
                <w:szCs w:val="12"/>
              </w:rPr>
            </w:pPr>
          </w:p>
          <w:p w:rsidR="00BA759B" w:rsidRPr="00C41D26" w:rsidRDefault="00BA759B" w:rsidP="00C41D26">
            <w:pPr>
              <w:spacing w:after="0" w:line="240" w:lineRule="auto"/>
              <w:ind w:left="360"/>
              <w:rPr>
                <w:b/>
                <w:sz w:val="12"/>
                <w:szCs w:val="12"/>
              </w:rPr>
            </w:pPr>
          </w:p>
          <w:p w:rsidR="00BA759B" w:rsidRPr="00C41D26" w:rsidRDefault="00BA759B" w:rsidP="00C41D26">
            <w:pPr>
              <w:spacing w:after="0" w:line="240" w:lineRule="auto"/>
              <w:ind w:left="360"/>
              <w:rPr>
                <w:b/>
                <w:sz w:val="12"/>
                <w:szCs w:val="12"/>
              </w:rPr>
            </w:pPr>
          </w:p>
          <w:p w:rsidR="00BA759B" w:rsidRPr="00C41D26" w:rsidRDefault="00BA759B" w:rsidP="00C41D26">
            <w:pPr>
              <w:spacing w:after="0" w:line="240" w:lineRule="auto"/>
              <w:ind w:left="360"/>
              <w:rPr>
                <w:b/>
                <w:sz w:val="12"/>
                <w:szCs w:val="12"/>
              </w:rPr>
            </w:pPr>
          </w:p>
          <w:p w:rsidR="00BA759B" w:rsidRPr="00C41D26" w:rsidRDefault="00BA759B" w:rsidP="00C41D26">
            <w:pPr>
              <w:spacing w:after="0" w:line="240" w:lineRule="auto"/>
              <w:ind w:left="360"/>
              <w:rPr>
                <w:b/>
                <w:sz w:val="12"/>
                <w:szCs w:val="12"/>
              </w:rPr>
            </w:pPr>
          </w:p>
          <w:p w:rsidR="00BA759B" w:rsidRPr="00C41D26" w:rsidRDefault="00BA759B" w:rsidP="00C41D26">
            <w:pPr>
              <w:spacing w:after="0" w:line="240" w:lineRule="auto"/>
              <w:ind w:left="360"/>
              <w:rPr>
                <w:b/>
                <w:sz w:val="12"/>
                <w:szCs w:val="12"/>
              </w:rPr>
            </w:pPr>
          </w:p>
          <w:p w:rsidR="00BA759B" w:rsidRPr="00C41D26" w:rsidRDefault="00BA759B" w:rsidP="00C41D26">
            <w:pPr>
              <w:spacing w:after="0" w:line="240" w:lineRule="auto"/>
              <w:ind w:left="360"/>
              <w:rPr>
                <w:b/>
                <w:sz w:val="12"/>
                <w:szCs w:val="12"/>
              </w:rPr>
            </w:pPr>
          </w:p>
          <w:p w:rsidR="00BA759B" w:rsidRPr="00C41D26" w:rsidRDefault="00BA759B" w:rsidP="00C41D26">
            <w:pPr>
              <w:spacing w:after="0" w:line="240" w:lineRule="auto"/>
              <w:ind w:left="360"/>
              <w:rPr>
                <w:b/>
                <w:sz w:val="12"/>
                <w:szCs w:val="12"/>
              </w:rPr>
            </w:pPr>
          </w:p>
          <w:p w:rsidR="00BA759B" w:rsidRPr="00C41D26" w:rsidRDefault="00BA759B" w:rsidP="00C41D26">
            <w:pPr>
              <w:spacing w:after="0" w:line="240" w:lineRule="auto"/>
              <w:ind w:left="360"/>
              <w:rPr>
                <w:b/>
                <w:sz w:val="12"/>
                <w:szCs w:val="12"/>
              </w:rPr>
            </w:pPr>
          </w:p>
          <w:p w:rsidR="00BA759B" w:rsidRPr="00C41D26" w:rsidRDefault="00BA759B" w:rsidP="00C41D26">
            <w:pPr>
              <w:spacing w:after="0" w:line="240" w:lineRule="auto"/>
              <w:ind w:left="360"/>
              <w:rPr>
                <w:b/>
                <w:sz w:val="12"/>
                <w:szCs w:val="12"/>
              </w:rPr>
            </w:pPr>
          </w:p>
          <w:p w:rsidR="00BA759B" w:rsidRPr="00C41D26" w:rsidRDefault="00BA759B" w:rsidP="00C41D26">
            <w:pPr>
              <w:spacing w:after="0" w:line="240" w:lineRule="auto"/>
              <w:ind w:left="360"/>
              <w:rPr>
                <w:b/>
                <w:sz w:val="12"/>
                <w:szCs w:val="12"/>
              </w:rPr>
            </w:pPr>
          </w:p>
          <w:p w:rsidR="00BA759B" w:rsidRPr="00C41D26" w:rsidRDefault="00BA759B" w:rsidP="00C41D26">
            <w:pPr>
              <w:spacing w:after="0" w:line="240" w:lineRule="auto"/>
              <w:ind w:left="360"/>
              <w:rPr>
                <w:b/>
                <w:sz w:val="12"/>
                <w:szCs w:val="12"/>
              </w:rPr>
            </w:pPr>
          </w:p>
          <w:p w:rsidR="00BA759B" w:rsidRPr="00C41D26" w:rsidRDefault="00BA759B" w:rsidP="00C41D26">
            <w:pPr>
              <w:spacing w:after="0" w:line="240" w:lineRule="auto"/>
              <w:ind w:left="360"/>
              <w:rPr>
                <w:b/>
                <w:sz w:val="12"/>
                <w:szCs w:val="12"/>
              </w:rPr>
            </w:pPr>
          </w:p>
          <w:p w:rsidR="00BA759B" w:rsidRPr="00C41D26" w:rsidRDefault="00BA759B" w:rsidP="00C41D26">
            <w:pPr>
              <w:spacing w:after="0" w:line="240" w:lineRule="auto"/>
              <w:ind w:left="360"/>
              <w:rPr>
                <w:b/>
                <w:sz w:val="12"/>
                <w:szCs w:val="12"/>
              </w:rPr>
            </w:pPr>
          </w:p>
          <w:p w:rsidR="00BA759B" w:rsidRPr="00C41D26" w:rsidRDefault="00BA759B" w:rsidP="00C41D26">
            <w:pPr>
              <w:spacing w:after="0" w:line="240" w:lineRule="auto"/>
              <w:ind w:left="360"/>
              <w:rPr>
                <w:b/>
                <w:sz w:val="12"/>
                <w:szCs w:val="12"/>
              </w:rPr>
            </w:pPr>
          </w:p>
          <w:p w:rsidR="00BA759B" w:rsidRPr="00C41D26" w:rsidRDefault="00BA759B" w:rsidP="00C41D26">
            <w:pPr>
              <w:spacing w:after="0" w:line="240" w:lineRule="auto"/>
              <w:ind w:left="360"/>
              <w:rPr>
                <w:b/>
                <w:sz w:val="12"/>
                <w:szCs w:val="12"/>
              </w:rPr>
            </w:pPr>
          </w:p>
          <w:p w:rsidR="00BA759B" w:rsidRPr="00C41D26" w:rsidRDefault="00BA759B" w:rsidP="00C41D26">
            <w:pPr>
              <w:spacing w:after="0" w:line="240" w:lineRule="auto"/>
              <w:ind w:left="360"/>
              <w:rPr>
                <w:b/>
                <w:sz w:val="12"/>
                <w:szCs w:val="12"/>
              </w:rPr>
            </w:pPr>
          </w:p>
          <w:p w:rsidR="00BA759B" w:rsidRPr="00C41D26" w:rsidRDefault="00BA759B" w:rsidP="00C41D26">
            <w:pPr>
              <w:spacing w:after="0" w:line="240" w:lineRule="auto"/>
              <w:ind w:left="360"/>
              <w:rPr>
                <w:b/>
                <w:sz w:val="12"/>
                <w:szCs w:val="12"/>
              </w:rPr>
            </w:pPr>
          </w:p>
          <w:p w:rsidR="00BA759B" w:rsidRPr="00C41D26" w:rsidRDefault="00BA759B" w:rsidP="00C41D26">
            <w:pPr>
              <w:spacing w:after="0" w:line="240" w:lineRule="auto"/>
              <w:ind w:left="360"/>
              <w:rPr>
                <w:b/>
                <w:sz w:val="12"/>
                <w:szCs w:val="12"/>
              </w:rPr>
            </w:pPr>
          </w:p>
          <w:p w:rsidR="00BA759B" w:rsidRPr="00C41D26" w:rsidRDefault="00BA759B" w:rsidP="00C41D26">
            <w:pPr>
              <w:spacing w:after="0" w:line="240" w:lineRule="auto"/>
              <w:ind w:left="360"/>
              <w:rPr>
                <w:b/>
                <w:sz w:val="12"/>
                <w:szCs w:val="12"/>
              </w:rPr>
            </w:pPr>
          </w:p>
          <w:p w:rsidR="00BA759B" w:rsidRPr="00C41D26" w:rsidRDefault="00BA759B" w:rsidP="00C41D26">
            <w:pPr>
              <w:spacing w:after="0" w:line="240" w:lineRule="auto"/>
              <w:ind w:left="360"/>
              <w:rPr>
                <w:b/>
                <w:sz w:val="12"/>
                <w:szCs w:val="12"/>
              </w:rPr>
            </w:pPr>
          </w:p>
          <w:p w:rsidR="00BA759B" w:rsidRPr="00C41D26" w:rsidRDefault="00BA759B" w:rsidP="00C41D26">
            <w:pPr>
              <w:spacing w:after="0" w:line="240" w:lineRule="auto"/>
              <w:ind w:left="360"/>
              <w:rPr>
                <w:b/>
                <w:sz w:val="12"/>
                <w:szCs w:val="12"/>
              </w:rPr>
            </w:pPr>
          </w:p>
          <w:p w:rsidR="00BA759B" w:rsidRPr="00C41D26" w:rsidRDefault="00BA759B" w:rsidP="00C41D26">
            <w:pPr>
              <w:spacing w:after="0" w:line="240" w:lineRule="auto"/>
              <w:ind w:left="360"/>
              <w:rPr>
                <w:b/>
                <w:sz w:val="12"/>
                <w:szCs w:val="12"/>
              </w:rPr>
            </w:pPr>
          </w:p>
          <w:p w:rsidR="00BA759B" w:rsidRPr="00C41D26" w:rsidRDefault="00BA759B" w:rsidP="00C41D26">
            <w:pPr>
              <w:spacing w:after="0" w:line="240" w:lineRule="auto"/>
              <w:ind w:left="360"/>
              <w:rPr>
                <w:b/>
                <w:sz w:val="12"/>
                <w:szCs w:val="12"/>
              </w:rPr>
            </w:pPr>
          </w:p>
          <w:p w:rsidR="00BA759B" w:rsidRPr="00C41D26" w:rsidRDefault="00BA759B" w:rsidP="00C41D26">
            <w:pPr>
              <w:spacing w:after="0" w:line="240" w:lineRule="auto"/>
              <w:ind w:left="360"/>
              <w:rPr>
                <w:b/>
                <w:sz w:val="12"/>
                <w:szCs w:val="12"/>
              </w:rPr>
            </w:pPr>
          </w:p>
          <w:p w:rsidR="00BA759B" w:rsidRPr="00C41D26" w:rsidRDefault="00BA759B" w:rsidP="00C41D26">
            <w:pPr>
              <w:spacing w:after="0" w:line="240" w:lineRule="auto"/>
              <w:ind w:left="360"/>
              <w:rPr>
                <w:b/>
                <w:sz w:val="12"/>
                <w:szCs w:val="12"/>
              </w:rPr>
            </w:pPr>
          </w:p>
          <w:p w:rsidR="00BA759B" w:rsidRPr="00C41D26" w:rsidRDefault="00BA759B" w:rsidP="00C41D26">
            <w:pPr>
              <w:spacing w:after="0" w:line="240" w:lineRule="auto"/>
              <w:ind w:left="360"/>
              <w:rPr>
                <w:b/>
                <w:sz w:val="12"/>
                <w:szCs w:val="12"/>
              </w:rPr>
            </w:pPr>
          </w:p>
          <w:p w:rsidR="00BA759B" w:rsidRPr="00C41D26" w:rsidRDefault="00BA759B" w:rsidP="00C41D26">
            <w:pPr>
              <w:spacing w:after="0" w:line="240" w:lineRule="auto"/>
              <w:ind w:left="360"/>
              <w:rPr>
                <w:b/>
                <w:sz w:val="12"/>
                <w:szCs w:val="12"/>
              </w:rPr>
            </w:pPr>
          </w:p>
          <w:p w:rsidR="00BA759B" w:rsidRPr="00C41D26" w:rsidRDefault="00BA759B" w:rsidP="00C41D26">
            <w:pPr>
              <w:spacing w:after="0" w:line="240" w:lineRule="auto"/>
              <w:ind w:left="360"/>
              <w:rPr>
                <w:b/>
                <w:sz w:val="12"/>
                <w:szCs w:val="12"/>
              </w:rPr>
            </w:pPr>
          </w:p>
          <w:p w:rsidR="00BA759B" w:rsidRPr="00C41D26" w:rsidRDefault="00BA759B" w:rsidP="00C41D26">
            <w:pPr>
              <w:spacing w:after="0" w:line="240" w:lineRule="auto"/>
              <w:ind w:left="360"/>
              <w:rPr>
                <w:b/>
                <w:sz w:val="12"/>
                <w:szCs w:val="12"/>
              </w:rPr>
            </w:pPr>
          </w:p>
          <w:p w:rsidR="00BA759B" w:rsidRPr="00C41D26" w:rsidRDefault="00BA759B" w:rsidP="00C41D26">
            <w:pPr>
              <w:spacing w:after="0" w:line="240" w:lineRule="auto"/>
              <w:ind w:left="360"/>
              <w:rPr>
                <w:b/>
                <w:sz w:val="12"/>
                <w:szCs w:val="12"/>
              </w:rPr>
            </w:pPr>
          </w:p>
          <w:p w:rsidR="00BA759B" w:rsidRPr="00C41D26" w:rsidRDefault="00BA759B" w:rsidP="00C41D26">
            <w:pPr>
              <w:spacing w:after="0" w:line="240" w:lineRule="auto"/>
              <w:ind w:left="360"/>
              <w:rPr>
                <w:b/>
                <w:sz w:val="12"/>
                <w:szCs w:val="12"/>
              </w:rPr>
            </w:pPr>
          </w:p>
          <w:p w:rsidR="00BA759B" w:rsidRPr="00C41D26" w:rsidRDefault="00BA759B" w:rsidP="00C41D26">
            <w:pPr>
              <w:spacing w:after="0" w:line="240" w:lineRule="auto"/>
              <w:ind w:left="360"/>
              <w:rPr>
                <w:b/>
                <w:sz w:val="12"/>
                <w:szCs w:val="12"/>
              </w:rPr>
            </w:pPr>
          </w:p>
          <w:p w:rsidR="00BA759B" w:rsidRPr="00C41D26" w:rsidRDefault="00BA759B" w:rsidP="00C41D26">
            <w:pPr>
              <w:spacing w:after="0" w:line="240" w:lineRule="auto"/>
              <w:ind w:left="360"/>
              <w:rPr>
                <w:b/>
                <w:sz w:val="12"/>
                <w:szCs w:val="12"/>
              </w:rPr>
            </w:pPr>
          </w:p>
          <w:p w:rsidR="00BA759B" w:rsidRPr="00C41D26" w:rsidRDefault="00BA759B" w:rsidP="00C41D26">
            <w:pPr>
              <w:spacing w:after="0" w:line="240" w:lineRule="auto"/>
              <w:ind w:left="360"/>
              <w:rPr>
                <w:b/>
                <w:sz w:val="12"/>
                <w:szCs w:val="12"/>
              </w:rPr>
            </w:pPr>
          </w:p>
          <w:p w:rsidR="00BA759B" w:rsidRPr="00C41D26" w:rsidRDefault="00BA759B" w:rsidP="00C41D26">
            <w:pPr>
              <w:spacing w:after="0" w:line="240" w:lineRule="auto"/>
              <w:ind w:left="360"/>
              <w:rPr>
                <w:b/>
                <w:sz w:val="12"/>
                <w:szCs w:val="12"/>
              </w:rPr>
            </w:pPr>
          </w:p>
          <w:p w:rsidR="00BA759B" w:rsidRPr="00C41D26" w:rsidRDefault="00BA759B" w:rsidP="00C41D26">
            <w:pPr>
              <w:spacing w:after="0" w:line="240" w:lineRule="auto"/>
              <w:ind w:left="360"/>
              <w:rPr>
                <w:b/>
                <w:sz w:val="12"/>
                <w:szCs w:val="12"/>
              </w:rPr>
            </w:pPr>
          </w:p>
          <w:p w:rsidR="00BA759B" w:rsidRPr="00C41D26" w:rsidRDefault="00BA759B" w:rsidP="00C41D26">
            <w:pPr>
              <w:spacing w:after="0" w:line="240" w:lineRule="auto"/>
              <w:ind w:left="360"/>
              <w:rPr>
                <w:b/>
                <w:sz w:val="12"/>
                <w:szCs w:val="12"/>
              </w:rPr>
            </w:pPr>
          </w:p>
          <w:p w:rsidR="00BA759B" w:rsidRPr="00C41D26" w:rsidRDefault="00BA759B" w:rsidP="00C41D26">
            <w:pPr>
              <w:spacing w:after="0" w:line="240" w:lineRule="auto"/>
              <w:ind w:left="360"/>
              <w:rPr>
                <w:b/>
                <w:sz w:val="12"/>
                <w:szCs w:val="12"/>
              </w:rPr>
            </w:pPr>
          </w:p>
          <w:p w:rsidR="00BA759B" w:rsidRPr="00C41D26" w:rsidRDefault="00BA759B" w:rsidP="00C41D26">
            <w:pPr>
              <w:spacing w:after="0" w:line="240" w:lineRule="auto"/>
              <w:ind w:left="360"/>
              <w:rPr>
                <w:b/>
                <w:sz w:val="12"/>
                <w:szCs w:val="12"/>
              </w:rPr>
            </w:pPr>
          </w:p>
          <w:p w:rsidR="00BA759B" w:rsidRPr="00C41D26" w:rsidRDefault="00BA759B" w:rsidP="00C41D26">
            <w:pPr>
              <w:spacing w:after="0" w:line="240" w:lineRule="auto"/>
              <w:ind w:left="360"/>
              <w:rPr>
                <w:b/>
                <w:sz w:val="12"/>
                <w:szCs w:val="12"/>
              </w:rPr>
            </w:pPr>
          </w:p>
          <w:p w:rsidR="00BA759B" w:rsidRPr="00C41D26" w:rsidRDefault="00BA759B" w:rsidP="00C41D26">
            <w:pPr>
              <w:spacing w:after="0" w:line="240" w:lineRule="auto"/>
              <w:ind w:left="360"/>
              <w:rPr>
                <w:b/>
                <w:sz w:val="12"/>
                <w:szCs w:val="12"/>
              </w:rPr>
            </w:pPr>
          </w:p>
          <w:p w:rsidR="00BA759B" w:rsidRPr="00C41D26" w:rsidRDefault="00BA759B" w:rsidP="00C41D26">
            <w:pPr>
              <w:spacing w:after="0" w:line="240" w:lineRule="auto"/>
              <w:ind w:left="360"/>
              <w:rPr>
                <w:b/>
                <w:sz w:val="12"/>
                <w:szCs w:val="12"/>
              </w:rPr>
            </w:pPr>
          </w:p>
          <w:p w:rsidR="00BA759B" w:rsidRPr="00C41D26" w:rsidRDefault="00BA759B" w:rsidP="00C41D26">
            <w:pPr>
              <w:spacing w:after="0" w:line="240" w:lineRule="auto"/>
              <w:ind w:left="360"/>
              <w:rPr>
                <w:b/>
                <w:sz w:val="12"/>
                <w:szCs w:val="12"/>
              </w:rPr>
            </w:pPr>
            <w:r w:rsidRPr="00C41D26">
              <w:rPr>
                <w:b/>
                <w:sz w:val="12"/>
                <w:szCs w:val="12"/>
              </w:rPr>
              <w:t>41.Валютная система: понятие, виды, эволюция.</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b/>
                <w:sz w:val="12"/>
                <w:szCs w:val="12"/>
              </w:rPr>
              <w:t xml:space="preserve">Вал.система- </w:t>
            </w:r>
            <w:r w:rsidRPr="00C41D26">
              <w:rPr>
                <w:rFonts w:ascii="Times New Roman" w:hAnsi="Times New Roman"/>
                <w:sz w:val="12"/>
                <w:szCs w:val="12"/>
              </w:rPr>
              <w:t>это совокупность денежных отношений а базе интернациональной хоз.жизни и развитие мир.рынка закрепленного в м/н  и гос.форме.</w:t>
            </w:r>
          </w:p>
          <w:p w:rsidR="00BA759B" w:rsidRPr="00C41D26" w:rsidRDefault="00BA759B" w:rsidP="00C41D26">
            <w:pPr>
              <w:spacing w:after="0" w:line="240" w:lineRule="auto"/>
              <w:rPr>
                <w:rFonts w:ascii="Times New Roman" w:hAnsi="Times New Roman"/>
                <w:b/>
                <w:sz w:val="12"/>
                <w:szCs w:val="12"/>
              </w:rPr>
            </w:pPr>
            <w:r w:rsidRPr="00C41D26">
              <w:rPr>
                <w:rFonts w:ascii="Times New Roman" w:hAnsi="Times New Roman"/>
                <w:b/>
                <w:sz w:val="12"/>
                <w:szCs w:val="12"/>
              </w:rPr>
              <w:t>Эволюция вал. системы:</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1.Зол.стандарта</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2.Бреттон-Вудская сист.</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3.Ямайская сист.</w:t>
            </w:r>
          </w:p>
          <w:p w:rsidR="00BA759B" w:rsidRPr="00C41D26" w:rsidRDefault="00BA759B" w:rsidP="00C41D26">
            <w:pPr>
              <w:spacing w:after="0" w:line="240" w:lineRule="auto"/>
              <w:rPr>
                <w:rFonts w:ascii="Times New Roman" w:hAnsi="Times New Roman"/>
                <w:b/>
                <w:sz w:val="12"/>
                <w:szCs w:val="12"/>
              </w:rPr>
            </w:pPr>
            <w:r w:rsidRPr="00C41D26">
              <w:rPr>
                <w:rFonts w:ascii="Times New Roman" w:hAnsi="Times New Roman"/>
                <w:b/>
                <w:sz w:val="12"/>
                <w:szCs w:val="12"/>
              </w:rPr>
              <w:t>3 типа вал.систем:</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b/>
                <w:sz w:val="12"/>
                <w:szCs w:val="12"/>
              </w:rPr>
              <w:t>Национ.вал.сист-ма-</w:t>
            </w:r>
            <w:r w:rsidRPr="00C41D26">
              <w:rPr>
                <w:rFonts w:ascii="Times New Roman" w:hAnsi="Times New Roman"/>
                <w:sz w:val="12"/>
                <w:szCs w:val="12"/>
              </w:rPr>
              <w:t>это форма организации вал.отношений страны исторически сложившаяся на опред.территории</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b/>
                <w:sz w:val="12"/>
                <w:szCs w:val="12"/>
              </w:rPr>
              <w:t>Регион.вал.сист-ма</w:t>
            </w:r>
            <w:r w:rsidRPr="00C41D26">
              <w:rPr>
                <w:rFonts w:ascii="Times New Roman" w:hAnsi="Times New Roman"/>
                <w:sz w:val="12"/>
                <w:szCs w:val="12"/>
              </w:rPr>
              <w:t>-это форма организации вал.отн-ий ряда гос-в одного региона,закреп. В м/гос.отнош-х</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b/>
                <w:sz w:val="12"/>
                <w:szCs w:val="12"/>
              </w:rPr>
              <w:t>Мир.вал.сист-ма</w:t>
            </w:r>
            <w:r w:rsidRPr="00C41D26">
              <w:rPr>
                <w:rFonts w:ascii="Times New Roman" w:hAnsi="Times New Roman"/>
                <w:sz w:val="12"/>
                <w:szCs w:val="12"/>
              </w:rPr>
              <w:t>- это глобальная форма организации вал.отн-ий, закреп.многостороним м/гос.соглашением.</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Международная валютная система сложилась во второй половине XIX в. На тот период времени преобладала система золотого Стандарта, суть которой сводилась к поддержанию нормированного содержания золота в каждой национальной единице. Золото свободно продавалось, вывозилось и обменивалось. Данный золотой стандарт претерпел ряд изменений:</w:t>
            </w:r>
          </w:p>
          <w:p w:rsidR="00BA759B" w:rsidRPr="00C41D26" w:rsidRDefault="00BA759B" w:rsidP="00C41D26">
            <w:pPr>
              <w:autoSpaceDE w:val="0"/>
              <w:autoSpaceDN w:val="0"/>
              <w:adjustRightInd w:val="0"/>
              <w:spacing w:after="0" w:line="240" w:lineRule="auto"/>
              <w:rPr>
                <w:rFonts w:ascii="Times New Roman" w:eastAsia="Helvetica-Bold" w:hAnsi="Times New Roman"/>
                <w:b/>
                <w:bCs/>
                <w:sz w:val="12"/>
                <w:szCs w:val="12"/>
              </w:rPr>
            </w:pPr>
            <w:r w:rsidRPr="00C41D26">
              <w:rPr>
                <w:rFonts w:ascii="Times New Roman" w:eastAsia="Helvetica-Bold" w:hAnsi="Times New Roman"/>
                <w:b/>
                <w:bCs/>
                <w:sz w:val="12"/>
                <w:szCs w:val="12"/>
              </w:rPr>
              <w:t xml:space="preserve">золотомонетный, золотослитковый </w:t>
            </w:r>
            <w:r w:rsidRPr="00C41D26">
              <w:rPr>
                <w:rFonts w:ascii="Times New Roman" w:hAnsi="Times New Roman"/>
                <w:sz w:val="12"/>
                <w:szCs w:val="12"/>
              </w:rPr>
              <w:t xml:space="preserve">и </w:t>
            </w:r>
            <w:r w:rsidRPr="00C41D26">
              <w:rPr>
                <w:rFonts w:ascii="Times New Roman" w:eastAsia="Helvetica-Bold" w:hAnsi="Times New Roman"/>
                <w:b/>
                <w:bCs/>
                <w:sz w:val="12"/>
                <w:szCs w:val="12"/>
              </w:rPr>
              <w:t xml:space="preserve">золотодевизный стандарты. </w:t>
            </w:r>
            <w:r w:rsidRPr="00C41D26">
              <w:rPr>
                <w:rFonts w:ascii="Times New Roman" w:hAnsi="Times New Roman"/>
                <w:sz w:val="12"/>
                <w:szCs w:val="12"/>
              </w:rPr>
              <w:t>Разница между данными системами состояла в сущности вещи, приравниваемой к золоту: монета, слиток, валюта другого государства.</w:t>
            </w:r>
            <w:r w:rsidRPr="00C41D26">
              <w:rPr>
                <w:rFonts w:ascii="Times New Roman" w:eastAsia="Helvetica-Bold" w:hAnsi="Times New Roman"/>
                <w:b/>
                <w:bCs/>
                <w:sz w:val="12"/>
                <w:szCs w:val="12"/>
              </w:rPr>
              <w:t xml:space="preserve"> </w:t>
            </w:r>
            <w:r w:rsidRPr="00C41D26">
              <w:rPr>
                <w:rFonts w:ascii="Times New Roman" w:hAnsi="Times New Roman"/>
                <w:sz w:val="12"/>
                <w:szCs w:val="12"/>
              </w:rPr>
              <w:t xml:space="preserve">В 1922 г. состоялась </w:t>
            </w:r>
            <w:r w:rsidRPr="00C41D26">
              <w:rPr>
                <w:rFonts w:ascii="Times New Roman" w:eastAsia="Helvetica-Bold" w:hAnsi="Times New Roman"/>
                <w:b/>
                <w:bCs/>
                <w:sz w:val="12"/>
                <w:szCs w:val="12"/>
              </w:rPr>
              <w:t xml:space="preserve">Генуэзская конференция, </w:t>
            </w:r>
            <w:r w:rsidRPr="00C41D26">
              <w:rPr>
                <w:rFonts w:ascii="Times New Roman" w:hAnsi="Times New Roman"/>
                <w:sz w:val="12"/>
                <w:szCs w:val="12"/>
              </w:rPr>
              <w:t>на которой была сформирована новая мировая валютная система, по которой в качестве девизов предлагалось использовать национальные валюты определенных государств: Англии и США.</w:t>
            </w:r>
          </w:p>
          <w:p w:rsidR="00BA759B" w:rsidRPr="00C41D26" w:rsidRDefault="00BA759B" w:rsidP="00C41D26">
            <w:pPr>
              <w:autoSpaceDE w:val="0"/>
              <w:autoSpaceDN w:val="0"/>
              <w:adjustRightInd w:val="0"/>
              <w:spacing w:after="0" w:line="240" w:lineRule="auto"/>
              <w:rPr>
                <w:rFonts w:ascii="Times New Roman" w:eastAsia="Helvetica-Bold" w:hAnsi="Times New Roman"/>
                <w:b/>
                <w:bCs/>
                <w:sz w:val="12"/>
                <w:szCs w:val="12"/>
              </w:rPr>
            </w:pPr>
            <w:r w:rsidRPr="00C41D26">
              <w:rPr>
                <w:rFonts w:ascii="Times New Roman" w:hAnsi="Times New Roman"/>
                <w:sz w:val="12"/>
                <w:szCs w:val="12"/>
              </w:rPr>
              <w:t xml:space="preserve">В 1944 г. была проведена </w:t>
            </w:r>
            <w:r w:rsidRPr="00C41D26">
              <w:rPr>
                <w:rFonts w:ascii="Times New Roman" w:eastAsia="Helvetica-Bold" w:hAnsi="Times New Roman"/>
                <w:b/>
                <w:bCs/>
                <w:sz w:val="12"/>
                <w:szCs w:val="12"/>
              </w:rPr>
              <w:t xml:space="preserve">Бреттон-Вудская конференция, </w:t>
            </w:r>
            <w:r w:rsidRPr="00C41D26">
              <w:rPr>
                <w:rFonts w:ascii="Times New Roman" w:hAnsi="Times New Roman"/>
                <w:sz w:val="12"/>
                <w:szCs w:val="12"/>
              </w:rPr>
              <w:t>в соответствии с результатами которой</w:t>
            </w:r>
            <w:r w:rsidRPr="00C41D26">
              <w:rPr>
                <w:rFonts w:ascii="Times New Roman" w:eastAsia="Helvetica-Bold" w:hAnsi="Times New Roman"/>
                <w:b/>
                <w:bCs/>
                <w:sz w:val="12"/>
                <w:szCs w:val="12"/>
              </w:rPr>
              <w:t xml:space="preserve"> </w:t>
            </w:r>
            <w:r w:rsidRPr="00C41D26">
              <w:rPr>
                <w:rFonts w:ascii="Times New Roman" w:hAnsi="Times New Roman"/>
                <w:sz w:val="12"/>
                <w:szCs w:val="12"/>
              </w:rPr>
              <w:t>за золотом сохранялась функция окончательного средства расчета между государствами, а национальные</w:t>
            </w:r>
            <w:r w:rsidRPr="00C41D26">
              <w:rPr>
                <w:rFonts w:ascii="Times New Roman" w:eastAsia="Helvetica-Bold" w:hAnsi="Times New Roman"/>
                <w:b/>
                <w:bCs/>
                <w:sz w:val="12"/>
                <w:szCs w:val="12"/>
              </w:rPr>
              <w:t xml:space="preserve"> </w:t>
            </w:r>
            <w:r w:rsidRPr="00C41D26">
              <w:rPr>
                <w:rFonts w:ascii="Times New Roman" w:hAnsi="Times New Roman"/>
                <w:sz w:val="12"/>
                <w:szCs w:val="12"/>
              </w:rPr>
              <w:t>валюты приравнивались в определенном соотношении к доллару США, который в свою очередь обменивался на золото по зафиксированной цене в 35 долл.</w:t>
            </w:r>
            <w:r w:rsidRPr="00C41D26">
              <w:rPr>
                <w:rFonts w:ascii="Times New Roman" w:eastAsia="Helvetica-Bold" w:hAnsi="Times New Roman"/>
                <w:b/>
                <w:bCs/>
                <w:sz w:val="12"/>
                <w:szCs w:val="12"/>
              </w:rPr>
              <w:t xml:space="preserve"> </w:t>
            </w:r>
            <w:r w:rsidRPr="00C41D26">
              <w:rPr>
                <w:rFonts w:ascii="Times New Roman" w:hAnsi="Times New Roman"/>
                <w:sz w:val="12"/>
                <w:szCs w:val="12"/>
              </w:rPr>
              <w:t>за тройскую унцию золота. По сути данные системы</w:t>
            </w:r>
            <w:r w:rsidRPr="00C41D26">
              <w:rPr>
                <w:rFonts w:ascii="Times New Roman" w:eastAsia="Helvetica-Bold" w:hAnsi="Times New Roman"/>
                <w:b/>
                <w:bCs/>
                <w:sz w:val="12"/>
                <w:szCs w:val="12"/>
              </w:rPr>
              <w:t xml:space="preserve"> </w:t>
            </w:r>
            <w:r w:rsidRPr="00C41D26">
              <w:rPr>
                <w:rFonts w:ascii="Times New Roman" w:hAnsi="Times New Roman"/>
                <w:sz w:val="12"/>
                <w:szCs w:val="12"/>
              </w:rPr>
              <w:t>представляли собой системы золотого стандарта,</w:t>
            </w:r>
            <w:r w:rsidRPr="00C41D26">
              <w:rPr>
                <w:rFonts w:ascii="Times New Roman" w:eastAsia="Helvetica-Bold" w:hAnsi="Times New Roman"/>
                <w:b/>
                <w:bCs/>
                <w:sz w:val="12"/>
                <w:szCs w:val="12"/>
              </w:rPr>
              <w:t xml:space="preserve"> </w:t>
            </w:r>
            <w:r w:rsidRPr="00C41D26">
              <w:rPr>
                <w:rFonts w:ascii="Times New Roman" w:hAnsi="Times New Roman"/>
                <w:sz w:val="12"/>
                <w:szCs w:val="12"/>
              </w:rPr>
              <w:t>поскольку валюты пусть косвенным образом, но закреплялись в стоимости за золотом. В 1976 г. Была</w:t>
            </w:r>
            <w:r w:rsidRPr="00C41D26">
              <w:rPr>
                <w:rFonts w:ascii="Times New Roman" w:eastAsia="Helvetica-Bold" w:hAnsi="Times New Roman"/>
                <w:b/>
                <w:bCs/>
                <w:sz w:val="12"/>
                <w:szCs w:val="12"/>
              </w:rPr>
              <w:t xml:space="preserve"> </w:t>
            </w:r>
            <w:r w:rsidRPr="00C41D26">
              <w:rPr>
                <w:rFonts w:ascii="Times New Roman" w:hAnsi="Times New Roman"/>
                <w:sz w:val="12"/>
                <w:szCs w:val="12"/>
              </w:rPr>
              <w:t xml:space="preserve">созвана </w:t>
            </w:r>
            <w:r w:rsidRPr="00C41D26">
              <w:rPr>
                <w:rFonts w:ascii="Times New Roman" w:eastAsia="Helvetica-Bold" w:hAnsi="Times New Roman"/>
                <w:b/>
                <w:bCs/>
                <w:sz w:val="12"/>
                <w:szCs w:val="12"/>
              </w:rPr>
              <w:t xml:space="preserve">Ямайская конференция, </w:t>
            </w:r>
            <w:r w:rsidRPr="00C41D26">
              <w:rPr>
                <w:rFonts w:ascii="Times New Roman" w:hAnsi="Times New Roman"/>
                <w:sz w:val="12"/>
                <w:szCs w:val="12"/>
              </w:rPr>
              <w:t>на которой произошел отказ от любого приравнивания к золоту и определению стоимости валют стран исключительно по</w:t>
            </w:r>
          </w:p>
          <w:p w:rsidR="00BA759B" w:rsidRPr="00C41D26" w:rsidRDefault="00BA759B" w:rsidP="00C41D26">
            <w:pPr>
              <w:autoSpaceDE w:val="0"/>
              <w:autoSpaceDN w:val="0"/>
              <w:adjustRightInd w:val="0"/>
              <w:spacing w:after="0" w:line="240" w:lineRule="auto"/>
              <w:rPr>
                <w:rFonts w:ascii="Times New Roman" w:hAnsi="Times New Roman"/>
                <w:sz w:val="12"/>
                <w:szCs w:val="12"/>
              </w:rPr>
            </w:pPr>
            <w:r w:rsidRPr="00C41D26">
              <w:rPr>
                <w:rFonts w:ascii="Times New Roman" w:hAnsi="Times New Roman"/>
                <w:sz w:val="12"/>
                <w:szCs w:val="12"/>
              </w:rPr>
              <w:t>их-покупательной способности. Данные изменения происходили исключительно в результате развития самой экономики. Совершенствование производственных процессов привело к многократному увеличению количества товаров и услуг, что сделало практически несоизмеримым товарную массу в обращении и массу золотого запаса, способного к поддержанию необходимого объема денежных средств. Таким образом,</w:t>
            </w:r>
          </w:p>
          <w:p w:rsidR="00BA759B" w:rsidRPr="00C41D26" w:rsidRDefault="00BA759B" w:rsidP="00C41D26">
            <w:pPr>
              <w:autoSpaceDE w:val="0"/>
              <w:autoSpaceDN w:val="0"/>
              <w:adjustRightInd w:val="0"/>
              <w:spacing w:after="0" w:line="240" w:lineRule="auto"/>
              <w:rPr>
                <w:rFonts w:ascii="Times New Roman" w:hAnsi="Times New Roman"/>
                <w:sz w:val="12"/>
                <w:szCs w:val="12"/>
              </w:rPr>
            </w:pPr>
            <w:r w:rsidRPr="00C41D26">
              <w:rPr>
                <w:rFonts w:ascii="Times New Roman" w:hAnsi="Times New Roman"/>
                <w:sz w:val="12"/>
                <w:szCs w:val="12"/>
              </w:rPr>
              <w:t>в настоящий момент денежные средства и валютная система в целом является полностью независимой от золотого запаса и стоимости самого золота, а золотой запас страны представляет собой только чрезвычайный фонд.</w:t>
            </w:r>
          </w:p>
          <w:p w:rsidR="00BA759B" w:rsidRPr="00C41D26" w:rsidRDefault="00BA759B" w:rsidP="00C41D26">
            <w:pPr>
              <w:spacing w:after="0" w:line="240" w:lineRule="auto"/>
              <w:jc w:val="both"/>
              <w:rPr>
                <w:rFonts w:ascii="Arial" w:hAnsi="Arial"/>
                <w:sz w:val="20"/>
                <w:szCs w:val="20"/>
              </w:rPr>
            </w:pPr>
          </w:p>
          <w:p w:rsidR="00BA759B" w:rsidRPr="00C41D26" w:rsidRDefault="00BA759B" w:rsidP="00C41D26">
            <w:pPr>
              <w:spacing w:after="0" w:line="240" w:lineRule="auto"/>
              <w:ind w:left="360"/>
              <w:rPr>
                <w:rFonts w:ascii="Times New Roman" w:hAnsi="Times New Roman"/>
                <w:b/>
                <w:sz w:val="12"/>
                <w:szCs w:val="12"/>
              </w:rPr>
            </w:pPr>
            <w:r w:rsidRPr="00C41D26">
              <w:rPr>
                <w:rFonts w:ascii="Times New Roman" w:hAnsi="Times New Roman"/>
                <w:b/>
                <w:sz w:val="12"/>
                <w:szCs w:val="12"/>
              </w:rPr>
              <w:t>44.Инвестиции и их виды.</w:t>
            </w:r>
          </w:p>
          <w:p w:rsidR="00BA759B" w:rsidRPr="00C41D26" w:rsidRDefault="00BA759B" w:rsidP="00C41D26">
            <w:pPr>
              <w:autoSpaceDE w:val="0"/>
              <w:autoSpaceDN w:val="0"/>
              <w:adjustRightInd w:val="0"/>
              <w:spacing w:after="0" w:line="240" w:lineRule="auto"/>
              <w:rPr>
                <w:rFonts w:ascii="Times New Roman" w:eastAsia="Helvetica-Bold" w:hAnsi="Times New Roman"/>
                <w:sz w:val="12"/>
                <w:szCs w:val="12"/>
              </w:rPr>
            </w:pPr>
            <w:r w:rsidRPr="00C41D26">
              <w:rPr>
                <w:rFonts w:ascii="Times New Roman" w:eastAsia="Helvetica-Bold" w:hAnsi="Times New Roman"/>
                <w:b/>
                <w:bCs/>
                <w:sz w:val="12"/>
                <w:szCs w:val="12"/>
              </w:rPr>
              <w:t xml:space="preserve">Инвестиции </w:t>
            </w:r>
            <w:r w:rsidRPr="00C41D26">
              <w:rPr>
                <w:rFonts w:ascii="Times New Roman" w:eastAsia="Helvetica-Bold" w:hAnsi="Times New Roman"/>
                <w:sz w:val="12"/>
                <w:szCs w:val="12"/>
              </w:rPr>
              <w:t xml:space="preserve">- одно из наиболее часто используемых понятий в экономике, в особенности если она находится в процессе трансформации или испытывает подъем. Термин </w:t>
            </w:r>
            <w:r w:rsidRPr="00C41D26">
              <w:rPr>
                <w:rFonts w:ascii="Cambria Math" w:eastAsia="Helvetica-Bold" w:hAnsi="Cambria Math" w:cs="Cambria Math"/>
                <w:sz w:val="12"/>
                <w:szCs w:val="12"/>
              </w:rPr>
              <w:t>≪</w:t>
            </w:r>
            <w:r w:rsidRPr="00C41D26">
              <w:rPr>
                <w:rFonts w:ascii="Times New Roman" w:eastAsia="Helvetica-Bold" w:hAnsi="Times New Roman"/>
                <w:sz w:val="12"/>
                <w:szCs w:val="12"/>
              </w:rPr>
              <w:t>инвестиции</w:t>
            </w:r>
            <w:r w:rsidRPr="00C41D26">
              <w:rPr>
                <w:rFonts w:ascii="Cambria Math" w:eastAsia="Helvetica-Bold" w:hAnsi="Cambria Math" w:cs="Cambria Math"/>
                <w:sz w:val="12"/>
                <w:szCs w:val="12"/>
              </w:rPr>
              <w:t>≫</w:t>
            </w:r>
            <w:r w:rsidRPr="00C41D26">
              <w:rPr>
                <w:rFonts w:ascii="Times New Roman" w:eastAsia="Helvetica-Bold" w:hAnsi="Times New Roman"/>
                <w:sz w:val="12"/>
                <w:szCs w:val="12"/>
              </w:rPr>
              <w:t xml:space="preserve"> подразумевает долгосрочное вложение капитала в экономику.</w:t>
            </w:r>
          </w:p>
          <w:p w:rsidR="00BA759B" w:rsidRPr="00C41D26" w:rsidRDefault="00BA759B" w:rsidP="00C41D26">
            <w:pPr>
              <w:autoSpaceDE w:val="0"/>
              <w:autoSpaceDN w:val="0"/>
              <w:adjustRightInd w:val="0"/>
              <w:spacing w:after="0" w:line="240" w:lineRule="auto"/>
              <w:rPr>
                <w:rFonts w:ascii="Times New Roman" w:eastAsia="Helvetica-Bold" w:hAnsi="Times New Roman"/>
                <w:sz w:val="12"/>
                <w:szCs w:val="12"/>
              </w:rPr>
            </w:pPr>
            <w:r w:rsidRPr="00C41D26">
              <w:rPr>
                <w:rFonts w:ascii="Times New Roman" w:eastAsia="Helvetica-Bold" w:hAnsi="Times New Roman"/>
                <w:b/>
                <w:bCs/>
                <w:sz w:val="12"/>
                <w:szCs w:val="12"/>
              </w:rPr>
              <w:t xml:space="preserve">Инвестиционная деятельность </w:t>
            </w:r>
            <w:r w:rsidRPr="00C41D26">
              <w:rPr>
                <w:rFonts w:ascii="Times New Roman" w:eastAsia="Helvetica-Bold" w:hAnsi="Times New Roman"/>
                <w:sz w:val="12"/>
                <w:szCs w:val="12"/>
              </w:rPr>
              <w:t xml:space="preserve">имеет исключительно важное значение, поскольку создает основы для стабильного развития экономики </w:t>
            </w:r>
            <w:r w:rsidRPr="00C41D26">
              <w:rPr>
                <w:rFonts w:ascii="Times New Roman" w:eastAsia="Helvetica-Bold" w:hAnsi="Times New Roman"/>
                <w:b/>
                <w:bCs/>
                <w:sz w:val="12"/>
                <w:szCs w:val="12"/>
              </w:rPr>
              <w:t xml:space="preserve">в </w:t>
            </w:r>
            <w:r w:rsidRPr="00C41D26">
              <w:rPr>
                <w:rFonts w:ascii="Times New Roman" w:eastAsia="Helvetica-Bold" w:hAnsi="Times New Roman"/>
                <w:sz w:val="12"/>
                <w:szCs w:val="12"/>
              </w:rPr>
              <w:t xml:space="preserve">целом, отдельных ее отраслей, хозяйствующих субъектов. Согласно федеральному закону под инвестицией понимаются </w:t>
            </w:r>
            <w:r w:rsidRPr="00C41D26">
              <w:rPr>
                <w:rFonts w:ascii="Cambria Math" w:eastAsia="Helvetica-Bold" w:hAnsi="Cambria Math" w:cs="Cambria Math"/>
                <w:sz w:val="12"/>
                <w:szCs w:val="12"/>
              </w:rPr>
              <w:t>≪</w:t>
            </w:r>
            <w:r w:rsidRPr="00C41D26">
              <w:rPr>
                <w:rFonts w:ascii="Times New Roman" w:eastAsia="Helvetica-Bold" w:hAnsi="Times New Roman"/>
                <w:sz w:val="12"/>
                <w:szCs w:val="12"/>
              </w:rPr>
              <w:t>денежные средства, ценные бумаги, иное имущество, в том числе имущественные права, иные права, имеющие денежную оценку, вкладываемые в объекты предпринимательской и (или) иной деятельности в целях получения прибыли и (или) достижения иного полезного эффекта</w:t>
            </w:r>
            <w:r w:rsidRPr="00C41D26">
              <w:rPr>
                <w:rFonts w:ascii="Cambria Math" w:eastAsia="Helvetica-Bold" w:hAnsi="Cambria Math" w:cs="Cambria Math"/>
                <w:sz w:val="12"/>
                <w:szCs w:val="12"/>
              </w:rPr>
              <w:t>≫</w:t>
            </w:r>
            <w:r w:rsidRPr="00C41D26">
              <w:rPr>
                <w:rFonts w:ascii="Times New Roman" w:eastAsia="Helvetica-Bold" w:hAnsi="Times New Roman"/>
                <w:sz w:val="12"/>
                <w:szCs w:val="12"/>
              </w:rPr>
              <w:t>. На практике</w:t>
            </w:r>
          </w:p>
          <w:p w:rsidR="00BA759B" w:rsidRPr="00C41D26" w:rsidRDefault="00BA759B" w:rsidP="00C41D26">
            <w:pPr>
              <w:autoSpaceDE w:val="0"/>
              <w:autoSpaceDN w:val="0"/>
              <w:adjustRightInd w:val="0"/>
              <w:spacing w:after="0" w:line="240" w:lineRule="auto"/>
              <w:rPr>
                <w:rFonts w:ascii="Times New Roman" w:eastAsia="Helvetica-Bold" w:hAnsi="Times New Roman"/>
                <w:sz w:val="12"/>
                <w:szCs w:val="12"/>
              </w:rPr>
            </w:pPr>
            <w:r w:rsidRPr="00C41D26">
              <w:rPr>
                <w:rFonts w:ascii="Times New Roman" w:eastAsia="Helvetica-Bold" w:hAnsi="Times New Roman"/>
                <w:sz w:val="12"/>
                <w:szCs w:val="12"/>
              </w:rPr>
              <w:t xml:space="preserve">нередко термин </w:t>
            </w:r>
            <w:r w:rsidRPr="00C41D26">
              <w:rPr>
                <w:rFonts w:ascii="Cambria Math" w:eastAsia="Helvetica-Bold" w:hAnsi="Cambria Math" w:cs="Cambria Math"/>
                <w:sz w:val="12"/>
                <w:szCs w:val="12"/>
              </w:rPr>
              <w:t>≪</w:t>
            </w:r>
            <w:r w:rsidRPr="00C41D26">
              <w:rPr>
                <w:rFonts w:ascii="Times New Roman" w:eastAsia="Helvetica-Bold" w:hAnsi="Times New Roman"/>
                <w:sz w:val="12"/>
                <w:szCs w:val="12"/>
              </w:rPr>
              <w:t>инвестиция</w:t>
            </w:r>
            <w:r w:rsidRPr="00C41D26">
              <w:rPr>
                <w:rFonts w:ascii="Cambria Math" w:eastAsia="Helvetica-Bold" w:hAnsi="Cambria Math" w:cs="Cambria Math"/>
                <w:sz w:val="12"/>
                <w:szCs w:val="12"/>
              </w:rPr>
              <w:t>≫</w:t>
            </w:r>
            <w:r w:rsidRPr="00C41D26">
              <w:rPr>
                <w:rFonts w:ascii="Times New Roman" w:eastAsia="Helvetica-Bold" w:hAnsi="Times New Roman"/>
                <w:sz w:val="12"/>
                <w:szCs w:val="12"/>
              </w:rPr>
              <w:t xml:space="preserve"> понимается </w:t>
            </w:r>
            <w:r w:rsidRPr="00C41D26">
              <w:rPr>
                <w:rFonts w:ascii="Times New Roman" w:eastAsia="Helvetica-Bold" w:hAnsi="Times New Roman"/>
                <w:b/>
                <w:bCs/>
                <w:sz w:val="12"/>
                <w:szCs w:val="12"/>
              </w:rPr>
              <w:t xml:space="preserve">в </w:t>
            </w:r>
            <w:r w:rsidRPr="00C41D26">
              <w:rPr>
                <w:rFonts w:ascii="Times New Roman" w:eastAsia="Helvetica-Bold" w:hAnsi="Times New Roman"/>
                <w:sz w:val="12"/>
                <w:szCs w:val="12"/>
              </w:rPr>
              <w:t>обобщенном смысле как вкладываемые активы и (или) как процесс вложения.</w:t>
            </w:r>
          </w:p>
          <w:p w:rsidR="00BA759B" w:rsidRPr="00C41D26" w:rsidRDefault="00BA759B" w:rsidP="00C41D26">
            <w:pPr>
              <w:autoSpaceDE w:val="0"/>
              <w:autoSpaceDN w:val="0"/>
              <w:adjustRightInd w:val="0"/>
              <w:spacing w:after="0" w:line="240" w:lineRule="auto"/>
              <w:rPr>
                <w:rFonts w:ascii="Times New Roman" w:eastAsia="Helvetica-Bold" w:hAnsi="Times New Roman"/>
                <w:sz w:val="12"/>
                <w:szCs w:val="12"/>
              </w:rPr>
            </w:pPr>
            <w:r w:rsidRPr="00C41D26">
              <w:rPr>
                <w:rFonts w:ascii="Times New Roman" w:eastAsia="Helvetica-Bold" w:hAnsi="Times New Roman"/>
                <w:b/>
                <w:bCs/>
                <w:sz w:val="12"/>
                <w:szCs w:val="12"/>
              </w:rPr>
              <w:t xml:space="preserve">Инвестирование капитала </w:t>
            </w:r>
            <w:r w:rsidRPr="00C41D26">
              <w:rPr>
                <w:rFonts w:ascii="Times New Roman" w:eastAsia="Helvetica-Bold" w:hAnsi="Times New Roman"/>
                <w:sz w:val="12"/>
                <w:szCs w:val="12"/>
              </w:rPr>
              <w:t>означает вложение капитала в предпринимательскую деятельность с целью получения прибыли или иного полезного эффекта.</w:t>
            </w:r>
          </w:p>
          <w:p w:rsidR="00BA759B" w:rsidRPr="00C41D26" w:rsidRDefault="00BA759B" w:rsidP="00C41D26">
            <w:pPr>
              <w:autoSpaceDE w:val="0"/>
              <w:autoSpaceDN w:val="0"/>
              <w:adjustRightInd w:val="0"/>
              <w:spacing w:after="0" w:line="240" w:lineRule="auto"/>
              <w:rPr>
                <w:rFonts w:ascii="Times New Roman" w:eastAsia="Helvetica-Bold" w:hAnsi="Times New Roman"/>
                <w:b/>
                <w:bCs/>
                <w:sz w:val="12"/>
                <w:szCs w:val="12"/>
              </w:rPr>
            </w:pPr>
            <w:r w:rsidRPr="00C41D26">
              <w:rPr>
                <w:rFonts w:ascii="Times New Roman" w:eastAsia="Helvetica-Bold" w:hAnsi="Times New Roman"/>
                <w:b/>
                <w:bCs/>
                <w:sz w:val="12"/>
                <w:szCs w:val="12"/>
              </w:rPr>
              <w:t>Инвестиции бывают:</w:t>
            </w:r>
          </w:p>
          <w:p w:rsidR="00BA759B" w:rsidRPr="00C41D26" w:rsidRDefault="00BA759B" w:rsidP="00C41D26">
            <w:pPr>
              <w:autoSpaceDE w:val="0"/>
              <w:autoSpaceDN w:val="0"/>
              <w:adjustRightInd w:val="0"/>
              <w:spacing w:after="0" w:line="240" w:lineRule="auto"/>
              <w:rPr>
                <w:rFonts w:ascii="Times New Roman" w:eastAsia="Helvetica-Bold" w:hAnsi="Times New Roman"/>
                <w:sz w:val="12"/>
                <w:szCs w:val="12"/>
              </w:rPr>
            </w:pPr>
            <w:r w:rsidRPr="00C41D26">
              <w:rPr>
                <w:rFonts w:ascii="Times New Roman" w:eastAsia="Helvetica-Bold" w:hAnsi="Times New Roman"/>
                <w:sz w:val="12"/>
                <w:szCs w:val="12"/>
              </w:rPr>
              <w:t>1) рисковые;</w:t>
            </w:r>
          </w:p>
          <w:p w:rsidR="00BA759B" w:rsidRPr="00C41D26" w:rsidRDefault="00BA759B" w:rsidP="00C41D26">
            <w:pPr>
              <w:autoSpaceDE w:val="0"/>
              <w:autoSpaceDN w:val="0"/>
              <w:adjustRightInd w:val="0"/>
              <w:spacing w:after="0" w:line="240" w:lineRule="auto"/>
              <w:rPr>
                <w:rFonts w:ascii="Times New Roman" w:eastAsia="Helvetica-Bold" w:hAnsi="Times New Roman"/>
                <w:sz w:val="12"/>
                <w:szCs w:val="12"/>
              </w:rPr>
            </w:pPr>
            <w:r w:rsidRPr="00C41D26">
              <w:rPr>
                <w:rFonts w:ascii="Times New Roman" w:eastAsia="Helvetica-Bold" w:hAnsi="Times New Roman"/>
                <w:sz w:val="12"/>
                <w:szCs w:val="12"/>
              </w:rPr>
              <w:t>2) прямые;</w:t>
            </w:r>
          </w:p>
          <w:p w:rsidR="00BA759B" w:rsidRPr="00C41D26" w:rsidRDefault="00BA759B" w:rsidP="00C41D26">
            <w:pPr>
              <w:autoSpaceDE w:val="0"/>
              <w:autoSpaceDN w:val="0"/>
              <w:adjustRightInd w:val="0"/>
              <w:spacing w:after="0" w:line="240" w:lineRule="auto"/>
              <w:rPr>
                <w:rFonts w:ascii="Times New Roman" w:eastAsia="Helvetica-Bold" w:hAnsi="Times New Roman"/>
                <w:sz w:val="12"/>
                <w:szCs w:val="12"/>
              </w:rPr>
            </w:pPr>
            <w:r w:rsidRPr="00C41D26">
              <w:rPr>
                <w:rFonts w:ascii="Times New Roman" w:eastAsia="Helvetica-Bold" w:hAnsi="Times New Roman"/>
                <w:sz w:val="12"/>
                <w:szCs w:val="12"/>
              </w:rPr>
              <w:t>3) портфельные;</w:t>
            </w:r>
          </w:p>
          <w:p w:rsidR="00BA759B" w:rsidRPr="00C41D26" w:rsidRDefault="00BA759B" w:rsidP="00C41D26">
            <w:pPr>
              <w:autoSpaceDE w:val="0"/>
              <w:autoSpaceDN w:val="0"/>
              <w:adjustRightInd w:val="0"/>
              <w:spacing w:after="0" w:line="240" w:lineRule="auto"/>
              <w:rPr>
                <w:rFonts w:ascii="Times New Roman" w:eastAsia="Helvetica-Bold" w:hAnsi="Times New Roman"/>
                <w:sz w:val="12"/>
                <w:szCs w:val="12"/>
              </w:rPr>
            </w:pPr>
            <w:r w:rsidRPr="00C41D26">
              <w:rPr>
                <w:rFonts w:ascii="Times New Roman" w:eastAsia="Helvetica-Bold" w:hAnsi="Times New Roman"/>
                <w:sz w:val="12"/>
                <w:szCs w:val="12"/>
              </w:rPr>
              <w:t>4) аннуитет.</w:t>
            </w:r>
          </w:p>
          <w:p w:rsidR="00BA759B" w:rsidRPr="00C41D26" w:rsidRDefault="00BA759B" w:rsidP="00C41D26">
            <w:pPr>
              <w:autoSpaceDE w:val="0"/>
              <w:autoSpaceDN w:val="0"/>
              <w:adjustRightInd w:val="0"/>
              <w:spacing w:after="0" w:line="240" w:lineRule="auto"/>
              <w:rPr>
                <w:rFonts w:ascii="Times New Roman" w:eastAsia="Helvetica-Bold" w:hAnsi="Times New Roman"/>
                <w:sz w:val="12"/>
                <w:szCs w:val="12"/>
              </w:rPr>
            </w:pPr>
            <w:r w:rsidRPr="00C41D26">
              <w:rPr>
                <w:rFonts w:ascii="Times New Roman" w:eastAsia="Helvetica-Bold" w:hAnsi="Times New Roman"/>
                <w:b/>
                <w:bCs/>
                <w:sz w:val="12"/>
                <w:szCs w:val="12"/>
              </w:rPr>
              <w:t xml:space="preserve">Рисковые инвестиции </w:t>
            </w:r>
            <w:r w:rsidRPr="00C41D26">
              <w:rPr>
                <w:rFonts w:ascii="Times New Roman" w:eastAsia="Helvetica-Bold" w:hAnsi="Times New Roman"/>
                <w:sz w:val="12"/>
                <w:szCs w:val="12"/>
              </w:rPr>
              <w:t xml:space="preserve">- это венчурный капитал (от англ. venture - </w:t>
            </w:r>
            <w:r w:rsidRPr="00C41D26">
              <w:rPr>
                <w:rFonts w:ascii="Cambria Math" w:eastAsia="Helvetica-Bold" w:hAnsi="Cambria Math" w:cs="Cambria Math"/>
                <w:sz w:val="12"/>
                <w:szCs w:val="12"/>
              </w:rPr>
              <w:t>≪</w:t>
            </w:r>
            <w:r w:rsidRPr="00C41D26">
              <w:rPr>
                <w:rFonts w:ascii="Times New Roman" w:eastAsia="Helvetica-Bold" w:hAnsi="Times New Roman"/>
                <w:sz w:val="12"/>
                <w:szCs w:val="12"/>
              </w:rPr>
              <w:t>отважиться, рисковать</w:t>
            </w:r>
            <w:r w:rsidRPr="00C41D26">
              <w:rPr>
                <w:rFonts w:ascii="Cambria Math" w:eastAsia="Helvetica-Bold" w:hAnsi="Cambria Math" w:cs="Cambria Math"/>
                <w:sz w:val="12"/>
                <w:szCs w:val="12"/>
              </w:rPr>
              <w:t>≫</w:t>
            </w:r>
            <w:r w:rsidRPr="00C41D26">
              <w:rPr>
                <w:rFonts w:ascii="Times New Roman" w:eastAsia="Helvetica-Bold" w:hAnsi="Times New Roman"/>
                <w:sz w:val="12"/>
                <w:szCs w:val="12"/>
              </w:rPr>
              <w:t>). Венчурный капитал представляет собой инвестиции, производимые в форме выпуска акций. Эти инвестиции производятся в новые сферы деятельности, связанные с большим риском. Венчурный капитал инвестируется в не связанные между собой проекты в расчете на быструю окупаемость вложенных средств и высокую норму прибыли.</w:t>
            </w:r>
          </w:p>
          <w:p w:rsidR="00BA759B" w:rsidRPr="00C41D26" w:rsidRDefault="00BA759B" w:rsidP="00C41D26">
            <w:pPr>
              <w:autoSpaceDE w:val="0"/>
              <w:autoSpaceDN w:val="0"/>
              <w:adjustRightInd w:val="0"/>
              <w:spacing w:after="0" w:line="240" w:lineRule="auto"/>
              <w:rPr>
                <w:rFonts w:ascii="Times New Roman" w:eastAsia="Helvetica-Bold" w:hAnsi="Times New Roman"/>
                <w:sz w:val="12"/>
                <w:szCs w:val="12"/>
              </w:rPr>
            </w:pPr>
            <w:r w:rsidRPr="00C41D26">
              <w:rPr>
                <w:rFonts w:ascii="Times New Roman" w:eastAsia="Helvetica-Bold" w:hAnsi="Times New Roman"/>
                <w:b/>
                <w:bCs/>
                <w:sz w:val="12"/>
                <w:szCs w:val="12"/>
              </w:rPr>
              <w:t xml:space="preserve">Прямые инвестиции </w:t>
            </w:r>
            <w:r w:rsidRPr="00C41D26">
              <w:rPr>
                <w:rFonts w:ascii="Times New Roman" w:eastAsia="Helvetica-Bold" w:hAnsi="Times New Roman"/>
                <w:sz w:val="12"/>
                <w:szCs w:val="12"/>
              </w:rPr>
              <w:t>представляют собой вложения в уставной капитал хозяйствующего субъекта с целью извлечения дохода и получения прав на участие в управлении данным хозяйствующим субъектом.</w:t>
            </w:r>
          </w:p>
          <w:p w:rsidR="00BA759B" w:rsidRPr="00C41D26" w:rsidRDefault="00BA759B" w:rsidP="00C41D26">
            <w:pPr>
              <w:autoSpaceDE w:val="0"/>
              <w:autoSpaceDN w:val="0"/>
              <w:adjustRightInd w:val="0"/>
              <w:spacing w:after="0" w:line="240" w:lineRule="auto"/>
              <w:rPr>
                <w:rFonts w:ascii="Times New Roman" w:eastAsia="Helvetica-Bold" w:hAnsi="Times New Roman"/>
                <w:sz w:val="12"/>
                <w:szCs w:val="12"/>
              </w:rPr>
            </w:pPr>
            <w:r w:rsidRPr="00C41D26">
              <w:rPr>
                <w:rFonts w:ascii="Times New Roman" w:eastAsia="Helvetica-Bold" w:hAnsi="Times New Roman"/>
                <w:b/>
                <w:bCs/>
                <w:sz w:val="12"/>
                <w:szCs w:val="12"/>
              </w:rPr>
              <w:t xml:space="preserve">Портфельные инвестиции </w:t>
            </w:r>
            <w:r w:rsidRPr="00C41D26">
              <w:rPr>
                <w:rFonts w:ascii="Times New Roman" w:eastAsia="Helvetica-Bold" w:hAnsi="Times New Roman"/>
                <w:sz w:val="12"/>
                <w:szCs w:val="12"/>
              </w:rPr>
              <w:t>связаны с формированием портфеля и представляют собой приобретение ценных бумаг и других активов. Портфель - совокупность собранных воедино различных инвестиционных ценностей, служащих инструментом для достижения конкретной инвестиционной цели вкладчика. В портфель могут входить ценные бумаги одного типа (акции) или различные инвестиционные ценности (акции, облигации, сберегательные и депозитные сертификаты, залоговые свидетельства, страховой полир и др.).</w:t>
            </w:r>
          </w:p>
          <w:p w:rsidR="00BA759B" w:rsidRPr="00C41D26" w:rsidRDefault="00BA759B" w:rsidP="00C41D26">
            <w:pPr>
              <w:autoSpaceDE w:val="0"/>
              <w:autoSpaceDN w:val="0"/>
              <w:adjustRightInd w:val="0"/>
              <w:spacing w:after="0" w:line="240" w:lineRule="auto"/>
              <w:rPr>
                <w:rFonts w:ascii="Times New Roman" w:eastAsia="Helvetica-Bold" w:hAnsi="Times New Roman"/>
                <w:b/>
                <w:bCs/>
                <w:sz w:val="12"/>
                <w:szCs w:val="12"/>
              </w:rPr>
            </w:pPr>
            <w:r w:rsidRPr="00C41D26">
              <w:rPr>
                <w:rFonts w:ascii="Times New Roman" w:eastAsia="Helvetica-Bold" w:hAnsi="Times New Roman"/>
                <w:b/>
                <w:bCs/>
                <w:sz w:val="12"/>
                <w:szCs w:val="12"/>
              </w:rPr>
              <w:t xml:space="preserve">Принципами формирования инвестиционного портфеля </w:t>
            </w:r>
            <w:r w:rsidRPr="00C41D26">
              <w:rPr>
                <w:rFonts w:ascii="Times New Roman" w:eastAsia="Helvetica-Bold" w:hAnsi="Times New Roman"/>
                <w:sz w:val="12"/>
                <w:szCs w:val="12"/>
              </w:rPr>
              <w:t>являются:</w:t>
            </w:r>
          </w:p>
          <w:p w:rsidR="00BA759B" w:rsidRPr="00C41D26" w:rsidRDefault="00BA759B" w:rsidP="00C41D26">
            <w:pPr>
              <w:autoSpaceDE w:val="0"/>
              <w:autoSpaceDN w:val="0"/>
              <w:adjustRightInd w:val="0"/>
              <w:spacing w:after="0" w:line="240" w:lineRule="auto"/>
              <w:rPr>
                <w:rFonts w:ascii="Times New Roman" w:eastAsia="Courier-Bold" w:hAnsi="Times New Roman"/>
                <w:b/>
                <w:bCs/>
                <w:sz w:val="12"/>
                <w:szCs w:val="12"/>
              </w:rPr>
            </w:pPr>
            <w:r w:rsidRPr="00C41D26">
              <w:rPr>
                <w:rFonts w:ascii="Times New Roman" w:eastAsia="Courier-Bold" w:hAnsi="Times New Roman"/>
                <w:b/>
                <w:bCs/>
                <w:sz w:val="12"/>
                <w:szCs w:val="12"/>
              </w:rPr>
              <w:t>1) безопасность;</w:t>
            </w:r>
          </w:p>
          <w:p w:rsidR="00BA759B" w:rsidRPr="00C41D26" w:rsidRDefault="00BA759B" w:rsidP="00C41D26">
            <w:pPr>
              <w:autoSpaceDE w:val="0"/>
              <w:autoSpaceDN w:val="0"/>
              <w:adjustRightInd w:val="0"/>
              <w:spacing w:after="0" w:line="240" w:lineRule="auto"/>
              <w:rPr>
                <w:rFonts w:ascii="Times New Roman" w:eastAsia="Courier-Bold" w:hAnsi="Times New Roman"/>
                <w:b/>
                <w:bCs/>
                <w:sz w:val="12"/>
                <w:szCs w:val="12"/>
              </w:rPr>
            </w:pPr>
            <w:r w:rsidRPr="00C41D26">
              <w:rPr>
                <w:rFonts w:ascii="Times New Roman" w:eastAsia="Courier-Bold" w:hAnsi="Times New Roman"/>
                <w:b/>
                <w:bCs/>
                <w:sz w:val="12"/>
                <w:szCs w:val="12"/>
              </w:rPr>
              <w:t>2) доходность;</w:t>
            </w:r>
          </w:p>
          <w:p w:rsidR="00BA759B" w:rsidRPr="00C41D26" w:rsidRDefault="00BA759B" w:rsidP="00C41D26">
            <w:pPr>
              <w:autoSpaceDE w:val="0"/>
              <w:autoSpaceDN w:val="0"/>
              <w:adjustRightInd w:val="0"/>
              <w:spacing w:after="0" w:line="240" w:lineRule="auto"/>
              <w:rPr>
                <w:rFonts w:ascii="Times New Roman" w:eastAsia="Helvetica-Bold" w:hAnsi="Times New Roman"/>
                <w:sz w:val="12"/>
                <w:szCs w:val="12"/>
              </w:rPr>
            </w:pPr>
            <w:r w:rsidRPr="00C41D26">
              <w:rPr>
                <w:rFonts w:ascii="Times New Roman" w:eastAsia="Helvetica-Bold" w:hAnsi="Times New Roman"/>
                <w:sz w:val="12"/>
                <w:szCs w:val="12"/>
              </w:rPr>
              <w:t>3) ликвидность вложений.</w:t>
            </w:r>
          </w:p>
          <w:p w:rsidR="00BA759B" w:rsidRPr="00C41D26" w:rsidRDefault="00BA759B" w:rsidP="00C41D26">
            <w:pPr>
              <w:autoSpaceDE w:val="0"/>
              <w:autoSpaceDN w:val="0"/>
              <w:adjustRightInd w:val="0"/>
              <w:spacing w:after="0" w:line="240" w:lineRule="auto"/>
              <w:rPr>
                <w:rFonts w:ascii="Times New Roman" w:hAnsi="Times New Roman"/>
                <w:sz w:val="12"/>
                <w:szCs w:val="12"/>
              </w:rPr>
            </w:pPr>
            <w:r w:rsidRPr="00C41D26">
              <w:rPr>
                <w:rFonts w:ascii="Times New Roman" w:hAnsi="Times New Roman"/>
                <w:sz w:val="12"/>
                <w:szCs w:val="12"/>
              </w:rPr>
              <w:t>Под безопасностью понимаются неуязвимость инвестиций от потрясений на рынке инвестиционного капитала и стабильность получения дохода. Безопасность обычно достигается в ущерб доходности и росту вложений. Ликвидность инвестиционных ценностей - это их способность быстро и без потерь в цене превращаться в наличные деньги. Наиболее низкой ликвидностью обладает недвижимость.</w:t>
            </w:r>
          </w:p>
          <w:p w:rsidR="00BA759B" w:rsidRPr="00C41D26" w:rsidRDefault="00BA759B" w:rsidP="00C41D26">
            <w:pPr>
              <w:autoSpaceDE w:val="0"/>
              <w:autoSpaceDN w:val="0"/>
              <w:adjustRightInd w:val="0"/>
              <w:spacing w:after="0" w:line="240" w:lineRule="auto"/>
              <w:rPr>
                <w:rFonts w:ascii="Times New Roman" w:hAnsi="Times New Roman"/>
                <w:sz w:val="12"/>
                <w:szCs w:val="12"/>
              </w:rPr>
            </w:pPr>
            <w:r w:rsidRPr="00C41D26">
              <w:rPr>
                <w:rFonts w:ascii="Times New Roman" w:hAnsi="Times New Roman"/>
                <w:sz w:val="12"/>
                <w:szCs w:val="12"/>
              </w:rPr>
              <w:t xml:space="preserve">Главная цель при формировании портфеля состоит в достижении наиболее оптимального сочетания между риском и доходом для инвестора. Рассматривая вопрос о создании портфеля, инвестор должен определить для себя </w:t>
            </w:r>
            <w:r w:rsidRPr="00C41D26">
              <w:rPr>
                <w:rFonts w:ascii="Times New Roman" w:eastAsia="Helvetica-Bold" w:hAnsi="Times New Roman"/>
                <w:b/>
                <w:bCs/>
                <w:sz w:val="12"/>
                <w:szCs w:val="12"/>
              </w:rPr>
              <w:t xml:space="preserve">параметры, </w:t>
            </w:r>
            <w:r w:rsidRPr="00C41D26">
              <w:rPr>
                <w:rFonts w:ascii="Times New Roman" w:hAnsi="Times New Roman"/>
                <w:sz w:val="12"/>
                <w:szCs w:val="12"/>
              </w:rPr>
              <w:t>которыми он будет руководствоваться.</w:t>
            </w:r>
          </w:p>
          <w:p w:rsidR="00BA759B" w:rsidRPr="00C41D26" w:rsidRDefault="00BA759B" w:rsidP="00C41D26">
            <w:pPr>
              <w:autoSpaceDE w:val="0"/>
              <w:autoSpaceDN w:val="0"/>
              <w:adjustRightInd w:val="0"/>
              <w:spacing w:after="0" w:line="240" w:lineRule="auto"/>
              <w:rPr>
                <w:rFonts w:ascii="Times New Roman" w:hAnsi="Times New Roman"/>
                <w:sz w:val="12"/>
                <w:szCs w:val="12"/>
              </w:rPr>
            </w:pPr>
            <w:r w:rsidRPr="00C41D26">
              <w:rPr>
                <w:rFonts w:ascii="Times New Roman" w:hAnsi="Times New Roman"/>
                <w:sz w:val="12"/>
                <w:szCs w:val="12"/>
              </w:rPr>
              <w:t>1. Выбрать оптимальный тип портфеля. В этом случае возможны два типа портфеля:</w:t>
            </w:r>
          </w:p>
          <w:p w:rsidR="00BA759B" w:rsidRPr="00C41D26" w:rsidRDefault="00BA759B" w:rsidP="00C41D26">
            <w:pPr>
              <w:autoSpaceDE w:val="0"/>
              <w:autoSpaceDN w:val="0"/>
              <w:adjustRightInd w:val="0"/>
              <w:spacing w:after="0" w:line="240" w:lineRule="auto"/>
              <w:rPr>
                <w:rFonts w:ascii="Times New Roman" w:hAnsi="Times New Roman"/>
                <w:sz w:val="12"/>
                <w:szCs w:val="12"/>
              </w:rPr>
            </w:pPr>
            <w:r w:rsidRPr="00C41D26">
              <w:rPr>
                <w:rFonts w:ascii="Times New Roman" w:hAnsi="Times New Roman"/>
                <w:sz w:val="12"/>
                <w:szCs w:val="12"/>
              </w:rPr>
              <w:t>1) портфель, ориентированный на преимущественное получение дохода за счет процентов и дивидендов;</w:t>
            </w:r>
          </w:p>
          <w:p w:rsidR="00BA759B" w:rsidRPr="00C41D26" w:rsidRDefault="00BA759B" w:rsidP="00C41D26">
            <w:pPr>
              <w:autoSpaceDE w:val="0"/>
              <w:autoSpaceDN w:val="0"/>
              <w:adjustRightInd w:val="0"/>
              <w:spacing w:after="0" w:line="240" w:lineRule="auto"/>
              <w:rPr>
                <w:rFonts w:ascii="Times New Roman" w:hAnsi="Times New Roman"/>
                <w:sz w:val="12"/>
                <w:szCs w:val="12"/>
              </w:rPr>
            </w:pPr>
            <w:r w:rsidRPr="00C41D26">
              <w:rPr>
                <w:rFonts w:ascii="Times New Roman" w:hAnsi="Times New Roman"/>
                <w:sz w:val="12"/>
                <w:szCs w:val="12"/>
              </w:rPr>
              <w:t>2) портфель, направленный на преимущественный прирост курсовой стоимости входящих в него инвестиционных ценностей.</w:t>
            </w:r>
          </w:p>
          <w:p w:rsidR="00BA759B" w:rsidRPr="00C41D26" w:rsidRDefault="00BA759B" w:rsidP="00C41D26">
            <w:pPr>
              <w:autoSpaceDE w:val="0"/>
              <w:autoSpaceDN w:val="0"/>
              <w:adjustRightInd w:val="0"/>
              <w:spacing w:after="0" w:line="240" w:lineRule="auto"/>
              <w:rPr>
                <w:rFonts w:ascii="Times New Roman" w:hAnsi="Times New Roman"/>
                <w:sz w:val="12"/>
                <w:szCs w:val="12"/>
              </w:rPr>
            </w:pPr>
            <w:r w:rsidRPr="00C41D26">
              <w:rPr>
                <w:rFonts w:ascii="Times New Roman" w:hAnsi="Times New Roman"/>
                <w:sz w:val="12"/>
                <w:szCs w:val="12"/>
              </w:rPr>
              <w:t>2. Оценить приемлемое для себя сочетание риска и дохода портфеля и соответственно определить удельный вес портфеля ценных бумаг с различными уровнями риска и дохода с учетом общего принципа, который действует на фондовом рынке: чем более высокий потенциальный риск несет ценная бумага, тем более высокий потенциальный доход она должна иметь, и, наоборот, чем вернее доход, тем ниже ставка дохода.</w:t>
            </w:r>
          </w:p>
          <w:p w:rsidR="00BA759B" w:rsidRPr="00C41D26" w:rsidRDefault="00BA759B" w:rsidP="00C41D26">
            <w:pPr>
              <w:autoSpaceDE w:val="0"/>
              <w:autoSpaceDN w:val="0"/>
              <w:adjustRightInd w:val="0"/>
              <w:spacing w:after="0" w:line="240" w:lineRule="auto"/>
              <w:rPr>
                <w:rFonts w:ascii="Times New Roman" w:hAnsi="Times New Roman"/>
                <w:sz w:val="12"/>
                <w:szCs w:val="12"/>
              </w:rPr>
            </w:pPr>
            <w:r w:rsidRPr="00C41D26">
              <w:rPr>
                <w:rFonts w:ascii="Times New Roman" w:hAnsi="Times New Roman"/>
                <w:sz w:val="12"/>
                <w:szCs w:val="12"/>
              </w:rPr>
              <w:t>3. Определить первоначальный состав портфеля. В зависимости от инвестиционных целей вкладчика возможно формирование портфеля, предлагающего больший или меньший риск. Исходя из этого, инвестор может быть агрессивным или консервативным. Агрессивный инвестор - это вкладчик, склонный к высокой степени риска. Консервативный инвестор- покупатель склонен к меньшей степени риска.</w:t>
            </w:r>
          </w:p>
          <w:p w:rsidR="00BA759B" w:rsidRPr="00C41D26" w:rsidRDefault="00BA759B" w:rsidP="0062606C">
            <w:pPr>
              <w:pStyle w:val="10"/>
              <w:rPr>
                <w:rFonts w:ascii="Times New Roman" w:hAnsi="Times New Roman"/>
                <w:sz w:val="12"/>
                <w:szCs w:val="12"/>
              </w:rPr>
            </w:pPr>
          </w:p>
          <w:p w:rsidR="00BA759B" w:rsidRPr="00C41D26" w:rsidRDefault="00BA759B" w:rsidP="0062606C">
            <w:pPr>
              <w:pStyle w:val="10"/>
              <w:rPr>
                <w:rFonts w:ascii="Times New Roman" w:hAnsi="Times New Roman"/>
                <w:sz w:val="12"/>
                <w:szCs w:val="12"/>
              </w:rPr>
            </w:pPr>
          </w:p>
          <w:p w:rsidR="00BA759B" w:rsidRPr="00C41D26" w:rsidRDefault="00BA759B" w:rsidP="0062606C">
            <w:pPr>
              <w:pStyle w:val="10"/>
              <w:rPr>
                <w:rFonts w:ascii="Times New Roman" w:hAnsi="Times New Roman"/>
                <w:sz w:val="12"/>
                <w:szCs w:val="12"/>
              </w:rPr>
            </w:pPr>
          </w:p>
          <w:p w:rsidR="00BA759B" w:rsidRPr="00C41D26" w:rsidRDefault="00BA759B" w:rsidP="0062606C">
            <w:pPr>
              <w:pStyle w:val="10"/>
              <w:rPr>
                <w:rFonts w:ascii="Times New Roman" w:hAnsi="Times New Roman"/>
                <w:sz w:val="12"/>
                <w:szCs w:val="12"/>
              </w:rPr>
            </w:pPr>
          </w:p>
          <w:p w:rsidR="00BA759B" w:rsidRPr="00C41D26" w:rsidRDefault="00BA759B" w:rsidP="0062606C">
            <w:pPr>
              <w:pStyle w:val="10"/>
              <w:rPr>
                <w:rFonts w:ascii="Times New Roman" w:hAnsi="Times New Roman"/>
                <w:sz w:val="12"/>
                <w:szCs w:val="12"/>
              </w:rPr>
            </w:pPr>
            <w:r w:rsidRPr="00C41D26">
              <w:rPr>
                <w:rFonts w:ascii="Times New Roman" w:hAnsi="Times New Roman"/>
                <w:sz w:val="12"/>
                <w:szCs w:val="12"/>
              </w:rPr>
              <w:t>42.Организация безналичных расходов на предприятиях и их основные формы.</w:t>
            </w:r>
          </w:p>
          <w:p w:rsidR="00BA759B" w:rsidRPr="00C41D26" w:rsidRDefault="00BA759B" w:rsidP="00C41D26">
            <w:pPr>
              <w:widowControl w:val="0"/>
              <w:spacing w:after="0" w:line="240" w:lineRule="auto"/>
              <w:ind w:firstLine="180"/>
              <w:jc w:val="both"/>
              <w:rPr>
                <w:rFonts w:ascii="Times New Roman" w:hAnsi="Times New Roman"/>
                <w:sz w:val="12"/>
                <w:szCs w:val="12"/>
              </w:rPr>
            </w:pPr>
            <w:r w:rsidRPr="00C41D26">
              <w:rPr>
                <w:rFonts w:ascii="Times New Roman" w:hAnsi="Times New Roman"/>
                <w:sz w:val="12"/>
                <w:szCs w:val="12"/>
              </w:rPr>
              <w:t>Форма расчета- урегулируемые законодательсьвом сп-бы исполнения через банк ден. Обязательств п/п и организации.</w:t>
            </w:r>
          </w:p>
          <w:p w:rsidR="00BA759B" w:rsidRPr="00C41D26" w:rsidRDefault="00BA759B" w:rsidP="00C41D26">
            <w:pPr>
              <w:widowControl w:val="0"/>
              <w:spacing w:after="0" w:line="240" w:lineRule="auto"/>
              <w:ind w:firstLine="180"/>
              <w:jc w:val="both"/>
              <w:rPr>
                <w:rFonts w:ascii="Times New Roman" w:hAnsi="Times New Roman"/>
                <w:sz w:val="12"/>
                <w:szCs w:val="12"/>
              </w:rPr>
            </w:pPr>
            <w:r w:rsidRPr="00C41D26">
              <w:rPr>
                <w:rFonts w:ascii="Times New Roman" w:hAnsi="Times New Roman"/>
                <w:sz w:val="12"/>
                <w:szCs w:val="12"/>
              </w:rPr>
              <w:t xml:space="preserve">Формы безнал. расчетов: </w:t>
            </w:r>
          </w:p>
          <w:p w:rsidR="00BA759B" w:rsidRPr="00C41D26" w:rsidRDefault="00BA759B" w:rsidP="00C41D26">
            <w:pPr>
              <w:widowControl w:val="0"/>
              <w:numPr>
                <w:ilvl w:val="0"/>
                <w:numId w:val="23"/>
              </w:numPr>
              <w:tabs>
                <w:tab w:val="clear" w:pos="540"/>
                <w:tab w:val="num" w:pos="180"/>
              </w:tabs>
              <w:spacing w:after="0" w:line="240" w:lineRule="auto"/>
              <w:ind w:left="0" w:firstLine="0"/>
              <w:jc w:val="both"/>
              <w:rPr>
                <w:rFonts w:ascii="Times New Roman" w:hAnsi="Times New Roman"/>
                <w:sz w:val="12"/>
                <w:szCs w:val="12"/>
              </w:rPr>
            </w:pPr>
            <w:r w:rsidRPr="00C41D26">
              <w:rPr>
                <w:rFonts w:ascii="Times New Roman" w:hAnsi="Times New Roman"/>
                <w:b/>
                <w:sz w:val="12"/>
                <w:szCs w:val="12"/>
              </w:rPr>
              <w:t>плат. поручение</w:t>
            </w:r>
            <w:r w:rsidRPr="00C41D26">
              <w:rPr>
                <w:rFonts w:ascii="Times New Roman" w:hAnsi="Times New Roman"/>
                <w:sz w:val="12"/>
                <w:szCs w:val="12"/>
              </w:rPr>
              <w:t>. При расчете плат поручением плательщик предоставляет в обслуживающий банк расчетный дкумент, кот содержит поручение о перечислений опред суммы со своего счета на счет получетеля в срок устан законодательством или банком в соответствии с законодательством.</w:t>
            </w:r>
          </w:p>
          <w:p w:rsidR="00BA759B" w:rsidRPr="00C41D26" w:rsidRDefault="00BA759B" w:rsidP="00C41D26">
            <w:pPr>
              <w:widowControl w:val="0"/>
              <w:numPr>
                <w:ilvl w:val="0"/>
                <w:numId w:val="23"/>
              </w:numPr>
              <w:tabs>
                <w:tab w:val="clear" w:pos="540"/>
                <w:tab w:val="num" w:pos="180"/>
              </w:tabs>
              <w:spacing w:after="0" w:line="240" w:lineRule="auto"/>
              <w:ind w:left="0" w:firstLine="0"/>
              <w:jc w:val="both"/>
              <w:rPr>
                <w:rFonts w:ascii="Times New Roman" w:hAnsi="Times New Roman"/>
                <w:sz w:val="12"/>
                <w:szCs w:val="12"/>
              </w:rPr>
            </w:pPr>
            <w:r w:rsidRPr="00C41D26">
              <w:rPr>
                <w:rFonts w:ascii="Times New Roman" w:hAnsi="Times New Roman"/>
                <w:b/>
                <w:sz w:val="12"/>
                <w:szCs w:val="12"/>
              </w:rPr>
              <w:t>платежное требование поручения</w:t>
            </w:r>
            <w:r w:rsidRPr="00C41D26">
              <w:rPr>
                <w:rFonts w:ascii="Times New Roman" w:hAnsi="Times New Roman"/>
                <w:sz w:val="12"/>
                <w:szCs w:val="12"/>
              </w:rPr>
              <w:t>. – требование поставщика или получателя денег к покупателю или плательщику оплатить на основании направленных в банк плательщика расчет и отгрузочных док-та ст-ть поставленных по договору продукции.</w:t>
            </w:r>
          </w:p>
          <w:p w:rsidR="00BA759B" w:rsidRPr="00C41D26" w:rsidRDefault="00BA759B" w:rsidP="00C41D26">
            <w:pPr>
              <w:widowControl w:val="0"/>
              <w:spacing w:after="0" w:line="240" w:lineRule="auto"/>
              <w:ind w:firstLine="180"/>
              <w:jc w:val="both"/>
              <w:rPr>
                <w:rFonts w:ascii="Times New Roman" w:hAnsi="Times New Roman"/>
                <w:sz w:val="12"/>
                <w:szCs w:val="12"/>
              </w:rPr>
            </w:pPr>
            <w:r w:rsidRPr="00C41D26">
              <w:rPr>
                <w:rFonts w:ascii="Times New Roman" w:hAnsi="Times New Roman"/>
                <w:sz w:val="12"/>
                <w:szCs w:val="12"/>
              </w:rPr>
              <w:t>Отличие от плат поручения: документы оформляет сам получатель  платежа.</w:t>
            </w:r>
          </w:p>
          <w:p w:rsidR="00BA759B" w:rsidRPr="00C41D26" w:rsidRDefault="00BA759B" w:rsidP="00C41D26">
            <w:pPr>
              <w:widowControl w:val="0"/>
              <w:spacing w:after="0" w:line="240" w:lineRule="auto"/>
              <w:ind w:firstLine="180"/>
              <w:jc w:val="both"/>
              <w:rPr>
                <w:rFonts w:ascii="Times New Roman" w:hAnsi="Times New Roman"/>
                <w:sz w:val="12"/>
                <w:szCs w:val="12"/>
              </w:rPr>
            </w:pPr>
            <w:r w:rsidRPr="00C41D26">
              <w:rPr>
                <w:rFonts w:ascii="Times New Roman" w:hAnsi="Times New Roman"/>
                <w:b/>
                <w:sz w:val="12"/>
                <w:szCs w:val="12"/>
              </w:rPr>
              <w:t>«+»</w:t>
            </w:r>
            <w:r w:rsidRPr="00C41D26">
              <w:rPr>
                <w:rFonts w:ascii="Times New Roman" w:hAnsi="Times New Roman"/>
                <w:sz w:val="12"/>
                <w:szCs w:val="12"/>
              </w:rPr>
              <w:t xml:space="preserve"> 1. не требует больших затрат при документообороте</w:t>
            </w:r>
          </w:p>
          <w:p w:rsidR="00BA759B" w:rsidRPr="00C41D26" w:rsidRDefault="00BA759B" w:rsidP="00C41D26">
            <w:pPr>
              <w:widowControl w:val="0"/>
              <w:spacing w:after="0" w:line="240" w:lineRule="auto"/>
              <w:ind w:firstLine="180"/>
              <w:jc w:val="both"/>
              <w:rPr>
                <w:rFonts w:ascii="Times New Roman" w:hAnsi="Times New Roman"/>
                <w:sz w:val="12"/>
                <w:szCs w:val="12"/>
              </w:rPr>
            </w:pPr>
            <w:r w:rsidRPr="00C41D26">
              <w:rPr>
                <w:rFonts w:ascii="Times New Roman" w:hAnsi="Times New Roman"/>
                <w:sz w:val="12"/>
                <w:szCs w:val="12"/>
              </w:rPr>
              <w:t xml:space="preserve">2. имеется возможность предварительной проверки качества оплаченных товаров, а так же расчеиных и товарно-транспортных документов поставщика. </w:t>
            </w:r>
          </w:p>
          <w:p w:rsidR="00BA759B" w:rsidRPr="00C41D26" w:rsidRDefault="00BA759B" w:rsidP="00C41D26">
            <w:pPr>
              <w:widowControl w:val="0"/>
              <w:spacing w:after="0" w:line="240" w:lineRule="auto"/>
              <w:ind w:firstLine="180"/>
              <w:jc w:val="both"/>
              <w:rPr>
                <w:rFonts w:ascii="Times New Roman" w:hAnsi="Times New Roman"/>
                <w:sz w:val="12"/>
                <w:szCs w:val="12"/>
              </w:rPr>
            </w:pPr>
            <w:r w:rsidRPr="00C41D26">
              <w:rPr>
                <w:rFonts w:ascii="Times New Roman" w:hAnsi="Times New Roman"/>
                <w:sz w:val="12"/>
                <w:szCs w:val="12"/>
              </w:rPr>
              <w:t>«-» замедляется скорость расчетов.</w:t>
            </w:r>
          </w:p>
          <w:p w:rsidR="00BA759B" w:rsidRPr="00C41D26" w:rsidRDefault="00BA759B" w:rsidP="00C41D26">
            <w:pPr>
              <w:widowControl w:val="0"/>
              <w:numPr>
                <w:ilvl w:val="0"/>
                <w:numId w:val="23"/>
              </w:numPr>
              <w:tabs>
                <w:tab w:val="clear" w:pos="540"/>
                <w:tab w:val="num" w:pos="180"/>
              </w:tabs>
              <w:spacing w:after="0" w:line="240" w:lineRule="auto"/>
              <w:ind w:left="0" w:firstLine="0"/>
              <w:jc w:val="both"/>
              <w:rPr>
                <w:rFonts w:ascii="Times New Roman" w:hAnsi="Times New Roman"/>
                <w:sz w:val="12"/>
                <w:szCs w:val="12"/>
              </w:rPr>
            </w:pPr>
            <w:r w:rsidRPr="00C41D26">
              <w:rPr>
                <w:rFonts w:ascii="Times New Roman" w:hAnsi="Times New Roman"/>
                <w:b/>
                <w:sz w:val="12"/>
                <w:szCs w:val="12"/>
              </w:rPr>
              <w:t xml:space="preserve">Чек. </w:t>
            </w:r>
            <w:r w:rsidRPr="00C41D26">
              <w:rPr>
                <w:rFonts w:ascii="Times New Roman" w:hAnsi="Times New Roman"/>
                <w:sz w:val="12"/>
                <w:szCs w:val="12"/>
              </w:rPr>
              <w:t>Чекодатель- лицо выписывает чек</w:t>
            </w:r>
          </w:p>
          <w:p w:rsidR="00BA759B" w:rsidRPr="00C41D26" w:rsidRDefault="00BA759B" w:rsidP="00C41D26">
            <w:pPr>
              <w:widowControl w:val="0"/>
              <w:spacing w:after="0" w:line="240" w:lineRule="auto"/>
              <w:ind w:firstLine="180"/>
              <w:jc w:val="both"/>
              <w:rPr>
                <w:rFonts w:ascii="Times New Roman" w:hAnsi="Times New Roman"/>
                <w:sz w:val="12"/>
                <w:szCs w:val="12"/>
              </w:rPr>
            </w:pPr>
            <w:r w:rsidRPr="00C41D26">
              <w:rPr>
                <w:rFonts w:ascii="Times New Roman" w:hAnsi="Times New Roman"/>
                <w:sz w:val="12"/>
                <w:szCs w:val="12"/>
              </w:rPr>
              <w:t>Чекодержатель</w:t>
            </w:r>
            <w:r w:rsidRPr="00C41D26">
              <w:rPr>
                <w:rFonts w:ascii="Times New Roman" w:hAnsi="Times New Roman"/>
                <w:b/>
                <w:sz w:val="12"/>
                <w:szCs w:val="12"/>
              </w:rPr>
              <w:t xml:space="preserve"> –</w:t>
            </w:r>
            <w:r w:rsidRPr="00C41D26">
              <w:rPr>
                <w:rFonts w:ascii="Times New Roman" w:hAnsi="Times New Roman"/>
                <w:sz w:val="12"/>
                <w:szCs w:val="12"/>
              </w:rPr>
              <w:t xml:space="preserve"> любое Ф или ЮЛ является законным владельцем выплаченного чека.</w:t>
            </w:r>
          </w:p>
          <w:p w:rsidR="00BA759B" w:rsidRPr="00C41D26" w:rsidRDefault="00BA759B" w:rsidP="00C41D26">
            <w:pPr>
              <w:widowControl w:val="0"/>
              <w:spacing w:after="0" w:line="240" w:lineRule="auto"/>
              <w:ind w:firstLine="180"/>
              <w:jc w:val="both"/>
              <w:rPr>
                <w:rFonts w:ascii="Times New Roman" w:hAnsi="Times New Roman"/>
                <w:sz w:val="12"/>
                <w:szCs w:val="12"/>
              </w:rPr>
            </w:pPr>
            <w:r w:rsidRPr="00C41D26">
              <w:rPr>
                <w:rFonts w:ascii="Times New Roman" w:hAnsi="Times New Roman"/>
                <w:sz w:val="12"/>
                <w:szCs w:val="12"/>
              </w:rPr>
              <w:t>Плательщик – банк или другая кредитная организация получившая лицензию на совершение банк операций, где чекодатель имеет средство, которое он вправе распоряжаться путем выставления чека.</w:t>
            </w:r>
          </w:p>
          <w:p w:rsidR="00BA759B" w:rsidRPr="00C41D26" w:rsidRDefault="00BA759B" w:rsidP="00C41D26">
            <w:pPr>
              <w:widowControl w:val="0"/>
              <w:spacing w:after="0" w:line="240" w:lineRule="auto"/>
              <w:ind w:firstLine="180"/>
              <w:jc w:val="both"/>
              <w:rPr>
                <w:rFonts w:ascii="Times New Roman" w:hAnsi="Times New Roman"/>
                <w:sz w:val="12"/>
                <w:szCs w:val="12"/>
              </w:rPr>
            </w:pPr>
            <w:r w:rsidRPr="00C41D26">
              <w:rPr>
                <w:rFonts w:ascii="Times New Roman" w:hAnsi="Times New Roman"/>
                <w:sz w:val="12"/>
                <w:szCs w:val="12"/>
              </w:rPr>
              <w:t xml:space="preserve">Чек подлежит оплате в течении 10 дней. Платеж по чеку м.б. гарантирует полностью или частично с помощью аваля, кот проставляется на лицевой стороне чека с указанием кем и на кого он выдан. </w:t>
            </w:r>
          </w:p>
          <w:p w:rsidR="00BA759B" w:rsidRPr="00C41D26" w:rsidRDefault="00BA759B" w:rsidP="00C41D26">
            <w:pPr>
              <w:widowControl w:val="0"/>
              <w:spacing w:after="0" w:line="240" w:lineRule="auto"/>
              <w:jc w:val="both"/>
              <w:rPr>
                <w:rFonts w:ascii="Times New Roman" w:hAnsi="Times New Roman"/>
                <w:sz w:val="12"/>
                <w:szCs w:val="12"/>
              </w:rPr>
            </w:pPr>
            <w:r w:rsidRPr="00C41D26">
              <w:rPr>
                <w:rFonts w:ascii="Times New Roman" w:hAnsi="Times New Roman"/>
                <w:b/>
                <w:sz w:val="12"/>
                <w:szCs w:val="12"/>
              </w:rPr>
              <w:t>4. Аккредетив</w:t>
            </w:r>
            <w:r w:rsidRPr="00C41D26">
              <w:rPr>
                <w:rFonts w:ascii="Times New Roman" w:hAnsi="Times New Roman"/>
                <w:sz w:val="12"/>
                <w:szCs w:val="12"/>
              </w:rPr>
              <w:t>- поручение банка покупателя банку поставщика оплатить сумму, предусмотренную аккредетивном заявлении на условиях предоставления поставщиком соответствующих документов. Аккредитивная форма ускоряет расчеты между покупателями и поставщиками, в то же время имееет значительное преимущество по сравнению с предварительной оплатой</w:t>
            </w:r>
          </w:p>
          <w:p w:rsidR="00BA759B" w:rsidRPr="00C41D26" w:rsidRDefault="00BA759B" w:rsidP="00C41D26">
            <w:pPr>
              <w:widowControl w:val="0"/>
              <w:spacing w:after="0" w:line="240" w:lineRule="auto"/>
              <w:ind w:firstLine="180"/>
              <w:jc w:val="both"/>
              <w:rPr>
                <w:rFonts w:ascii="Times New Roman" w:hAnsi="Times New Roman"/>
                <w:sz w:val="12"/>
                <w:szCs w:val="12"/>
              </w:rPr>
            </w:pPr>
            <w:r w:rsidRPr="00C41D26">
              <w:rPr>
                <w:rFonts w:ascii="Times New Roman" w:hAnsi="Times New Roman"/>
                <w:sz w:val="12"/>
                <w:szCs w:val="12"/>
              </w:rPr>
              <w:t>Основные принципы безналичного оборота.</w:t>
            </w:r>
          </w:p>
          <w:p w:rsidR="00BA759B" w:rsidRPr="00C41D26" w:rsidRDefault="00BA759B" w:rsidP="00C41D26">
            <w:pPr>
              <w:widowControl w:val="0"/>
              <w:numPr>
                <w:ilvl w:val="0"/>
                <w:numId w:val="24"/>
              </w:numPr>
              <w:tabs>
                <w:tab w:val="clear" w:pos="720"/>
                <w:tab w:val="num" w:pos="180"/>
              </w:tabs>
              <w:spacing w:after="0" w:line="240" w:lineRule="auto"/>
              <w:ind w:left="0" w:firstLine="0"/>
              <w:jc w:val="both"/>
              <w:rPr>
                <w:rFonts w:ascii="Times New Roman" w:hAnsi="Times New Roman"/>
                <w:sz w:val="12"/>
                <w:szCs w:val="12"/>
              </w:rPr>
            </w:pPr>
            <w:r w:rsidRPr="00C41D26">
              <w:rPr>
                <w:rFonts w:ascii="Times New Roman" w:hAnsi="Times New Roman"/>
                <w:sz w:val="12"/>
                <w:szCs w:val="12"/>
              </w:rPr>
              <w:t>п/п всех форм собственности обязаны хранить свои средства на счетах банков.</w:t>
            </w:r>
          </w:p>
          <w:p w:rsidR="00BA759B" w:rsidRPr="00C41D26" w:rsidRDefault="00BA759B" w:rsidP="00C41D26">
            <w:pPr>
              <w:widowControl w:val="0"/>
              <w:numPr>
                <w:ilvl w:val="0"/>
                <w:numId w:val="24"/>
              </w:numPr>
              <w:tabs>
                <w:tab w:val="clear" w:pos="720"/>
                <w:tab w:val="num" w:pos="180"/>
              </w:tabs>
              <w:spacing w:after="0" w:line="240" w:lineRule="auto"/>
              <w:ind w:left="0" w:firstLine="0"/>
              <w:jc w:val="both"/>
              <w:rPr>
                <w:rFonts w:ascii="Times New Roman" w:hAnsi="Times New Roman"/>
                <w:sz w:val="12"/>
                <w:szCs w:val="12"/>
              </w:rPr>
            </w:pPr>
            <w:r w:rsidRPr="00C41D26">
              <w:rPr>
                <w:rFonts w:ascii="Times New Roman" w:hAnsi="Times New Roman"/>
                <w:sz w:val="12"/>
                <w:szCs w:val="12"/>
              </w:rPr>
              <w:t>основная часть безнал. расчетов должна осуществляться через банк в любой форме по усмотрению п/п закрепленной в хоз. Договоре.</w:t>
            </w:r>
          </w:p>
          <w:p w:rsidR="00BA759B" w:rsidRPr="00C41D26" w:rsidRDefault="00BA759B" w:rsidP="00C41D26">
            <w:pPr>
              <w:widowControl w:val="0"/>
              <w:numPr>
                <w:ilvl w:val="0"/>
                <w:numId w:val="24"/>
              </w:numPr>
              <w:tabs>
                <w:tab w:val="clear" w:pos="720"/>
                <w:tab w:val="num" w:pos="180"/>
              </w:tabs>
              <w:spacing w:after="0" w:line="240" w:lineRule="auto"/>
              <w:ind w:left="0" w:firstLine="0"/>
              <w:jc w:val="both"/>
              <w:rPr>
                <w:rFonts w:ascii="Times New Roman" w:hAnsi="Times New Roman"/>
                <w:sz w:val="12"/>
                <w:szCs w:val="12"/>
              </w:rPr>
            </w:pPr>
            <w:r w:rsidRPr="00C41D26">
              <w:rPr>
                <w:rFonts w:ascii="Times New Roman" w:hAnsi="Times New Roman"/>
                <w:sz w:val="12"/>
                <w:szCs w:val="12"/>
              </w:rPr>
              <w:t>перечисление средств по счетам п/п производится по поручению плательщика или с его согласия</w:t>
            </w:r>
          </w:p>
          <w:p w:rsidR="00BA759B" w:rsidRPr="00C41D26" w:rsidRDefault="00BA759B" w:rsidP="00C41D26">
            <w:pPr>
              <w:widowControl w:val="0"/>
              <w:numPr>
                <w:ilvl w:val="0"/>
                <w:numId w:val="24"/>
              </w:numPr>
              <w:tabs>
                <w:tab w:val="clear" w:pos="720"/>
                <w:tab w:val="num" w:pos="180"/>
              </w:tabs>
              <w:spacing w:after="0" w:line="240" w:lineRule="auto"/>
              <w:ind w:left="0" w:firstLine="0"/>
              <w:jc w:val="both"/>
              <w:rPr>
                <w:rFonts w:ascii="Times New Roman" w:hAnsi="Times New Roman"/>
                <w:sz w:val="12"/>
                <w:szCs w:val="12"/>
              </w:rPr>
            </w:pPr>
            <w:r w:rsidRPr="00C41D26">
              <w:rPr>
                <w:rFonts w:ascii="Times New Roman" w:hAnsi="Times New Roman"/>
                <w:sz w:val="12"/>
                <w:szCs w:val="12"/>
              </w:rPr>
              <w:t>требования платежа должно высиавляться либо перед отгрузкой товара, либо вслед за ней.</w:t>
            </w:r>
          </w:p>
          <w:p w:rsidR="00BA759B" w:rsidRPr="00C41D26" w:rsidRDefault="00BA759B" w:rsidP="00C41D26">
            <w:pPr>
              <w:widowControl w:val="0"/>
              <w:numPr>
                <w:ilvl w:val="0"/>
                <w:numId w:val="24"/>
              </w:numPr>
              <w:tabs>
                <w:tab w:val="clear" w:pos="720"/>
                <w:tab w:val="num" w:pos="180"/>
              </w:tabs>
              <w:spacing w:after="0" w:line="240" w:lineRule="auto"/>
              <w:ind w:left="0" w:firstLine="0"/>
              <w:jc w:val="both"/>
              <w:rPr>
                <w:rFonts w:ascii="Times New Roman" w:hAnsi="Times New Roman"/>
                <w:sz w:val="12"/>
                <w:szCs w:val="12"/>
              </w:rPr>
            </w:pPr>
            <w:r w:rsidRPr="00C41D26">
              <w:rPr>
                <w:rFonts w:ascii="Times New Roman" w:hAnsi="Times New Roman"/>
                <w:sz w:val="12"/>
                <w:szCs w:val="12"/>
              </w:rPr>
              <w:t>должно соблюдаться очередность списания ден средств со счета клиента.</w:t>
            </w:r>
          </w:p>
          <w:p w:rsidR="00BA759B" w:rsidRPr="00C41D26" w:rsidRDefault="00BA759B" w:rsidP="00C41D26">
            <w:pPr>
              <w:widowControl w:val="0"/>
              <w:spacing w:after="0" w:line="240" w:lineRule="auto"/>
              <w:ind w:firstLine="180"/>
              <w:jc w:val="both"/>
              <w:rPr>
                <w:rFonts w:ascii="Times New Roman" w:hAnsi="Times New Roman"/>
                <w:sz w:val="12"/>
                <w:szCs w:val="12"/>
              </w:rPr>
            </w:pPr>
            <w:r w:rsidRPr="00C41D26">
              <w:rPr>
                <w:rFonts w:ascii="Times New Roman" w:hAnsi="Times New Roman"/>
                <w:sz w:val="12"/>
                <w:szCs w:val="12"/>
              </w:rPr>
              <w:t>Безналичные расчеты производятся в соответствии со следующими правилами:</w:t>
            </w:r>
          </w:p>
          <w:p w:rsidR="00BA759B" w:rsidRPr="00C41D26" w:rsidRDefault="00BA759B" w:rsidP="00C41D26">
            <w:pPr>
              <w:widowControl w:val="0"/>
              <w:numPr>
                <w:ilvl w:val="1"/>
                <w:numId w:val="24"/>
              </w:numPr>
              <w:tabs>
                <w:tab w:val="clear" w:pos="1440"/>
                <w:tab w:val="num" w:pos="180"/>
              </w:tabs>
              <w:spacing w:after="0" w:line="240" w:lineRule="auto"/>
              <w:ind w:left="0" w:firstLine="0"/>
              <w:jc w:val="both"/>
              <w:rPr>
                <w:rFonts w:ascii="Times New Roman" w:hAnsi="Times New Roman"/>
                <w:sz w:val="12"/>
                <w:szCs w:val="12"/>
              </w:rPr>
            </w:pPr>
            <w:r w:rsidRPr="00C41D26">
              <w:rPr>
                <w:rFonts w:ascii="Times New Roman" w:hAnsi="Times New Roman"/>
                <w:sz w:val="12"/>
                <w:szCs w:val="12"/>
              </w:rPr>
              <w:t>банк принимает на себя обязательство хранить денежные средства клиента, зачислять на его расчетный и другие счета поступающие суммы, выполнять распоряжения клиента о перечислении средств и выдаче их наличными</w:t>
            </w:r>
          </w:p>
          <w:p w:rsidR="00BA759B" w:rsidRPr="00C41D26" w:rsidRDefault="00BA759B" w:rsidP="00C41D26">
            <w:pPr>
              <w:widowControl w:val="0"/>
              <w:numPr>
                <w:ilvl w:val="1"/>
                <w:numId w:val="24"/>
              </w:numPr>
              <w:tabs>
                <w:tab w:val="num" w:pos="180"/>
              </w:tabs>
              <w:spacing w:after="0" w:line="240" w:lineRule="auto"/>
              <w:ind w:left="0" w:firstLine="0"/>
              <w:jc w:val="both"/>
              <w:rPr>
                <w:rFonts w:ascii="Times New Roman" w:hAnsi="Times New Roman"/>
                <w:sz w:val="12"/>
                <w:szCs w:val="12"/>
              </w:rPr>
            </w:pPr>
            <w:r w:rsidRPr="00C41D26">
              <w:rPr>
                <w:rFonts w:ascii="Times New Roman" w:hAnsi="Times New Roman"/>
                <w:sz w:val="12"/>
                <w:szCs w:val="12"/>
              </w:rPr>
              <w:t>средства с расчетного счета списываются на основании документально оформленного распоряжения владельца счета</w:t>
            </w:r>
          </w:p>
          <w:p w:rsidR="00BA759B" w:rsidRPr="00C41D26" w:rsidRDefault="00BA759B" w:rsidP="00C41D26">
            <w:pPr>
              <w:widowControl w:val="0"/>
              <w:numPr>
                <w:ilvl w:val="1"/>
                <w:numId w:val="24"/>
              </w:numPr>
              <w:tabs>
                <w:tab w:val="num" w:pos="180"/>
              </w:tabs>
              <w:spacing w:after="0" w:line="240" w:lineRule="auto"/>
              <w:ind w:left="0" w:firstLine="0"/>
              <w:jc w:val="both"/>
              <w:rPr>
                <w:rFonts w:ascii="Times New Roman" w:hAnsi="Times New Roman"/>
                <w:sz w:val="12"/>
                <w:szCs w:val="12"/>
              </w:rPr>
            </w:pPr>
            <w:r w:rsidRPr="00C41D26">
              <w:rPr>
                <w:rFonts w:ascii="Times New Roman" w:hAnsi="Times New Roman"/>
                <w:sz w:val="12"/>
                <w:szCs w:val="12"/>
              </w:rPr>
              <w:t>без распоряжения кликнта денежные средства списываются лишь по решению суда и в других законодательно установленных случаях</w:t>
            </w:r>
          </w:p>
          <w:p w:rsidR="00BA759B" w:rsidRPr="00C41D26" w:rsidRDefault="00BA759B" w:rsidP="00C41D26">
            <w:pPr>
              <w:widowControl w:val="0"/>
              <w:numPr>
                <w:ilvl w:val="1"/>
                <w:numId w:val="24"/>
              </w:numPr>
              <w:tabs>
                <w:tab w:val="num" w:pos="180"/>
              </w:tabs>
              <w:spacing w:after="0" w:line="240" w:lineRule="auto"/>
              <w:ind w:left="0" w:firstLine="0"/>
              <w:jc w:val="both"/>
              <w:rPr>
                <w:rFonts w:ascii="Times New Roman" w:hAnsi="Times New Roman"/>
                <w:sz w:val="12"/>
                <w:szCs w:val="12"/>
              </w:rPr>
            </w:pPr>
            <w:r w:rsidRPr="00C41D26">
              <w:rPr>
                <w:rFonts w:ascii="Times New Roman" w:hAnsi="Times New Roman"/>
                <w:sz w:val="12"/>
                <w:szCs w:val="12"/>
              </w:rPr>
              <w:t>при наличии на счете клиента денежных сумм, достаточных для удовлетворения всех требований, предъявленных счету, средства списываются в соответствии с распоряжениями клиента и другими документами на списание.</w:t>
            </w:r>
          </w:p>
          <w:p w:rsidR="00BA759B" w:rsidRPr="00C41D26" w:rsidRDefault="00BA759B" w:rsidP="00C41D26">
            <w:pPr>
              <w:autoSpaceDE w:val="0"/>
              <w:autoSpaceDN w:val="0"/>
              <w:adjustRightInd w:val="0"/>
              <w:spacing w:after="0" w:line="240" w:lineRule="auto"/>
              <w:rPr>
                <w:rFonts w:ascii="Times New Roman" w:eastAsia="Helvetica-Bold" w:hAnsi="Times New Roman"/>
                <w:b/>
                <w:bCs/>
                <w:sz w:val="12"/>
                <w:szCs w:val="12"/>
              </w:rPr>
            </w:pPr>
            <w:r w:rsidRPr="00C41D26">
              <w:rPr>
                <w:rFonts w:ascii="Times New Roman" w:eastAsia="Helvetica-Bold" w:hAnsi="Times New Roman"/>
                <w:b/>
                <w:bCs/>
                <w:sz w:val="12"/>
                <w:szCs w:val="12"/>
              </w:rPr>
              <w:t>Основные формы безналичных расчетов</w:t>
            </w:r>
          </w:p>
          <w:p w:rsidR="00BA759B" w:rsidRPr="00C41D26" w:rsidRDefault="00BA759B" w:rsidP="00C41D26">
            <w:pPr>
              <w:autoSpaceDE w:val="0"/>
              <w:autoSpaceDN w:val="0"/>
              <w:adjustRightInd w:val="0"/>
              <w:spacing w:after="0" w:line="240" w:lineRule="auto"/>
              <w:rPr>
                <w:rFonts w:ascii="Times New Roman" w:eastAsia="Helvetica-Bold" w:hAnsi="Times New Roman"/>
                <w:sz w:val="12"/>
                <w:szCs w:val="12"/>
              </w:rPr>
            </w:pPr>
            <w:r w:rsidRPr="00C41D26">
              <w:rPr>
                <w:rFonts w:ascii="Times New Roman" w:eastAsia="Helvetica-Bold" w:hAnsi="Times New Roman"/>
                <w:b/>
                <w:bCs/>
                <w:sz w:val="12"/>
                <w:szCs w:val="12"/>
              </w:rPr>
              <w:t xml:space="preserve">Безналичный денежно-платежный оборот </w:t>
            </w:r>
            <w:r w:rsidRPr="00C41D26">
              <w:rPr>
                <w:rFonts w:ascii="Times New Roman" w:eastAsia="Helvetica-Bold" w:hAnsi="Times New Roman"/>
                <w:sz w:val="12"/>
                <w:szCs w:val="12"/>
              </w:rPr>
              <w:t>осуществляется через систему кредитных организаций по открытым в них счетам хозяйствующих субъектов, населения, кредитно-финансовых организаций и государственных органов. В настоящее время в большинстве стран с рыночной экономикой для внутренних и международных перечислений используются следующие формы безналичных расчетов:</w:t>
            </w:r>
          </w:p>
          <w:p w:rsidR="00BA759B" w:rsidRPr="00C41D26" w:rsidRDefault="00BA759B" w:rsidP="00C41D26">
            <w:pPr>
              <w:autoSpaceDE w:val="0"/>
              <w:autoSpaceDN w:val="0"/>
              <w:adjustRightInd w:val="0"/>
              <w:spacing w:after="0" w:line="240" w:lineRule="auto"/>
              <w:rPr>
                <w:rFonts w:ascii="Times New Roman" w:eastAsia="Helvetica-Bold" w:hAnsi="Times New Roman"/>
                <w:sz w:val="12"/>
                <w:szCs w:val="12"/>
              </w:rPr>
            </w:pPr>
            <w:r w:rsidRPr="00C41D26">
              <w:rPr>
                <w:rFonts w:ascii="Times New Roman" w:eastAsia="Helvetica-Bold" w:hAnsi="Times New Roman"/>
                <w:sz w:val="12"/>
                <w:szCs w:val="12"/>
              </w:rPr>
              <w:t xml:space="preserve">1. </w:t>
            </w:r>
            <w:r w:rsidRPr="00C41D26">
              <w:rPr>
                <w:rFonts w:ascii="Times New Roman" w:eastAsia="Helvetica-Bold" w:hAnsi="Times New Roman"/>
                <w:b/>
                <w:bCs/>
                <w:sz w:val="12"/>
                <w:szCs w:val="12"/>
              </w:rPr>
              <w:t xml:space="preserve">Банковский перевод - трансферт. </w:t>
            </w:r>
            <w:r w:rsidRPr="00C41D26">
              <w:rPr>
                <w:rFonts w:ascii="Times New Roman" w:eastAsia="Helvetica-Bold" w:hAnsi="Times New Roman"/>
                <w:sz w:val="12"/>
                <w:szCs w:val="12"/>
              </w:rPr>
              <w:t>Основу трансферта составляют операции по перечислению безналичных средств, т.е. их движение по банковским счетам, которые, в свою очередь, служат основой и составной частью всех остальных форм расчетов.</w:t>
            </w:r>
          </w:p>
          <w:p w:rsidR="00BA759B" w:rsidRPr="00C41D26" w:rsidRDefault="00BA759B" w:rsidP="00C41D26">
            <w:pPr>
              <w:autoSpaceDE w:val="0"/>
              <w:autoSpaceDN w:val="0"/>
              <w:adjustRightInd w:val="0"/>
              <w:spacing w:after="0" w:line="240" w:lineRule="auto"/>
              <w:rPr>
                <w:rFonts w:ascii="Times New Roman" w:eastAsia="Helvetica-Bold" w:hAnsi="Times New Roman"/>
                <w:sz w:val="12"/>
                <w:szCs w:val="12"/>
              </w:rPr>
            </w:pPr>
            <w:r w:rsidRPr="00C41D26">
              <w:rPr>
                <w:rFonts w:ascii="Times New Roman" w:eastAsia="Helvetica-Bold" w:hAnsi="Times New Roman"/>
                <w:b/>
                <w:bCs/>
                <w:sz w:val="12"/>
                <w:szCs w:val="12"/>
              </w:rPr>
              <w:t xml:space="preserve">Банковский перевод </w:t>
            </w:r>
            <w:r w:rsidRPr="00C41D26">
              <w:rPr>
                <w:rFonts w:ascii="Times New Roman" w:eastAsia="Helvetica-Bold" w:hAnsi="Times New Roman"/>
                <w:sz w:val="12"/>
                <w:szCs w:val="12"/>
              </w:rPr>
              <w:t>представляет собой последовательность расчетных операций, которая начинается с выполнения расходной операции - со списания средств со счета клиента. Принято подразделять все расходные операции банков по счетам на:</w:t>
            </w:r>
          </w:p>
          <w:p w:rsidR="00BA759B" w:rsidRPr="00C41D26" w:rsidRDefault="00BA759B" w:rsidP="00C41D26">
            <w:pPr>
              <w:autoSpaceDE w:val="0"/>
              <w:autoSpaceDN w:val="0"/>
              <w:adjustRightInd w:val="0"/>
              <w:spacing w:after="0" w:line="240" w:lineRule="auto"/>
              <w:rPr>
                <w:rFonts w:ascii="Times New Roman" w:eastAsia="Helvetica-Bold" w:hAnsi="Times New Roman"/>
                <w:sz w:val="12"/>
                <w:szCs w:val="12"/>
              </w:rPr>
            </w:pPr>
            <w:r w:rsidRPr="00C41D26">
              <w:rPr>
                <w:rFonts w:ascii="Times New Roman" w:eastAsia="Helvetica-Bold" w:hAnsi="Times New Roman"/>
                <w:sz w:val="12"/>
                <w:szCs w:val="12"/>
              </w:rPr>
              <w:t xml:space="preserve">- </w:t>
            </w:r>
            <w:r w:rsidRPr="00C41D26">
              <w:rPr>
                <w:rFonts w:ascii="Times New Roman" w:eastAsia="Helvetica-Bold" w:hAnsi="Times New Roman"/>
                <w:b/>
                <w:bCs/>
                <w:sz w:val="12"/>
                <w:szCs w:val="12"/>
              </w:rPr>
              <w:t xml:space="preserve">кредитовые </w:t>
            </w:r>
            <w:r w:rsidRPr="00C41D26">
              <w:rPr>
                <w:rFonts w:ascii="Times New Roman" w:eastAsia="Helvetica-Bold" w:hAnsi="Times New Roman"/>
                <w:sz w:val="12"/>
                <w:szCs w:val="12"/>
              </w:rPr>
              <w:t>- операции, осуществляемые на основании четко выраженного и недвусмысленного указания клиента произвести перечисление</w:t>
            </w:r>
          </w:p>
          <w:p w:rsidR="00BA759B" w:rsidRPr="00C41D26" w:rsidRDefault="00BA759B" w:rsidP="00C41D26">
            <w:pPr>
              <w:autoSpaceDE w:val="0"/>
              <w:autoSpaceDN w:val="0"/>
              <w:adjustRightInd w:val="0"/>
              <w:spacing w:after="0" w:line="240" w:lineRule="auto"/>
              <w:rPr>
                <w:rFonts w:ascii="Times New Roman" w:eastAsia="Helvetica-Bold" w:hAnsi="Times New Roman"/>
                <w:sz w:val="12"/>
                <w:szCs w:val="12"/>
              </w:rPr>
            </w:pPr>
            <w:r w:rsidRPr="00C41D26">
              <w:rPr>
                <w:rFonts w:ascii="Times New Roman" w:eastAsia="Helvetica-Bold" w:hAnsi="Times New Roman"/>
                <w:sz w:val="12"/>
                <w:szCs w:val="12"/>
              </w:rPr>
              <w:t>средств с его счета и кредитовать счет получателя;</w:t>
            </w:r>
          </w:p>
          <w:p w:rsidR="00BA759B" w:rsidRPr="00C41D26" w:rsidRDefault="00BA759B" w:rsidP="00C41D26">
            <w:pPr>
              <w:autoSpaceDE w:val="0"/>
              <w:autoSpaceDN w:val="0"/>
              <w:adjustRightInd w:val="0"/>
              <w:spacing w:after="0" w:line="240" w:lineRule="auto"/>
              <w:rPr>
                <w:rFonts w:ascii="Times New Roman" w:eastAsia="Helvetica-Bold" w:hAnsi="Times New Roman"/>
                <w:sz w:val="12"/>
                <w:szCs w:val="12"/>
              </w:rPr>
            </w:pPr>
            <w:r w:rsidRPr="00C41D26">
              <w:rPr>
                <w:rFonts w:ascii="Times New Roman" w:eastAsia="Helvetica-Bold" w:hAnsi="Times New Roman"/>
                <w:b/>
                <w:bCs/>
                <w:sz w:val="12"/>
                <w:szCs w:val="12"/>
              </w:rPr>
              <w:t xml:space="preserve">-дебетовые </w:t>
            </w:r>
            <w:r w:rsidRPr="00C41D26">
              <w:rPr>
                <w:rFonts w:ascii="Times New Roman" w:eastAsia="Helvetica-Bold" w:hAnsi="Times New Roman"/>
                <w:sz w:val="12"/>
                <w:szCs w:val="12"/>
              </w:rPr>
              <w:t>- операции, исполнение которых проводится на основании волеизъявления получателя платежа. Именно он дает указание произвести причитающийся ему платеж путем предъявления в банк расчетного документа.</w:t>
            </w:r>
          </w:p>
          <w:p w:rsidR="00BA759B" w:rsidRPr="00C41D26" w:rsidRDefault="00BA759B" w:rsidP="00C41D26">
            <w:pPr>
              <w:autoSpaceDE w:val="0"/>
              <w:autoSpaceDN w:val="0"/>
              <w:adjustRightInd w:val="0"/>
              <w:spacing w:after="0" w:line="240" w:lineRule="auto"/>
              <w:rPr>
                <w:rFonts w:ascii="Times New Roman" w:eastAsia="Helvetica-Bold" w:hAnsi="Times New Roman"/>
                <w:sz w:val="12"/>
                <w:szCs w:val="12"/>
              </w:rPr>
            </w:pPr>
            <w:r w:rsidRPr="00C41D26">
              <w:rPr>
                <w:rFonts w:ascii="Times New Roman" w:eastAsia="Helvetica-Bold" w:hAnsi="Times New Roman"/>
                <w:b/>
                <w:bCs/>
                <w:sz w:val="12"/>
                <w:szCs w:val="12"/>
              </w:rPr>
              <w:t xml:space="preserve">2. Расчеты по инкассо. Инкассо </w:t>
            </w:r>
            <w:r w:rsidRPr="00C41D26">
              <w:rPr>
                <w:rFonts w:ascii="Times New Roman" w:eastAsia="Helvetica-Bold" w:hAnsi="Times New Roman"/>
                <w:sz w:val="12"/>
                <w:szCs w:val="12"/>
              </w:rPr>
              <w:t>– банковская операция, посредством которой банк по поручению своего клиента получает на основании расчетных документов причитающиеся ему денежные средства от других предприятий и зачисляет эти средства на его счет в банке.</w:t>
            </w:r>
          </w:p>
          <w:p w:rsidR="00BA759B" w:rsidRPr="00C41D26" w:rsidRDefault="00BA759B" w:rsidP="00C41D26">
            <w:pPr>
              <w:autoSpaceDE w:val="0"/>
              <w:autoSpaceDN w:val="0"/>
              <w:adjustRightInd w:val="0"/>
              <w:spacing w:after="0" w:line="240" w:lineRule="auto"/>
              <w:rPr>
                <w:rFonts w:ascii="Times New Roman" w:eastAsia="Helvetica-Bold" w:hAnsi="Times New Roman"/>
                <w:sz w:val="12"/>
                <w:szCs w:val="12"/>
              </w:rPr>
            </w:pPr>
            <w:r w:rsidRPr="00C41D26">
              <w:rPr>
                <w:rFonts w:ascii="Times New Roman" w:eastAsia="Helvetica-Bold" w:hAnsi="Times New Roman"/>
                <w:sz w:val="12"/>
                <w:szCs w:val="12"/>
              </w:rPr>
              <w:t xml:space="preserve">3. </w:t>
            </w:r>
            <w:r w:rsidRPr="00C41D26">
              <w:rPr>
                <w:rFonts w:ascii="Times New Roman" w:eastAsia="Helvetica-Bold" w:hAnsi="Times New Roman"/>
                <w:b/>
                <w:bCs/>
                <w:sz w:val="12"/>
                <w:szCs w:val="12"/>
              </w:rPr>
              <w:t xml:space="preserve">Расчеты по аккредитивам. Аккредитив </w:t>
            </w:r>
            <w:r w:rsidRPr="00C41D26">
              <w:rPr>
                <w:rFonts w:ascii="Times New Roman" w:eastAsia="Helvetica-Bold" w:hAnsi="Times New Roman"/>
                <w:sz w:val="12"/>
                <w:szCs w:val="12"/>
              </w:rPr>
              <w:t>– это условное денежное обязательство, принимаемое банком по поручению его клиента, произвести платежи в пользу поставщика по предъявлении последним документов, соответствующих условиям аккредитива, или же предоставить полномочия другому банку произвести такие платежи.</w:t>
            </w:r>
          </w:p>
          <w:p w:rsidR="00BA759B" w:rsidRPr="00C41D26" w:rsidRDefault="00BA759B" w:rsidP="00C41D26">
            <w:pPr>
              <w:spacing w:after="0" w:line="240" w:lineRule="auto"/>
              <w:jc w:val="both"/>
              <w:rPr>
                <w:rFonts w:ascii="Times New Roman" w:hAnsi="Times New Roman"/>
                <w:sz w:val="12"/>
                <w:szCs w:val="12"/>
              </w:rPr>
            </w:pPr>
          </w:p>
          <w:p w:rsidR="00BA759B" w:rsidRPr="00C41D26" w:rsidRDefault="00BA759B" w:rsidP="00C41D26">
            <w:pPr>
              <w:spacing w:after="0" w:line="240" w:lineRule="auto"/>
              <w:rPr>
                <w:rFonts w:ascii="Times New Roman" w:hAnsi="Times New Roman"/>
                <w:b/>
                <w:sz w:val="12"/>
                <w:szCs w:val="12"/>
                <w:u w:val="single"/>
              </w:rPr>
            </w:pPr>
            <w:r w:rsidRPr="00C41D26">
              <w:rPr>
                <w:rFonts w:ascii="Times New Roman" w:hAnsi="Times New Roman"/>
                <w:b/>
                <w:sz w:val="12"/>
                <w:szCs w:val="12"/>
                <w:u w:val="single"/>
              </w:rPr>
              <w:t>56. Небанковские кредитные организации</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Небанковская кредитная организация (НКО) — это юридическое лицо, которое на основании лицензии имеет право осуществлять отдельные банковские операции. Образуется на базе любой формы собственности. При создании НКО требования к минимальной величине уставного капитала ниже, чем для банков.</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В отличие от банков НКО в кредитной системе РФ узко специализированы: они существуют лишь в сфере расчетов. Российские НКО не вправе привлекать денежные средства юридических и физических лиц во вклады в целях размещения от своего имени и за свой счет.</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Особенности</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НКО в кредитной системе РФ узко специализированы: они существуют лишь в сфере расчетов.</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Российские НКО не вправе привлекать денежные средства юридических и физических лиц во вклады в целях размещения от своего имени и за свой счет.</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НКО запрещено заниматься производственной, торговой и страховой деятельностью.</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НКО могут не иметь кредитной лицензии (а только расчетную).</w:t>
            </w:r>
          </w:p>
          <w:p w:rsidR="00BA759B" w:rsidRPr="00C41D26" w:rsidRDefault="00BA759B" w:rsidP="00C41D26">
            <w:pPr>
              <w:shd w:val="clear" w:color="auto" w:fill="FFFFFF"/>
              <w:spacing w:before="91" w:after="0" w:line="240" w:lineRule="auto"/>
              <w:ind w:right="14"/>
              <w:jc w:val="both"/>
              <w:rPr>
                <w:rFonts w:ascii="Times New Roman" w:hAnsi="Times New Roman"/>
                <w:sz w:val="20"/>
                <w:szCs w:val="20"/>
              </w:rPr>
            </w:pPr>
          </w:p>
          <w:p w:rsidR="00BA759B" w:rsidRPr="00C41D26" w:rsidRDefault="00BA759B" w:rsidP="00C41D26">
            <w:pPr>
              <w:spacing w:after="0" w:line="240" w:lineRule="auto"/>
              <w:jc w:val="both"/>
              <w:rPr>
                <w:rFonts w:ascii="Arial" w:hAnsi="Arial"/>
                <w:sz w:val="20"/>
                <w:szCs w:val="20"/>
              </w:rPr>
            </w:pPr>
          </w:p>
          <w:p w:rsidR="00BA759B" w:rsidRPr="00C41D26" w:rsidRDefault="00BA759B" w:rsidP="00C41D26">
            <w:pPr>
              <w:spacing w:after="0" w:line="240" w:lineRule="auto"/>
              <w:jc w:val="both"/>
              <w:rPr>
                <w:rFonts w:ascii="Arial" w:hAnsi="Arial"/>
                <w:sz w:val="20"/>
                <w:szCs w:val="20"/>
              </w:rPr>
            </w:pPr>
          </w:p>
          <w:p w:rsidR="00BA759B" w:rsidRPr="00C41D26" w:rsidRDefault="00BA759B" w:rsidP="00C41D26">
            <w:pPr>
              <w:spacing w:after="0" w:line="240" w:lineRule="auto"/>
              <w:jc w:val="both"/>
              <w:rPr>
                <w:rFonts w:ascii="Arial" w:hAnsi="Arial"/>
                <w:sz w:val="20"/>
                <w:szCs w:val="20"/>
              </w:rPr>
            </w:pPr>
          </w:p>
          <w:p w:rsidR="00BA759B" w:rsidRPr="00C41D26" w:rsidRDefault="00BA759B" w:rsidP="00C41D26">
            <w:pPr>
              <w:spacing w:after="0" w:line="240" w:lineRule="auto"/>
              <w:jc w:val="both"/>
              <w:rPr>
                <w:rFonts w:ascii="Arial" w:hAnsi="Arial"/>
                <w:sz w:val="20"/>
                <w:szCs w:val="20"/>
              </w:rPr>
            </w:pPr>
          </w:p>
          <w:p w:rsidR="00BA759B" w:rsidRPr="00C41D26" w:rsidRDefault="00BA759B" w:rsidP="00C41D26">
            <w:pPr>
              <w:spacing w:after="0" w:line="240" w:lineRule="auto"/>
              <w:jc w:val="both"/>
              <w:rPr>
                <w:rFonts w:ascii="Arial" w:hAnsi="Arial"/>
                <w:sz w:val="20"/>
                <w:szCs w:val="20"/>
              </w:rPr>
            </w:pPr>
          </w:p>
          <w:p w:rsidR="00BA759B" w:rsidRPr="00C41D26" w:rsidRDefault="00BA759B" w:rsidP="00C41D26">
            <w:pPr>
              <w:spacing w:after="0" w:line="240" w:lineRule="auto"/>
              <w:jc w:val="both"/>
              <w:rPr>
                <w:rFonts w:ascii="Arial" w:hAnsi="Arial"/>
                <w:sz w:val="20"/>
                <w:szCs w:val="20"/>
              </w:rPr>
            </w:pPr>
          </w:p>
          <w:p w:rsidR="00BA759B" w:rsidRPr="00C41D26" w:rsidRDefault="00BA759B" w:rsidP="00C41D26">
            <w:pPr>
              <w:spacing w:after="0" w:line="240" w:lineRule="auto"/>
              <w:jc w:val="both"/>
              <w:rPr>
                <w:rFonts w:ascii="Arial" w:hAnsi="Arial"/>
                <w:sz w:val="20"/>
                <w:szCs w:val="20"/>
              </w:rPr>
            </w:pPr>
          </w:p>
          <w:p w:rsidR="00BA759B" w:rsidRPr="00C41D26" w:rsidRDefault="00BA759B" w:rsidP="00C41D26">
            <w:pPr>
              <w:spacing w:after="0" w:line="240" w:lineRule="auto"/>
              <w:jc w:val="both"/>
              <w:rPr>
                <w:rFonts w:ascii="Arial" w:hAnsi="Arial"/>
                <w:sz w:val="20"/>
                <w:szCs w:val="20"/>
              </w:rPr>
            </w:pP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50. Финансовое планирование.</w:t>
            </w:r>
            <w:bookmarkStart w:id="5" w:name="sl8-1"/>
            <w:bookmarkEnd w:id="5"/>
          </w:p>
          <w:p w:rsidR="00BA759B" w:rsidRPr="00C41D26" w:rsidRDefault="00BA759B" w:rsidP="00C41D26">
            <w:pPr>
              <w:spacing w:after="0" w:line="240" w:lineRule="auto"/>
              <w:rPr>
                <w:rFonts w:ascii="Times New Roman" w:hAnsi="Times New Roman"/>
                <w:i/>
                <w:iCs/>
                <w:color w:val="333333"/>
                <w:sz w:val="12"/>
                <w:szCs w:val="12"/>
                <w:lang w:eastAsia="ru-RU"/>
              </w:rPr>
            </w:pPr>
            <w:r w:rsidRPr="00C41D26">
              <w:rPr>
                <w:rFonts w:ascii="Times New Roman" w:hAnsi="Times New Roman"/>
                <w:b/>
                <w:bCs/>
                <w:i/>
                <w:iCs/>
                <w:color w:val="000000"/>
                <w:sz w:val="12"/>
                <w:szCs w:val="12"/>
                <w:lang w:eastAsia="ru-RU"/>
              </w:rPr>
              <w:t>Финансовое планирование</w:t>
            </w:r>
            <w:r w:rsidRPr="00C41D26">
              <w:rPr>
                <w:rFonts w:ascii="Times New Roman" w:hAnsi="Times New Roman"/>
                <w:i/>
                <w:iCs/>
                <w:color w:val="333333"/>
                <w:sz w:val="12"/>
                <w:szCs w:val="12"/>
                <w:lang w:eastAsia="ru-RU"/>
              </w:rPr>
              <w:t xml:space="preserve"> - это научный процесс обоснования на определенный период движения финансовых ресурсов предприятия и соответствующих финансовых отношений. При этом объектом планирования выступает финансовая деятельность предприятия. Для формирования и использования разнообразных фондов денежных средств определяется движение ресурсов, финансовые отношения и новые стоимостные пропорции.</w:t>
            </w:r>
          </w:p>
          <w:p w:rsidR="00BA759B" w:rsidRPr="00C41D26" w:rsidRDefault="00BA759B" w:rsidP="00C41D26">
            <w:pPr>
              <w:spacing w:after="0" w:line="240" w:lineRule="auto"/>
              <w:rPr>
                <w:rFonts w:ascii="Times New Roman" w:hAnsi="Times New Roman"/>
                <w:color w:val="333333"/>
                <w:sz w:val="12"/>
                <w:szCs w:val="12"/>
                <w:lang w:eastAsia="ru-RU"/>
              </w:rPr>
            </w:pPr>
            <w:r w:rsidRPr="00C41D26">
              <w:rPr>
                <w:rFonts w:ascii="Times New Roman" w:hAnsi="Times New Roman"/>
                <w:i/>
                <w:iCs/>
                <w:color w:val="333333"/>
                <w:sz w:val="12"/>
                <w:szCs w:val="12"/>
                <w:lang w:eastAsia="ru-RU"/>
              </w:rPr>
              <w:t>Основная цель внутрифирменного планирования</w:t>
            </w:r>
            <w:r w:rsidRPr="00C41D26">
              <w:rPr>
                <w:rFonts w:ascii="Times New Roman" w:hAnsi="Times New Roman"/>
                <w:color w:val="333333"/>
                <w:sz w:val="12"/>
                <w:szCs w:val="12"/>
                <w:lang w:eastAsia="ru-RU"/>
              </w:rPr>
              <w:t xml:space="preserve"> - обеспечение оптимальных возможностей для успешной хозяйственной деятельности, получение необходимых для этого средств и в конечном итоге достижения прибыльности предприятия .Планирование связано, с одной стороны, с предотвращением ошибочных действий в области финансов, с другой - с уменьшением числа неиспользованных возможностей. Таким образом, </w:t>
            </w:r>
            <w:r w:rsidRPr="00C41D26">
              <w:rPr>
                <w:rFonts w:ascii="Times New Roman" w:hAnsi="Times New Roman"/>
                <w:i/>
                <w:iCs/>
                <w:color w:val="333333"/>
                <w:sz w:val="12"/>
                <w:szCs w:val="12"/>
                <w:lang w:eastAsia="ru-RU"/>
              </w:rPr>
              <w:t>финансовое планирование представляет собой процесс разработки системы финансовых планов и плановых (нормативных) показателей для обеспечения развития предприятия необходимыми финансовыми ресурсами и повышение эффективности его финансовой деятельности в перспективе</w:t>
            </w:r>
            <w:r w:rsidRPr="00C41D26">
              <w:rPr>
                <w:rFonts w:ascii="Times New Roman" w:hAnsi="Times New Roman"/>
                <w:color w:val="333333"/>
                <w:sz w:val="12"/>
                <w:szCs w:val="12"/>
                <w:lang w:eastAsia="ru-RU"/>
              </w:rPr>
              <w:t>.</w:t>
            </w:r>
            <w:r w:rsidRPr="00C41D26">
              <w:rPr>
                <w:rFonts w:ascii="Times New Roman" w:hAnsi="Times New Roman"/>
                <w:i/>
                <w:iCs/>
                <w:color w:val="333333"/>
                <w:sz w:val="12"/>
                <w:szCs w:val="12"/>
                <w:lang w:eastAsia="ru-RU"/>
              </w:rPr>
              <w:t>Основные задачи финансового планирования</w:t>
            </w:r>
            <w:r w:rsidRPr="00C41D26">
              <w:rPr>
                <w:rFonts w:ascii="Times New Roman" w:hAnsi="Times New Roman"/>
                <w:color w:val="333333"/>
                <w:sz w:val="12"/>
                <w:szCs w:val="12"/>
                <w:lang w:eastAsia="ru-RU"/>
              </w:rPr>
              <w:t xml:space="preserve"> деятельности предприятия в условиях рынка такие:</w:t>
            </w:r>
          </w:p>
          <w:p w:rsidR="00BA759B" w:rsidRPr="00C41D26" w:rsidRDefault="00BA759B" w:rsidP="00C41D26">
            <w:pPr>
              <w:spacing w:after="0" w:line="240" w:lineRule="auto"/>
              <w:rPr>
                <w:rFonts w:ascii="Times New Roman" w:hAnsi="Times New Roman"/>
                <w:color w:val="333333"/>
                <w:sz w:val="12"/>
                <w:szCs w:val="12"/>
                <w:lang w:eastAsia="ru-RU"/>
              </w:rPr>
            </w:pPr>
            <w:r w:rsidRPr="00C41D26">
              <w:rPr>
                <w:rFonts w:ascii="Times New Roman" w:hAnsi="Times New Roman"/>
                <w:color w:val="333333"/>
                <w:sz w:val="12"/>
                <w:szCs w:val="12"/>
                <w:lang w:eastAsia="ru-RU"/>
              </w:rPr>
              <w:t xml:space="preserve">-обеспечение необходимыми финансовыми ресурсами производственной, инвестиционной и финансовой деятельности; </w:t>
            </w:r>
          </w:p>
          <w:p w:rsidR="00BA759B" w:rsidRPr="00C41D26" w:rsidRDefault="00BA759B" w:rsidP="00C41D26">
            <w:pPr>
              <w:spacing w:after="0" w:line="240" w:lineRule="auto"/>
              <w:rPr>
                <w:rFonts w:ascii="Times New Roman" w:hAnsi="Times New Roman"/>
                <w:color w:val="333333"/>
                <w:sz w:val="12"/>
                <w:szCs w:val="12"/>
                <w:lang w:eastAsia="ru-RU"/>
              </w:rPr>
            </w:pPr>
            <w:r w:rsidRPr="00C41D26">
              <w:rPr>
                <w:rFonts w:ascii="Times New Roman" w:hAnsi="Times New Roman"/>
                <w:color w:val="333333"/>
                <w:sz w:val="12"/>
                <w:szCs w:val="12"/>
                <w:lang w:eastAsia="ru-RU"/>
              </w:rPr>
              <w:t xml:space="preserve">-определение путей эффективного вложения капитала, оценка степени рационального ее использования; </w:t>
            </w:r>
          </w:p>
          <w:p w:rsidR="00BA759B" w:rsidRPr="00C41D26" w:rsidRDefault="00BA759B" w:rsidP="00C41D26">
            <w:pPr>
              <w:spacing w:after="0" w:line="240" w:lineRule="auto"/>
              <w:rPr>
                <w:rFonts w:ascii="Times New Roman" w:hAnsi="Times New Roman"/>
                <w:color w:val="333333"/>
                <w:sz w:val="12"/>
                <w:szCs w:val="12"/>
                <w:lang w:eastAsia="ru-RU"/>
              </w:rPr>
            </w:pPr>
            <w:r w:rsidRPr="00C41D26">
              <w:rPr>
                <w:rFonts w:ascii="Times New Roman" w:hAnsi="Times New Roman"/>
                <w:color w:val="333333"/>
                <w:sz w:val="12"/>
                <w:szCs w:val="12"/>
                <w:lang w:eastAsia="ru-RU"/>
              </w:rPr>
              <w:t>-выявление внутрихозяйственных резервов увеличения прибыли за счет экономного использования денежных средств;</w:t>
            </w:r>
          </w:p>
          <w:p w:rsidR="00BA759B" w:rsidRPr="00C41D26" w:rsidRDefault="00BA759B" w:rsidP="00C41D26">
            <w:pPr>
              <w:spacing w:after="0" w:line="240" w:lineRule="auto"/>
              <w:rPr>
                <w:rFonts w:ascii="Times New Roman" w:hAnsi="Times New Roman"/>
                <w:color w:val="333333"/>
                <w:sz w:val="12"/>
                <w:szCs w:val="12"/>
                <w:lang w:eastAsia="ru-RU"/>
              </w:rPr>
            </w:pPr>
            <w:r w:rsidRPr="00C41D26">
              <w:rPr>
                <w:rFonts w:ascii="Times New Roman" w:hAnsi="Times New Roman"/>
                <w:color w:val="333333"/>
                <w:sz w:val="12"/>
                <w:szCs w:val="12"/>
                <w:lang w:eastAsia="ru-RU"/>
              </w:rPr>
              <w:t>-установление рациональных финансовых отношений с бюджетом, банками и другими предприятиями;</w:t>
            </w:r>
          </w:p>
          <w:p w:rsidR="00BA759B" w:rsidRPr="00C41D26" w:rsidRDefault="00BA759B" w:rsidP="00C41D26">
            <w:pPr>
              <w:spacing w:after="0" w:line="240" w:lineRule="auto"/>
              <w:rPr>
                <w:rFonts w:ascii="Times New Roman" w:hAnsi="Times New Roman"/>
                <w:color w:val="333333"/>
                <w:sz w:val="12"/>
                <w:szCs w:val="12"/>
                <w:lang w:eastAsia="ru-RU"/>
              </w:rPr>
            </w:pPr>
            <w:r w:rsidRPr="00C41D26">
              <w:rPr>
                <w:rFonts w:ascii="Times New Roman" w:hAnsi="Times New Roman"/>
                <w:color w:val="333333"/>
                <w:sz w:val="12"/>
                <w:szCs w:val="12"/>
                <w:lang w:eastAsia="ru-RU"/>
              </w:rPr>
              <w:t>-соблюдение интересов акционеров и других инвесторов;</w:t>
            </w:r>
          </w:p>
          <w:p w:rsidR="00BA759B" w:rsidRPr="00C41D26" w:rsidRDefault="00BA759B" w:rsidP="00C41D26">
            <w:pPr>
              <w:spacing w:after="0" w:line="240" w:lineRule="auto"/>
              <w:rPr>
                <w:rFonts w:ascii="Times New Roman" w:hAnsi="Times New Roman"/>
                <w:color w:val="333333"/>
                <w:sz w:val="12"/>
                <w:szCs w:val="12"/>
                <w:lang w:eastAsia="ru-RU"/>
              </w:rPr>
            </w:pPr>
            <w:r w:rsidRPr="00C41D26">
              <w:rPr>
                <w:rFonts w:ascii="Times New Roman" w:hAnsi="Times New Roman"/>
                <w:color w:val="333333"/>
                <w:sz w:val="12"/>
                <w:szCs w:val="12"/>
                <w:lang w:eastAsia="ru-RU"/>
              </w:rPr>
              <w:t xml:space="preserve">-контроль за финансовым состоянием, платежеспособностью и кредитоспособностью предприятия. </w:t>
            </w:r>
          </w:p>
          <w:p w:rsidR="00BA759B" w:rsidRPr="00C41D26" w:rsidRDefault="00BA759B" w:rsidP="00C41D26">
            <w:pPr>
              <w:spacing w:after="0" w:line="240" w:lineRule="auto"/>
              <w:rPr>
                <w:rFonts w:ascii="Times New Roman" w:hAnsi="Times New Roman"/>
                <w:color w:val="333333"/>
                <w:sz w:val="12"/>
                <w:szCs w:val="12"/>
                <w:lang w:eastAsia="ru-RU"/>
              </w:rPr>
            </w:pPr>
            <w:r w:rsidRPr="00C41D26">
              <w:rPr>
                <w:rFonts w:ascii="Times New Roman" w:hAnsi="Times New Roman"/>
                <w:color w:val="333333"/>
                <w:sz w:val="12"/>
                <w:szCs w:val="12"/>
                <w:lang w:eastAsia="ru-RU"/>
              </w:rPr>
              <w:t>Методология финансового планирования базируется на таких важнейших принципах:</w:t>
            </w:r>
          </w:p>
          <w:p w:rsidR="00BA759B" w:rsidRPr="00C41D26" w:rsidRDefault="00BA759B" w:rsidP="00C41D26">
            <w:pPr>
              <w:spacing w:after="0" w:line="240" w:lineRule="auto"/>
              <w:rPr>
                <w:rFonts w:ascii="Times New Roman" w:hAnsi="Times New Roman"/>
                <w:color w:val="333333"/>
                <w:sz w:val="12"/>
                <w:szCs w:val="12"/>
                <w:lang w:eastAsia="ru-RU"/>
              </w:rPr>
            </w:pPr>
            <w:r w:rsidRPr="00C41D26">
              <w:rPr>
                <w:rFonts w:ascii="Times New Roman" w:hAnsi="Times New Roman"/>
                <w:color w:val="333333"/>
                <w:sz w:val="12"/>
                <w:szCs w:val="12"/>
                <w:lang w:eastAsia="ru-RU"/>
              </w:rPr>
              <w:t xml:space="preserve">-принцип объективной необходимости использования финансового планирования для начальной стадии управления финансами предприятия. Это означает, что данный процесс необходим, становится обязательным как важнейший инструмент и способ определения финансовых возможностей предприятия, прогнозирование рациональных стоимостных пропорций, отношений, соответственно и движения денежных ресурсов для выполнения намеченных программ, задач; </w:t>
            </w:r>
          </w:p>
          <w:p w:rsidR="00BA759B" w:rsidRPr="00C41D26" w:rsidRDefault="00BA759B" w:rsidP="00C41D26">
            <w:pPr>
              <w:spacing w:after="0" w:line="240" w:lineRule="auto"/>
              <w:rPr>
                <w:rFonts w:ascii="Times New Roman" w:hAnsi="Times New Roman"/>
                <w:color w:val="333333"/>
                <w:sz w:val="12"/>
                <w:szCs w:val="12"/>
                <w:lang w:eastAsia="ru-RU"/>
              </w:rPr>
            </w:pPr>
            <w:r w:rsidRPr="00C41D26">
              <w:rPr>
                <w:rFonts w:ascii="Times New Roman" w:hAnsi="Times New Roman"/>
                <w:color w:val="333333"/>
                <w:sz w:val="12"/>
                <w:szCs w:val="12"/>
                <w:lang w:eastAsia="ru-RU"/>
              </w:rPr>
              <w:t xml:space="preserve">-принцип эффективности, который отображает качественную сторону данного процесса и ориентирует его на достижение положительных финансовых результатов по отдельным операциям от деятельности каждого подразделения предприятия, на достижение желаемого экономического и социального эффекта; </w:t>
            </w:r>
          </w:p>
          <w:p w:rsidR="00BA759B" w:rsidRPr="00C41D26" w:rsidRDefault="00BA759B" w:rsidP="00C41D26">
            <w:pPr>
              <w:spacing w:after="0" w:line="240" w:lineRule="auto"/>
              <w:rPr>
                <w:rFonts w:ascii="Times New Roman" w:hAnsi="Times New Roman"/>
                <w:color w:val="333333"/>
                <w:sz w:val="12"/>
                <w:szCs w:val="12"/>
                <w:lang w:eastAsia="ru-RU"/>
              </w:rPr>
            </w:pPr>
            <w:r w:rsidRPr="00C41D26">
              <w:rPr>
                <w:rFonts w:ascii="Times New Roman" w:hAnsi="Times New Roman"/>
                <w:color w:val="333333"/>
                <w:sz w:val="12"/>
                <w:szCs w:val="12"/>
                <w:lang w:eastAsia="ru-RU"/>
              </w:rPr>
              <w:t xml:space="preserve">-принцип комплексности и единства цели, который предусматривает согласование производственных и финансовых ресурсов, планов на разных уровнях управления предприятием. При этом необходимо объединение общегосударственных, коллективных и частных экономических интересов участников воспроизведения. Только при соблюдении этого принципа в объединении с другими, возможно определение эффективной финансовой политики предприятия; </w:t>
            </w:r>
          </w:p>
          <w:p w:rsidR="00BA759B" w:rsidRPr="00C41D26" w:rsidRDefault="00BA759B" w:rsidP="00C41D26">
            <w:pPr>
              <w:spacing w:after="0" w:line="240" w:lineRule="auto"/>
              <w:rPr>
                <w:rFonts w:ascii="Times New Roman" w:hAnsi="Times New Roman"/>
                <w:color w:val="333333"/>
                <w:sz w:val="12"/>
                <w:szCs w:val="12"/>
                <w:lang w:eastAsia="ru-RU"/>
              </w:rPr>
            </w:pPr>
            <w:r w:rsidRPr="00C41D26">
              <w:rPr>
                <w:rFonts w:ascii="Times New Roman" w:hAnsi="Times New Roman"/>
                <w:color w:val="333333"/>
                <w:sz w:val="12"/>
                <w:szCs w:val="12"/>
                <w:lang w:eastAsia="ru-RU"/>
              </w:rPr>
              <w:t xml:space="preserve">-принцип научности, который подытоживает основные черты планирования, обеспечивает реальность, эффективность запланированных задач. </w:t>
            </w:r>
          </w:p>
          <w:p w:rsidR="00BA759B" w:rsidRPr="00C41D26" w:rsidRDefault="00BA759B" w:rsidP="00C41D26">
            <w:pPr>
              <w:spacing w:after="0" w:line="240" w:lineRule="auto"/>
              <w:rPr>
                <w:rFonts w:ascii="Times New Roman" w:hAnsi="Times New Roman"/>
                <w:sz w:val="12"/>
                <w:szCs w:val="12"/>
              </w:rPr>
            </w:pPr>
          </w:p>
          <w:p w:rsidR="00BA759B" w:rsidRPr="00C41D26" w:rsidRDefault="00141332" w:rsidP="00C41D26">
            <w:pPr>
              <w:spacing w:after="0" w:line="240" w:lineRule="auto"/>
              <w:rPr>
                <w:rFonts w:ascii="Times New Roman" w:hAnsi="Times New Roman"/>
                <w:sz w:val="12"/>
                <w:szCs w:val="12"/>
              </w:rPr>
            </w:pPr>
            <w:r>
              <w:rPr>
                <w:rFonts w:ascii="Times New Roman" w:hAnsi="Times New Roman"/>
                <w:noProof/>
                <w:sz w:val="12"/>
                <w:szCs w:val="12"/>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0" o:spid="_x0000_i1025" type="#_x0000_t75" alt="8-1.gif" style="width:210pt;height:87.75pt;visibility:visible">
                  <v:imagedata r:id="rId5" o:title=""/>
                </v:shape>
              </w:pict>
            </w:r>
          </w:p>
          <w:p w:rsidR="00BA759B" w:rsidRPr="00C41D26" w:rsidRDefault="00BA759B" w:rsidP="00C41D26">
            <w:pPr>
              <w:spacing w:after="0" w:line="240" w:lineRule="auto"/>
              <w:ind w:left="360"/>
              <w:rPr>
                <w:rFonts w:ascii="Times New Roman" w:hAnsi="Times New Roman"/>
                <w:b/>
                <w:sz w:val="12"/>
                <w:szCs w:val="12"/>
              </w:rPr>
            </w:pPr>
          </w:p>
          <w:p w:rsidR="00BA759B" w:rsidRPr="00C41D26" w:rsidRDefault="00BA759B" w:rsidP="00C41D26">
            <w:pPr>
              <w:spacing w:after="0" w:line="240" w:lineRule="auto"/>
              <w:ind w:left="360"/>
              <w:rPr>
                <w:rFonts w:ascii="Times New Roman" w:hAnsi="Times New Roman"/>
                <w:b/>
                <w:sz w:val="12"/>
                <w:szCs w:val="12"/>
              </w:rPr>
            </w:pPr>
          </w:p>
          <w:p w:rsidR="00BA759B" w:rsidRPr="00C41D26" w:rsidRDefault="00BA759B" w:rsidP="00C41D26">
            <w:pPr>
              <w:spacing w:after="0" w:line="240" w:lineRule="auto"/>
              <w:ind w:left="360"/>
              <w:rPr>
                <w:rFonts w:ascii="Times New Roman" w:hAnsi="Times New Roman"/>
                <w:b/>
                <w:sz w:val="12"/>
                <w:szCs w:val="12"/>
              </w:rPr>
            </w:pPr>
          </w:p>
          <w:p w:rsidR="00BA759B" w:rsidRPr="00C41D26" w:rsidRDefault="00BA759B" w:rsidP="00C41D26">
            <w:pPr>
              <w:spacing w:after="0" w:line="240" w:lineRule="auto"/>
              <w:ind w:left="360"/>
              <w:rPr>
                <w:rFonts w:ascii="Times New Roman" w:hAnsi="Times New Roman"/>
                <w:b/>
                <w:sz w:val="12"/>
                <w:szCs w:val="12"/>
              </w:rPr>
            </w:pPr>
          </w:p>
          <w:p w:rsidR="00BA759B" w:rsidRPr="00C41D26" w:rsidRDefault="00BA759B" w:rsidP="00C41D26">
            <w:pPr>
              <w:spacing w:after="0" w:line="240" w:lineRule="auto"/>
              <w:ind w:left="360"/>
              <w:rPr>
                <w:rFonts w:ascii="Times New Roman" w:hAnsi="Times New Roman"/>
                <w:b/>
                <w:sz w:val="12"/>
                <w:szCs w:val="12"/>
              </w:rPr>
            </w:pPr>
          </w:p>
          <w:p w:rsidR="00BA759B" w:rsidRPr="00C41D26" w:rsidRDefault="00BA759B" w:rsidP="00C41D26">
            <w:pPr>
              <w:spacing w:after="0" w:line="240" w:lineRule="auto"/>
              <w:ind w:left="360"/>
              <w:rPr>
                <w:rFonts w:ascii="Times New Roman" w:hAnsi="Times New Roman"/>
                <w:b/>
                <w:sz w:val="12"/>
                <w:szCs w:val="12"/>
              </w:rPr>
            </w:pPr>
          </w:p>
          <w:p w:rsidR="00BA759B" w:rsidRPr="00C41D26" w:rsidRDefault="00BA759B" w:rsidP="00C41D26">
            <w:pPr>
              <w:spacing w:after="0" w:line="240" w:lineRule="auto"/>
              <w:ind w:left="360"/>
              <w:rPr>
                <w:rFonts w:ascii="Times New Roman" w:hAnsi="Times New Roman"/>
                <w:b/>
                <w:sz w:val="12"/>
                <w:szCs w:val="12"/>
              </w:rPr>
            </w:pPr>
          </w:p>
          <w:p w:rsidR="00BA759B" w:rsidRPr="00C41D26" w:rsidRDefault="00BA759B" w:rsidP="00C41D26">
            <w:pPr>
              <w:spacing w:after="0" w:line="240" w:lineRule="auto"/>
              <w:ind w:left="360"/>
              <w:rPr>
                <w:rFonts w:ascii="Times New Roman" w:hAnsi="Times New Roman"/>
                <w:b/>
                <w:sz w:val="12"/>
                <w:szCs w:val="12"/>
              </w:rPr>
            </w:pPr>
          </w:p>
          <w:p w:rsidR="00BA759B" w:rsidRPr="00C41D26" w:rsidRDefault="00BA759B" w:rsidP="00C41D26">
            <w:pPr>
              <w:spacing w:after="0" w:line="240" w:lineRule="auto"/>
              <w:ind w:left="360"/>
              <w:rPr>
                <w:rFonts w:ascii="Times New Roman" w:hAnsi="Times New Roman"/>
                <w:b/>
                <w:sz w:val="12"/>
                <w:szCs w:val="12"/>
              </w:rPr>
            </w:pPr>
          </w:p>
          <w:p w:rsidR="00BA759B" w:rsidRPr="00C41D26" w:rsidRDefault="00BA759B" w:rsidP="00C41D26">
            <w:pPr>
              <w:spacing w:after="0" w:line="240" w:lineRule="auto"/>
              <w:ind w:left="360"/>
              <w:rPr>
                <w:rFonts w:ascii="Times New Roman" w:hAnsi="Times New Roman"/>
                <w:b/>
                <w:sz w:val="12"/>
                <w:szCs w:val="12"/>
              </w:rPr>
            </w:pPr>
          </w:p>
          <w:p w:rsidR="00BA759B" w:rsidRPr="00C41D26" w:rsidRDefault="00BA759B" w:rsidP="00C41D26">
            <w:pPr>
              <w:spacing w:after="0" w:line="240" w:lineRule="auto"/>
              <w:ind w:left="360"/>
              <w:rPr>
                <w:rFonts w:ascii="Times New Roman" w:hAnsi="Times New Roman"/>
                <w:b/>
                <w:sz w:val="12"/>
                <w:szCs w:val="12"/>
              </w:rPr>
            </w:pPr>
          </w:p>
          <w:p w:rsidR="00BA759B" w:rsidRPr="00C41D26" w:rsidRDefault="00BA759B" w:rsidP="00C41D26">
            <w:pPr>
              <w:spacing w:after="0" w:line="240" w:lineRule="auto"/>
              <w:ind w:left="360"/>
              <w:rPr>
                <w:rFonts w:ascii="Times New Roman" w:hAnsi="Times New Roman"/>
                <w:b/>
                <w:sz w:val="12"/>
                <w:szCs w:val="12"/>
              </w:rPr>
            </w:pPr>
          </w:p>
          <w:p w:rsidR="00BA759B" w:rsidRPr="00C41D26" w:rsidRDefault="00BA759B" w:rsidP="00C41D26">
            <w:pPr>
              <w:spacing w:after="0" w:line="240" w:lineRule="auto"/>
              <w:ind w:left="360"/>
              <w:rPr>
                <w:rFonts w:ascii="Times New Roman" w:hAnsi="Times New Roman"/>
                <w:b/>
                <w:sz w:val="12"/>
                <w:szCs w:val="12"/>
              </w:rPr>
            </w:pPr>
          </w:p>
          <w:p w:rsidR="00BA759B" w:rsidRPr="00C41D26" w:rsidRDefault="00BA759B" w:rsidP="00C41D26">
            <w:pPr>
              <w:spacing w:after="0" w:line="240" w:lineRule="auto"/>
              <w:ind w:left="360"/>
              <w:rPr>
                <w:rFonts w:ascii="Times New Roman" w:hAnsi="Times New Roman"/>
                <w:b/>
                <w:sz w:val="12"/>
                <w:szCs w:val="12"/>
              </w:rPr>
            </w:pPr>
          </w:p>
          <w:p w:rsidR="00BA759B" w:rsidRPr="00C41D26" w:rsidRDefault="00BA759B" w:rsidP="00C41D26">
            <w:pPr>
              <w:spacing w:after="0" w:line="240" w:lineRule="auto"/>
              <w:ind w:left="360"/>
              <w:rPr>
                <w:rFonts w:ascii="Times New Roman" w:hAnsi="Times New Roman"/>
                <w:b/>
                <w:sz w:val="12"/>
                <w:szCs w:val="12"/>
              </w:rPr>
            </w:pPr>
          </w:p>
          <w:p w:rsidR="00BA759B" w:rsidRPr="00C41D26" w:rsidRDefault="00BA759B" w:rsidP="00C41D26">
            <w:pPr>
              <w:spacing w:after="0" w:line="240" w:lineRule="auto"/>
              <w:ind w:left="360"/>
              <w:rPr>
                <w:rFonts w:ascii="Times New Roman" w:hAnsi="Times New Roman"/>
                <w:b/>
                <w:sz w:val="12"/>
                <w:szCs w:val="12"/>
              </w:rPr>
            </w:pPr>
          </w:p>
          <w:p w:rsidR="00BA759B" w:rsidRPr="00C41D26" w:rsidRDefault="00BA759B" w:rsidP="00C41D26">
            <w:pPr>
              <w:spacing w:after="0" w:line="240" w:lineRule="auto"/>
              <w:ind w:left="360"/>
              <w:rPr>
                <w:rFonts w:ascii="Times New Roman" w:hAnsi="Times New Roman"/>
                <w:b/>
                <w:sz w:val="12"/>
                <w:szCs w:val="12"/>
              </w:rPr>
            </w:pPr>
          </w:p>
          <w:p w:rsidR="00BA759B" w:rsidRPr="00C41D26" w:rsidRDefault="00BA759B" w:rsidP="00C41D26">
            <w:pPr>
              <w:spacing w:after="0" w:line="240" w:lineRule="auto"/>
              <w:ind w:left="360"/>
              <w:rPr>
                <w:rFonts w:ascii="Times New Roman" w:hAnsi="Times New Roman"/>
                <w:b/>
                <w:sz w:val="12"/>
                <w:szCs w:val="12"/>
              </w:rPr>
            </w:pPr>
          </w:p>
          <w:p w:rsidR="00BA759B" w:rsidRPr="00C41D26" w:rsidRDefault="00BA759B" w:rsidP="00C41D26">
            <w:pPr>
              <w:spacing w:after="0" w:line="240" w:lineRule="auto"/>
              <w:ind w:left="360"/>
              <w:rPr>
                <w:rFonts w:ascii="Times New Roman" w:hAnsi="Times New Roman"/>
                <w:b/>
                <w:sz w:val="12"/>
                <w:szCs w:val="12"/>
              </w:rPr>
            </w:pPr>
          </w:p>
          <w:p w:rsidR="00BA759B" w:rsidRPr="00C41D26" w:rsidRDefault="00BA759B" w:rsidP="00C41D26">
            <w:pPr>
              <w:spacing w:after="0" w:line="240" w:lineRule="auto"/>
              <w:ind w:left="360"/>
              <w:rPr>
                <w:rFonts w:ascii="Times New Roman" w:hAnsi="Times New Roman"/>
                <w:b/>
                <w:sz w:val="12"/>
                <w:szCs w:val="12"/>
              </w:rPr>
            </w:pPr>
          </w:p>
          <w:p w:rsidR="00BA759B" w:rsidRPr="00C41D26" w:rsidRDefault="00BA759B" w:rsidP="00C41D26">
            <w:pPr>
              <w:spacing w:after="0" w:line="240" w:lineRule="auto"/>
              <w:ind w:left="360"/>
              <w:rPr>
                <w:rFonts w:ascii="Times New Roman" w:hAnsi="Times New Roman"/>
                <w:b/>
                <w:sz w:val="12"/>
                <w:szCs w:val="12"/>
              </w:rPr>
            </w:pPr>
          </w:p>
          <w:p w:rsidR="00BA759B" w:rsidRPr="00C41D26" w:rsidRDefault="00BA759B" w:rsidP="00C41D26">
            <w:pPr>
              <w:spacing w:after="0" w:line="240" w:lineRule="auto"/>
              <w:ind w:left="360"/>
              <w:rPr>
                <w:rFonts w:ascii="Times New Roman" w:hAnsi="Times New Roman"/>
                <w:b/>
                <w:sz w:val="12"/>
                <w:szCs w:val="12"/>
              </w:rPr>
            </w:pPr>
          </w:p>
          <w:p w:rsidR="00BA759B" w:rsidRPr="00C41D26" w:rsidRDefault="00BA759B" w:rsidP="00C41D26">
            <w:pPr>
              <w:spacing w:after="0" w:line="240" w:lineRule="auto"/>
              <w:ind w:left="360"/>
              <w:rPr>
                <w:rFonts w:ascii="Times New Roman" w:hAnsi="Times New Roman"/>
                <w:b/>
                <w:sz w:val="12"/>
                <w:szCs w:val="12"/>
              </w:rPr>
            </w:pPr>
          </w:p>
          <w:p w:rsidR="00BA759B" w:rsidRPr="00C41D26" w:rsidRDefault="00BA759B" w:rsidP="00C41D26">
            <w:pPr>
              <w:spacing w:after="0" w:line="240" w:lineRule="auto"/>
              <w:ind w:left="360"/>
              <w:rPr>
                <w:rFonts w:ascii="Times New Roman" w:hAnsi="Times New Roman"/>
                <w:b/>
                <w:sz w:val="12"/>
                <w:szCs w:val="12"/>
              </w:rPr>
            </w:pPr>
          </w:p>
          <w:p w:rsidR="00BA759B" w:rsidRPr="00C41D26" w:rsidRDefault="00BA759B" w:rsidP="00C41D26">
            <w:pPr>
              <w:spacing w:after="0" w:line="240" w:lineRule="auto"/>
              <w:ind w:left="360"/>
              <w:rPr>
                <w:rFonts w:ascii="Times New Roman" w:hAnsi="Times New Roman"/>
                <w:b/>
                <w:sz w:val="12"/>
                <w:szCs w:val="12"/>
              </w:rPr>
            </w:pPr>
          </w:p>
          <w:p w:rsidR="00BA759B" w:rsidRPr="00C41D26" w:rsidRDefault="00BA759B" w:rsidP="00C41D26">
            <w:pPr>
              <w:spacing w:after="0" w:line="240" w:lineRule="auto"/>
              <w:ind w:left="360"/>
              <w:rPr>
                <w:rFonts w:ascii="Times New Roman" w:hAnsi="Times New Roman"/>
                <w:b/>
                <w:sz w:val="12"/>
                <w:szCs w:val="12"/>
              </w:rPr>
            </w:pPr>
          </w:p>
          <w:p w:rsidR="00BA759B" w:rsidRPr="00C41D26" w:rsidRDefault="00BA759B" w:rsidP="00C41D26">
            <w:pPr>
              <w:spacing w:after="0" w:line="240" w:lineRule="auto"/>
              <w:ind w:left="360"/>
              <w:rPr>
                <w:rFonts w:ascii="Times New Roman" w:hAnsi="Times New Roman"/>
                <w:b/>
                <w:sz w:val="12"/>
                <w:szCs w:val="12"/>
              </w:rPr>
            </w:pPr>
          </w:p>
          <w:p w:rsidR="00BA759B" w:rsidRPr="00C41D26" w:rsidRDefault="00BA759B" w:rsidP="00C41D26">
            <w:pPr>
              <w:spacing w:after="0" w:line="240" w:lineRule="auto"/>
              <w:ind w:left="360"/>
              <w:rPr>
                <w:rFonts w:ascii="Times New Roman" w:hAnsi="Times New Roman"/>
                <w:b/>
                <w:sz w:val="12"/>
                <w:szCs w:val="12"/>
              </w:rPr>
            </w:pPr>
          </w:p>
          <w:p w:rsidR="00BA759B" w:rsidRPr="00C41D26" w:rsidRDefault="00BA759B" w:rsidP="00C41D26">
            <w:pPr>
              <w:spacing w:after="0" w:line="240" w:lineRule="auto"/>
              <w:ind w:left="360"/>
              <w:rPr>
                <w:rFonts w:ascii="Times New Roman" w:hAnsi="Times New Roman"/>
                <w:b/>
                <w:sz w:val="12"/>
                <w:szCs w:val="12"/>
              </w:rPr>
            </w:pPr>
          </w:p>
          <w:p w:rsidR="00BA759B" w:rsidRPr="00C41D26" w:rsidRDefault="00BA759B" w:rsidP="00C41D26">
            <w:pPr>
              <w:spacing w:after="0" w:line="240" w:lineRule="auto"/>
              <w:ind w:left="360"/>
              <w:rPr>
                <w:rFonts w:ascii="Times New Roman" w:hAnsi="Times New Roman"/>
                <w:b/>
                <w:sz w:val="12"/>
                <w:szCs w:val="12"/>
              </w:rPr>
            </w:pPr>
          </w:p>
          <w:p w:rsidR="00BA759B" w:rsidRPr="00C41D26" w:rsidRDefault="00BA759B" w:rsidP="00C41D26">
            <w:pPr>
              <w:spacing w:after="0" w:line="240" w:lineRule="auto"/>
              <w:ind w:left="360"/>
              <w:rPr>
                <w:rFonts w:ascii="Times New Roman" w:hAnsi="Times New Roman"/>
                <w:b/>
                <w:sz w:val="12"/>
                <w:szCs w:val="12"/>
              </w:rPr>
            </w:pPr>
          </w:p>
          <w:p w:rsidR="00BA759B" w:rsidRPr="00C41D26" w:rsidRDefault="00BA759B" w:rsidP="00C41D26">
            <w:pPr>
              <w:spacing w:after="0" w:line="240" w:lineRule="auto"/>
              <w:ind w:left="360"/>
              <w:rPr>
                <w:rFonts w:ascii="Times New Roman" w:hAnsi="Times New Roman"/>
                <w:b/>
                <w:sz w:val="12"/>
                <w:szCs w:val="12"/>
              </w:rPr>
            </w:pPr>
          </w:p>
          <w:p w:rsidR="00BA759B" w:rsidRPr="00C41D26" w:rsidRDefault="00BA759B" w:rsidP="00C41D26">
            <w:pPr>
              <w:spacing w:after="0" w:line="240" w:lineRule="auto"/>
              <w:ind w:left="360"/>
              <w:rPr>
                <w:rFonts w:ascii="Times New Roman" w:hAnsi="Times New Roman"/>
                <w:b/>
                <w:sz w:val="12"/>
                <w:szCs w:val="12"/>
              </w:rPr>
            </w:pPr>
          </w:p>
          <w:p w:rsidR="00BA759B" w:rsidRPr="00C41D26" w:rsidRDefault="00BA759B" w:rsidP="00C41D26">
            <w:pPr>
              <w:spacing w:after="0" w:line="240" w:lineRule="auto"/>
              <w:ind w:left="360"/>
              <w:rPr>
                <w:rFonts w:ascii="Times New Roman" w:hAnsi="Times New Roman"/>
                <w:b/>
                <w:sz w:val="12"/>
                <w:szCs w:val="12"/>
              </w:rPr>
            </w:pPr>
          </w:p>
          <w:p w:rsidR="00BA759B" w:rsidRPr="00C41D26" w:rsidRDefault="00BA759B" w:rsidP="00C41D26">
            <w:pPr>
              <w:spacing w:after="0" w:line="240" w:lineRule="auto"/>
              <w:ind w:left="360"/>
              <w:rPr>
                <w:rFonts w:ascii="Times New Roman" w:hAnsi="Times New Roman"/>
                <w:b/>
                <w:sz w:val="12"/>
                <w:szCs w:val="12"/>
              </w:rPr>
            </w:pPr>
          </w:p>
          <w:p w:rsidR="00BA759B" w:rsidRPr="00C41D26" w:rsidRDefault="00BA759B" w:rsidP="00C41D26">
            <w:pPr>
              <w:spacing w:after="0" w:line="240" w:lineRule="auto"/>
              <w:ind w:left="360"/>
              <w:rPr>
                <w:rFonts w:ascii="Times New Roman" w:hAnsi="Times New Roman"/>
                <w:b/>
                <w:sz w:val="12"/>
                <w:szCs w:val="12"/>
              </w:rPr>
            </w:pPr>
          </w:p>
          <w:p w:rsidR="00BA759B" w:rsidRPr="00C41D26" w:rsidRDefault="00BA759B" w:rsidP="00C41D26">
            <w:pPr>
              <w:spacing w:after="0" w:line="240" w:lineRule="auto"/>
              <w:ind w:left="360"/>
              <w:rPr>
                <w:rFonts w:ascii="Times New Roman" w:hAnsi="Times New Roman"/>
                <w:b/>
                <w:sz w:val="12"/>
                <w:szCs w:val="12"/>
              </w:rPr>
            </w:pPr>
          </w:p>
          <w:p w:rsidR="00BA759B" w:rsidRPr="00C41D26" w:rsidRDefault="00BA759B" w:rsidP="00C41D26">
            <w:pPr>
              <w:spacing w:after="0" w:line="240" w:lineRule="auto"/>
              <w:ind w:left="360"/>
              <w:rPr>
                <w:rFonts w:ascii="Times New Roman" w:hAnsi="Times New Roman"/>
                <w:b/>
                <w:sz w:val="12"/>
                <w:szCs w:val="12"/>
              </w:rPr>
            </w:pPr>
          </w:p>
          <w:p w:rsidR="00BA759B" w:rsidRPr="00C41D26" w:rsidRDefault="00BA759B" w:rsidP="00C41D26">
            <w:pPr>
              <w:spacing w:after="0" w:line="240" w:lineRule="auto"/>
              <w:ind w:left="360"/>
              <w:rPr>
                <w:rFonts w:ascii="Times New Roman" w:hAnsi="Times New Roman"/>
                <w:b/>
                <w:sz w:val="12"/>
                <w:szCs w:val="12"/>
              </w:rPr>
            </w:pPr>
          </w:p>
          <w:p w:rsidR="00BA759B" w:rsidRPr="00C41D26" w:rsidRDefault="00BA759B" w:rsidP="00C41D26">
            <w:pPr>
              <w:spacing w:after="0" w:line="240" w:lineRule="auto"/>
              <w:ind w:left="360"/>
              <w:rPr>
                <w:rFonts w:ascii="Times New Roman" w:hAnsi="Times New Roman"/>
                <w:b/>
                <w:sz w:val="12"/>
                <w:szCs w:val="12"/>
              </w:rPr>
            </w:pPr>
          </w:p>
          <w:p w:rsidR="00BA759B" w:rsidRPr="00C41D26" w:rsidRDefault="00BA759B" w:rsidP="00C41D26">
            <w:pPr>
              <w:spacing w:after="0" w:line="240" w:lineRule="auto"/>
              <w:ind w:left="360"/>
              <w:rPr>
                <w:rFonts w:ascii="Times New Roman" w:hAnsi="Times New Roman"/>
                <w:b/>
                <w:sz w:val="12"/>
                <w:szCs w:val="12"/>
              </w:rPr>
            </w:pPr>
          </w:p>
          <w:p w:rsidR="00BA759B" w:rsidRPr="00C41D26" w:rsidRDefault="00BA759B" w:rsidP="00C41D26">
            <w:pPr>
              <w:spacing w:after="0" w:line="240" w:lineRule="auto"/>
              <w:ind w:left="360"/>
              <w:rPr>
                <w:rFonts w:ascii="Times New Roman" w:hAnsi="Times New Roman"/>
                <w:b/>
                <w:sz w:val="12"/>
                <w:szCs w:val="12"/>
              </w:rPr>
            </w:pPr>
          </w:p>
          <w:p w:rsidR="00BA759B" w:rsidRPr="00C41D26" w:rsidRDefault="00BA759B" w:rsidP="00C41D26">
            <w:pPr>
              <w:spacing w:after="0" w:line="240" w:lineRule="auto"/>
              <w:ind w:left="360"/>
              <w:rPr>
                <w:rFonts w:ascii="Times New Roman" w:hAnsi="Times New Roman"/>
                <w:b/>
                <w:sz w:val="12"/>
                <w:szCs w:val="12"/>
              </w:rPr>
            </w:pPr>
          </w:p>
          <w:p w:rsidR="00BA759B" w:rsidRPr="00C41D26" w:rsidRDefault="00BA759B" w:rsidP="00C41D26">
            <w:pPr>
              <w:spacing w:after="0" w:line="240" w:lineRule="auto"/>
              <w:ind w:left="360"/>
              <w:rPr>
                <w:rFonts w:ascii="Times New Roman" w:hAnsi="Times New Roman"/>
                <w:b/>
                <w:sz w:val="12"/>
                <w:szCs w:val="12"/>
              </w:rPr>
            </w:pPr>
          </w:p>
          <w:p w:rsidR="00BA759B" w:rsidRPr="00C41D26" w:rsidRDefault="00BA759B" w:rsidP="00C41D26">
            <w:pPr>
              <w:spacing w:after="0" w:line="240" w:lineRule="auto"/>
              <w:ind w:left="360"/>
              <w:rPr>
                <w:rFonts w:ascii="Times New Roman" w:hAnsi="Times New Roman"/>
                <w:b/>
                <w:sz w:val="12"/>
                <w:szCs w:val="12"/>
              </w:rPr>
            </w:pPr>
          </w:p>
          <w:p w:rsidR="00BA759B" w:rsidRPr="00C41D26" w:rsidRDefault="00BA759B" w:rsidP="00C41D26">
            <w:pPr>
              <w:spacing w:after="0" w:line="240" w:lineRule="auto"/>
              <w:ind w:left="360"/>
              <w:rPr>
                <w:rFonts w:ascii="Times New Roman" w:hAnsi="Times New Roman"/>
                <w:b/>
                <w:sz w:val="12"/>
                <w:szCs w:val="12"/>
              </w:rPr>
            </w:pPr>
          </w:p>
          <w:p w:rsidR="00BA759B" w:rsidRPr="00C41D26" w:rsidRDefault="00BA759B" w:rsidP="00C41D26">
            <w:pPr>
              <w:spacing w:after="0" w:line="240" w:lineRule="auto"/>
              <w:ind w:left="360"/>
              <w:rPr>
                <w:rFonts w:ascii="Times New Roman" w:hAnsi="Times New Roman"/>
                <w:b/>
                <w:sz w:val="12"/>
                <w:szCs w:val="12"/>
              </w:rPr>
            </w:pPr>
            <w:r w:rsidRPr="00C41D26">
              <w:rPr>
                <w:rFonts w:ascii="Times New Roman" w:hAnsi="Times New Roman"/>
                <w:b/>
                <w:sz w:val="12"/>
                <w:szCs w:val="12"/>
              </w:rPr>
              <w:t>49.Сбалансированность государственного бюджета. Дефицит и профицит бюджета и их воздействие на экономику.</w:t>
            </w:r>
          </w:p>
          <w:p w:rsidR="00BA759B" w:rsidRPr="00C41D26" w:rsidRDefault="00BA759B" w:rsidP="00C41D26">
            <w:pPr>
              <w:autoSpaceDE w:val="0"/>
              <w:autoSpaceDN w:val="0"/>
              <w:adjustRightInd w:val="0"/>
              <w:spacing w:after="0" w:line="240" w:lineRule="auto"/>
              <w:rPr>
                <w:rFonts w:ascii="Times New Roman" w:eastAsia="Helvetica-Bold" w:hAnsi="Times New Roman"/>
                <w:b/>
                <w:bCs/>
                <w:sz w:val="12"/>
                <w:szCs w:val="12"/>
              </w:rPr>
            </w:pPr>
            <w:r w:rsidRPr="00C41D26">
              <w:rPr>
                <w:rFonts w:ascii="Times New Roman" w:eastAsia="Helvetica-Bold" w:hAnsi="Times New Roman"/>
                <w:b/>
                <w:bCs/>
                <w:sz w:val="12"/>
                <w:szCs w:val="12"/>
              </w:rPr>
              <w:t>Определение и виды дефицита бюджета</w:t>
            </w:r>
          </w:p>
          <w:p w:rsidR="00BA759B" w:rsidRPr="00C41D26" w:rsidRDefault="00BA759B" w:rsidP="00C41D26">
            <w:pPr>
              <w:autoSpaceDE w:val="0"/>
              <w:autoSpaceDN w:val="0"/>
              <w:adjustRightInd w:val="0"/>
              <w:spacing w:after="0" w:line="240" w:lineRule="auto"/>
              <w:rPr>
                <w:rFonts w:ascii="Times New Roman" w:eastAsia="Helvetica-Bold" w:hAnsi="Times New Roman"/>
                <w:sz w:val="12"/>
                <w:szCs w:val="12"/>
              </w:rPr>
            </w:pPr>
            <w:r w:rsidRPr="00C41D26">
              <w:rPr>
                <w:rFonts w:ascii="Times New Roman" w:eastAsia="Helvetica-Bold" w:hAnsi="Times New Roman"/>
                <w:sz w:val="12"/>
                <w:szCs w:val="12"/>
              </w:rPr>
              <w:t>В любом бюджете доходы и расходы должны быть сбалансированы.</w:t>
            </w:r>
          </w:p>
          <w:p w:rsidR="00BA759B" w:rsidRPr="00C41D26" w:rsidRDefault="00BA759B" w:rsidP="00C41D26">
            <w:pPr>
              <w:autoSpaceDE w:val="0"/>
              <w:autoSpaceDN w:val="0"/>
              <w:adjustRightInd w:val="0"/>
              <w:spacing w:after="0" w:line="240" w:lineRule="auto"/>
              <w:rPr>
                <w:rFonts w:ascii="Times New Roman" w:eastAsia="Helvetica-Bold" w:hAnsi="Times New Roman"/>
                <w:sz w:val="12"/>
                <w:szCs w:val="12"/>
              </w:rPr>
            </w:pPr>
            <w:r w:rsidRPr="00C41D26">
              <w:rPr>
                <w:rFonts w:ascii="Times New Roman" w:eastAsia="Helvetica-Bold" w:hAnsi="Times New Roman"/>
                <w:sz w:val="12"/>
                <w:szCs w:val="12"/>
              </w:rPr>
              <w:t xml:space="preserve">При </w:t>
            </w:r>
            <w:r w:rsidRPr="00C41D26">
              <w:rPr>
                <w:rFonts w:ascii="Times New Roman" w:eastAsia="Helvetica-Bold" w:hAnsi="Times New Roman"/>
                <w:b/>
                <w:bCs/>
                <w:sz w:val="12"/>
                <w:szCs w:val="12"/>
              </w:rPr>
              <w:t xml:space="preserve">дефиците бюджета </w:t>
            </w:r>
            <w:r w:rsidRPr="00C41D26">
              <w:rPr>
                <w:rFonts w:ascii="Times New Roman" w:eastAsia="Helvetica-Bold" w:hAnsi="Times New Roman"/>
                <w:sz w:val="12"/>
                <w:szCs w:val="12"/>
              </w:rPr>
              <w:t>- превышении расходов над доходами - должны быть указаны источники финансирования дефицита (перечень источников финансирования различен для разных уровней бюджетной системы РФ). Законодательством РФ установлены предельные размеры дефицита бюджета. Например, размер дефицита федерального бюджета не может превышать суммарный объем бюджетных инвестиций и расходов на обслуживание государственного долга РФ (государственный долг – долговые обязательства РФ перед физическими и юридическими лицами, иностранными государствами, международными организациями и иными субъектами международного права).</w:t>
            </w:r>
          </w:p>
          <w:p w:rsidR="00BA759B" w:rsidRPr="00C41D26" w:rsidRDefault="00BA759B" w:rsidP="00C41D26">
            <w:pPr>
              <w:autoSpaceDE w:val="0"/>
              <w:autoSpaceDN w:val="0"/>
              <w:adjustRightInd w:val="0"/>
              <w:spacing w:after="0" w:line="240" w:lineRule="auto"/>
              <w:rPr>
                <w:rFonts w:ascii="Times New Roman" w:eastAsia="Helvetica-Bold" w:hAnsi="Times New Roman"/>
                <w:sz w:val="12"/>
                <w:szCs w:val="12"/>
              </w:rPr>
            </w:pPr>
            <w:r w:rsidRPr="00C41D26">
              <w:rPr>
                <w:rFonts w:ascii="Times New Roman" w:eastAsia="Helvetica-Bold" w:hAnsi="Times New Roman"/>
                <w:sz w:val="12"/>
                <w:szCs w:val="12"/>
              </w:rPr>
              <w:t>Дефицит рассматривается как временный, если имеются перспективы его преодоления и он составляет не более 3% ВВП. Если бюджетный дефицит</w:t>
            </w:r>
          </w:p>
          <w:p w:rsidR="00BA759B" w:rsidRPr="00C41D26" w:rsidRDefault="00BA759B" w:rsidP="00C41D26">
            <w:pPr>
              <w:autoSpaceDE w:val="0"/>
              <w:autoSpaceDN w:val="0"/>
              <w:adjustRightInd w:val="0"/>
              <w:spacing w:after="0" w:line="240" w:lineRule="auto"/>
              <w:rPr>
                <w:rFonts w:ascii="Times New Roman" w:eastAsia="Helvetica-Bold" w:hAnsi="Times New Roman"/>
                <w:sz w:val="12"/>
                <w:szCs w:val="12"/>
              </w:rPr>
            </w:pPr>
            <w:r w:rsidRPr="00C41D26">
              <w:rPr>
                <w:rFonts w:ascii="Times New Roman" w:eastAsia="Helvetica-Bold" w:hAnsi="Times New Roman"/>
                <w:sz w:val="12"/>
                <w:szCs w:val="12"/>
              </w:rPr>
              <w:t>составляет до 10% суммы доходов - это допустимый дефицит, но если он более 20% суммы доходов – это критический дефицит.</w:t>
            </w:r>
          </w:p>
          <w:p w:rsidR="00BA759B" w:rsidRPr="00C41D26" w:rsidRDefault="00BA759B" w:rsidP="00C41D26">
            <w:pPr>
              <w:autoSpaceDE w:val="0"/>
              <w:autoSpaceDN w:val="0"/>
              <w:adjustRightInd w:val="0"/>
              <w:spacing w:after="0" w:line="240" w:lineRule="auto"/>
              <w:rPr>
                <w:rFonts w:ascii="Times New Roman" w:eastAsia="Helvetica-Bold" w:hAnsi="Times New Roman"/>
                <w:sz w:val="12"/>
                <w:szCs w:val="12"/>
              </w:rPr>
            </w:pPr>
            <w:r w:rsidRPr="00C41D26">
              <w:rPr>
                <w:rFonts w:ascii="Times New Roman" w:eastAsia="Helvetica-Bold" w:hAnsi="Times New Roman"/>
                <w:b/>
                <w:bCs/>
                <w:sz w:val="12"/>
                <w:szCs w:val="12"/>
              </w:rPr>
              <w:t xml:space="preserve">Профицит бюджета </w:t>
            </w:r>
            <w:r w:rsidRPr="00C41D26">
              <w:rPr>
                <w:rFonts w:ascii="Times New Roman" w:eastAsia="Helvetica-Bold" w:hAnsi="Times New Roman"/>
                <w:sz w:val="12"/>
                <w:szCs w:val="12"/>
              </w:rPr>
              <w:t>- это превышение доходов над его расходами. Согласно бюджетному законодательству бюджеты всех уровней должны составляться без профицита. Если в процессе составления или рассмотрения бюджета обнаруживается превышение доходов над расходами, до утверждения бюджета следует осуществить сокращение профицита в следующей последовательности:</w:t>
            </w:r>
          </w:p>
          <w:p w:rsidR="00BA759B" w:rsidRPr="00C41D26" w:rsidRDefault="00BA759B" w:rsidP="00C41D26">
            <w:pPr>
              <w:autoSpaceDE w:val="0"/>
              <w:autoSpaceDN w:val="0"/>
              <w:adjustRightInd w:val="0"/>
              <w:spacing w:after="0" w:line="240" w:lineRule="auto"/>
              <w:rPr>
                <w:rFonts w:ascii="Times New Roman" w:eastAsia="Helvetica-Bold" w:hAnsi="Times New Roman"/>
                <w:sz w:val="12"/>
                <w:szCs w:val="12"/>
              </w:rPr>
            </w:pPr>
            <w:r w:rsidRPr="00C41D26">
              <w:rPr>
                <w:rFonts w:ascii="Times New Roman" w:eastAsia="Helvetica-Bold" w:hAnsi="Times New Roman"/>
                <w:sz w:val="12"/>
                <w:szCs w:val="12"/>
              </w:rPr>
              <w:t>1) сократить привлечение доходов от продажи государственной или муниципальной собственности;</w:t>
            </w:r>
          </w:p>
          <w:p w:rsidR="00BA759B" w:rsidRPr="00C41D26" w:rsidRDefault="00BA759B" w:rsidP="00C41D26">
            <w:pPr>
              <w:autoSpaceDE w:val="0"/>
              <w:autoSpaceDN w:val="0"/>
              <w:adjustRightInd w:val="0"/>
              <w:spacing w:after="0" w:line="240" w:lineRule="auto"/>
              <w:rPr>
                <w:rFonts w:ascii="Times New Roman" w:eastAsia="Helvetica-Bold" w:hAnsi="Times New Roman"/>
                <w:sz w:val="12"/>
                <w:szCs w:val="12"/>
              </w:rPr>
            </w:pPr>
            <w:r w:rsidRPr="00C41D26">
              <w:rPr>
                <w:rFonts w:ascii="Times New Roman" w:eastAsia="Helvetica-Bold" w:hAnsi="Times New Roman"/>
                <w:sz w:val="12"/>
                <w:szCs w:val="12"/>
              </w:rPr>
              <w:t>2) сократить привлечение доходов от реализации государственных запасов и резервов (для федерального бюджета);</w:t>
            </w:r>
          </w:p>
          <w:p w:rsidR="00BA759B" w:rsidRPr="00C41D26" w:rsidRDefault="00BA759B" w:rsidP="00C41D26">
            <w:pPr>
              <w:autoSpaceDE w:val="0"/>
              <w:autoSpaceDN w:val="0"/>
              <w:adjustRightInd w:val="0"/>
              <w:spacing w:after="0" w:line="240" w:lineRule="auto"/>
              <w:rPr>
                <w:rFonts w:ascii="Times New Roman" w:eastAsia="Helvetica-Bold" w:hAnsi="Times New Roman"/>
                <w:sz w:val="12"/>
                <w:szCs w:val="12"/>
              </w:rPr>
            </w:pPr>
            <w:r w:rsidRPr="00C41D26">
              <w:rPr>
                <w:rFonts w:ascii="Times New Roman" w:eastAsia="Helvetica-Bold" w:hAnsi="Times New Roman"/>
                <w:sz w:val="12"/>
                <w:szCs w:val="12"/>
              </w:rPr>
              <w:t>3) предусмотреть направление бюджетных средств на дополнительное погашение долговых обязательств;</w:t>
            </w:r>
          </w:p>
          <w:p w:rsidR="00BA759B" w:rsidRPr="00C41D26" w:rsidRDefault="00BA759B" w:rsidP="00C41D26">
            <w:pPr>
              <w:autoSpaceDE w:val="0"/>
              <w:autoSpaceDN w:val="0"/>
              <w:adjustRightInd w:val="0"/>
              <w:spacing w:after="0" w:line="240" w:lineRule="auto"/>
              <w:rPr>
                <w:rFonts w:ascii="Times New Roman" w:eastAsia="Helvetica-Bold" w:hAnsi="Times New Roman"/>
                <w:sz w:val="12"/>
                <w:szCs w:val="12"/>
              </w:rPr>
            </w:pPr>
            <w:r w:rsidRPr="00C41D26">
              <w:rPr>
                <w:rFonts w:ascii="Times New Roman" w:eastAsia="Helvetica-Bold" w:hAnsi="Times New Roman"/>
                <w:sz w:val="12"/>
                <w:szCs w:val="12"/>
              </w:rPr>
              <w:t>4) увеличить расходы бюджета, в том числе за счет передачи части доходов бюджетам других уровней.</w:t>
            </w:r>
          </w:p>
          <w:p w:rsidR="00BA759B" w:rsidRPr="00C41D26" w:rsidRDefault="00BA759B" w:rsidP="00C41D26">
            <w:pPr>
              <w:autoSpaceDE w:val="0"/>
              <w:autoSpaceDN w:val="0"/>
              <w:adjustRightInd w:val="0"/>
              <w:spacing w:after="0" w:line="240" w:lineRule="auto"/>
              <w:rPr>
                <w:rFonts w:ascii="Times New Roman" w:eastAsia="Helvetica-Bold" w:hAnsi="Times New Roman"/>
                <w:sz w:val="12"/>
                <w:szCs w:val="12"/>
              </w:rPr>
            </w:pPr>
            <w:r w:rsidRPr="00C41D26">
              <w:rPr>
                <w:rFonts w:ascii="Times New Roman" w:eastAsia="Helvetica-Bold" w:hAnsi="Times New Roman"/>
                <w:sz w:val="12"/>
                <w:szCs w:val="12"/>
              </w:rPr>
              <w:t>Если эти меры по каким-либо причинам осуществлять нецелесообразно, следует сократить налоговые доходы бюджета путем внесения изменений и дополнений в налоговое законодательство.</w:t>
            </w:r>
          </w:p>
          <w:p w:rsidR="00BA759B" w:rsidRPr="00C41D26" w:rsidRDefault="00BA759B" w:rsidP="00C41D26">
            <w:pPr>
              <w:spacing w:after="0" w:line="240" w:lineRule="auto"/>
              <w:ind w:firstLine="170"/>
              <w:jc w:val="both"/>
              <w:rPr>
                <w:rFonts w:ascii="Times New Roman" w:hAnsi="Times New Roman"/>
                <w:sz w:val="12"/>
                <w:szCs w:val="12"/>
              </w:rPr>
            </w:pPr>
            <w:r w:rsidRPr="00C41D26">
              <w:rPr>
                <w:rFonts w:ascii="Times New Roman" w:hAnsi="Times New Roman"/>
                <w:sz w:val="12"/>
                <w:szCs w:val="12"/>
              </w:rPr>
              <w:t>Качество самого дефицита может быть различным:</w:t>
            </w:r>
          </w:p>
          <w:p w:rsidR="00BA759B" w:rsidRPr="00C41D26" w:rsidRDefault="00BA759B" w:rsidP="00C41D26">
            <w:pPr>
              <w:spacing w:after="0" w:line="240" w:lineRule="auto"/>
              <w:ind w:firstLine="170"/>
              <w:jc w:val="both"/>
              <w:rPr>
                <w:rFonts w:ascii="Times New Roman" w:hAnsi="Times New Roman"/>
                <w:sz w:val="12"/>
                <w:szCs w:val="12"/>
              </w:rPr>
            </w:pPr>
            <w:r w:rsidRPr="00C41D26">
              <w:rPr>
                <w:rFonts w:ascii="Times New Roman" w:hAnsi="Times New Roman"/>
                <w:i/>
                <w:sz w:val="12"/>
                <w:szCs w:val="12"/>
              </w:rPr>
              <w:t>а)</w:t>
            </w:r>
            <w:r w:rsidRPr="00C41D26">
              <w:rPr>
                <w:rFonts w:ascii="Times New Roman" w:hAnsi="Times New Roman"/>
                <w:sz w:val="12"/>
                <w:szCs w:val="12"/>
              </w:rPr>
              <w:t xml:space="preserve"> дефицит может быть связан с необходимостью осуществления крупных государственных вложений в развитие экономики. В этом случае он отражает  не кризисное течение общественных процессов, а государственное регулирование экономической конъюнктуры, стремление обеспечить прогрессивные сдвиги в структуре общественного производства. Еще Дж. М. Кейнс обосновал возможность допущения опережающего роста государственных расходов над доходами на определенных этапах развития общества; </w:t>
            </w:r>
          </w:p>
          <w:p w:rsidR="00BA759B" w:rsidRPr="00C41D26" w:rsidRDefault="00BA759B" w:rsidP="00C41D26">
            <w:pPr>
              <w:spacing w:after="0" w:line="240" w:lineRule="auto"/>
              <w:ind w:firstLine="170"/>
              <w:jc w:val="both"/>
              <w:rPr>
                <w:rFonts w:ascii="Times New Roman" w:hAnsi="Times New Roman"/>
                <w:sz w:val="12"/>
                <w:szCs w:val="12"/>
              </w:rPr>
            </w:pPr>
            <w:r w:rsidRPr="00C41D26">
              <w:rPr>
                <w:rFonts w:ascii="Times New Roman" w:hAnsi="Times New Roman"/>
                <w:i/>
                <w:sz w:val="12"/>
                <w:szCs w:val="12"/>
              </w:rPr>
              <w:t>б)</w:t>
            </w:r>
            <w:r w:rsidRPr="00C41D26">
              <w:rPr>
                <w:rFonts w:ascii="Times New Roman" w:hAnsi="Times New Roman"/>
                <w:sz w:val="12"/>
                <w:szCs w:val="12"/>
              </w:rPr>
              <w:t xml:space="preserve"> дефициты возникают в результате чрезвычайных обстоятельств (войны, крупных стихийных бедствий и т.п.), когда обычных резервов становится недостаточно и приходится прибегать к источникам особого рода; </w:t>
            </w:r>
          </w:p>
          <w:p w:rsidR="00BA759B" w:rsidRPr="00C41D26" w:rsidRDefault="00BA759B" w:rsidP="00C41D26">
            <w:pPr>
              <w:spacing w:after="0" w:line="240" w:lineRule="auto"/>
              <w:ind w:firstLine="170"/>
              <w:jc w:val="both"/>
              <w:rPr>
                <w:rFonts w:ascii="Times New Roman" w:hAnsi="Times New Roman"/>
                <w:sz w:val="12"/>
                <w:szCs w:val="12"/>
              </w:rPr>
            </w:pPr>
            <w:r w:rsidRPr="00C41D26">
              <w:rPr>
                <w:rFonts w:ascii="Times New Roman" w:hAnsi="Times New Roman"/>
                <w:i/>
                <w:sz w:val="12"/>
                <w:szCs w:val="12"/>
              </w:rPr>
              <w:t>в)</w:t>
            </w:r>
            <w:r w:rsidRPr="00C41D26">
              <w:rPr>
                <w:rFonts w:ascii="Times New Roman" w:hAnsi="Times New Roman"/>
                <w:sz w:val="12"/>
                <w:szCs w:val="12"/>
              </w:rPr>
              <w:t xml:space="preserve"> дефицит может отражать кризисные явления в экономике, ее развал, неэффективность финансово - кредитных связей, неспособность правительства держать под контролем финансовую ситуацию в стране. В этом случае он – явление, требующее принятия не только срочных и действенных экономических мер (по стабилизации экономики, финансовому оздоровлению хозяйства и т.п.), но и соответствующих политических решений.</w:t>
            </w:r>
          </w:p>
          <w:p w:rsidR="00BA759B" w:rsidRPr="00C41D26" w:rsidRDefault="00BA759B" w:rsidP="00C41D26">
            <w:pPr>
              <w:spacing w:after="0" w:line="240" w:lineRule="auto"/>
              <w:ind w:firstLine="170"/>
              <w:jc w:val="both"/>
              <w:rPr>
                <w:rFonts w:ascii="Times New Roman" w:hAnsi="Times New Roman"/>
                <w:sz w:val="12"/>
                <w:szCs w:val="12"/>
              </w:rPr>
            </w:pPr>
            <w:r w:rsidRPr="00C41D26">
              <w:rPr>
                <w:rFonts w:ascii="Times New Roman" w:hAnsi="Times New Roman"/>
                <w:sz w:val="12"/>
                <w:szCs w:val="12"/>
              </w:rPr>
              <w:t>Отсюда ясно, что в условиях динамично развивающейся экономики с устойчивыми, а главное - эффективными международными связями бюджетный дефицит (конечно, в количественно допустимых границах) не страшен. Последнее время дефицит стал носить хронический характер.</w:t>
            </w:r>
          </w:p>
          <w:p w:rsidR="00BA759B" w:rsidRPr="00C41D26" w:rsidRDefault="00BA759B" w:rsidP="00C41D26">
            <w:pPr>
              <w:spacing w:after="0" w:line="240" w:lineRule="auto"/>
              <w:ind w:firstLine="170"/>
              <w:jc w:val="both"/>
              <w:rPr>
                <w:rFonts w:ascii="Times New Roman" w:hAnsi="Times New Roman"/>
                <w:sz w:val="12"/>
                <w:szCs w:val="12"/>
              </w:rPr>
            </w:pPr>
            <w:r w:rsidRPr="00C41D26">
              <w:rPr>
                <w:rFonts w:ascii="Times New Roman" w:hAnsi="Times New Roman"/>
                <w:b/>
                <w:i/>
                <w:sz w:val="12"/>
                <w:szCs w:val="12"/>
                <w:u w:val="single"/>
              </w:rPr>
              <w:t>Методы снижения бюджетного дефицита:</w:t>
            </w:r>
          </w:p>
          <w:p w:rsidR="00BA759B" w:rsidRPr="00C41D26" w:rsidRDefault="00BA759B" w:rsidP="00C41D26">
            <w:pPr>
              <w:spacing w:after="0" w:line="240" w:lineRule="auto"/>
              <w:ind w:firstLine="170"/>
              <w:jc w:val="both"/>
              <w:rPr>
                <w:rFonts w:ascii="Times New Roman" w:hAnsi="Times New Roman"/>
                <w:sz w:val="12"/>
                <w:szCs w:val="12"/>
              </w:rPr>
            </w:pPr>
            <w:r w:rsidRPr="00C41D26">
              <w:rPr>
                <w:rFonts w:ascii="Times New Roman" w:hAnsi="Times New Roman"/>
                <w:sz w:val="12"/>
                <w:szCs w:val="12"/>
              </w:rPr>
              <w:t>1. расходы = const, доходы растут;</w:t>
            </w:r>
          </w:p>
          <w:p w:rsidR="00BA759B" w:rsidRPr="00C41D26" w:rsidRDefault="00BA759B" w:rsidP="00C41D26">
            <w:pPr>
              <w:spacing w:after="0" w:line="240" w:lineRule="auto"/>
              <w:ind w:firstLine="170"/>
              <w:jc w:val="both"/>
              <w:rPr>
                <w:rFonts w:ascii="Times New Roman" w:hAnsi="Times New Roman"/>
                <w:sz w:val="12"/>
                <w:szCs w:val="12"/>
              </w:rPr>
            </w:pPr>
            <w:r w:rsidRPr="00C41D26">
              <w:rPr>
                <w:rFonts w:ascii="Times New Roman" w:hAnsi="Times New Roman"/>
                <w:sz w:val="12"/>
                <w:szCs w:val="12"/>
              </w:rPr>
              <w:t>2. доходы = const, расходы падают;</w:t>
            </w:r>
          </w:p>
          <w:p w:rsidR="00BA759B" w:rsidRPr="00C41D26" w:rsidRDefault="00BA759B" w:rsidP="00C41D26">
            <w:pPr>
              <w:spacing w:after="0" w:line="240" w:lineRule="auto"/>
              <w:ind w:firstLine="170"/>
              <w:jc w:val="both"/>
              <w:rPr>
                <w:rFonts w:ascii="Times New Roman" w:hAnsi="Times New Roman"/>
                <w:sz w:val="12"/>
                <w:szCs w:val="12"/>
              </w:rPr>
            </w:pPr>
            <w:r w:rsidRPr="00C41D26">
              <w:rPr>
                <w:rFonts w:ascii="Times New Roman" w:hAnsi="Times New Roman"/>
                <w:sz w:val="12"/>
                <w:szCs w:val="12"/>
              </w:rPr>
              <w:t>3. доходы растут, расходы падают (дефицит снижается быстрее в 2 раза).</w:t>
            </w:r>
          </w:p>
          <w:p w:rsidR="00BA759B" w:rsidRPr="00C41D26" w:rsidRDefault="00BA759B" w:rsidP="00C41D26">
            <w:pPr>
              <w:spacing w:after="0" w:line="240" w:lineRule="auto"/>
              <w:jc w:val="both"/>
              <w:rPr>
                <w:rFonts w:ascii="Arial" w:hAnsi="Arial"/>
                <w:sz w:val="20"/>
                <w:szCs w:val="20"/>
              </w:rPr>
            </w:pPr>
          </w:p>
          <w:p w:rsidR="00BA759B" w:rsidRPr="00C41D26" w:rsidRDefault="00BA759B" w:rsidP="00C41D26">
            <w:pPr>
              <w:spacing w:after="0" w:line="240" w:lineRule="auto"/>
              <w:jc w:val="both"/>
              <w:rPr>
                <w:rFonts w:ascii="Arial" w:hAnsi="Arial"/>
                <w:sz w:val="20"/>
                <w:szCs w:val="20"/>
              </w:rPr>
            </w:pPr>
          </w:p>
          <w:p w:rsidR="00BA759B" w:rsidRPr="00C41D26" w:rsidRDefault="00BA759B" w:rsidP="00C41D26">
            <w:pPr>
              <w:spacing w:after="0" w:line="240" w:lineRule="auto"/>
              <w:jc w:val="both"/>
              <w:rPr>
                <w:rFonts w:ascii="Arial" w:hAnsi="Arial"/>
                <w:sz w:val="20"/>
                <w:szCs w:val="20"/>
              </w:rPr>
            </w:pPr>
          </w:p>
          <w:p w:rsidR="00BA759B" w:rsidRPr="00C41D26" w:rsidRDefault="00BA759B" w:rsidP="00C41D26">
            <w:pPr>
              <w:spacing w:after="0" w:line="240" w:lineRule="auto"/>
              <w:jc w:val="both"/>
              <w:rPr>
                <w:rFonts w:ascii="Arial" w:hAnsi="Arial"/>
                <w:sz w:val="20"/>
                <w:szCs w:val="20"/>
              </w:rPr>
            </w:pPr>
          </w:p>
          <w:p w:rsidR="00BA759B" w:rsidRPr="00C41D26" w:rsidRDefault="00BA759B" w:rsidP="00C41D26">
            <w:pPr>
              <w:spacing w:after="0" w:line="240" w:lineRule="auto"/>
              <w:jc w:val="both"/>
              <w:rPr>
                <w:rFonts w:ascii="Arial" w:hAnsi="Arial"/>
                <w:sz w:val="20"/>
                <w:szCs w:val="20"/>
              </w:rPr>
            </w:pPr>
          </w:p>
          <w:p w:rsidR="00BA759B" w:rsidRPr="00C41D26" w:rsidRDefault="00BA759B" w:rsidP="00C41D26">
            <w:pPr>
              <w:spacing w:after="0" w:line="240" w:lineRule="auto"/>
              <w:jc w:val="both"/>
              <w:rPr>
                <w:rFonts w:ascii="Arial" w:hAnsi="Arial"/>
                <w:sz w:val="20"/>
                <w:szCs w:val="20"/>
              </w:rPr>
            </w:pPr>
          </w:p>
          <w:p w:rsidR="00BA759B" w:rsidRPr="00C41D26" w:rsidRDefault="00BA759B" w:rsidP="00C41D26">
            <w:pPr>
              <w:spacing w:after="0" w:line="240" w:lineRule="auto"/>
              <w:jc w:val="both"/>
              <w:rPr>
                <w:rFonts w:ascii="Arial" w:hAnsi="Arial"/>
                <w:sz w:val="20"/>
                <w:szCs w:val="20"/>
              </w:rPr>
            </w:pPr>
          </w:p>
          <w:p w:rsidR="00BA759B" w:rsidRPr="00C41D26" w:rsidRDefault="00BA759B" w:rsidP="00C41D26">
            <w:pPr>
              <w:spacing w:after="0" w:line="240" w:lineRule="auto"/>
              <w:jc w:val="both"/>
              <w:rPr>
                <w:rFonts w:ascii="Arial" w:hAnsi="Arial"/>
                <w:sz w:val="20"/>
                <w:szCs w:val="20"/>
              </w:rPr>
            </w:pPr>
          </w:p>
          <w:p w:rsidR="00BA759B" w:rsidRPr="00C41D26" w:rsidRDefault="00BA759B" w:rsidP="00C41D26">
            <w:pPr>
              <w:spacing w:after="0" w:line="240" w:lineRule="auto"/>
              <w:jc w:val="both"/>
              <w:rPr>
                <w:rFonts w:ascii="Arial" w:hAnsi="Arial"/>
                <w:sz w:val="20"/>
                <w:szCs w:val="20"/>
              </w:rPr>
            </w:pPr>
          </w:p>
          <w:p w:rsidR="00BA759B" w:rsidRPr="00C41D26" w:rsidRDefault="00BA759B" w:rsidP="00C41D26">
            <w:pPr>
              <w:spacing w:after="0" w:line="240" w:lineRule="auto"/>
              <w:rPr>
                <w:rFonts w:ascii="Times New Roman" w:hAnsi="Times New Roman"/>
                <w:sz w:val="12"/>
                <w:szCs w:val="12"/>
                <w:u w:val="single"/>
              </w:rPr>
            </w:pPr>
            <w:r w:rsidRPr="00C41D26">
              <w:rPr>
                <w:rFonts w:ascii="Times New Roman" w:hAnsi="Times New Roman"/>
                <w:b/>
                <w:sz w:val="12"/>
                <w:szCs w:val="12"/>
                <w:u w:val="single"/>
              </w:rPr>
              <w:t>51</w:t>
            </w:r>
            <w:r w:rsidRPr="00C41D26">
              <w:rPr>
                <w:rFonts w:ascii="Times New Roman" w:hAnsi="Times New Roman"/>
                <w:sz w:val="12"/>
                <w:szCs w:val="12"/>
                <w:u w:val="single"/>
              </w:rPr>
              <w:t>.</w:t>
            </w:r>
            <w:r w:rsidRPr="00C41D26">
              <w:rPr>
                <w:rFonts w:ascii="Times New Roman" w:hAnsi="Times New Roman"/>
                <w:b/>
                <w:sz w:val="12"/>
                <w:szCs w:val="12"/>
                <w:u w:val="single"/>
              </w:rPr>
              <w:t>Виды финансовых планов</w:t>
            </w:r>
            <w:r w:rsidRPr="00C41D26">
              <w:rPr>
                <w:rFonts w:ascii="Times New Roman" w:hAnsi="Times New Roman"/>
                <w:b/>
                <w:sz w:val="12"/>
                <w:szCs w:val="12"/>
                <w:u w:val="single"/>
              </w:rPr>
              <w:tab/>
            </w:r>
          </w:p>
          <w:p w:rsidR="00BA759B" w:rsidRPr="00C41D26" w:rsidRDefault="00BA759B" w:rsidP="00C41D26">
            <w:pPr>
              <w:spacing w:after="0" w:line="240" w:lineRule="auto"/>
              <w:rPr>
                <w:rFonts w:ascii="Times New Roman" w:hAnsi="Times New Roman"/>
                <w:b/>
                <w:sz w:val="12"/>
                <w:szCs w:val="12"/>
              </w:rPr>
            </w:pPr>
            <w:r w:rsidRPr="00C41D26">
              <w:rPr>
                <w:rFonts w:ascii="Times New Roman" w:hAnsi="Times New Roman"/>
                <w:b/>
                <w:sz w:val="12"/>
                <w:szCs w:val="12"/>
              </w:rPr>
              <w:t xml:space="preserve">1. Долгосрочные и среднесрочные финансовые планы: </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u w:val="single"/>
              </w:rPr>
              <w:t>1.1 План финансовых результатов</w:t>
            </w:r>
            <w:r w:rsidRPr="00C41D26">
              <w:rPr>
                <w:rFonts w:ascii="Times New Roman" w:hAnsi="Times New Roman"/>
                <w:sz w:val="12"/>
                <w:szCs w:val="12"/>
              </w:rPr>
              <w:t>- Плановые показатели на два, три и более лет, доходов,  расходов и  финансовых результатов организации</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u w:val="single"/>
              </w:rPr>
              <w:t>1.2.План инвестиций</w:t>
            </w:r>
            <w:r w:rsidRPr="00C41D26">
              <w:rPr>
                <w:rFonts w:ascii="Times New Roman" w:hAnsi="Times New Roman"/>
                <w:sz w:val="12"/>
                <w:szCs w:val="12"/>
              </w:rPr>
              <w:t xml:space="preserve"> - План на два, три и более лет направлений и размера инвестиций, а так же источников их финансирования</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u w:val="single"/>
              </w:rPr>
              <w:t>1.3 Плановый баланс активов и пассивов</w:t>
            </w:r>
            <w:r w:rsidRPr="00C41D26">
              <w:rPr>
                <w:rFonts w:ascii="Times New Roman" w:hAnsi="Times New Roman"/>
                <w:sz w:val="12"/>
                <w:szCs w:val="12"/>
              </w:rPr>
              <w:t>- План на два, три и более лет величины активов и пассивов предприятия по укрупненным статьям</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u w:val="single"/>
              </w:rPr>
              <w:t>1.4.План денежных поступлений и выплат.</w:t>
            </w:r>
            <w:r w:rsidRPr="00C41D26">
              <w:rPr>
                <w:rFonts w:ascii="Times New Roman" w:hAnsi="Times New Roman"/>
                <w:sz w:val="12"/>
                <w:szCs w:val="12"/>
              </w:rPr>
              <w:t>- План на два, три и более лет денежных поступлений и выплат по укрупненным статьям</w:t>
            </w:r>
          </w:p>
          <w:p w:rsidR="00BA759B" w:rsidRPr="00C41D26" w:rsidRDefault="00BA759B" w:rsidP="00C41D26">
            <w:pPr>
              <w:spacing w:after="0" w:line="240" w:lineRule="auto"/>
              <w:rPr>
                <w:rFonts w:ascii="Times New Roman" w:hAnsi="Times New Roman"/>
                <w:b/>
                <w:sz w:val="12"/>
                <w:szCs w:val="12"/>
              </w:rPr>
            </w:pPr>
            <w:r w:rsidRPr="00C41D26">
              <w:rPr>
                <w:rFonts w:ascii="Times New Roman" w:hAnsi="Times New Roman"/>
                <w:b/>
                <w:sz w:val="12"/>
                <w:szCs w:val="12"/>
              </w:rPr>
              <w:t>2. Годовые финансовые планы</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u w:val="single"/>
              </w:rPr>
              <w:t>2.1. План доходов и расходов (плановый отчет о прибылях и убытка)</w:t>
            </w:r>
            <w:r w:rsidRPr="00C41D26">
              <w:rPr>
                <w:rFonts w:ascii="Times New Roman" w:hAnsi="Times New Roman"/>
                <w:sz w:val="12"/>
                <w:szCs w:val="12"/>
              </w:rPr>
              <w:t xml:space="preserve"> - Расчет финансовых результатов деятельности предприятия на плановый год с поквартальной или помесячной разбивкой.</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u w:val="single"/>
              </w:rPr>
              <w:t>2.2. План распределения прибыли</w:t>
            </w:r>
            <w:r w:rsidRPr="00C41D26">
              <w:rPr>
                <w:rFonts w:ascii="Times New Roman" w:hAnsi="Times New Roman"/>
                <w:sz w:val="12"/>
                <w:szCs w:val="12"/>
              </w:rPr>
              <w:t xml:space="preserve"> - Определение направлений использования прибыли, расчет отчислений на дивиденды и в фонды предприятия.</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u w:val="single"/>
              </w:rPr>
              <w:t xml:space="preserve">2.3. Плановый баланс активов и пассивов </w:t>
            </w:r>
            <w:r w:rsidRPr="00C41D26">
              <w:rPr>
                <w:rFonts w:ascii="Times New Roman" w:hAnsi="Times New Roman"/>
                <w:sz w:val="12"/>
                <w:szCs w:val="12"/>
              </w:rPr>
              <w:t>- Определения сумм по статьям актива и пассива баланса на конец планового года</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u w:val="single"/>
              </w:rPr>
              <w:t>2.4. Плановый баланс денежных поступлений и выплат</w:t>
            </w:r>
            <w:r w:rsidRPr="00C41D26">
              <w:rPr>
                <w:rFonts w:ascii="Times New Roman" w:hAnsi="Times New Roman"/>
                <w:sz w:val="12"/>
                <w:szCs w:val="12"/>
              </w:rPr>
              <w:t xml:space="preserve"> - Определение сумм, источников денежных поступлений, сумм и направления расходования денежных средств с поквартальной или помесячной разбивкой</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u w:val="single"/>
              </w:rPr>
              <w:t>2.5. Кассовый план</w:t>
            </w:r>
            <w:r w:rsidRPr="00C41D26">
              <w:rPr>
                <w:rFonts w:ascii="Times New Roman" w:hAnsi="Times New Roman"/>
                <w:sz w:val="12"/>
                <w:szCs w:val="12"/>
              </w:rPr>
              <w:t xml:space="preserve"> - План движения денежных средств через кассу предприятия с указанием конкретных сроков потребности в наличных деньгах</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u w:val="single"/>
              </w:rPr>
              <w:t>2.6. План инвестиций</w:t>
            </w:r>
            <w:r w:rsidRPr="00C41D26">
              <w:rPr>
                <w:rFonts w:ascii="Times New Roman" w:hAnsi="Times New Roman"/>
                <w:sz w:val="12"/>
                <w:szCs w:val="12"/>
              </w:rPr>
              <w:t xml:space="preserve"> - Годовой план капитальных вложений и других инвестиций, а так же источников их финансирования</w:t>
            </w:r>
            <w:r w:rsidRPr="00C41D26">
              <w:rPr>
                <w:rFonts w:ascii="Times New Roman" w:hAnsi="Times New Roman"/>
                <w:sz w:val="12"/>
                <w:szCs w:val="12"/>
              </w:rPr>
              <w:tab/>
            </w:r>
          </w:p>
          <w:p w:rsidR="00BA759B" w:rsidRPr="00C41D26" w:rsidRDefault="00BA759B" w:rsidP="00C41D26">
            <w:pPr>
              <w:spacing w:after="0" w:line="240" w:lineRule="auto"/>
              <w:rPr>
                <w:rFonts w:ascii="Times New Roman" w:hAnsi="Times New Roman"/>
                <w:b/>
                <w:sz w:val="12"/>
                <w:szCs w:val="12"/>
              </w:rPr>
            </w:pPr>
            <w:r w:rsidRPr="00C41D26">
              <w:rPr>
                <w:rFonts w:ascii="Times New Roman" w:hAnsi="Times New Roman"/>
                <w:b/>
                <w:sz w:val="12"/>
                <w:szCs w:val="12"/>
              </w:rPr>
              <w:t>3. Оперативные финансовые планы</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u w:val="single"/>
              </w:rPr>
              <w:t>3.1Налоговый календарь (план налоговых платежей)</w:t>
            </w:r>
            <w:r w:rsidRPr="00C41D26">
              <w:rPr>
                <w:rFonts w:ascii="Times New Roman" w:hAnsi="Times New Roman"/>
                <w:sz w:val="12"/>
                <w:szCs w:val="12"/>
              </w:rPr>
              <w:t xml:space="preserve"> - Определение сумм и сроков налоговых платежей предприятия на предстоящий квартал (месяц)</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u w:val="single"/>
              </w:rPr>
              <w:t>3.2. Оперативный план денежных поступлений и выплат (платежный календарь)</w:t>
            </w:r>
            <w:r w:rsidRPr="00C41D26">
              <w:rPr>
                <w:rFonts w:ascii="Times New Roman" w:hAnsi="Times New Roman"/>
                <w:sz w:val="12"/>
                <w:szCs w:val="12"/>
              </w:rPr>
              <w:t xml:space="preserve"> - Месячный план движения денежных средств в наличной и безналичной форме с разбивкой по декадам (пятидневкам, дням)</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u w:val="single"/>
              </w:rPr>
              <w:t>3.3. Кредитный план</w:t>
            </w:r>
            <w:r w:rsidRPr="00C41D26">
              <w:rPr>
                <w:rFonts w:ascii="Times New Roman" w:hAnsi="Times New Roman"/>
                <w:sz w:val="12"/>
                <w:szCs w:val="12"/>
              </w:rPr>
              <w:tab/>
              <w:t xml:space="preserve"> - План по размерам и срокам платежей процентов за кредит и по выплатам основной суммы долга.</w:t>
            </w:r>
          </w:p>
          <w:p w:rsidR="00BA759B" w:rsidRPr="00C41D26" w:rsidRDefault="00BA759B" w:rsidP="00C41D26">
            <w:pPr>
              <w:spacing w:after="0" w:line="240" w:lineRule="auto"/>
              <w:rPr>
                <w:rFonts w:ascii="Times New Roman" w:hAnsi="Times New Roman"/>
                <w:sz w:val="12"/>
                <w:szCs w:val="12"/>
              </w:rPr>
            </w:pPr>
          </w:p>
          <w:p w:rsidR="00BA759B" w:rsidRPr="00C41D26" w:rsidRDefault="00BA759B" w:rsidP="00C41D26">
            <w:pPr>
              <w:spacing w:after="0" w:line="240" w:lineRule="auto"/>
              <w:jc w:val="both"/>
              <w:rPr>
                <w:rFonts w:ascii="Arial" w:hAnsi="Arial"/>
                <w:sz w:val="20"/>
                <w:szCs w:val="20"/>
              </w:rPr>
            </w:pPr>
          </w:p>
          <w:p w:rsidR="00BA759B" w:rsidRPr="00C41D26" w:rsidRDefault="00BA759B" w:rsidP="00C41D26">
            <w:pPr>
              <w:spacing w:after="0" w:line="240" w:lineRule="auto"/>
              <w:jc w:val="both"/>
              <w:rPr>
                <w:rFonts w:ascii="Times New Roman" w:hAnsi="Times New Roman"/>
                <w:b/>
                <w:sz w:val="12"/>
                <w:szCs w:val="12"/>
                <w:u w:val="single"/>
              </w:rPr>
            </w:pPr>
            <w:r w:rsidRPr="00C41D26">
              <w:rPr>
                <w:rFonts w:ascii="Times New Roman" w:hAnsi="Times New Roman"/>
                <w:b/>
                <w:sz w:val="12"/>
                <w:szCs w:val="12"/>
                <w:u w:val="single"/>
              </w:rPr>
              <w:t>60.Лизинговые и факторинговые операции</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u w:val="single"/>
              </w:rPr>
              <w:t>*Факторинговые операции</w:t>
            </w:r>
            <w:r w:rsidRPr="00C41D26">
              <w:rPr>
                <w:rFonts w:ascii="Times New Roman" w:hAnsi="Times New Roman"/>
                <w:sz w:val="12"/>
                <w:szCs w:val="12"/>
              </w:rPr>
              <w:t xml:space="preserve"> получают все большее распространение в среде российских предпринимателей. К факторинговым операциям относятся проверка поставщика и его дебиторов, установление лимитов отгрузок и финансирования, собственно финансирование, управление дебиторской задолженностью клиента и покрытие риска неплатежа со стороны дебитора.Виды факторинговых операцийПроверка поставщика, покупателей – начальный этап работы по факторингу. Специалисты факторинговой компании изучают бизнес потенциального клиента, чтобы избежать риска мошенничества. Затем анализируется платежеспособность всех передаваемых на обслуживание дебиторов. От платежеспособности дебиторов зависит объем установленных лимитов финансирования клиента. Первоначальная проверка дебиторов позволяет выявить недобросовестных покупателей и предостеречь клиента от заключения опасных сделок.По запросу поставщика факторинговая компания может дополнительно проверить потенциальных покупателей, с которыми клиент еще не начал работу. Эта факторинговая операция особенно популярна у поставщиков, которые работают с удаленными дебиторами и не имеют возможности самостоятельно выехать к дебитору для оценки его текущего состояния.</w:t>
            </w:r>
          </w:p>
          <w:p w:rsidR="00BA759B" w:rsidRPr="00C41D26" w:rsidRDefault="00BA759B" w:rsidP="00C41D26">
            <w:pPr>
              <w:spacing w:after="0" w:line="240" w:lineRule="auto"/>
              <w:rPr>
                <w:rFonts w:ascii="Times New Roman" w:hAnsi="Times New Roman"/>
                <w:sz w:val="12"/>
                <w:szCs w:val="12"/>
                <w:u w:val="single"/>
              </w:rPr>
            </w:pPr>
            <w:r w:rsidRPr="00C41D26">
              <w:rPr>
                <w:rFonts w:ascii="Times New Roman" w:hAnsi="Times New Roman"/>
                <w:sz w:val="12"/>
                <w:szCs w:val="12"/>
                <w:u w:val="single"/>
              </w:rPr>
              <w:t>*Лизинговые операции</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Лизинг означает форму долгосрочной аренды, связанную с передачей в пользование имущества (т.е. предмета лизинга) для предпринимательской деятельности.</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 xml:space="preserve">По своему экономическому содержанию лизинг является категорией намного более широкой, чем просто понятие аренды. Фактически лизинг - это единый комплекс 3-х одновременно совершаемых операций: аренды, кредитования и материально-технического снабжения предприятия.Лизинг,осуществляется следующим образом Предприятие, которому нужны основные фонды, находит поставщика (производителя) и сообщает лизинговой компании стоимость требуемого оборудования, технические данные и способы использования. Лизинговая компания заключает с предприятием договор, согласно которому компания полностью оплачивает поставщику стоимость оборудования и сдает его в аренду предприятия с правом выкупа в конце срока аренды. Одновременно лизинговая компания заключает с поставщиком договор на поставку оборудования. При заключении лизингового договора требуется банковская гарантия либо залог или страхование лизингового платежа и имущества, которое является объектом лизинговой сделки.У банка имеются разные способы участия в лизинговых сделках. Он может выступать в качестве лизингодателя и лизингополучателя. Кроме того банк может осуществлять кредитование лизингодателей и выступать гарантом лизинговых сделок. Банк, создавая собственные дочерние лизинговые компании, самостоятельно или вместе с другими банками, кредитными организациями, иными субъектами хозяйствования совместные лизинговые компании, также может участвовать в лизинговом бизнесе. </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Основные функции банка в этом бизнесе включают себя:</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-проектирование лизинговых операций;</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-разработку механизмов привлечения средств для финансирования проектов;</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 экономико-правовую экспертизу и организацию финансирования лизинговых сделок;</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 контроль выполнения плана лизинговой операции;</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 установление договорных отношений со страховыми компаниями о предоставлении им права страховать имущество, сдаваемое в лизинг;</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 проведение аудита лизингополучателя, оценку имущества, достоверности учета и анализ его финансового состояния для целей реализации лизингового проекта;</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 переговоры с поставщиком (в интересах лизингополучателя) и выработка предпочтительных условий приобретения оборудования (сокращение аванса, расчеты дополнительные гарантии и т.д.)</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 получение гарантий от страховщиков (страхование возврата имущества, лизинговых платежей, коммерческого риска)</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 разработку лизингового договора и дополняющих его договоров;</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 контроль поступления лизинговых платежей;</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 распределение текущих доходов лизингодателя и др.</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Финансирование лизинговых сделок банками осуществляется в основном 2 -мя способами:Заем. Банк кредитует лизингодателя, предоставляя ему кредит на одну лизинговую операцию или на целый пакет лизинговых соглашений. Сумма кредита зависит от репутации и кредитоспособности лизингодателя;Приобретение обязательств. Банк покупает у лизингодателя обязательства его клиентов без права на обратное требование (регресс), учитывая при этом репутацию лизингополучателей и эффективность проекта. Этот способ применяется при крупных разовых сделках с участием надежных заемщиков.Банковские учреждения при организации финансирования проекта с участием лизинговой компании выступают в качестве гарантов. Обеспечением банковской ссуды при получении ее лизингодателем являются объекты лизинговой сделки и лизинговые платежи.</w:t>
            </w:r>
          </w:p>
          <w:p w:rsidR="00BA759B" w:rsidRPr="00C41D26" w:rsidRDefault="00BA759B" w:rsidP="00C41D26">
            <w:pPr>
              <w:spacing w:after="0" w:line="240" w:lineRule="auto"/>
              <w:jc w:val="both"/>
              <w:rPr>
                <w:rFonts w:ascii="Arial" w:hAnsi="Arial"/>
                <w:sz w:val="20"/>
                <w:szCs w:val="20"/>
              </w:rPr>
            </w:pPr>
          </w:p>
          <w:p w:rsidR="00BA759B" w:rsidRPr="00C41D26" w:rsidRDefault="00BA759B" w:rsidP="00C41D26">
            <w:pPr>
              <w:spacing w:after="0" w:line="240" w:lineRule="auto"/>
              <w:jc w:val="both"/>
              <w:rPr>
                <w:rFonts w:ascii="Arial" w:hAnsi="Arial"/>
                <w:sz w:val="20"/>
                <w:szCs w:val="20"/>
              </w:rPr>
            </w:pPr>
          </w:p>
          <w:p w:rsidR="00BA759B" w:rsidRPr="00C41D26" w:rsidRDefault="00BA759B" w:rsidP="00C41D26">
            <w:pPr>
              <w:spacing w:after="0" w:line="240" w:lineRule="auto"/>
              <w:jc w:val="both"/>
              <w:rPr>
                <w:rFonts w:ascii="Arial" w:hAnsi="Arial"/>
                <w:sz w:val="20"/>
                <w:szCs w:val="20"/>
              </w:rPr>
            </w:pPr>
          </w:p>
          <w:p w:rsidR="00BA759B" w:rsidRPr="00C41D26" w:rsidRDefault="00BA759B" w:rsidP="00C41D26">
            <w:pPr>
              <w:spacing w:after="0" w:line="240" w:lineRule="auto"/>
              <w:jc w:val="both"/>
              <w:rPr>
                <w:rFonts w:ascii="Arial" w:hAnsi="Arial"/>
                <w:sz w:val="20"/>
                <w:szCs w:val="20"/>
              </w:rPr>
            </w:pP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b/>
                <w:sz w:val="12"/>
                <w:szCs w:val="12"/>
              </w:rPr>
              <w:t>22. Государственный и муниципальный кредит</w:t>
            </w:r>
            <w:r w:rsidRPr="00C41D26">
              <w:rPr>
                <w:rFonts w:ascii="Times New Roman" w:hAnsi="Times New Roman"/>
                <w:sz w:val="12"/>
                <w:szCs w:val="12"/>
              </w:rPr>
              <w:t xml:space="preserve"> представляет собой отношения, по которым Российская Федерация, субъект РФ или муниципальное образование являются кредиторами или заемщиками. Государственные и муниципальные кредиты могут быть получены и предоставлены Российской Федерацией, субъектами РФ и муниципальными образованиями юридическим и физическим лицам, другим бюджетам, иностранным государствам, их юридическим лицам и международным организациям в пределах полномочий соответствующего уровня бюджета. Государство в лице уполномоченного органа исполнительной власти заключает кредитный договор, в соответствии с которым у него возникают соответствующие обязательства или требования. Условиями кредитного договора являются: </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 xml:space="preserve">• срок предоставления или получения кредита; </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 xml:space="preserve">• обязанности сторон; </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 xml:space="preserve">• условия обеспечения возврата ссуды; </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 xml:space="preserve">• размер процентной ставки за пользование ссудой; </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 xml:space="preserve">• другие условия. </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 xml:space="preserve">Функции и цели государственного и муниципального кредита. </w:t>
            </w:r>
          </w:p>
          <w:p w:rsidR="00BA759B" w:rsidRPr="00C41D26" w:rsidRDefault="00BA759B" w:rsidP="00C41D26">
            <w:pPr>
              <w:spacing w:after="0" w:line="240" w:lineRule="auto"/>
              <w:rPr>
                <w:sz w:val="12"/>
                <w:szCs w:val="12"/>
              </w:rPr>
            </w:pPr>
            <w:r w:rsidRPr="00C41D26">
              <w:rPr>
                <w:sz w:val="12"/>
                <w:szCs w:val="12"/>
              </w:rPr>
              <w:t>Важнейшая функция государственного и муниципального кредита — перераспределение денежных ресурсов в соответствии с потребностями экономики в целом и целесообразностью поддержки того или иного направления социально-экономической деятельности. В настоящее время отсутствует специальный централизованный фонд государственного кредитования. Его источником служит соответствующий бюджет, при утверждении расходной части которого предусматриваются необходимые средства на кредитование.</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 xml:space="preserve">Перераспределение осуществляется между: </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 xml:space="preserve">• федеральным бюджетом и региональными бюджетами; </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 xml:space="preserve">• региональным бюджетом и бюджетами муниципальных образований; </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 xml:space="preserve">• международными финансово-кредитными институтами и федеральным бюджетом; </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 xml:space="preserve">• иностранными юридическими и физическими лицами и федеральным и региональными бюджетами; </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 xml:space="preserve">• федеральным, региональными и местными бюджетами и юридическими лицами-резидентами и др. </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 xml:space="preserve">2. Государственный и муниципальный кредит выполняет также регулирующую функцию. В условиях ограниченности бюджетных ресурсов их выделение на безвозмездной основе не всегда оправдано. Кроме того, эффективность использования выделенных средств на возвратной и платной основе выше, чем на безвозвратной и бесплатной. При этом кредитование создает мультипликативный эффект. У государства появляется дополнительная возможность для стимулирования развития отдельных отраслей и предприятий путем выделения им целевых бюджетных ссуд. </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 xml:space="preserve">Регулирующая функция проявляется и при получении Россией внешних займов от МВФ на финансирование бюджетного дефицита, проведение структурных реформ и реструктуризацию экономики, поддержку приватизации, фондового рынка и т.п. </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 xml:space="preserve">С помощью регулирующей функции государство воздействует на заемщиков, которые обязаны обеспечить эффективное применение бюджетных ссуд. </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 xml:space="preserve">Одной из функций государственного и муниципального кредита является учет и контроль за целевым и рациональным использованием кредита, выделяемого государством. Эту функцию осуществляют соответствующие институты на федеральном, региональном и муниципальном уровнях. Необходимость контроля вытекает как из самой природы кредита, так и из функций государства. Формами контроля являются: </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 xml:space="preserve">• контроль за движением денежных потоков, осуществляемых через органы федерального казначейства или уполномоченные банки; </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 xml:space="preserve">• контроль за соблюдением условий кредитного договора; </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 xml:space="preserve">• контроль за целевым использованием заемщиком выделенных средств; </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 xml:space="preserve">• контроль за выполнением принятых дополнительных обязательств субъектами РФ и органами местного самоуправления и др. </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 xml:space="preserve">К основным целям государственного и муниципального кредитования относятся: </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 xml:space="preserve">• решение проблем финансирования бюджетного дефицита; </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 xml:space="preserve">• проведение региональной финансово-кредитной политики направленной на выравнивание социально-экономических условий жизни населения и функционирования региональных экономик; </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 xml:space="preserve">• поддержка муниципальных образований в решении неотложных социально-экономических задач; </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 поддержка приоритетных для экономики секторов и видов деятельности.</w:t>
            </w:r>
          </w:p>
          <w:p w:rsidR="00BA759B" w:rsidRPr="00C41D26" w:rsidRDefault="00BA759B" w:rsidP="00C41D26">
            <w:pPr>
              <w:spacing w:after="0" w:line="240" w:lineRule="auto"/>
              <w:jc w:val="both"/>
              <w:rPr>
                <w:rFonts w:ascii="Arial" w:hAnsi="Arial"/>
                <w:sz w:val="20"/>
                <w:szCs w:val="20"/>
              </w:rPr>
            </w:pP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b/>
                <w:sz w:val="12"/>
                <w:szCs w:val="12"/>
              </w:rPr>
              <w:t>24. Государственный долг</w:t>
            </w:r>
            <w:r w:rsidRPr="00C41D26">
              <w:rPr>
                <w:rFonts w:ascii="Times New Roman" w:hAnsi="Times New Roman"/>
                <w:sz w:val="12"/>
                <w:szCs w:val="12"/>
              </w:rPr>
              <w:t xml:space="preserve"> как финансовую категорию следует рассматривать в двух аспектах: активном, когда государство играет роль кредитора, и пассивном, когда оно выступает заемщиком- По аналогии с банковским кредитом в настоящее время в финансовой практике государственным кредитом называется кредит, предоставляемый государством. Что касается кредита, который государство получает, то он определяется как государственные займы, которые приводят к образованию государственного долга.</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Мобилизация огромных финансовых ресурсов имеет следствием все ускоряющееся увеличение государственной задолженности. Под государственным долгом (или задолженностью;понимается вся сумма выпущенных, но неногашенных государственных наймов с начислеяными процентами, которые должны быть выплачены.</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Историческое развитие государственного долга в капитлистических странах показывает, что рост государственного долга обусловлен главным образом увеличением военных расходов. В период после второй мировой войны государственный долг возник в связи с постоянным ростом расходов по вмешательству в экономику. Одной из причин этого является национализация отраслей промышленности н банков в ряде капиталистических стран, поскольку их владельцы в качестве компенсации получения облигаций государственных займов, приносящие фиксированный доход.</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Кредитные отношении существуют не только внутри каждой страны, но я между государствами как одна из форм вывоза капитала. Отсюда международный кредит-это движение ссудного капитала в сфере международных экономических отношений. Поэтому внешний долг как результат международных кредитных отношений включается в состав долга государств. В капиталистической финансовой практике применяются несколько понятий долга: общегосударственный долг, долг центрального правительства, часто называемый государственным долгом, долги местных органов власти и долги государственных предприятий.</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В общегосударственный долг включается долг центрального правительства [внутренний и внешний), задолженность местных органов властн. государственных корпораций, предприятий и прочие долги. Соотношение этих частей долга отражает особенности исторического развития капиталистических стран. Однако тенденция v. централизации финансовых ресурсов, присущая государственно-монополистическому капитализму, проявляется и в сфере государственного долга.</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Основным видом общегосударственного долга является долг центрального правительства</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Управление государственным долгом является направлением государственного регулирования в условиях хронических бюджетных дефицитов огромного роста государственной задолженности, когда резко возрастает влияние государственного кредита на рынок ссудных капиталов. Для этого центральный банк использует различные методы обслуживания государственного долга:</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-покупает или продает государственные обязательства;</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-изменяет цену облигаций;</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-варьирует условия их продажи;</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-различными способами повышает привлекательность последних для частных инвесторов.</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В настоящее время Российская Федерация является крупным заемщиком как внутри страны, так и на международной арене.</w:t>
            </w:r>
          </w:p>
          <w:p w:rsidR="00BA759B" w:rsidRPr="00C41D26" w:rsidRDefault="00BA759B" w:rsidP="00C41D26">
            <w:pPr>
              <w:spacing w:after="0" w:line="240" w:lineRule="auto"/>
              <w:jc w:val="both"/>
              <w:rPr>
                <w:rFonts w:ascii="Times New Roman" w:hAnsi="Times New Roman"/>
                <w:sz w:val="12"/>
                <w:szCs w:val="12"/>
              </w:rPr>
            </w:pPr>
          </w:p>
          <w:p w:rsidR="00BA759B" w:rsidRPr="00C41D26" w:rsidRDefault="00BA759B" w:rsidP="00C41D26">
            <w:pPr>
              <w:spacing w:after="0" w:line="240" w:lineRule="auto"/>
              <w:jc w:val="both"/>
              <w:rPr>
                <w:rFonts w:ascii="Times New Roman" w:hAnsi="Times New Roman"/>
                <w:sz w:val="12"/>
                <w:szCs w:val="12"/>
              </w:rPr>
            </w:pPr>
          </w:p>
          <w:p w:rsidR="00BA759B" w:rsidRPr="00C41D26" w:rsidRDefault="00BA759B" w:rsidP="00C41D26">
            <w:pPr>
              <w:spacing w:after="0" w:line="240" w:lineRule="auto"/>
              <w:jc w:val="both"/>
              <w:rPr>
                <w:rFonts w:ascii="Times New Roman" w:hAnsi="Times New Roman"/>
                <w:sz w:val="12"/>
                <w:szCs w:val="12"/>
              </w:rPr>
            </w:pPr>
          </w:p>
          <w:p w:rsidR="00BA759B" w:rsidRPr="00C41D26" w:rsidRDefault="00BA759B" w:rsidP="00C41D26">
            <w:pPr>
              <w:spacing w:after="0" w:line="240" w:lineRule="auto"/>
              <w:rPr>
                <w:rFonts w:ascii="Times New Roman" w:hAnsi="Times New Roman"/>
                <w:b/>
                <w:sz w:val="12"/>
                <w:szCs w:val="12"/>
              </w:rPr>
            </w:pPr>
            <w:r w:rsidRPr="00C41D26">
              <w:rPr>
                <w:rFonts w:ascii="Times New Roman" w:hAnsi="Times New Roman"/>
                <w:b/>
                <w:sz w:val="12"/>
                <w:szCs w:val="12"/>
              </w:rPr>
              <w:t>31. Сущ и стр внеоб активов.</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Внеоборотные активы – имущество длит пользования кот не поглощаются 1-м произв циклом, служат более года и стоят более 10 тыс.р.   *осн средства – здания, сооружения, станки, оборудование, транспорт, земельные посадки, незав строительство.*Долгосроч дебиторские задолж- ть, срок действия задолжности более года+отложенные нал активы (переплач в бюдж налог на прибыль)*не матер активы – не имеющие вещ структуры, но принос доход. (лицензии, патенты, права, программы).Тк внеоб активы служат больше года и дорогостоящие, то их стоимость в затраты вкл постоянно, путем переноса на готовую продукцию (эт наз амортизация)Вне об ак подвергаются износу тк служат долго: 1.моральный (устаревание) – устраняется путем модернизации. 2. Физический – ремонт.Оценка внеоб активов: 3 типа: 1. Первоночальная то, за сколько приобретен актив. 2. Восстановительная – ск потребовалось на устр износа. 3. Остаточная – разница между 1 и 2.Немот активы принимаются к учету по первонач стоимости, хотя у них тоже есть амортизаторы. Переодически необходимо проводить переоценку внебюдж средств- опред реальной рын стоимости объекта в зав-и от его износа и уровня цен.</w:t>
            </w:r>
          </w:p>
          <w:p w:rsidR="00BA759B" w:rsidRPr="00C41D26" w:rsidRDefault="00BA759B" w:rsidP="00C41D26">
            <w:pPr>
              <w:spacing w:after="0" w:line="240" w:lineRule="auto"/>
              <w:rPr>
                <w:rFonts w:ascii="Times New Roman" w:hAnsi="Times New Roman"/>
                <w:sz w:val="12"/>
                <w:szCs w:val="12"/>
              </w:rPr>
            </w:pPr>
          </w:p>
          <w:p w:rsidR="00BA759B" w:rsidRPr="00C41D26" w:rsidRDefault="00BA759B" w:rsidP="00C41D26">
            <w:pPr>
              <w:spacing w:after="0" w:line="240" w:lineRule="auto"/>
              <w:jc w:val="both"/>
              <w:rPr>
                <w:rFonts w:ascii="Times New Roman" w:hAnsi="Times New Roman"/>
                <w:sz w:val="12"/>
                <w:szCs w:val="12"/>
              </w:rPr>
            </w:pPr>
          </w:p>
          <w:p w:rsidR="00BA759B" w:rsidRPr="00C41D26" w:rsidRDefault="00BA759B" w:rsidP="00C41D26">
            <w:pPr>
              <w:spacing w:after="0" w:line="240" w:lineRule="auto"/>
              <w:jc w:val="both"/>
              <w:rPr>
                <w:rFonts w:ascii="Times New Roman" w:hAnsi="Times New Roman"/>
                <w:sz w:val="12"/>
                <w:szCs w:val="12"/>
              </w:rPr>
            </w:pPr>
          </w:p>
          <w:p w:rsidR="00BA759B" w:rsidRPr="00C41D26" w:rsidRDefault="00BA759B" w:rsidP="00C41D26">
            <w:pPr>
              <w:spacing w:after="0" w:line="240" w:lineRule="auto"/>
              <w:jc w:val="both"/>
              <w:rPr>
                <w:rFonts w:ascii="Times New Roman" w:hAnsi="Times New Roman"/>
                <w:sz w:val="12"/>
                <w:szCs w:val="12"/>
              </w:rPr>
            </w:pPr>
          </w:p>
          <w:p w:rsidR="00BA759B" w:rsidRPr="00C41D26" w:rsidRDefault="00BA759B" w:rsidP="00C41D26">
            <w:pPr>
              <w:spacing w:after="0" w:line="240" w:lineRule="auto"/>
              <w:jc w:val="both"/>
              <w:rPr>
                <w:rFonts w:ascii="Times New Roman" w:hAnsi="Times New Roman"/>
                <w:sz w:val="12"/>
                <w:szCs w:val="12"/>
              </w:rPr>
            </w:pPr>
          </w:p>
          <w:p w:rsidR="00BA759B" w:rsidRPr="00C41D26" w:rsidRDefault="00BA759B" w:rsidP="00C41D26">
            <w:pPr>
              <w:spacing w:after="0" w:line="240" w:lineRule="auto"/>
              <w:jc w:val="both"/>
              <w:rPr>
                <w:rFonts w:ascii="Times New Roman" w:hAnsi="Times New Roman"/>
                <w:sz w:val="12"/>
                <w:szCs w:val="12"/>
              </w:rPr>
            </w:pPr>
          </w:p>
          <w:p w:rsidR="00BA759B" w:rsidRPr="00C41D26" w:rsidRDefault="00BA759B" w:rsidP="00C41D26">
            <w:pPr>
              <w:spacing w:after="0" w:line="240" w:lineRule="auto"/>
              <w:jc w:val="both"/>
              <w:rPr>
                <w:rFonts w:ascii="Times New Roman" w:hAnsi="Times New Roman"/>
                <w:sz w:val="12"/>
                <w:szCs w:val="12"/>
              </w:rPr>
            </w:pPr>
          </w:p>
          <w:p w:rsidR="00BA759B" w:rsidRPr="00C41D26" w:rsidRDefault="00BA759B" w:rsidP="00C41D26">
            <w:pPr>
              <w:spacing w:after="0" w:line="240" w:lineRule="auto"/>
              <w:jc w:val="both"/>
              <w:rPr>
                <w:rFonts w:ascii="Times New Roman" w:hAnsi="Times New Roman"/>
                <w:sz w:val="12"/>
                <w:szCs w:val="12"/>
              </w:rPr>
            </w:pPr>
          </w:p>
          <w:p w:rsidR="00BA759B" w:rsidRPr="00C41D26" w:rsidRDefault="00BA759B" w:rsidP="00C41D26">
            <w:pPr>
              <w:spacing w:after="0" w:line="240" w:lineRule="auto"/>
              <w:jc w:val="both"/>
              <w:rPr>
                <w:rFonts w:ascii="Times New Roman" w:hAnsi="Times New Roman"/>
                <w:sz w:val="12"/>
                <w:szCs w:val="12"/>
              </w:rPr>
            </w:pPr>
          </w:p>
          <w:p w:rsidR="00BA759B" w:rsidRPr="00C41D26" w:rsidRDefault="00BA759B" w:rsidP="00C41D26">
            <w:pPr>
              <w:spacing w:after="0" w:line="240" w:lineRule="auto"/>
              <w:jc w:val="both"/>
              <w:rPr>
                <w:rFonts w:ascii="Times New Roman" w:hAnsi="Times New Roman"/>
                <w:sz w:val="12"/>
                <w:szCs w:val="12"/>
              </w:rPr>
            </w:pPr>
          </w:p>
          <w:p w:rsidR="00BA759B" w:rsidRPr="00C41D26" w:rsidRDefault="00BA759B" w:rsidP="00C41D26">
            <w:pPr>
              <w:spacing w:after="0" w:line="240" w:lineRule="auto"/>
              <w:jc w:val="both"/>
              <w:rPr>
                <w:rFonts w:ascii="Times New Roman" w:hAnsi="Times New Roman"/>
                <w:sz w:val="12"/>
                <w:szCs w:val="12"/>
              </w:rPr>
            </w:pPr>
          </w:p>
          <w:p w:rsidR="00BA759B" w:rsidRPr="00C41D26" w:rsidRDefault="00BA759B" w:rsidP="00C41D26">
            <w:pPr>
              <w:spacing w:after="0" w:line="240" w:lineRule="auto"/>
              <w:jc w:val="both"/>
              <w:rPr>
                <w:rFonts w:ascii="Times New Roman" w:hAnsi="Times New Roman"/>
                <w:sz w:val="12"/>
                <w:szCs w:val="12"/>
              </w:rPr>
            </w:pPr>
          </w:p>
          <w:p w:rsidR="00BA759B" w:rsidRPr="00C41D26" w:rsidRDefault="00BA759B" w:rsidP="00C41D26">
            <w:pPr>
              <w:spacing w:after="0" w:line="240" w:lineRule="auto"/>
              <w:jc w:val="both"/>
              <w:rPr>
                <w:rFonts w:ascii="Times New Roman" w:hAnsi="Times New Roman"/>
                <w:sz w:val="12"/>
                <w:szCs w:val="12"/>
              </w:rPr>
            </w:pPr>
          </w:p>
          <w:p w:rsidR="00BA759B" w:rsidRPr="00C41D26" w:rsidRDefault="00BA759B" w:rsidP="00C41D26">
            <w:pPr>
              <w:spacing w:after="0" w:line="240" w:lineRule="auto"/>
              <w:jc w:val="both"/>
              <w:rPr>
                <w:rFonts w:ascii="Times New Roman" w:hAnsi="Times New Roman"/>
                <w:sz w:val="12"/>
                <w:szCs w:val="12"/>
              </w:rPr>
            </w:pPr>
          </w:p>
          <w:p w:rsidR="00BA759B" w:rsidRPr="00C41D26" w:rsidRDefault="00BA759B" w:rsidP="00C41D26">
            <w:pPr>
              <w:spacing w:after="0" w:line="240" w:lineRule="auto"/>
              <w:jc w:val="both"/>
              <w:rPr>
                <w:rFonts w:ascii="Times New Roman" w:hAnsi="Times New Roman"/>
                <w:sz w:val="12"/>
                <w:szCs w:val="12"/>
              </w:rPr>
            </w:pPr>
          </w:p>
          <w:p w:rsidR="00BA759B" w:rsidRPr="00C41D26" w:rsidRDefault="00BA759B" w:rsidP="00C41D26">
            <w:pPr>
              <w:spacing w:after="0" w:line="240" w:lineRule="auto"/>
              <w:jc w:val="both"/>
              <w:rPr>
                <w:rFonts w:ascii="Times New Roman" w:hAnsi="Times New Roman"/>
                <w:sz w:val="12"/>
                <w:szCs w:val="12"/>
              </w:rPr>
            </w:pPr>
          </w:p>
          <w:p w:rsidR="00BA759B" w:rsidRPr="00C41D26" w:rsidRDefault="00BA759B" w:rsidP="00C41D26">
            <w:pPr>
              <w:spacing w:after="0" w:line="240" w:lineRule="auto"/>
              <w:jc w:val="both"/>
              <w:rPr>
                <w:rFonts w:ascii="Times New Roman" w:hAnsi="Times New Roman"/>
                <w:sz w:val="12"/>
                <w:szCs w:val="12"/>
              </w:rPr>
            </w:pPr>
          </w:p>
          <w:p w:rsidR="00BA759B" w:rsidRPr="00C41D26" w:rsidRDefault="00BA759B" w:rsidP="00C41D26">
            <w:pPr>
              <w:spacing w:after="0" w:line="240" w:lineRule="auto"/>
              <w:jc w:val="both"/>
              <w:rPr>
                <w:rFonts w:ascii="Times New Roman" w:hAnsi="Times New Roman"/>
                <w:sz w:val="12"/>
                <w:szCs w:val="12"/>
              </w:rPr>
            </w:pPr>
          </w:p>
          <w:p w:rsidR="00BA759B" w:rsidRPr="00C41D26" w:rsidRDefault="00BA759B" w:rsidP="00C41D26">
            <w:pPr>
              <w:spacing w:after="0" w:line="240" w:lineRule="auto"/>
              <w:jc w:val="both"/>
              <w:rPr>
                <w:rFonts w:ascii="Times New Roman" w:hAnsi="Times New Roman"/>
                <w:sz w:val="12"/>
                <w:szCs w:val="12"/>
              </w:rPr>
            </w:pP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b/>
                <w:sz w:val="12"/>
                <w:szCs w:val="12"/>
              </w:rPr>
              <w:t>26. Налоги</w:t>
            </w:r>
            <w:r w:rsidRPr="00C41D26">
              <w:rPr>
                <w:rFonts w:ascii="Times New Roman" w:hAnsi="Times New Roman"/>
                <w:sz w:val="12"/>
                <w:szCs w:val="12"/>
              </w:rPr>
              <w:t xml:space="preserve"> – обязательные сборы и платежи, взимаемые государством с физических и юридических лиц в бюджеты соответствующего уровня или во внебюджетные фонды по ставке, устанавливаемой в законодательном порядке. Выплаты принудительны и безвозмездны.</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Налоги – гибкий инструмент воздействия на находящуюся в постоянном движении экономику: они помогают поощрять или сдерживать определенные виды деятельности, направлять развитие тех или иных отраслей промышленности, воздействовать на экономическую активность предпринимателей, сбалансировать платежеспособный спрос и предложение, регулировать количество денег в обращении.</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Налоговая система РФ представлена совокупностью налогов, сборов, пошлин и других платежей, взимаемых в установленном порядке на территории страны; целевыми отчислениями в около 15 государственных внебюджетных фондов; компетенцией органов государственной власти в области налогового регулирования и способами их взаимодействия между собой; методами исчисления налогов, а также налоговым контролем.</w:t>
            </w:r>
            <w:r w:rsidRPr="00C41D26">
              <w:rPr>
                <w:rFonts w:ascii="Times New Roman" w:hAnsi="Times New Roman"/>
                <w:sz w:val="20"/>
                <w:szCs w:val="20"/>
              </w:rPr>
              <w:t xml:space="preserve"> </w:t>
            </w:r>
            <w:r w:rsidRPr="00C41D26">
              <w:rPr>
                <w:rFonts w:ascii="Times New Roman" w:hAnsi="Times New Roman"/>
                <w:sz w:val="12"/>
                <w:szCs w:val="12"/>
              </w:rPr>
              <w:t>Косвенные налоги устанавливаются в виде надбавок к цене товаров или тарифов на услуги (акцизы, ндс, таможенные пошлины, налог с продаж). Эти налоги начисляются предприятию для того, чтобы оно удерживало их с других налогоплательщиков и сдавало финансовому ведомству.</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В зависимости от характера ставок различают регрессивные, пропорциональные и прогрессивные налоги. Прогрессивный налог – это налог, который возрастает быстрее, чем прирастает доход. Для разных по величине доходов устанавливается несколько шкал налоговых ставок.</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Регрессивный налог характеризуется взиманием более высокого процента с низких доходов и меньшего процента с высоких доходов. Это такой налог, который возрастает медленнее, чем доход. Косвенные налоги чаще всего регрессивные.</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Пропорциональный налог – это, когда применяется единая ставка для доходов любой величины. Пропорциональный налог может оказаться регрессивным: если из реально получаемых доходов вычесть обязательные затраты, останется дискреционный доход, который может вырасти или уменьшиться после введения новых налогов.</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В зависимости от органа власти, в распоряжение которого поступают те или иные налоги, различают государственные и местные. К государственным налогам относятся подоходный, на прибыль, таможенные пошлины. Основным видом местного налога является имущественный налог.</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Налоги по их использованию делятся на общие и специальные. Общие налоги предназначены для финансирования текущих и капитальных расходов государственных и местных бюджетов без закрепления за каким-либо определенным видом расходов. Специальные налоги имеют целевое назначение.</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Законодательством установлено, что объектами налогообложения являются: прибыль, доход, стоимость определенных товаров, добавленная стоимость продукции, имущество юридических и физических лиц, передача имущества, отдельные операции, отдельные виды деятельности, минимальная месячная оплата труда и др.</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Налоги в зависимости от источников их покрытия группируются следующим образом: 1) налоги, расходы по которым относятся на себестоимость продукции (работ, услуг) - земельный налог, страховые взносы; 2) налоги, расходы по которым относятся на выручку от реализации продукции (работ, услуг) - ндс, акцизы, экспортные тарифы; 3) налоги, расходы по которым относятся на финансовый результат- налог на прибыль, на имущество предприятия, на рекламу, некоторые целевые сборы; 4) налоги, расходы по которым покрываются из прибыли, оставшейся в распоряжении предприятий - лицензионный сбор за право торговли, сбор со сделок, совершаемых на биржах. Способ реализации общественного назначения налогов как инструмента стоимостного распределения и перераспределения доходов выражается функциями налогов.</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Первой и наиболее последовательно реализуемой функцией налогов выступает фискальная функция, которая состоит в формировании денежных доходов государства на содержание государственного аппарата, армии, развитие науки и техники, поддержку детей, пожилых и больных людей, для покрытия расходов на образование, детские дома, на здравоохранение, строительство государственных сооружений, дорог, защиту окружающей среды.</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Другая функция налогов – экономическая, которая состоит в воздействии через налоги на общественное воспроизводство, поощряя, ограничивая или контролируя различные процессы.</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Льготы поощряют развитие того, за что они даются, например, если не облагать часть прибыли на развитие новой техники, то поощряется технический прогресс, на благотворительность- решаются социальные проблемы.</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Если увеличивать налоги на сверхприбыль, то контролируется движение цен на товары и услуги. С ростом налогов доходы в казну уменьшатся, т.к. часть предпринимателей разорится, часть уйдет в теневую экономику, стимулы к труду угаснут.</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Совершенство налоговой системы зависит от эластичности спроса и предложения на товар или услугу. Продавцы перекладывают уплату налогов на покупателей, когда спрос неэластичен. Если неэластично предложение, то налоги перекладываются на продавцов.</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Когда размеры налогов разумны, известно их назначение, от их уплаты, как правило, не уклоняются. Известны три способа увеличения налоговых поступлений в бюджет: расширение круга налогоплательщиков; увеличение числа объектов, с которых взимается налог; повышение налоговых ставок. Ставки налогов должны быть столь высокими, чтобы предотвратить инфляцию, но в то же время столь низкими, чтобы стимулировать вложения капитала, обеспечивать развитие производства.</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Предельный уровень налогообложения определяется по следующим признакам: 1) если при очередном повышении налоговой ставки поступления в бюджет растут непропорционально медленно или сокращаются; 2) если снижаются темпы экономического роста, уменьшаются долгосрочные вложения капитала, ухудшается материальное положение населения; 3) если растет “теневая” экономика, т.е. скрытое или явное уклонение от налогов. Основные характерные черты налоговой системы сведены в таблицу 7.</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В системе налогообложения существуют разнообразные льготы, например, освобождение от налога на ряд лет, снижение ставок налогов, вычитание из налогооблагаемой базы расходов, в которых заинтересовано государство, установление скидок при образовании разных фондов, возврат ранее уплаченных налогов, налоговый кредит или отсрочка платежей налогов, необлагаемый минимум, изъятие определенных элементов из обложения, освобождение от уплаты отдельных категорий налогоплательщиков и др.</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В случае нарушения налогового законодательства налогоплательщик несет ответственность в виде взыскания всей суммы сокрытого(заниженного) дохода, либо суммы налога за иной сокрытый объект налогообложения, а также штрафа в размере той же суммы и пени в размере одной трехсотой части ставки рефинансирования за каждый день просрочки. Повторное или умышленное сокрытие (устанавливается судом) наказывается в 2-х и 5-и кратном размере.</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Налоговый кодекс предусматривает эволюционное реформирование налоговой системы, установление такого уровня налогов, который смогут выдержать налогоплательщики, но при этом не пострадает бюджет. Должна быть обеспечена определенность, предсказуемость и прозрачность налоговой системы. Происходит корректировка льгот, остаются преимущественно только инвестиционные и социальные льготы.</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Для предприятий малого бизнеса, организаций розничной торговли, сферы обслуживания населения и организаций, для всех, кто оказывает платные услуги возможен переход на упрощенную систему налогообложения.</w:t>
            </w:r>
          </w:p>
          <w:p w:rsidR="00BA759B" w:rsidRPr="00C41D26" w:rsidRDefault="00BA759B" w:rsidP="00C41D26">
            <w:pPr>
              <w:spacing w:after="0" w:line="240" w:lineRule="auto"/>
              <w:rPr>
                <w:rFonts w:ascii="Times New Roman" w:hAnsi="Times New Roman"/>
                <w:sz w:val="12"/>
                <w:szCs w:val="12"/>
              </w:rPr>
            </w:pPr>
          </w:p>
          <w:p w:rsidR="00BA759B" w:rsidRPr="00C41D26" w:rsidRDefault="00BA759B" w:rsidP="00C41D26">
            <w:pPr>
              <w:spacing w:after="0" w:line="240" w:lineRule="auto"/>
              <w:rPr>
                <w:rFonts w:ascii="Times New Roman" w:hAnsi="Times New Roman"/>
                <w:sz w:val="12"/>
                <w:szCs w:val="12"/>
              </w:rPr>
            </w:pPr>
          </w:p>
          <w:p w:rsidR="00BA759B" w:rsidRPr="00C41D26" w:rsidRDefault="00BA759B" w:rsidP="00C41D26">
            <w:pPr>
              <w:spacing w:after="0" w:line="240" w:lineRule="auto"/>
              <w:rPr>
                <w:rFonts w:ascii="Times New Roman" w:hAnsi="Times New Roman"/>
                <w:sz w:val="12"/>
                <w:szCs w:val="12"/>
              </w:rPr>
            </w:pPr>
          </w:p>
          <w:p w:rsidR="00BA759B" w:rsidRPr="00C41D26" w:rsidRDefault="00BA759B" w:rsidP="00C41D26">
            <w:pPr>
              <w:spacing w:after="0" w:line="240" w:lineRule="auto"/>
              <w:rPr>
                <w:rFonts w:ascii="Times New Roman" w:hAnsi="Times New Roman"/>
                <w:sz w:val="12"/>
                <w:szCs w:val="12"/>
              </w:rPr>
            </w:pPr>
          </w:p>
          <w:p w:rsidR="00BA759B" w:rsidRPr="00C41D26" w:rsidRDefault="00BA759B" w:rsidP="00C41D26">
            <w:pPr>
              <w:spacing w:after="0" w:line="240" w:lineRule="auto"/>
              <w:rPr>
                <w:rFonts w:ascii="Times New Roman" w:hAnsi="Times New Roman"/>
                <w:sz w:val="12"/>
                <w:szCs w:val="12"/>
              </w:rPr>
            </w:pPr>
          </w:p>
          <w:p w:rsidR="00BA759B" w:rsidRPr="00C41D26" w:rsidRDefault="00BA759B" w:rsidP="00C41D26">
            <w:pPr>
              <w:spacing w:after="0" w:line="240" w:lineRule="auto"/>
              <w:rPr>
                <w:rFonts w:ascii="Times New Roman" w:hAnsi="Times New Roman"/>
                <w:sz w:val="12"/>
                <w:szCs w:val="12"/>
              </w:rPr>
            </w:pPr>
          </w:p>
          <w:p w:rsidR="00BA759B" w:rsidRPr="00C41D26" w:rsidRDefault="00BA759B" w:rsidP="00C41D26">
            <w:pPr>
              <w:spacing w:after="0" w:line="240" w:lineRule="auto"/>
              <w:rPr>
                <w:rFonts w:ascii="Times New Roman" w:hAnsi="Times New Roman"/>
                <w:sz w:val="12"/>
                <w:szCs w:val="12"/>
              </w:rPr>
            </w:pPr>
          </w:p>
          <w:p w:rsidR="00BA759B" w:rsidRPr="00C41D26" w:rsidRDefault="00BA759B" w:rsidP="00C41D26">
            <w:pPr>
              <w:spacing w:after="0" w:line="240" w:lineRule="auto"/>
              <w:rPr>
                <w:rFonts w:ascii="Times New Roman" w:hAnsi="Times New Roman"/>
                <w:sz w:val="12"/>
                <w:szCs w:val="12"/>
              </w:rPr>
            </w:pPr>
          </w:p>
          <w:p w:rsidR="00BA759B" w:rsidRPr="00C41D26" w:rsidRDefault="00BA759B" w:rsidP="00C41D26">
            <w:pPr>
              <w:spacing w:after="0" w:line="240" w:lineRule="auto"/>
              <w:rPr>
                <w:rFonts w:ascii="Times New Roman" w:hAnsi="Times New Roman"/>
                <w:sz w:val="12"/>
                <w:szCs w:val="12"/>
              </w:rPr>
            </w:pPr>
          </w:p>
          <w:p w:rsidR="00BA759B" w:rsidRPr="00C41D26" w:rsidRDefault="00BA759B" w:rsidP="00C41D26">
            <w:pPr>
              <w:spacing w:after="0" w:line="240" w:lineRule="auto"/>
              <w:rPr>
                <w:rFonts w:ascii="Times New Roman" w:hAnsi="Times New Roman"/>
                <w:sz w:val="12"/>
                <w:szCs w:val="12"/>
              </w:rPr>
            </w:pP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b/>
                <w:sz w:val="12"/>
                <w:szCs w:val="12"/>
              </w:rPr>
              <w:t>28.</w:t>
            </w:r>
            <w:r w:rsidRPr="00C41D26">
              <w:rPr>
                <w:rFonts w:ascii="Times New Roman" w:hAnsi="Times New Roman"/>
                <w:sz w:val="12"/>
                <w:szCs w:val="12"/>
              </w:rPr>
              <w:t xml:space="preserve"> </w:t>
            </w:r>
            <w:r w:rsidRPr="00C41D26">
              <w:rPr>
                <w:rFonts w:ascii="Times New Roman" w:hAnsi="Times New Roman"/>
                <w:b/>
                <w:sz w:val="12"/>
                <w:szCs w:val="12"/>
              </w:rPr>
              <w:t xml:space="preserve">К организационным принципам российской налоговой системы </w:t>
            </w:r>
            <w:r w:rsidRPr="00C41D26">
              <w:rPr>
                <w:rFonts w:ascii="Times New Roman" w:hAnsi="Times New Roman"/>
                <w:sz w:val="12"/>
                <w:szCs w:val="12"/>
              </w:rPr>
              <w:t>относятся положения, в соответствии с которыми осуществляется ее построение и структурное взаимодействие. Кроме того, организационные принципы налоговой системы обуславливают основные направления ее развития и управления.</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Принцип единства налоговой системы. Единство финансовой</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политики, включая налоговую, и единство налоговой системы закреплены в ряде статей Конституции Российской Федерации и прежде всего в подп. «б» ст. 114, согласно которой Правительство Российской Федерации обеспечивает</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проведение единой финансовой, кредитной и денежной политики. Это положение развивает одну из основ конституционного строя России – принцип единства экономического пространства (ст. 8 Конституции), означающий в том числе, что на территории России не допускается установление таможенных границ, сборов и каких-либо иных препятствий для свободного перемещения товаров, работ, услуг и финансовых средств (ст. 74 Конституции).</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Принцип подвижности (эластичности). Данный принцип был</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сформулирован в конце XIX века немецким экономистом А. Вагнером, отмечавшим приоритет публичных интересов в налогообложении по сравнению с частными. Принцип подвижности гласит, что налог и некоторые налоговые</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механизмы могут быть оперативно изменены в сторону уменьшения или увеличения налогового бремени в соответствии с объективными нуждами и возможностями государства. По мере изменения общественно-политической и экономической ситуации государство должно иметь возможность адаптироваться и адекватно реагировать на новые экономические и политические условия.</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Реализация данного принципа в российской налоговой системе имеет серьезные недостатки. В частности, по мнению многих иностранных экспертов, частые и непредсказуемые изменения налогового законодательства являлись одной из самых серьезных причин, по которым они отказывались работать в России. Это было вызвано тем, что «налоговая нестабильность» не позволяла произвести точный расчет экономических показателей при инвестировании в России, что существенно снижало ее инвестиционный рейтинг.</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Положение иностранных инвесторов меняется с принятием ФЗ РФ от 9 июля 1999 года № 160-ФЗ «Об иностранных инвестициях в Российской Федерации», определившим условия предпринимательской деятельности иностранных инвесторов на территории Российской Федерации, основные гарантии прав иностранных инвесторов на инвестиции и получаемые от них доходы и прибыль. Ст. 9 данного закона посвящена гарантиям от неблагоприятного изменения законодательства о налогах и сборах и таможенного законодательства.</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Принцип стабильности. Согласно принципу стабильности, налоговая система должна действовать в течение ряда лет вплоть до налоговой реформы. При этом налоговая реформа должна проводиться только в исключительных случаях и в строго определенном порядке.</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Этот принцип обусловлен не только интересами налогоплательщика. Необходимо помнить, что смена налоговой системы объективно влечет за собой резкое сокращение налоговых поступлений в бюджет, и для восстановления равновесия требуется несколько лет.</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Принцип множественности налогов. Данный принцип включает в себя несколько аспектов, важнейшим из которых выступает то, что налоговая система государства должна быть основана на совокупности дифференцированных налогов и объектов обложения. Комбинации различных налогов и</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облагаемых объектов должны образовывать такую систему, которая отвечала бы требованию перераспределения налогового бремени по плательщикам.</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Другим аспектом этого принципа выступает недопустимость «бюджета одного налога», поскольку при неожиданном изменении экономической или политической ситуации доходная часть бюджета может просто не состояться.</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Множественность налогов позволяет создать предпосылки для проведения гибкой налоговой политики государством, в большей мере уловить платежеспособность налогоплательщиков, выровнить и сделать общее налоговое бремя психологически менее заметным, отразить разнообразие форм доходов с учетом всех сторон экономической деятельности граждан и фирм, воздействовать на потребление и накопление.</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Единое экономическое пространство России предопределяет политику Российского государства на унификацию налоговых изъятий. Этой цели служит принцип исчерпывающего перечня региональных и местных налогов, которые могут устанавливаться органами государственной власти субъектов</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Российской Федерации и органами местного самоуправления. Данное положение – проявление государственно-правовой идеи фискального федерализма как основного способа разделения налоговых полномочий между федеральными и региональными властями, а также органами местного</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самоуправления.</w:t>
            </w:r>
          </w:p>
          <w:p w:rsidR="00BA759B" w:rsidRPr="00C41D26" w:rsidRDefault="00BA759B" w:rsidP="00C41D26">
            <w:pPr>
              <w:shd w:val="clear" w:color="auto" w:fill="FFFFFF"/>
              <w:spacing w:before="91" w:after="0" w:line="240" w:lineRule="auto"/>
              <w:ind w:right="14"/>
              <w:jc w:val="both"/>
              <w:rPr>
                <w:rFonts w:ascii="Times New Roman" w:hAnsi="Times New Roman"/>
                <w:sz w:val="12"/>
                <w:szCs w:val="12"/>
              </w:rPr>
            </w:pPr>
            <w:r w:rsidRPr="00C41D26">
              <w:rPr>
                <w:rFonts w:ascii="Times New Roman" w:hAnsi="Times New Roman"/>
                <w:sz w:val="12"/>
                <w:szCs w:val="12"/>
              </w:rPr>
              <w:t>Налог – одно из основных проявлений государственного суверенитета страны. Именно возможность обложения налогом является выражением суверенитета и независимости государства наряду с установлением и защитой границ, чеканкой монеты, отправлением правосудия и т.д. Из всего этого следует, что налог устанавливается государством в одностороннем порядке без согласования с каждым налогоплательщиком по отдельности.</w:t>
            </w:r>
          </w:p>
          <w:p w:rsidR="00BA759B" w:rsidRPr="00C41D26" w:rsidRDefault="00BA759B" w:rsidP="00C41D26">
            <w:pPr>
              <w:shd w:val="clear" w:color="auto" w:fill="FFFFFF"/>
              <w:spacing w:before="91" w:after="0" w:line="240" w:lineRule="auto"/>
              <w:ind w:right="14"/>
              <w:jc w:val="both"/>
              <w:rPr>
                <w:rFonts w:ascii="Times New Roman" w:hAnsi="Times New Roman"/>
                <w:sz w:val="12"/>
                <w:szCs w:val="12"/>
              </w:rPr>
            </w:pPr>
          </w:p>
          <w:p w:rsidR="00BA759B" w:rsidRPr="00C41D26" w:rsidRDefault="00BA759B" w:rsidP="00C41D26">
            <w:pPr>
              <w:spacing w:after="0" w:line="240" w:lineRule="auto"/>
              <w:rPr>
                <w:rFonts w:ascii="Times New Roman" w:hAnsi="Times New Roman"/>
                <w:sz w:val="12"/>
                <w:szCs w:val="12"/>
              </w:rPr>
            </w:pPr>
          </w:p>
          <w:p w:rsidR="00BA759B" w:rsidRPr="00C41D26" w:rsidRDefault="00BA759B" w:rsidP="00C41D26">
            <w:pPr>
              <w:spacing w:after="0" w:line="240" w:lineRule="auto"/>
              <w:rPr>
                <w:sz w:val="12"/>
                <w:szCs w:val="12"/>
              </w:rPr>
            </w:pPr>
            <w:r w:rsidRPr="00C41D26">
              <w:rPr>
                <w:b/>
                <w:sz w:val="12"/>
                <w:szCs w:val="12"/>
              </w:rPr>
              <w:t>32. оборотный капитал</w:t>
            </w:r>
            <w:r w:rsidRPr="00C41D26">
              <w:rPr>
                <w:sz w:val="12"/>
                <w:szCs w:val="12"/>
              </w:rPr>
              <w:t xml:space="preserve"> – средства кот расходуются в 1 произ цикле, а в след цикле его надо приобретать заново.Процесс производства: д - сырье материалы – производство – произ. процесс – готовая продукция(закупка) – продажа – д – покупка сырья и мат.</w:t>
            </w:r>
          </w:p>
          <w:p w:rsidR="00BA759B" w:rsidRPr="00C41D26" w:rsidRDefault="00BA759B" w:rsidP="00C41D26">
            <w:pPr>
              <w:spacing w:after="0" w:line="240" w:lineRule="auto"/>
              <w:rPr>
                <w:sz w:val="12"/>
                <w:szCs w:val="12"/>
              </w:rPr>
            </w:pPr>
            <w:r w:rsidRPr="00C41D26">
              <w:rPr>
                <w:sz w:val="12"/>
                <w:szCs w:val="12"/>
              </w:rPr>
              <w:t>2 типа произ средств: 1) произв обор средства- имеют матер внеш структуру (сырье, материалы, топливотара, упаковка) 2) ср-ва обращения – д на счетах и в кассе приедприятия.Назначение: обеспеч произв процесс по схеме(выше), без них невозможно ни чего производить. Предприятие стремиться делать опред запасы обор средств. Источ формирования: об ср-ва приобретаются пред-ми у сторонних фирм, либо произ самими, эт очень редко. Источ является собст (чистая прибыль, резервный фонд) и заем кап (кредиты, целевое финн от Г. или ч/инвесторы).</w:t>
            </w:r>
          </w:p>
          <w:p w:rsidR="00BA759B" w:rsidRPr="00C41D26" w:rsidRDefault="00BA759B" w:rsidP="00C41D26">
            <w:pPr>
              <w:spacing w:after="0" w:line="240" w:lineRule="auto"/>
              <w:jc w:val="both"/>
              <w:rPr>
                <w:rFonts w:ascii="Arial" w:hAnsi="Arial"/>
                <w:sz w:val="20"/>
                <w:szCs w:val="20"/>
              </w:rPr>
            </w:pPr>
          </w:p>
          <w:p w:rsidR="00BA759B" w:rsidRPr="00C41D26" w:rsidRDefault="00BA759B" w:rsidP="00C41D26">
            <w:pPr>
              <w:spacing w:after="0" w:line="240" w:lineRule="auto"/>
              <w:jc w:val="both"/>
              <w:rPr>
                <w:rFonts w:ascii="Arial" w:hAnsi="Arial"/>
                <w:sz w:val="20"/>
                <w:szCs w:val="20"/>
              </w:rPr>
            </w:pPr>
          </w:p>
          <w:p w:rsidR="00BA759B" w:rsidRPr="00C41D26" w:rsidRDefault="00BA759B" w:rsidP="00C41D26">
            <w:pPr>
              <w:spacing w:after="0" w:line="240" w:lineRule="auto"/>
              <w:jc w:val="both"/>
              <w:rPr>
                <w:rFonts w:ascii="Arial" w:hAnsi="Arial"/>
                <w:sz w:val="20"/>
                <w:szCs w:val="20"/>
              </w:rPr>
            </w:pPr>
          </w:p>
          <w:p w:rsidR="00BA759B" w:rsidRPr="00C41D26" w:rsidRDefault="00BA759B" w:rsidP="00C41D26">
            <w:pPr>
              <w:spacing w:after="0" w:line="240" w:lineRule="auto"/>
              <w:jc w:val="both"/>
              <w:rPr>
                <w:rFonts w:ascii="Arial" w:hAnsi="Arial"/>
                <w:sz w:val="20"/>
                <w:szCs w:val="20"/>
              </w:rPr>
            </w:pPr>
          </w:p>
          <w:p w:rsidR="00BA759B" w:rsidRPr="00C41D26" w:rsidRDefault="00BA759B" w:rsidP="00C41D26">
            <w:pPr>
              <w:spacing w:after="0" w:line="240" w:lineRule="auto"/>
              <w:jc w:val="both"/>
              <w:rPr>
                <w:rFonts w:ascii="Arial" w:hAnsi="Arial"/>
                <w:sz w:val="20"/>
                <w:szCs w:val="20"/>
              </w:rPr>
            </w:pPr>
          </w:p>
          <w:p w:rsidR="00BA759B" w:rsidRPr="00C41D26" w:rsidRDefault="00BA759B" w:rsidP="00C41D26">
            <w:pPr>
              <w:spacing w:after="0" w:line="240" w:lineRule="auto"/>
              <w:jc w:val="both"/>
              <w:rPr>
                <w:rFonts w:ascii="Arial" w:hAnsi="Arial"/>
                <w:sz w:val="20"/>
                <w:szCs w:val="20"/>
              </w:rPr>
            </w:pPr>
          </w:p>
          <w:p w:rsidR="00BA759B" w:rsidRPr="00C41D26" w:rsidRDefault="00BA759B" w:rsidP="00C41D26">
            <w:pPr>
              <w:spacing w:after="0" w:line="240" w:lineRule="auto"/>
              <w:jc w:val="both"/>
              <w:rPr>
                <w:rFonts w:ascii="Arial" w:hAnsi="Arial"/>
                <w:sz w:val="20"/>
                <w:szCs w:val="20"/>
              </w:rPr>
            </w:pPr>
          </w:p>
          <w:p w:rsidR="00BA759B" w:rsidRPr="00C41D26" w:rsidRDefault="00BA759B" w:rsidP="00C41D26">
            <w:pPr>
              <w:spacing w:after="0" w:line="240" w:lineRule="auto"/>
              <w:jc w:val="both"/>
              <w:rPr>
                <w:rFonts w:ascii="Arial" w:hAnsi="Arial"/>
                <w:sz w:val="20"/>
                <w:szCs w:val="20"/>
              </w:rPr>
            </w:pPr>
          </w:p>
          <w:p w:rsidR="00BA759B" w:rsidRPr="00C41D26" w:rsidRDefault="00BA759B" w:rsidP="00C41D26">
            <w:pPr>
              <w:spacing w:after="0" w:line="240" w:lineRule="auto"/>
              <w:jc w:val="both"/>
              <w:rPr>
                <w:rFonts w:ascii="Arial" w:hAnsi="Arial"/>
                <w:sz w:val="20"/>
                <w:szCs w:val="20"/>
              </w:rPr>
            </w:pPr>
          </w:p>
          <w:p w:rsidR="00BA759B" w:rsidRPr="00C41D26" w:rsidRDefault="00BA759B" w:rsidP="00C41D26">
            <w:pPr>
              <w:spacing w:after="0" w:line="240" w:lineRule="auto"/>
              <w:jc w:val="both"/>
              <w:rPr>
                <w:rFonts w:ascii="Arial" w:hAnsi="Arial"/>
                <w:sz w:val="20"/>
                <w:szCs w:val="20"/>
              </w:rPr>
            </w:pPr>
          </w:p>
          <w:p w:rsidR="00BA759B" w:rsidRPr="00C41D26" w:rsidRDefault="00BA759B" w:rsidP="00C41D26">
            <w:pPr>
              <w:spacing w:after="0" w:line="240" w:lineRule="auto"/>
              <w:jc w:val="both"/>
              <w:rPr>
                <w:rFonts w:ascii="Arial" w:hAnsi="Arial"/>
                <w:sz w:val="20"/>
                <w:szCs w:val="20"/>
              </w:rPr>
            </w:pPr>
          </w:p>
          <w:p w:rsidR="00BA759B" w:rsidRPr="00C41D26" w:rsidRDefault="00BA759B" w:rsidP="00C41D26">
            <w:pPr>
              <w:spacing w:after="0" w:line="240" w:lineRule="auto"/>
              <w:jc w:val="both"/>
              <w:rPr>
                <w:rFonts w:ascii="Arial" w:hAnsi="Arial"/>
                <w:sz w:val="20"/>
                <w:szCs w:val="20"/>
              </w:rPr>
            </w:pPr>
          </w:p>
          <w:p w:rsidR="00BA759B" w:rsidRPr="00C41D26" w:rsidRDefault="00BA759B" w:rsidP="00C41D26">
            <w:pPr>
              <w:spacing w:after="0" w:line="240" w:lineRule="auto"/>
              <w:jc w:val="both"/>
              <w:rPr>
                <w:rFonts w:ascii="Arial" w:hAnsi="Arial"/>
                <w:sz w:val="20"/>
                <w:szCs w:val="20"/>
              </w:rPr>
            </w:pPr>
          </w:p>
          <w:p w:rsidR="00BA759B" w:rsidRPr="00C41D26" w:rsidRDefault="00BA759B" w:rsidP="00C41D26">
            <w:pPr>
              <w:spacing w:after="0" w:line="240" w:lineRule="auto"/>
              <w:rPr>
                <w:rFonts w:ascii="Times New Roman" w:hAnsi="Times New Roman"/>
                <w:b/>
                <w:sz w:val="12"/>
                <w:szCs w:val="12"/>
              </w:rPr>
            </w:pPr>
            <w:r w:rsidRPr="00C41D26">
              <w:rPr>
                <w:rFonts w:ascii="Times New Roman" w:hAnsi="Times New Roman"/>
                <w:b/>
                <w:sz w:val="12"/>
                <w:szCs w:val="12"/>
              </w:rPr>
              <w:t xml:space="preserve">30. В финансах предприятия под внутренними и внешними источниками финансирования понимают соответственно собственные и привлеченные (заемные) средства. </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Источниками собственных средств являются:</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 xml:space="preserve">  уставный капитал (средства от продажи акций и паевые взносы участников);</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резервы, накопленные предприятием;</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прочие взносы юридических и физических лиц (целевое финансирование, пожертвования, благотворительные взносы и др.).</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 xml:space="preserve">К основным источникам привлеченных средств относятся: </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ссуды банков;</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заемные средства;</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средства от продажи облигаций и других ценных бумаг;</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кредиторская задолженность.</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Принципиальное различие между источниками собственных и заемных средств кроется в юридической причине — в случае ликвидации предприятия его владельцы имеют право на ту часть имущества предприятия, которая останется после расчетов с третьими лицами.</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Основными источниками финансирования являются собственные средства. Приведем краткую характеристику этих источников.</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Уставный капитал представляет собой сумму средств, предоставленных собственниками для обеспечения уставной деятельности предприятия. Содержание категории “уставный капитал” зависит от организационно-правовой формы предприятия:</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для государственного предприятия — стоимостная оценка имущества, закрепленного государством за предприятием на праве полного хозяйственного ведения;</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для товарищества с ограниченной ответственностью — сумма долей собственников;</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для акционерного общества — совокупная номинальная стоимость акций    всех типов;</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для производственного кооператива — стоимостная оценка имущества, предоставленного участниками для ведения деятельности;</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для арендного предприятия — сумма вкладов работников предприятия;</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для предприятия иной формы, выделенного на самостоятельный баланс, — стоимостная оценка имущества, закрепленного его собственником за предприятием на праве полного хозяйственного ведения.</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При создании предприятия вкладами в его уставный капитал могут быть денежные средства, материальные и нематериальные активы. В момент передачи активов в виде вклада в уставный капитал право собственности на них переходит к хозяйствующему субъекту, т. е. инвесторы теряют вещные права на эти объекты. Таким образом, в случае ликвидации предприятия или выхода участника из состава общества или товарищества он имеет право лишь на компенсацию своей доли в рамках остаточного имущества, но не на возврат объектов, переданных им в свое время в виде вклада в уставный капитал. Уставный капитал, следовательно, отражает сумму обязательств предприятия перед инвесторами.</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Уставный капитал формируется при первоначальном инвестировании средств. Его величина объявляется при регистрации предприятия, а любые корректировки размера уставного капитала (дополнительная эмиссия акций, снижение номинальной стоимости акций, внесение дополнительных вкладов, прием нового участника, присоединение части прибыли и др.) допускаются лишь в случаях и порядке, предусмотренных действующим законодательством и учредительными документами.</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Формирование уставного капитала может сопровождаться образованием дополнительного источника средств — эмиссионного дохода. Этот источник возникает в случае, когда в ходе первичной эмиссии акции продаются по цене выше номинала. При получении этих сумм они зачисляются в добавочный капитал.</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Прибыль является основным источником средств динамично развивающегося предприятия. В балансе она присутствует в явном виде как нераспределенная прибыль, а также в завуалированном виде — как созданное за счет прибыли фонды и резервы. В условиях рыночной экономики величина прибыли зависит от многих факторов, основным из которых является соотношение доходов и расходов. Вместе с тем в действующих нормативных документах заложена возможность определенного регулирования прибыли руководством предприятия. К числу таких регулирующих процедур относятся:</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варьирование границей отнесения активов к основным средствам;</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ускоренная амортизация основных средств;</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применяемая методика амортизации малоценных и быстроизнашивающихся предметов;</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порядок оценки и амортизации нематериальных активов;</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порядок оценки вкладов участников в уставный капитал;</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выбор метода оценки производственных запасов;</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порядок учета процентов по кредитам банков, используемых на финансирование капитальных вложений;</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порядок создания резерва по сомнительным долгам;</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порядок отнесения на себестоимость реализованной продукции отдельных видов расходов;</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состав накладных расходов и способ их распределения.</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Прибыль — основной источник формирования резервного капитала (фонда). Этот капитал предназначен для возмещения непредвиденных потерь и возможных убытков от хозяйственной деятельности, т. е. является страховым по своей природе. Порядок формирования резервного капитала определяется нормативными документами, регулирующими деятельность предприятия данного типа, а также его уставными документами.</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Добавочный капитал как источник средств предприятия образуется, как правило, в результате переоценки основных средств и других материальных ценностей. Нормативными документами запрещается использование его на цели потребления.</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Специфическим источником средств являются фонды специального назначения и целевого финансирования: безвозмездно полученные ценности, а также безвозвратные и возвратные государственные ассигнования на финансирование непроизводственной деятельности, связанной с содержанием объектов социально-культурного и коммунально-бытового назначения, на финансирование издержек по восстановлению платежеспособности предприятий, находящихся на полном бюджетном финансировании, и др.</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Сравнение различных методов финансирования позволяет предприятию выбрать наиболее оптимальный вариант финансового обеспечения операционной деятельности и расходов капитального характера. Необходимо также отметить, что развитие рынка долгосрочного кредита в России возможно только при условии стабилизации хозяйственной системы, т.е. преодоления спада производства, снижения темпов роста инфляции (до 3-5% в год), уменьшения учетной ставки банковского процента до 15-20% годовых, ликвидации значительного бюджетного дефицита.</w:t>
            </w:r>
          </w:p>
          <w:p w:rsidR="00BA759B" w:rsidRPr="00C41D26" w:rsidRDefault="00BA759B" w:rsidP="00C41D26">
            <w:pPr>
              <w:spacing w:after="0" w:line="240" w:lineRule="auto"/>
              <w:jc w:val="both"/>
              <w:rPr>
                <w:rFonts w:ascii="Arial" w:hAnsi="Arial"/>
                <w:sz w:val="20"/>
                <w:szCs w:val="20"/>
              </w:rPr>
            </w:pPr>
          </w:p>
          <w:p w:rsidR="00BA759B" w:rsidRPr="00C41D26" w:rsidRDefault="00BA759B" w:rsidP="00C41D26">
            <w:pPr>
              <w:spacing w:after="0" w:line="240" w:lineRule="auto"/>
              <w:jc w:val="both"/>
              <w:rPr>
                <w:rFonts w:ascii="Arial" w:hAnsi="Arial"/>
                <w:sz w:val="20"/>
                <w:szCs w:val="20"/>
              </w:rPr>
            </w:pPr>
          </w:p>
          <w:p w:rsidR="00BA759B" w:rsidRPr="00C41D26" w:rsidRDefault="00BA759B" w:rsidP="00C41D26">
            <w:pPr>
              <w:spacing w:after="0" w:line="240" w:lineRule="auto"/>
              <w:jc w:val="both"/>
              <w:rPr>
                <w:rFonts w:ascii="Arial" w:hAnsi="Arial"/>
                <w:sz w:val="20"/>
                <w:szCs w:val="20"/>
              </w:rPr>
            </w:pPr>
          </w:p>
          <w:p w:rsidR="00BA759B" w:rsidRPr="00C41D26" w:rsidRDefault="00BA759B" w:rsidP="00C41D26">
            <w:pPr>
              <w:spacing w:after="0" w:line="240" w:lineRule="auto"/>
              <w:jc w:val="both"/>
              <w:rPr>
                <w:rFonts w:ascii="Arial" w:hAnsi="Arial"/>
                <w:sz w:val="20"/>
                <w:szCs w:val="20"/>
              </w:rPr>
            </w:pPr>
          </w:p>
          <w:p w:rsidR="00BA759B" w:rsidRPr="00C41D26" w:rsidRDefault="00BA759B" w:rsidP="00C41D26">
            <w:pPr>
              <w:spacing w:after="0" w:line="240" w:lineRule="auto"/>
              <w:jc w:val="both"/>
              <w:rPr>
                <w:rFonts w:ascii="Arial" w:hAnsi="Arial"/>
                <w:sz w:val="20"/>
                <w:szCs w:val="20"/>
              </w:rPr>
            </w:pPr>
          </w:p>
          <w:p w:rsidR="00BA759B" w:rsidRPr="00C41D26" w:rsidRDefault="00BA759B" w:rsidP="00C41D26">
            <w:pPr>
              <w:spacing w:after="0" w:line="240" w:lineRule="auto"/>
              <w:jc w:val="both"/>
              <w:rPr>
                <w:rFonts w:ascii="Arial" w:hAnsi="Arial"/>
                <w:sz w:val="20"/>
                <w:szCs w:val="20"/>
              </w:rPr>
            </w:pPr>
          </w:p>
          <w:p w:rsidR="00BA759B" w:rsidRPr="00C41D26" w:rsidRDefault="00BA759B" w:rsidP="00C41D26">
            <w:pPr>
              <w:spacing w:after="0" w:line="240" w:lineRule="auto"/>
              <w:jc w:val="both"/>
              <w:rPr>
                <w:rFonts w:ascii="Arial" w:hAnsi="Arial"/>
                <w:sz w:val="20"/>
                <w:szCs w:val="20"/>
              </w:rPr>
            </w:pPr>
          </w:p>
          <w:p w:rsidR="00BA759B" w:rsidRPr="00C41D26" w:rsidRDefault="00BA759B" w:rsidP="00C41D26">
            <w:pPr>
              <w:spacing w:after="0" w:line="240" w:lineRule="auto"/>
              <w:jc w:val="both"/>
              <w:rPr>
                <w:rFonts w:ascii="Arial" w:hAnsi="Arial"/>
                <w:sz w:val="20"/>
                <w:szCs w:val="20"/>
              </w:rPr>
            </w:pPr>
          </w:p>
          <w:p w:rsidR="00BA759B" w:rsidRPr="00C41D26" w:rsidRDefault="00BA759B" w:rsidP="00C41D26">
            <w:pPr>
              <w:spacing w:after="0" w:line="240" w:lineRule="auto"/>
              <w:jc w:val="both"/>
              <w:rPr>
                <w:rFonts w:ascii="Arial" w:hAnsi="Arial"/>
                <w:sz w:val="20"/>
                <w:szCs w:val="20"/>
              </w:rPr>
            </w:pPr>
          </w:p>
          <w:p w:rsidR="00BA759B" w:rsidRPr="00C41D26" w:rsidRDefault="00BA759B" w:rsidP="00C41D26">
            <w:pPr>
              <w:spacing w:after="0" w:line="240" w:lineRule="auto"/>
              <w:jc w:val="both"/>
              <w:rPr>
                <w:rFonts w:ascii="Arial" w:hAnsi="Arial"/>
                <w:sz w:val="20"/>
                <w:szCs w:val="20"/>
              </w:rPr>
            </w:pPr>
          </w:p>
          <w:p w:rsidR="00BA759B" w:rsidRPr="00C41D26" w:rsidRDefault="00BA759B" w:rsidP="00C41D26">
            <w:pPr>
              <w:spacing w:after="0" w:line="240" w:lineRule="auto"/>
              <w:jc w:val="both"/>
              <w:rPr>
                <w:rFonts w:ascii="Arial" w:hAnsi="Arial"/>
                <w:sz w:val="20"/>
                <w:szCs w:val="20"/>
              </w:rPr>
            </w:pPr>
          </w:p>
          <w:p w:rsidR="00BA759B" w:rsidRPr="00C41D26" w:rsidRDefault="00BA759B" w:rsidP="00C41D26">
            <w:pPr>
              <w:spacing w:after="0" w:line="240" w:lineRule="auto"/>
              <w:jc w:val="both"/>
              <w:rPr>
                <w:rFonts w:ascii="Times New Roman" w:hAnsi="Times New Roman"/>
                <w:sz w:val="12"/>
                <w:szCs w:val="12"/>
              </w:rPr>
            </w:pPr>
            <w:r w:rsidRPr="00C41D26">
              <w:rPr>
                <w:rFonts w:ascii="Times New Roman" w:hAnsi="Times New Roman"/>
                <w:sz w:val="12"/>
                <w:szCs w:val="12"/>
              </w:rPr>
              <w:t xml:space="preserve">59. Платежи в государственные внебюджетные фонды </w:t>
            </w:r>
            <w:r w:rsidRPr="00C41D26">
              <w:rPr>
                <w:rFonts w:ascii="Times New Roman" w:hAnsi="Times New Roman"/>
                <w:sz w:val="12"/>
                <w:szCs w:val="12"/>
              </w:rPr>
              <w:br/>
              <w:t xml:space="preserve">Через государственные внебюджетные фонды осуществляется перераспределение части национального дохода в интересах отдельных социальных слоев населения. </w:t>
            </w:r>
            <w:r w:rsidRPr="00C41D26">
              <w:rPr>
                <w:rFonts w:ascii="Times New Roman" w:hAnsi="Times New Roman"/>
                <w:sz w:val="12"/>
                <w:szCs w:val="12"/>
              </w:rPr>
              <w:br/>
              <w:t xml:space="preserve">Государственные социальные внебюджетные фонды это целевые централизованные фонды финансовых ресурсов, формируемые за счет обязательных платежей и отчислений юридических и физических лиц и предназначенные для реализации конституционных прав граждан на пенсионное обеспечение, социальное страхование, социальное обеспечение, охрану здоровья и медицинскую помощь. </w:t>
            </w:r>
            <w:r w:rsidRPr="00C41D26">
              <w:rPr>
                <w:rFonts w:ascii="Times New Roman" w:hAnsi="Times New Roman"/>
                <w:sz w:val="12"/>
                <w:szCs w:val="12"/>
              </w:rPr>
              <w:br/>
              <w:t xml:space="preserve">Государственные социальные внебюджетные фонды включают: </w:t>
            </w:r>
            <w:r w:rsidRPr="00C41D26">
              <w:rPr>
                <w:rFonts w:ascii="Times New Roman" w:hAnsi="Times New Roman"/>
                <w:sz w:val="12"/>
                <w:szCs w:val="12"/>
              </w:rPr>
              <w:br/>
              <w:t xml:space="preserve">         Пенсионный фонд Российской Федерации; </w:t>
            </w:r>
            <w:r w:rsidRPr="00C41D26">
              <w:rPr>
                <w:rFonts w:ascii="Times New Roman" w:hAnsi="Times New Roman"/>
                <w:sz w:val="12"/>
                <w:szCs w:val="12"/>
              </w:rPr>
              <w:br/>
              <w:t xml:space="preserve">         Фонд социального страхования Российской Федерации; </w:t>
            </w:r>
            <w:r w:rsidRPr="00C41D26">
              <w:rPr>
                <w:rFonts w:ascii="Times New Roman" w:hAnsi="Times New Roman"/>
                <w:sz w:val="12"/>
                <w:szCs w:val="12"/>
              </w:rPr>
              <w:br/>
              <w:t xml:space="preserve">         Федеральный фонд обязательного медицинского страхования Российской Федерации; </w:t>
            </w:r>
            <w:r w:rsidRPr="00C41D26">
              <w:rPr>
                <w:rFonts w:ascii="Times New Roman" w:hAnsi="Times New Roman"/>
                <w:sz w:val="12"/>
                <w:szCs w:val="12"/>
              </w:rPr>
              <w:br/>
              <w:t xml:space="preserve">         Государственный фонд занятости населения Российской Федерации. </w:t>
            </w:r>
            <w:r w:rsidRPr="00C41D26">
              <w:rPr>
                <w:rFonts w:ascii="Times New Roman" w:hAnsi="Times New Roman"/>
                <w:sz w:val="12"/>
                <w:szCs w:val="12"/>
              </w:rPr>
              <w:br/>
              <w:t xml:space="preserve">С помощью внебюджетных фондов государство и муниципальное образование решают важнейшие социальные задачи : </w:t>
            </w:r>
            <w:r w:rsidRPr="00C41D26">
              <w:rPr>
                <w:rFonts w:ascii="Times New Roman" w:hAnsi="Times New Roman"/>
                <w:sz w:val="12"/>
                <w:szCs w:val="12"/>
              </w:rPr>
              <w:br/>
              <w:t xml:space="preserve">         социальную защиту населения; </w:t>
            </w:r>
            <w:r w:rsidRPr="00C41D26">
              <w:rPr>
                <w:rFonts w:ascii="Times New Roman" w:hAnsi="Times New Roman"/>
                <w:sz w:val="12"/>
                <w:szCs w:val="12"/>
              </w:rPr>
              <w:br/>
              <w:t xml:space="preserve">         повышение жизненного уровня населения; </w:t>
            </w:r>
            <w:r w:rsidRPr="00C41D26">
              <w:rPr>
                <w:rFonts w:ascii="Times New Roman" w:hAnsi="Times New Roman"/>
                <w:sz w:val="12"/>
                <w:szCs w:val="12"/>
              </w:rPr>
              <w:br/>
              <w:t xml:space="preserve">         сохранение и улучшение здоровья населения; </w:t>
            </w:r>
            <w:r w:rsidRPr="00C41D26">
              <w:rPr>
                <w:rFonts w:ascii="Times New Roman" w:hAnsi="Times New Roman"/>
                <w:sz w:val="12"/>
                <w:szCs w:val="12"/>
              </w:rPr>
              <w:br/>
              <w:t xml:space="preserve">         социальную ориентацию безработного населения. </w:t>
            </w:r>
            <w:r w:rsidRPr="00C41D26">
              <w:rPr>
                <w:rFonts w:ascii="Times New Roman" w:hAnsi="Times New Roman"/>
                <w:sz w:val="12"/>
                <w:szCs w:val="12"/>
              </w:rPr>
              <w:br/>
              <w:t xml:space="preserve">         оказание социальных услуг населению. </w:t>
            </w:r>
            <w:r w:rsidRPr="00C41D26">
              <w:rPr>
                <w:rFonts w:ascii="Times New Roman" w:hAnsi="Times New Roman"/>
                <w:sz w:val="12"/>
                <w:szCs w:val="12"/>
              </w:rPr>
              <w:br/>
              <w:t xml:space="preserve">Источниками формирования доходов бюджетов внебюджетных фондов являются: </w:t>
            </w:r>
            <w:r w:rsidRPr="00C41D26">
              <w:rPr>
                <w:rFonts w:ascii="Times New Roman" w:hAnsi="Times New Roman"/>
                <w:sz w:val="12"/>
                <w:szCs w:val="12"/>
              </w:rPr>
              <w:br/>
              <w:t xml:space="preserve">         обязательные платежи, предусмотренные соответствующими законодательными актами; </w:t>
            </w:r>
            <w:r w:rsidRPr="00C41D26">
              <w:rPr>
                <w:rFonts w:ascii="Times New Roman" w:hAnsi="Times New Roman"/>
                <w:sz w:val="12"/>
                <w:szCs w:val="12"/>
              </w:rPr>
              <w:br/>
              <w:t xml:space="preserve">         добровольные взносы юридических и физических лиц; </w:t>
            </w:r>
            <w:r w:rsidRPr="00C41D26">
              <w:rPr>
                <w:rFonts w:ascii="Times New Roman" w:hAnsi="Times New Roman"/>
                <w:sz w:val="12"/>
                <w:szCs w:val="12"/>
              </w:rPr>
              <w:br/>
              <w:t xml:space="preserve">         прочие доходы. </w:t>
            </w:r>
            <w:r w:rsidRPr="00C41D26">
              <w:rPr>
                <w:rFonts w:ascii="Times New Roman" w:hAnsi="Times New Roman"/>
                <w:sz w:val="12"/>
                <w:szCs w:val="12"/>
              </w:rPr>
              <w:br/>
            </w:r>
            <w:r w:rsidRPr="00C41D26">
              <w:rPr>
                <w:rFonts w:ascii="Times New Roman" w:hAnsi="Times New Roman"/>
                <w:sz w:val="12"/>
                <w:szCs w:val="12"/>
              </w:rPr>
              <w:br/>
              <w:t xml:space="preserve">Пенсионный фонд РФ это централизованный фонд государства, обеспечивающий формирование и распределение финансовых ресурсов в целях пенсионного обеспечения граждан РФ. </w:t>
            </w:r>
            <w:r w:rsidRPr="00C41D26">
              <w:rPr>
                <w:rFonts w:ascii="Times New Roman" w:hAnsi="Times New Roman"/>
                <w:sz w:val="12"/>
                <w:szCs w:val="12"/>
              </w:rPr>
              <w:br/>
              <w:t xml:space="preserve">Доходы бюджета Пенсионного фонда РФ формируются за счет следующих источников: </w:t>
            </w:r>
            <w:r w:rsidRPr="00C41D26">
              <w:rPr>
                <w:rFonts w:ascii="Times New Roman" w:hAnsi="Times New Roman"/>
                <w:sz w:val="12"/>
                <w:szCs w:val="12"/>
              </w:rPr>
              <w:br/>
              <w:t xml:space="preserve">         страховых взносов работодателей; </w:t>
            </w:r>
            <w:r w:rsidRPr="00C41D26">
              <w:rPr>
                <w:rFonts w:ascii="Times New Roman" w:hAnsi="Times New Roman"/>
                <w:sz w:val="12"/>
                <w:szCs w:val="12"/>
              </w:rPr>
              <w:br/>
              <w:t xml:space="preserve">         страховых взносов граждан, занимающихся индивидуальной трудовой деятельностью; </w:t>
            </w:r>
            <w:r w:rsidRPr="00C41D26">
              <w:rPr>
                <w:rFonts w:ascii="Times New Roman" w:hAnsi="Times New Roman"/>
                <w:sz w:val="12"/>
                <w:szCs w:val="12"/>
              </w:rPr>
              <w:br/>
              <w:t xml:space="preserve">         страховых взносов других категорий работающих граждан; </w:t>
            </w:r>
            <w:r w:rsidRPr="00C41D26">
              <w:rPr>
                <w:rFonts w:ascii="Times New Roman" w:hAnsi="Times New Roman"/>
                <w:sz w:val="12"/>
                <w:szCs w:val="12"/>
              </w:rPr>
              <w:br/>
              <w:t xml:space="preserve">         ассигнований из федерального бюджета РФ на выплату государственных пенсий и пособий военнослужащим и приравненным к ним по пенсионному обеспечению гражданам, их семьям социальных пенсий, пособий на детей в возрасте старше полутора лет, на индексацию этих пенсий и пособий, а также на предоставление льгот в части пенсий, пособий и компенсаций гражданам, пострадавшим от чернобыльской катастрофы, на расходы по доставке и пересылке пенсий и пособий; </w:t>
            </w:r>
            <w:r w:rsidRPr="00C41D26">
              <w:rPr>
                <w:rFonts w:ascii="Times New Roman" w:hAnsi="Times New Roman"/>
                <w:sz w:val="12"/>
                <w:szCs w:val="12"/>
              </w:rPr>
              <w:br/>
              <w:t xml:space="preserve">         средств, возмещаемых Пенсионному фонду РФ Государственным фондом занятости населения РФ в связи с назначением досрочных пенсий безработным; </w:t>
            </w:r>
            <w:r w:rsidRPr="00C41D26">
              <w:rPr>
                <w:rFonts w:ascii="Times New Roman" w:hAnsi="Times New Roman"/>
                <w:sz w:val="12"/>
                <w:szCs w:val="12"/>
              </w:rPr>
              <w:br/>
              <w:t xml:space="preserve">         средств, взыскиваемых с работодателей и граждан в результате предъявления регрессных требований; </w:t>
            </w:r>
            <w:r w:rsidRPr="00C41D26">
              <w:rPr>
                <w:rFonts w:ascii="Times New Roman" w:hAnsi="Times New Roman"/>
                <w:sz w:val="12"/>
                <w:szCs w:val="12"/>
              </w:rPr>
              <w:br/>
              <w:t xml:space="preserve">         добровольных взносов физических и юридических лиц; </w:t>
            </w:r>
            <w:r w:rsidRPr="00C41D26">
              <w:rPr>
                <w:rFonts w:ascii="Times New Roman" w:hAnsi="Times New Roman"/>
                <w:sz w:val="12"/>
                <w:szCs w:val="12"/>
              </w:rPr>
              <w:br/>
              <w:t xml:space="preserve">         доходов от капитализации средств фонда; </w:t>
            </w:r>
            <w:r w:rsidRPr="00C41D26">
              <w:rPr>
                <w:rFonts w:ascii="Times New Roman" w:hAnsi="Times New Roman"/>
                <w:sz w:val="12"/>
                <w:szCs w:val="12"/>
              </w:rPr>
              <w:br/>
              <w:t xml:space="preserve">         других поступлений. </w:t>
            </w:r>
            <w:r w:rsidRPr="00C41D26">
              <w:rPr>
                <w:rFonts w:ascii="Times New Roman" w:hAnsi="Times New Roman"/>
                <w:sz w:val="12"/>
                <w:szCs w:val="12"/>
              </w:rPr>
              <w:br/>
              <w:t xml:space="preserve">Фонд социального страхования РФ представляет собой централизованный фонд финансовых ресурсов, аккумулирующий, предназначенные для оказания социальной помощи и социальных услуг денежные средства, формируемый на страховой основе и распределяемый по территориальному принципу. </w:t>
            </w:r>
            <w:r w:rsidRPr="00C41D26">
              <w:rPr>
                <w:rFonts w:ascii="Times New Roman" w:hAnsi="Times New Roman"/>
                <w:sz w:val="12"/>
                <w:szCs w:val="12"/>
              </w:rPr>
              <w:br/>
              <w:t xml:space="preserve">Источниками формирования финансовых ресурсов фонда служат: </w:t>
            </w:r>
            <w:r w:rsidRPr="00C41D26">
              <w:rPr>
                <w:rFonts w:ascii="Times New Roman" w:hAnsi="Times New Roman"/>
                <w:sz w:val="12"/>
                <w:szCs w:val="12"/>
              </w:rPr>
              <w:br/>
              <w:t xml:space="preserve">         страховые взносы работодателей; </w:t>
            </w:r>
            <w:r w:rsidRPr="00C41D26">
              <w:rPr>
                <w:rFonts w:ascii="Times New Roman" w:hAnsi="Times New Roman"/>
                <w:sz w:val="12"/>
                <w:szCs w:val="12"/>
              </w:rPr>
              <w:br/>
              <w:t xml:space="preserve">         страховые взносы граждан, занимающихся индивидуальной трудовой деятельностью и обязанных уплачивать взносы на социальное страхование; осуществляющих трудовую деятельность на других условиях и имеющих право на обеспечение по государственному социальному страхованию; </w:t>
            </w:r>
            <w:r w:rsidRPr="00C41D26">
              <w:rPr>
                <w:rFonts w:ascii="Times New Roman" w:hAnsi="Times New Roman"/>
                <w:sz w:val="12"/>
                <w:szCs w:val="12"/>
              </w:rPr>
              <w:br/>
              <w:t xml:space="preserve">         доходы от инвестирования части временно свободных средств фонда в ликвидные государственные ценные бумаги и банковские вклады; </w:t>
            </w:r>
            <w:r w:rsidRPr="00C41D26">
              <w:rPr>
                <w:rFonts w:ascii="Times New Roman" w:hAnsi="Times New Roman"/>
                <w:sz w:val="12"/>
                <w:szCs w:val="12"/>
              </w:rPr>
              <w:br/>
              <w:t xml:space="preserve">         добровольные взносы граждан и юридических лиц; </w:t>
            </w:r>
            <w:r w:rsidRPr="00C41D26">
              <w:rPr>
                <w:rFonts w:ascii="Times New Roman" w:hAnsi="Times New Roman"/>
                <w:sz w:val="12"/>
                <w:szCs w:val="12"/>
              </w:rPr>
              <w:br/>
              <w:t xml:space="preserve">         ассигнования из федерального бюджета, предусмотренные на покрытие расходов, связанных с предоставлением льгот, пособий и компенсаций лицам, пострадавшим вследствие аварии на Чернобыльской АС или радиационных аварий на других атомных объектах гражданского или военного назначения и их последствий; </w:t>
            </w:r>
            <w:r w:rsidRPr="00C41D26">
              <w:rPr>
                <w:rFonts w:ascii="Times New Roman" w:hAnsi="Times New Roman"/>
                <w:sz w:val="12"/>
                <w:szCs w:val="12"/>
              </w:rPr>
              <w:br/>
              <w:t xml:space="preserve">         прочие поступления, возмещаемые страхователем расходов, не принятых к зачету в счет страховых взносов, и не принятых расходов на выплату пособий по временной нетрудоспособности вследствие трудового увечья или профессионального заболевания; недоимок по обязательным платежам, сумм штрафов и других санкций, предусмотренных законодательством; уплаченных в установленном порядке сумм за путевки, приобретенные страхователем за счет средств фонда; средств, возмещаемых фонду в результате исполнения регрессных требований к страхователям, и других. </w:t>
            </w:r>
            <w:r w:rsidRPr="00C41D26">
              <w:rPr>
                <w:rFonts w:ascii="Times New Roman" w:hAnsi="Times New Roman"/>
                <w:sz w:val="12"/>
                <w:szCs w:val="12"/>
              </w:rPr>
              <w:br/>
              <w:t xml:space="preserve">Фонды обязательного медицинского страхования представляют собой централизованные источники финансовых ресурсов для целей медицинского страхования как формы социальной защиты населения. Фонды обеспечивают аккумулирование денежных средств на обязательное медицинское страхование, финансирование государственной системы обязательного медицинского страхования. </w:t>
            </w:r>
            <w:r w:rsidRPr="00C41D26">
              <w:rPr>
                <w:rFonts w:ascii="Times New Roman" w:hAnsi="Times New Roman"/>
                <w:sz w:val="12"/>
                <w:szCs w:val="12"/>
              </w:rPr>
              <w:br/>
              <w:t xml:space="preserve">Источниками финансовых ресурсов системы здравоохранения являются: </w:t>
            </w:r>
            <w:r w:rsidRPr="00C41D26">
              <w:rPr>
                <w:rFonts w:ascii="Times New Roman" w:hAnsi="Times New Roman"/>
                <w:sz w:val="12"/>
                <w:szCs w:val="12"/>
              </w:rPr>
              <w:br/>
              <w:t xml:space="preserve">         средства федерального бюджета, бюджетов субъектов РФ и органов местного самоуправления; </w:t>
            </w:r>
            <w:r w:rsidRPr="00C41D26">
              <w:rPr>
                <w:rFonts w:ascii="Times New Roman" w:hAnsi="Times New Roman"/>
                <w:sz w:val="12"/>
                <w:szCs w:val="12"/>
              </w:rPr>
              <w:br/>
              <w:t xml:space="preserve">         средства государственных и общественных организаций, предприятий; </w:t>
            </w:r>
            <w:r w:rsidRPr="00C41D26">
              <w:rPr>
                <w:rFonts w:ascii="Times New Roman" w:hAnsi="Times New Roman"/>
                <w:sz w:val="12"/>
                <w:szCs w:val="12"/>
              </w:rPr>
              <w:br/>
              <w:t xml:space="preserve">         личные средства граждан; </w:t>
            </w:r>
            <w:r w:rsidRPr="00C41D26">
              <w:rPr>
                <w:rFonts w:ascii="Times New Roman" w:hAnsi="Times New Roman"/>
                <w:sz w:val="12"/>
                <w:szCs w:val="12"/>
              </w:rPr>
              <w:br/>
              <w:t xml:space="preserve">         безвозмездные и благотворительные взносы и пожертвования; </w:t>
            </w:r>
            <w:r w:rsidRPr="00C41D26">
              <w:rPr>
                <w:rFonts w:ascii="Times New Roman" w:hAnsi="Times New Roman"/>
                <w:sz w:val="12"/>
                <w:szCs w:val="12"/>
              </w:rPr>
              <w:br/>
              <w:t xml:space="preserve">         доходы от ценных бумаг; </w:t>
            </w:r>
            <w:r w:rsidRPr="00C41D26">
              <w:rPr>
                <w:rFonts w:ascii="Times New Roman" w:hAnsi="Times New Roman"/>
                <w:sz w:val="12"/>
                <w:szCs w:val="12"/>
              </w:rPr>
              <w:br/>
              <w:t xml:space="preserve">         кредиты банков и других кредиторов; </w:t>
            </w:r>
            <w:r w:rsidRPr="00C41D26">
              <w:rPr>
                <w:rFonts w:ascii="Times New Roman" w:hAnsi="Times New Roman"/>
                <w:sz w:val="12"/>
                <w:szCs w:val="12"/>
              </w:rPr>
              <w:br/>
              <w:t>         другие источники.</w:t>
            </w:r>
          </w:p>
          <w:p w:rsidR="00BA759B" w:rsidRPr="00C41D26" w:rsidRDefault="00BA759B" w:rsidP="00C41D26">
            <w:pPr>
              <w:spacing w:after="0" w:line="240" w:lineRule="auto"/>
              <w:jc w:val="both"/>
              <w:rPr>
                <w:rFonts w:ascii="Times New Roman" w:hAnsi="Times New Roman"/>
                <w:sz w:val="12"/>
                <w:szCs w:val="12"/>
              </w:rPr>
            </w:pPr>
          </w:p>
          <w:p w:rsidR="00BA759B" w:rsidRPr="00C41D26" w:rsidRDefault="00BA759B" w:rsidP="00C41D26">
            <w:pPr>
              <w:spacing w:after="0" w:line="240" w:lineRule="auto"/>
              <w:jc w:val="both"/>
              <w:rPr>
                <w:rFonts w:ascii="Times New Roman" w:hAnsi="Times New Roman"/>
                <w:sz w:val="12"/>
                <w:szCs w:val="12"/>
              </w:rPr>
            </w:pPr>
          </w:p>
          <w:p w:rsidR="00BA759B" w:rsidRPr="00C41D26" w:rsidRDefault="00BA759B" w:rsidP="00C41D26">
            <w:pPr>
              <w:spacing w:after="0" w:line="240" w:lineRule="auto"/>
              <w:jc w:val="both"/>
              <w:rPr>
                <w:rFonts w:ascii="Times New Roman" w:hAnsi="Times New Roman"/>
                <w:sz w:val="12"/>
                <w:szCs w:val="12"/>
              </w:rPr>
            </w:pPr>
          </w:p>
          <w:p w:rsidR="00BA759B" w:rsidRPr="00C41D26" w:rsidRDefault="00BA759B" w:rsidP="00C41D26">
            <w:pPr>
              <w:spacing w:after="0" w:line="240" w:lineRule="auto"/>
              <w:jc w:val="both"/>
              <w:rPr>
                <w:rFonts w:ascii="Times New Roman" w:hAnsi="Times New Roman"/>
                <w:sz w:val="12"/>
                <w:szCs w:val="12"/>
              </w:rPr>
            </w:pPr>
          </w:p>
          <w:p w:rsidR="00BA759B" w:rsidRPr="00C41D26" w:rsidRDefault="00BA759B" w:rsidP="00C41D26">
            <w:pPr>
              <w:spacing w:after="0" w:line="240" w:lineRule="auto"/>
              <w:jc w:val="both"/>
              <w:rPr>
                <w:rFonts w:ascii="Times New Roman" w:hAnsi="Times New Roman"/>
                <w:sz w:val="12"/>
                <w:szCs w:val="12"/>
              </w:rPr>
            </w:pPr>
          </w:p>
          <w:p w:rsidR="00BA759B" w:rsidRPr="00C41D26" w:rsidRDefault="00BA759B" w:rsidP="00C41D26">
            <w:pPr>
              <w:spacing w:after="0" w:line="240" w:lineRule="auto"/>
              <w:jc w:val="both"/>
              <w:rPr>
                <w:rFonts w:ascii="Times New Roman" w:hAnsi="Times New Roman"/>
                <w:sz w:val="12"/>
                <w:szCs w:val="12"/>
              </w:rPr>
            </w:pPr>
          </w:p>
          <w:p w:rsidR="00BA759B" w:rsidRPr="00C41D26" w:rsidRDefault="00BA759B" w:rsidP="00C41D26">
            <w:pPr>
              <w:spacing w:after="0" w:line="240" w:lineRule="auto"/>
              <w:jc w:val="both"/>
              <w:rPr>
                <w:rFonts w:ascii="Times New Roman" w:hAnsi="Times New Roman"/>
                <w:sz w:val="12"/>
                <w:szCs w:val="12"/>
              </w:rPr>
            </w:pPr>
          </w:p>
          <w:p w:rsidR="00BA759B" w:rsidRPr="00C41D26" w:rsidRDefault="00BA759B" w:rsidP="00C41D26">
            <w:pPr>
              <w:spacing w:after="0" w:line="240" w:lineRule="auto"/>
              <w:jc w:val="both"/>
              <w:rPr>
                <w:rFonts w:ascii="Times New Roman" w:hAnsi="Times New Roman"/>
                <w:sz w:val="12"/>
                <w:szCs w:val="12"/>
              </w:rPr>
            </w:pPr>
          </w:p>
          <w:p w:rsidR="00BA759B" w:rsidRPr="00C41D26" w:rsidRDefault="00BA759B" w:rsidP="00C41D26">
            <w:pPr>
              <w:spacing w:after="0" w:line="240" w:lineRule="auto"/>
              <w:jc w:val="both"/>
              <w:rPr>
                <w:rFonts w:ascii="Times New Roman" w:hAnsi="Times New Roman"/>
                <w:sz w:val="12"/>
                <w:szCs w:val="12"/>
              </w:rPr>
            </w:pPr>
          </w:p>
          <w:p w:rsidR="00BA759B" w:rsidRPr="00C41D26" w:rsidRDefault="00BA759B" w:rsidP="00C41D26">
            <w:pPr>
              <w:spacing w:after="0" w:line="240" w:lineRule="auto"/>
              <w:jc w:val="both"/>
              <w:rPr>
                <w:rFonts w:ascii="Times New Roman" w:hAnsi="Times New Roman"/>
                <w:sz w:val="12"/>
                <w:szCs w:val="12"/>
              </w:rPr>
            </w:pPr>
          </w:p>
          <w:p w:rsidR="00BA759B" w:rsidRPr="00C41D26" w:rsidRDefault="00BA759B" w:rsidP="00C41D26">
            <w:pPr>
              <w:spacing w:after="0" w:line="240" w:lineRule="auto"/>
              <w:jc w:val="both"/>
              <w:rPr>
                <w:rFonts w:ascii="Times New Roman" w:hAnsi="Times New Roman"/>
                <w:sz w:val="12"/>
                <w:szCs w:val="12"/>
              </w:rPr>
            </w:pPr>
          </w:p>
          <w:p w:rsidR="00BA759B" w:rsidRPr="00C41D26" w:rsidRDefault="00BA759B" w:rsidP="00C41D26">
            <w:pPr>
              <w:spacing w:after="0" w:line="240" w:lineRule="auto"/>
              <w:jc w:val="both"/>
              <w:rPr>
                <w:rFonts w:ascii="Times New Roman" w:hAnsi="Times New Roman"/>
                <w:sz w:val="12"/>
                <w:szCs w:val="12"/>
              </w:rPr>
            </w:pPr>
          </w:p>
          <w:p w:rsidR="00BA759B" w:rsidRPr="00C41D26" w:rsidRDefault="00BA759B" w:rsidP="00C41D26">
            <w:pPr>
              <w:spacing w:after="0" w:line="240" w:lineRule="auto"/>
              <w:jc w:val="both"/>
              <w:rPr>
                <w:rFonts w:ascii="Times New Roman" w:hAnsi="Times New Roman"/>
                <w:sz w:val="12"/>
                <w:szCs w:val="12"/>
              </w:rPr>
            </w:pPr>
          </w:p>
          <w:p w:rsidR="00BA759B" w:rsidRPr="00C41D26" w:rsidRDefault="00BA759B" w:rsidP="00C41D26">
            <w:pPr>
              <w:spacing w:after="0" w:line="240" w:lineRule="auto"/>
              <w:jc w:val="both"/>
              <w:rPr>
                <w:rFonts w:ascii="Times New Roman" w:hAnsi="Times New Roman"/>
                <w:sz w:val="12"/>
                <w:szCs w:val="12"/>
              </w:rPr>
            </w:pPr>
          </w:p>
          <w:p w:rsidR="00BA759B" w:rsidRPr="00C41D26" w:rsidRDefault="00BA759B" w:rsidP="00C41D26">
            <w:pPr>
              <w:spacing w:after="0" w:line="240" w:lineRule="auto"/>
              <w:jc w:val="both"/>
              <w:rPr>
                <w:rFonts w:ascii="Times New Roman" w:hAnsi="Times New Roman"/>
                <w:sz w:val="12"/>
                <w:szCs w:val="12"/>
              </w:rPr>
            </w:pPr>
          </w:p>
          <w:p w:rsidR="00BA759B" w:rsidRPr="00C41D26" w:rsidRDefault="00BA759B" w:rsidP="00C41D26">
            <w:pPr>
              <w:spacing w:after="0" w:line="240" w:lineRule="auto"/>
              <w:jc w:val="both"/>
              <w:rPr>
                <w:rFonts w:ascii="Times New Roman" w:hAnsi="Times New Roman"/>
                <w:sz w:val="12"/>
                <w:szCs w:val="12"/>
              </w:rPr>
            </w:pPr>
          </w:p>
          <w:p w:rsidR="00BA759B" w:rsidRPr="00C41D26" w:rsidRDefault="00BA759B" w:rsidP="00C41D26">
            <w:pPr>
              <w:spacing w:after="0" w:line="240" w:lineRule="auto"/>
              <w:jc w:val="both"/>
              <w:rPr>
                <w:rFonts w:ascii="Times New Roman" w:hAnsi="Times New Roman"/>
                <w:sz w:val="12"/>
                <w:szCs w:val="12"/>
              </w:rPr>
            </w:pPr>
          </w:p>
          <w:p w:rsidR="00BA759B" w:rsidRPr="00C41D26" w:rsidRDefault="00BA759B" w:rsidP="00C41D26">
            <w:pPr>
              <w:spacing w:after="0" w:line="240" w:lineRule="auto"/>
              <w:jc w:val="both"/>
              <w:rPr>
                <w:rFonts w:ascii="Times New Roman" w:hAnsi="Times New Roman"/>
                <w:sz w:val="12"/>
                <w:szCs w:val="12"/>
              </w:rPr>
            </w:pPr>
          </w:p>
          <w:p w:rsidR="00BA759B" w:rsidRPr="00C41D26" w:rsidRDefault="00BA759B" w:rsidP="00C41D26">
            <w:pPr>
              <w:spacing w:after="0" w:line="240" w:lineRule="auto"/>
              <w:jc w:val="both"/>
              <w:rPr>
                <w:rFonts w:ascii="Times New Roman" w:hAnsi="Times New Roman"/>
                <w:sz w:val="12"/>
                <w:szCs w:val="12"/>
              </w:rPr>
            </w:pPr>
          </w:p>
          <w:p w:rsidR="00BA759B" w:rsidRPr="00C41D26" w:rsidRDefault="00BA759B" w:rsidP="00C41D26">
            <w:pPr>
              <w:spacing w:after="0" w:line="240" w:lineRule="auto"/>
              <w:jc w:val="both"/>
              <w:rPr>
                <w:rFonts w:ascii="Times New Roman" w:hAnsi="Times New Roman"/>
                <w:sz w:val="12"/>
                <w:szCs w:val="12"/>
              </w:rPr>
            </w:pPr>
          </w:p>
          <w:p w:rsidR="00BA759B" w:rsidRPr="00C41D26" w:rsidRDefault="00BA759B" w:rsidP="00C41D26">
            <w:pPr>
              <w:spacing w:after="0" w:line="240" w:lineRule="auto"/>
              <w:jc w:val="both"/>
              <w:rPr>
                <w:rFonts w:ascii="Times New Roman" w:hAnsi="Times New Roman"/>
                <w:sz w:val="12"/>
                <w:szCs w:val="12"/>
              </w:rPr>
            </w:pPr>
          </w:p>
          <w:p w:rsidR="00BA759B" w:rsidRPr="00C41D26" w:rsidRDefault="00BA759B" w:rsidP="00C41D26">
            <w:pPr>
              <w:spacing w:after="0" w:line="240" w:lineRule="auto"/>
              <w:jc w:val="both"/>
              <w:rPr>
                <w:rFonts w:ascii="Times New Roman" w:hAnsi="Times New Roman"/>
                <w:sz w:val="12"/>
                <w:szCs w:val="12"/>
              </w:rPr>
            </w:pPr>
          </w:p>
          <w:p w:rsidR="00BA759B" w:rsidRPr="00C41D26" w:rsidRDefault="00BA759B" w:rsidP="00C41D26">
            <w:pPr>
              <w:spacing w:after="0" w:line="240" w:lineRule="auto"/>
              <w:jc w:val="both"/>
              <w:rPr>
                <w:rFonts w:ascii="Times New Roman" w:hAnsi="Times New Roman"/>
                <w:sz w:val="12"/>
                <w:szCs w:val="12"/>
              </w:rPr>
            </w:pPr>
          </w:p>
          <w:p w:rsidR="00BA759B" w:rsidRPr="00C41D26" w:rsidRDefault="00BA759B" w:rsidP="00C41D26">
            <w:pPr>
              <w:spacing w:after="0" w:line="240" w:lineRule="auto"/>
              <w:jc w:val="both"/>
              <w:rPr>
                <w:rFonts w:ascii="Tahoma" w:hAnsi="Tahoma" w:cs="Tahoma"/>
                <w:sz w:val="12"/>
                <w:szCs w:val="12"/>
              </w:rPr>
            </w:pPr>
            <w:r w:rsidRPr="00C41D26">
              <w:rPr>
                <w:rFonts w:ascii="Tahoma" w:hAnsi="Tahoma" w:cs="Tahoma"/>
                <w:sz w:val="12"/>
                <w:szCs w:val="12"/>
              </w:rPr>
              <w:t>35. Доходы и расходы предприятия.</w:t>
            </w:r>
          </w:p>
          <w:p w:rsidR="00BA759B" w:rsidRPr="00C41D26" w:rsidRDefault="00BA759B" w:rsidP="00C41D26">
            <w:pPr>
              <w:autoSpaceDE w:val="0"/>
              <w:autoSpaceDN w:val="0"/>
              <w:adjustRightInd w:val="0"/>
              <w:spacing w:after="0" w:line="240" w:lineRule="auto"/>
              <w:rPr>
                <w:rFonts w:eastAsia="Times-Roman"/>
                <w:sz w:val="12"/>
                <w:szCs w:val="12"/>
              </w:rPr>
            </w:pPr>
            <w:r w:rsidRPr="00C41D26">
              <w:rPr>
                <w:rFonts w:eastAsia="Times-Roman"/>
                <w:sz w:val="12"/>
                <w:szCs w:val="12"/>
              </w:rPr>
              <w:t xml:space="preserve">Понятия доходов и расходов достаточно неоднозначны. </w:t>
            </w:r>
          </w:p>
          <w:p w:rsidR="00BA759B" w:rsidRPr="00C41D26" w:rsidRDefault="00BA759B" w:rsidP="00C41D26">
            <w:pPr>
              <w:autoSpaceDE w:val="0"/>
              <w:autoSpaceDN w:val="0"/>
              <w:adjustRightInd w:val="0"/>
              <w:spacing w:after="0" w:line="240" w:lineRule="auto"/>
              <w:rPr>
                <w:rFonts w:eastAsia="Times-Roman"/>
                <w:sz w:val="12"/>
                <w:szCs w:val="12"/>
              </w:rPr>
            </w:pPr>
            <w:r w:rsidRPr="00C41D26">
              <w:rPr>
                <w:rFonts w:eastAsia="Times-Bold"/>
                <w:b/>
                <w:bCs/>
                <w:sz w:val="12"/>
                <w:szCs w:val="12"/>
              </w:rPr>
              <w:t xml:space="preserve">Доходами </w:t>
            </w:r>
            <w:r w:rsidRPr="00C41D26">
              <w:rPr>
                <w:rFonts w:eastAsia="Times-Roman"/>
                <w:sz w:val="12"/>
                <w:szCs w:val="12"/>
              </w:rPr>
              <w:t xml:space="preserve">организации признается увеличение экономических выгод в результате поступления активов (денежных средств, иного имущества) и (или) погашения обязательств, приводящее к увеличению капитала этой организации, за исключением вкладов участников (собственников имущества). </w:t>
            </w:r>
            <w:r w:rsidRPr="00C41D26">
              <w:rPr>
                <w:rFonts w:eastAsia="Times-Bold"/>
                <w:b/>
                <w:bCs/>
                <w:sz w:val="12"/>
                <w:szCs w:val="12"/>
              </w:rPr>
              <w:t xml:space="preserve">Расходами </w:t>
            </w:r>
            <w:r w:rsidRPr="00C41D26">
              <w:rPr>
                <w:rFonts w:eastAsia="Times-Roman"/>
                <w:sz w:val="12"/>
                <w:szCs w:val="12"/>
              </w:rPr>
              <w:t xml:space="preserve">организации признается уменьшение экономических выгод в результате выбытия активов (денежных средств, иного имущества) </w:t>
            </w:r>
            <w:r w:rsidRPr="00C41D26">
              <w:rPr>
                <w:rFonts w:eastAsia="Times-Bold"/>
                <w:b/>
                <w:bCs/>
                <w:sz w:val="12"/>
                <w:szCs w:val="12"/>
              </w:rPr>
              <w:t xml:space="preserve">и </w:t>
            </w:r>
            <w:r w:rsidRPr="00C41D26">
              <w:rPr>
                <w:rFonts w:eastAsia="Times-Roman"/>
                <w:sz w:val="12"/>
                <w:szCs w:val="12"/>
              </w:rPr>
              <w:t>(или) возникновения обязательств, приводящее к уменьшению капитала этой организации, за исключением уменьшения вкладов по решению участников (собственников имущества).</w:t>
            </w:r>
          </w:p>
          <w:p w:rsidR="00BA759B" w:rsidRPr="00C41D26" w:rsidRDefault="00BA759B" w:rsidP="00C41D26">
            <w:pPr>
              <w:autoSpaceDE w:val="0"/>
              <w:autoSpaceDN w:val="0"/>
              <w:adjustRightInd w:val="0"/>
              <w:spacing w:after="0" w:line="240" w:lineRule="auto"/>
              <w:rPr>
                <w:rFonts w:eastAsia="Times-Roman"/>
                <w:sz w:val="12"/>
                <w:szCs w:val="12"/>
              </w:rPr>
            </w:pPr>
            <w:r w:rsidRPr="00C41D26">
              <w:rPr>
                <w:rFonts w:eastAsia="Times-Roman"/>
                <w:sz w:val="12"/>
                <w:szCs w:val="12"/>
              </w:rPr>
              <w:t xml:space="preserve">Не признается расходами </w:t>
            </w:r>
            <w:r w:rsidRPr="00C41D26">
              <w:rPr>
                <w:rFonts w:eastAsia="Times-Bold"/>
                <w:b/>
                <w:bCs/>
                <w:sz w:val="12"/>
                <w:szCs w:val="12"/>
              </w:rPr>
              <w:t xml:space="preserve">и </w:t>
            </w:r>
            <w:r w:rsidRPr="00C41D26">
              <w:rPr>
                <w:rFonts w:eastAsia="Times-Roman"/>
                <w:sz w:val="12"/>
                <w:szCs w:val="12"/>
              </w:rPr>
              <w:t>потому не влияет на величину капитала выбытие активов в связи с:</w:t>
            </w:r>
          </w:p>
          <w:p w:rsidR="00BA759B" w:rsidRPr="00C41D26" w:rsidRDefault="00BA759B" w:rsidP="00C41D26">
            <w:pPr>
              <w:autoSpaceDE w:val="0"/>
              <w:autoSpaceDN w:val="0"/>
              <w:adjustRightInd w:val="0"/>
              <w:spacing w:after="0" w:line="240" w:lineRule="auto"/>
              <w:rPr>
                <w:rFonts w:eastAsia="Times-Roman"/>
                <w:sz w:val="12"/>
                <w:szCs w:val="12"/>
              </w:rPr>
            </w:pPr>
            <w:r w:rsidRPr="00C41D26">
              <w:rPr>
                <w:rFonts w:eastAsia="Times-Roman"/>
                <w:sz w:val="12"/>
                <w:szCs w:val="12"/>
              </w:rPr>
              <w:t>• приобретением (созданием) внеоборотных активов;</w:t>
            </w:r>
          </w:p>
          <w:p w:rsidR="00BA759B" w:rsidRPr="00C41D26" w:rsidRDefault="00BA759B" w:rsidP="00C41D26">
            <w:pPr>
              <w:autoSpaceDE w:val="0"/>
              <w:autoSpaceDN w:val="0"/>
              <w:adjustRightInd w:val="0"/>
              <w:spacing w:after="0" w:line="240" w:lineRule="auto"/>
              <w:rPr>
                <w:rFonts w:eastAsia="Times-Roman"/>
                <w:sz w:val="12"/>
                <w:szCs w:val="12"/>
              </w:rPr>
            </w:pPr>
            <w:r w:rsidRPr="00C41D26">
              <w:rPr>
                <w:rFonts w:eastAsia="Times-Roman"/>
                <w:sz w:val="12"/>
                <w:szCs w:val="12"/>
              </w:rPr>
              <w:t xml:space="preserve">• вкладами в уставные (складочные) капиталы других организаций </w:t>
            </w:r>
            <w:r w:rsidRPr="00C41D26">
              <w:rPr>
                <w:rFonts w:eastAsia="Times-Bold"/>
                <w:b/>
                <w:bCs/>
                <w:sz w:val="12"/>
                <w:szCs w:val="12"/>
              </w:rPr>
              <w:t xml:space="preserve">и </w:t>
            </w:r>
            <w:r w:rsidRPr="00C41D26">
              <w:rPr>
                <w:rFonts w:eastAsia="Times-Roman"/>
                <w:sz w:val="12"/>
                <w:szCs w:val="12"/>
              </w:rPr>
              <w:t xml:space="preserve">приобретением акций </w:t>
            </w:r>
            <w:r w:rsidRPr="00C41D26">
              <w:rPr>
                <w:rFonts w:eastAsia="Times-Bold"/>
                <w:b/>
                <w:bCs/>
                <w:sz w:val="12"/>
                <w:szCs w:val="12"/>
              </w:rPr>
              <w:t xml:space="preserve">и </w:t>
            </w:r>
            <w:r w:rsidRPr="00C41D26">
              <w:rPr>
                <w:rFonts w:eastAsia="Times-Roman"/>
                <w:sz w:val="12"/>
                <w:szCs w:val="12"/>
              </w:rPr>
              <w:t>иных ценных бумаг не с целью перепродажи;</w:t>
            </w:r>
          </w:p>
          <w:p w:rsidR="00BA759B" w:rsidRPr="00C41D26" w:rsidRDefault="00BA759B" w:rsidP="00C41D26">
            <w:pPr>
              <w:autoSpaceDE w:val="0"/>
              <w:autoSpaceDN w:val="0"/>
              <w:adjustRightInd w:val="0"/>
              <w:spacing w:after="0" w:line="240" w:lineRule="auto"/>
              <w:rPr>
                <w:rFonts w:eastAsia="Times-Roman"/>
                <w:sz w:val="12"/>
                <w:szCs w:val="12"/>
              </w:rPr>
            </w:pPr>
            <w:r w:rsidRPr="00C41D26">
              <w:rPr>
                <w:rFonts w:eastAsia="Times-Roman"/>
                <w:sz w:val="12"/>
                <w:szCs w:val="12"/>
              </w:rPr>
              <w:t>• перечислением средств в рамках благотворительной деятельности, организации отдыха, мероприятий спортивного и культурно-просветительского характера;</w:t>
            </w:r>
          </w:p>
          <w:p w:rsidR="00BA759B" w:rsidRPr="00C41D26" w:rsidRDefault="00BA759B" w:rsidP="00C41D26">
            <w:pPr>
              <w:autoSpaceDE w:val="0"/>
              <w:autoSpaceDN w:val="0"/>
              <w:adjustRightInd w:val="0"/>
              <w:spacing w:after="0" w:line="240" w:lineRule="auto"/>
              <w:rPr>
                <w:rFonts w:eastAsia="Times-Roman"/>
                <w:sz w:val="12"/>
                <w:szCs w:val="12"/>
              </w:rPr>
            </w:pPr>
            <w:r w:rsidRPr="00C41D26">
              <w:rPr>
                <w:rFonts w:eastAsia="Times-Roman"/>
                <w:sz w:val="12"/>
                <w:szCs w:val="12"/>
              </w:rPr>
              <w:t>• договорами комиссии;</w:t>
            </w:r>
          </w:p>
          <w:p w:rsidR="00BA759B" w:rsidRPr="00C41D26" w:rsidRDefault="00BA759B" w:rsidP="00C41D26">
            <w:pPr>
              <w:autoSpaceDE w:val="0"/>
              <w:autoSpaceDN w:val="0"/>
              <w:adjustRightInd w:val="0"/>
              <w:spacing w:after="0" w:line="240" w:lineRule="auto"/>
              <w:rPr>
                <w:rFonts w:eastAsia="Times-Roman"/>
                <w:sz w:val="12"/>
                <w:szCs w:val="12"/>
              </w:rPr>
            </w:pPr>
            <w:r w:rsidRPr="00C41D26">
              <w:rPr>
                <w:rFonts w:eastAsia="Times-Roman"/>
                <w:sz w:val="12"/>
                <w:szCs w:val="12"/>
              </w:rPr>
              <w:t>• перечислением авансов и задатков;</w:t>
            </w:r>
          </w:p>
          <w:p w:rsidR="00BA759B" w:rsidRPr="00C41D26" w:rsidRDefault="00BA759B" w:rsidP="00C41D26">
            <w:pPr>
              <w:autoSpaceDE w:val="0"/>
              <w:autoSpaceDN w:val="0"/>
              <w:adjustRightInd w:val="0"/>
              <w:spacing w:after="0" w:line="240" w:lineRule="auto"/>
              <w:rPr>
                <w:rFonts w:eastAsia="Times-Roman"/>
                <w:sz w:val="12"/>
                <w:szCs w:val="12"/>
              </w:rPr>
            </w:pPr>
            <w:r w:rsidRPr="00C41D26">
              <w:rPr>
                <w:rFonts w:eastAsia="Times-Roman"/>
                <w:sz w:val="12"/>
                <w:szCs w:val="12"/>
              </w:rPr>
              <w:t xml:space="preserve">• погашением полученных ранее кредитов </w:t>
            </w:r>
            <w:r w:rsidRPr="00C41D26">
              <w:rPr>
                <w:rFonts w:eastAsia="Times-Bold"/>
                <w:b/>
                <w:bCs/>
                <w:sz w:val="12"/>
                <w:szCs w:val="12"/>
              </w:rPr>
              <w:t xml:space="preserve">и </w:t>
            </w:r>
            <w:r w:rsidRPr="00C41D26">
              <w:rPr>
                <w:rFonts w:eastAsia="Times-Roman"/>
                <w:sz w:val="12"/>
                <w:szCs w:val="12"/>
              </w:rPr>
              <w:t>займов.</w:t>
            </w:r>
          </w:p>
          <w:p w:rsidR="00BA759B" w:rsidRPr="00C41D26" w:rsidRDefault="00BA759B" w:rsidP="00C41D26">
            <w:pPr>
              <w:autoSpaceDE w:val="0"/>
              <w:autoSpaceDN w:val="0"/>
              <w:adjustRightInd w:val="0"/>
              <w:spacing w:after="0" w:line="240" w:lineRule="auto"/>
              <w:rPr>
                <w:rFonts w:eastAsia="Times-Roman"/>
                <w:sz w:val="12"/>
                <w:szCs w:val="12"/>
              </w:rPr>
            </w:pPr>
            <w:r w:rsidRPr="00C41D26">
              <w:rPr>
                <w:rFonts w:eastAsia="Times-Roman"/>
                <w:sz w:val="12"/>
                <w:szCs w:val="12"/>
              </w:rPr>
              <w:t xml:space="preserve">Доходы </w:t>
            </w:r>
            <w:r w:rsidRPr="00C41D26">
              <w:rPr>
                <w:rFonts w:eastAsia="Times-Bold"/>
                <w:b/>
                <w:bCs/>
                <w:sz w:val="12"/>
                <w:szCs w:val="12"/>
              </w:rPr>
              <w:t xml:space="preserve">и </w:t>
            </w:r>
            <w:r w:rsidRPr="00C41D26">
              <w:rPr>
                <w:rFonts w:eastAsia="Times-Roman"/>
                <w:sz w:val="12"/>
                <w:szCs w:val="12"/>
              </w:rPr>
              <w:t xml:space="preserve">расходы могут отображаться в Отчете о прибылях </w:t>
            </w:r>
            <w:r w:rsidRPr="00C41D26">
              <w:rPr>
                <w:rFonts w:eastAsia="Times-Bold"/>
                <w:b/>
                <w:bCs/>
                <w:sz w:val="12"/>
                <w:szCs w:val="12"/>
              </w:rPr>
              <w:t xml:space="preserve">и </w:t>
            </w:r>
            <w:r w:rsidRPr="00C41D26">
              <w:rPr>
                <w:rFonts w:eastAsia="Times-Roman"/>
                <w:sz w:val="12"/>
                <w:szCs w:val="12"/>
              </w:rPr>
              <w:t>убытках разными способами и в зависимости от их характера, условий осуществления и направлений деятельности организации подразделяются на несколько видов.</w:t>
            </w:r>
            <w:r w:rsidRPr="00C41D26">
              <w:rPr>
                <w:rFonts w:eastAsia="Times-Bold"/>
                <w:b/>
                <w:bCs/>
                <w:sz w:val="12"/>
                <w:szCs w:val="12"/>
              </w:rPr>
              <w:t xml:space="preserve">Доходами от обычных видов деятельности </w:t>
            </w:r>
            <w:r w:rsidRPr="00C41D26">
              <w:rPr>
                <w:rFonts w:eastAsia="Times-Roman"/>
                <w:sz w:val="12"/>
                <w:szCs w:val="12"/>
              </w:rPr>
              <w:t>являются выручка от продажи продукции и товаров, а также поступления, связанные с выполнением работ и оказанием услуг. Выручка отражается в системе учета в сумме, исчисленной в денежном выражении, равной величине поступления денежных средств и иного имущества и (или) величине дебиторской задолженности.</w:t>
            </w:r>
            <w:r w:rsidRPr="00C41D26">
              <w:rPr>
                <w:rFonts w:eastAsia="Times-Bold"/>
                <w:b/>
                <w:bCs/>
                <w:sz w:val="12"/>
                <w:szCs w:val="12"/>
              </w:rPr>
              <w:t xml:space="preserve">К расходам по обычным видам деятельности </w:t>
            </w:r>
            <w:r w:rsidRPr="00C41D26">
              <w:rPr>
                <w:rFonts w:eastAsia="Times-Roman"/>
                <w:sz w:val="12"/>
                <w:szCs w:val="12"/>
              </w:rPr>
              <w:t xml:space="preserve">относятся расходы, связанные с изготовлением (или приобретением) и продажей продукции, а также возмещение стоимости амортизируемых активов (например, основных средств и нематериальных активов) в виде амортизационных отчислений. Расходы по обычным видам деятельности отражаются в системе учета в сумме, исчисленной в денежном выражении, равной величине оплаты и (или) величине кредиторской задолженности.В целях калькулирования себестоимости продукции и выявления эффективности работы основных, вспомогательных и обслуживающих подразделений, а также коммерческой службы </w:t>
            </w:r>
            <w:r w:rsidRPr="00C41D26">
              <w:rPr>
                <w:rFonts w:eastAsia="Times-Bold"/>
                <w:b/>
                <w:bCs/>
                <w:sz w:val="12"/>
                <w:szCs w:val="12"/>
              </w:rPr>
              <w:t xml:space="preserve">и </w:t>
            </w:r>
            <w:r w:rsidRPr="00C41D26">
              <w:rPr>
                <w:rFonts w:eastAsia="Times-Roman"/>
                <w:sz w:val="12"/>
                <w:szCs w:val="12"/>
              </w:rPr>
              <w:t>аппарата управления расходы по обычным видам деятельности детализируются. Делается это в системе управленческого учета1. В частности, расходы по обыч-</w:t>
            </w:r>
          </w:p>
          <w:p w:rsidR="00BA759B" w:rsidRPr="00C41D26" w:rsidRDefault="00BA759B" w:rsidP="00C41D26">
            <w:pPr>
              <w:autoSpaceDE w:val="0"/>
              <w:autoSpaceDN w:val="0"/>
              <w:adjustRightInd w:val="0"/>
              <w:spacing w:after="0" w:line="240" w:lineRule="auto"/>
              <w:rPr>
                <w:rFonts w:eastAsia="Times-Roman"/>
                <w:sz w:val="12"/>
                <w:szCs w:val="12"/>
              </w:rPr>
            </w:pPr>
            <w:r w:rsidRPr="00C41D26">
              <w:rPr>
                <w:rFonts w:eastAsia="Times-Roman"/>
                <w:sz w:val="12"/>
                <w:szCs w:val="12"/>
              </w:rPr>
              <w:t xml:space="preserve">ным видам подразделяются на: </w:t>
            </w:r>
          </w:p>
          <w:p w:rsidR="00BA759B" w:rsidRPr="00C41D26" w:rsidRDefault="00BA759B" w:rsidP="00C41D26">
            <w:pPr>
              <w:autoSpaceDE w:val="0"/>
              <w:autoSpaceDN w:val="0"/>
              <w:adjustRightInd w:val="0"/>
              <w:spacing w:after="0" w:line="240" w:lineRule="auto"/>
              <w:rPr>
                <w:rFonts w:eastAsia="Times-Roman"/>
                <w:sz w:val="12"/>
                <w:szCs w:val="12"/>
              </w:rPr>
            </w:pPr>
            <w:r w:rsidRPr="00C41D26">
              <w:rPr>
                <w:rFonts w:eastAsia="Times-Roman"/>
                <w:sz w:val="12"/>
                <w:szCs w:val="12"/>
              </w:rPr>
              <w:t>(а) расходы, связанные с приобретени-</w:t>
            </w:r>
          </w:p>
          <w:p w:rsidR="00BA759B" w:rsidRPr="00C41D26" w:rsidRDefault="00BA759B" w:rsidP="00C41D26">
            <w:pPr>
              <w:autoSpaceDE w:val="0"/>
              <w:autoSpaceDN w:val="0"/>
              <w:adjustRightInd w:val="0"/>
              <w:spacing w:after="0" w:line="240" w:lineRule="auto"/>
              <w:rPr>
                <w:rFonts w:eastAsia="Times-Roman"/>
                <w:sz w:val="12"/>
                <w:szCs w:val="12"/>
              </w:rPr>
            </w:pPr>
            <w:r w:rsidRPr="00C41D26">
              <w:rPr>
                <w:rFonts w:eastAsia="Times-Roman"/>
                <w:sz w:val="12"/>
                <w:szCs w:val="12"/>
              </w:rPr>
              <w:t xml:space="preserve">ем сырья, материалов, товаров и иных материально-производственных запасов </w:t>
            </w:r>
          </w:p>
          <w:p w:rsidR="00BA759B" w:rsidRPr="00C41D26" w:rsidRDefault="00BA759B" w:rsidP="00C41D26">
            <w:pPr>
              <w:autoSpaceDE w:val="0"/>
              <w:autoSpaceDN w:val="0"/>
              <w:adjustRightInd w:val="0"/>
              <w:spacing w:after="0" w:line="240" w:lineRule="auto"/>
              <w:rPr>
                <w:rFonts w:eastAsia="Times-Roman"/>
                <w:sz w:val="12"/>
                <w:szCs w:val="12"/>
              </w:rPr>
            </w:pPr>
            <w:r w:rsidRPr="00C41D26">
              <w:rPr>
                <w:rFonts w:eastAsia="Times-Roman"/>
                <w:sz w:val="12"/>
                <w:szCs w:val="12"/>
              </w:rPr>
              <w:t xml:space="preserve">(б) расходы, возникающие непосредственно в процессе переработки (доработки) материально-производственных запасов, включая управленческие и коммерческие расходы. </w:t>
            </w:r>
          </w:p>
          <w:p w:rsidR="00BA759B" w:rsidRPr="00C41D26" w:rsidRDefault="00BA759B" w:rsidP="00C41D26">
            <w:pPr>
              <w:autoSpaceDE w:val="0"/>
              <w:autoSpaceDN w:val="0"/>
              <w:adjustRightInd w:val="0"/>
              <w:spacing w:after="0" w:line="240" w:lineRule="auto"/>
              <w:rPr>
                <w:rFonts w:eastAsia="Times-Roman"/>
                <w:sz w:val="12"/>
                <w:szCs w:val="12"/>
              </w:rPr>
            </w:pPr>
            <w:r w:rsidRPr="00C41D26">
              <w:rPr>
                <w:rFonts w:eastAsia="Times-Roman"/>
                <w:sz w:val="12"/>
                <w:szCs w:val="12"/>
              </w:rPr>
              <w:t>Предусматривается также группировка расходов на: материальные затраты, затраты на оплату труда, отчисления на социальные нужды, амортизацию, прочие затраты.</w:t>
            </w:r>
          </w:p>
          <w:p w:rsidR="00BA759B" w:rsidRPr="00C41D26" w:rsidRDefault="00BA759B" w:rsidP="00C41D26">
            <w:pPr>
              <w:autoSpaceDE w:val="0"/>
              <w:autoSpaceDN w:val="0"/>
              <w:adjustRightInd w:val="0"/>
              <w:spacing w:after="0" w:line="240" w:lineRule="auto"/>
              <w:rPr>
                <w:rFonts w:eastAsia="Times-Roman"/>
                <w:sz w:val="12"/>
                <w:szCs w:val="12"/>
              </w:rPr>
            </w:pPr>
            <w:r w:rsidRPr="00C41D26">
              <w:rPr>
                <w:rFonts w:eastAsia="Times-Bold"/>
                <w:b/>
                <w:bCs/>
                <w:sz w:val="12"/>
                <w:szCs w:val="12"/>
              </w:rPr>
              <w:t xml:space="preserve">К операционным доходам (расходам) </w:t>
            </w:r>
            <w:r w:rsidRPr="00C41D26">
              <w:rPr>
                <w:rFonts w:eastAsia="Times-Roman"/>
                <w:sz w:val="12"/>
                <w:szCs w:val="12"/>
              </w:rPr>
              <w:t>относятся, в частности:</w:t>
            </w:r>
          </w:p>
          <w:p w:rsidR="00BA759B" w:rsidRPr="00C41D26" w:rsidRDefault="00BA759B" w:rsidP="00C41D26">
            <w:pPr>
              <w:autoSpaceDE w:val="0"/>
              <w:autoSpaceDN w:val="0"/>
              <w:adjustRightInd w:val="0"/>
              <w:spacing w:after="0" w:line="240" w:lineRule="auto"/>
              <w:rPr>
                <w:rFonts w:eastAsia="Times-Roman"/>
                <w:sz w:val="12"/>
                <w:szCs w:val="12"/>
              </w:rPr>
            </w:pPr>
            <w:r w:rsidRPr="00C41D26">
              <w:rPr>
                <w:rFonts w:eastAsia="Times-Roman"/>
                <w:sz w:val="12"/>
                <w:szCs w:val="12"/>
              </w:rPr>
              <w:t xml:space="preserve">• доходы (расходы), связанные с предоставлением за плату во временное пользование (временное владение </w:t>
            </w:r>
            <w:r w:rsidRPr="00C41D26">
              <w:rPr>
                <w:rFonts w:eastAsia="Times-Bold"/>
                <w:b/>
                <w:bCs/>
                <w:sz w:val="12"/>
                <w:szCs w:val="12"/>
              </w:rPr>
              <w:t xml:space="preserve">и </w:t>
            </w:r>
            <w:r w:rsidRPr="00C41D26">
              <w:rPr>
                <w:rFonts w:eastAsia="Times-Roman"/>
                <w:sz w:val="12"/>
                <w:szCs w:val="12"/>
              </w:rPr>
              <w:t>пользование) активов организации;</w:t>
            </w:r>
          </w:p>
          <w:p w:rsidR="00BA759B" w:rsidRPr="00C41D26" w:rsidRDefault="00BA759B" w:rsidP="00C41D26">
            <w:pPr>
              <w:autoSpaceDE w:val="0"/>
              <w:autoSpaceDN w:val="0"/>
              <w:adjustRightInd w:val="0"/>
              <w:spacing w:after="0" w:line="240" w:lineRule="auto"/>
              <w:rPr>
                <w:rFonts w:eastAsia="Times-Roman"/>
                <w:sz w:val="12"/>
                <w:szCs w:val="12"/>
              </w:rPr>
            </w:pPr>
            <w:r w:rsidRPr="00C41D26">
              <w:rPr>
                <w:rFonts w:eastAsia="Times-Roman"/>
                <w:sz w:val="12"/>
                <w:szCs w:val="12"/>
              </w:rPr>
              <w:t xml:space="preserve">• доходы (расходы), связанные с предоставлением за плату прав, возникающих из патентов на изобретения, промышленные образцы </w:t>
            </w:r>
            <w:r w:rsidRPr="00C41D26">
              <w:rPr>
                <w:rFonts w:eastAsia="Times-Bold"/>
                <w:b/>
                <w:bCs/>
                <w:sz w:val="12"/>
                <w:szCs w:val="12"/>
              </w:rPr>
              <w:t xml:space="preserve">и </w:t>
            </w:r>
            <w:r w:rsidRPr="00C41D26">
              <w:rPr>
                <w:rFonts w:eastAsia="Times-Roman"/>
                <w:sz w:val="12"/>
                <w:szCs w:val="12"/>
              </w:rPr>
              <w:t>других видов интеллектуальной собственности;</w:t>
            </w:r>
          </w:p>
          <w:p w:rsidR="00BA759B" w:rsidRPr="00C41D26" w:rsidRDefault="00BA759B" w:rsidP="00C41D26">
            <w:pPr>
              <w:autoSpaceDE w:val="0"/>
              <w:autoSpaceDN w:val="0"/>
              <w:adjustRightInd w:val="0"/>
              <w:spacing w:after="0" w:line="240" w:lineRule="auto"/>
              <w:rPr>
                <w:rFonts w:eastAsia="Times-Roman"/>
                <w:sz w:val="12"/>
                <w:szCs w:val="12"/>
              </w:rPr>
            </w:pPr>
            <w:r w:rsidRPr="00C41D26">
              <w:rPr>
                <w:rFonts w:eastAsia="Times-Roman"/>
                <w:sz w:val="12"/>
                <w:szCs w:val="12"/>
              </w:rPr>
              <w:t>• доходы (расходы) от продажи основных средств и иных активов, отличных от денежных средств (кроме иностранной валюты), продукции, товаров;</w:t>
            </w:r>
          </w:p>
          <w:p w:rsidR="00BA759B" w:rsidRPr="00C41D26" w:rsidRDefault="00BA759B" w:rsidP="00C41D26">
            <w:pPr>
              <w:autoSpaceDE w:val="0"/>
              <w:autoSpaceDN w:val="0"/>
              <w:adjustRightInd w:val="0"/>
              <w:spacing w:after="0" w:line="240" w:lineRule="auto"/>
              <w:rPr>
                <w:rFonts w:eastAsia="Times-Roman"/>
                <w:sz w:val="12"/>
                <w:szCs w:val="12"/>
              </w:rPr>
            </w:pPr>
            <w:r w:rsidRPr="00C41D26">
              <w:rPr>
                <w:rFonts w:eastAsia="Times-Roman"/>
                <w:sz w:val="12"/>
                <w:szCs w:val="12"/>
              </w:rPr>
              <w:t xml:space="preserve">• результаты переоценки имущества и обязательств, стоимость которых выражена в иностранной валюте; </w:t>
            </w:r>
          </w:p>
          <w:p w:rsidR="00BA759B" w:rsidRPr="00C41D26" w:rsidRDefault="00BA759B" w:rsidP="00C41D26">
            <w:pPr>
              <w:autoSpaceDE w:val="0"/>
              <w:autoSpaceDN w:val="0"/>
              <w:adjustRightInd w:val="0"/>
              <w:spacing w:after="0" w:line="240" w:lineRule="auto"/>
              <w:rPr>
                <w:rFonts w:eastAsia="Times-Roman"/>
                <w:sz w:val="12"/>
                <w:szCs w:val="12"/>
              </w:rPr>
            </w:pPr>
            <w:r w:rsidRPr="00C41D26">
              <w:rPr>
                <w:rFonts w:eastAsia="Times-Roman"/>
                <w:sz w:val="12"/>
                <w:szCs w:val="12"/>
              </w:rPr>
              <w:t xml:space="preserve">• проценты, полученные (уплаченные) по предоставленным (полученным) кредитам </w:t>
            </w:r>
            <w:r w:rsidRPr="00C41D26">
              <w:rPr>
                <w:rFonts w:eastAsia="Times-Bold"/>
                <w:b/>
                <w:bCs/>
                <w:sz w:val="12"/>
                <w:szCs w:val="12"/>
              </w:rPr>
              <w:t xml:space="preserve">и </w:t>
            </w:r>
            <w:r w:rsidRPr="00C41D26">
              <w:rPr>
                <w:rFonts w:eastAsia="Times-Roman"/>
                <w:sz w:val="12"/>
                <w:szCs w:val="12"/>
              </w:rPr>
              <w:t>займам.</w:t>
            </w:r>
          </w:p>
          <w:p w:rsidR="00BA759B" w:rsidRPr="00C41D26" w:rsidRDefault="00BA759B" w:rsidP="00C41D26">
            <w:pPr>
              <w:autoSpaceDE w:val="0"/>
              <w:autoSpaceDN w:val="0"/>
              <w:adjustRightInd w:val="0"/>
              <w:spacing w:after="0" w:line="240" w:lineRule="auto"/>
              <w:rPr>
                <w:rFonts w:eastAsia="Times-Roman"/>
                <w:sz w:val="12"/>
                <w:szCs w:val="12"/>
              </w:rPr>
            </w:pPr>
            <w:r w:rsidRPr="00C41D26">
              <w:rPr>
                <w:rFonts w:eastAsia="Times-Roman"/>
                <w:sz w:val="12"/>
                <w:szCs w:val="12"/>
              </w:rPr>
              <w:t xml:space="preserve">К группе </w:t>
            </w:r>
            <w:r w:rsidRPr="00C41D26">
              <w:rPr>
                <w:rFonts w:eastAsia="Times-Bold"/>
                <w:b/>
                <w:bCs/>
                <w:sz w:val="12"/>
                <w:szCs w:val="12"/>
              </w:rPr>
              <w:t xml:space="preserve">внереализационных доходов (расходов) </w:t>
            </w:r>
            <w:r w:rsidRPr="00C41D26">
              <w:rPr>
                <w:rFonts w:eastAsia="Times-Roman"/>
                <w:sz w:val="12"/>
                <w:szCs w:val="12"/>
              </w:rPr>
              <w:t>относят:</w:t>
            </w:r>
          </w:p>
          <w:p w:rsidR="00BA759B" w:rsidRPr="00C41D26" w:rsidRDefault="00BA759B" w:rsidP="00C41D26">
            <w:pPr>
              <w:autoSpaceDE w:val="0"/>
              <w:autoSpaceDN w:val="0"/>
              <w:adjustRightInd w:val="0"/>
              <w:spacing w:after="0" w:line="240" w:lineRule="auto"/>
              <w:rPr>
                <w:rFonts w:eastAsia="Times-Roman"/>
                <w:sz w:val="12"/>
                <w:szCs w:val="12"/>
              </w:rPr>
            </w:pPr>
            <w:r w:rsidRPr="00C41D26">
              <w:rPr>
                <w:rFonts w:eastAsia="Times-Roman"/>
                <w:sz w:val="12"/>
                <w:szCs w:val="12"/>
              </w:rPr>
              <w:t>• штрафы, пени, неустойки, начисленные за нарушение условий договоров;</w:t>
            </w:r>
          </w:p>
          <w:p w:rsidR="00BA759B" w:rsidRPr="00C41D26" w:rsidRDefault="00BA759B" w:rsidP="00C41D26">
            <w:pPr>
              <w:autoSpaceDE w:val="0"/>
              <w:autoSpaceDN w:val="0"/>
              <w:adjustRightInd w:val="0"/>
              <w:spacing w:after="0" w:line="240" w:lineRule="auto"/>
              <w:rPr>
                <w:rFonts w:eastAsia="Times-Roman"/>
                <w:sz w:val="12"/>
                <w:szCs w:val="12"/>
              </w:rPr>
            </w:pPr>
            <w:r w:rsidRPr="00C41D26">
              <w:rPr>
                <w:rFonts w:eastAsia="Times-Roman"/>
                <w:sz w:val="12"/>
                <w:szCs w:val="12"/>
              </w:rPr>
              <w:t>• доходы и расходы от безвозмездной передачи либо получения активов;</w:t>
            </w:r>
          </w:p>
          <w:p w:rsidR="00BA759B" w:rsidRPr="00C41D26" w:rsidRDefault="00BA759B" w:rsidP="00C41D26">
            <w:pPr>
              <w:autoSpaceDE w:val="0"/>
              <w:autoSpaceDN w:val="0"/>
              <w:adjustRightInd w:val="0"/>
              <w:spacing w:after="0" w:line="240" w:lineRule="auto"/>
              <w:rPr>
                <w:rFonts w:eastAsia="Times-Roman"/>
                <w:sz w:val="12"/>
                <w:szCs w:val="12"/>
              </w:rPr>
            </w:pPr>
            <w:r w:rsidRPr="00C41D26">
              <w:rPr>
                <w:rFonts w:eastAsia="Times-Roman"/>
                <w:sz w:val="12"/>
                <w:szCs w:val="12"/>
              </w:rPr>
              <w:t xml:space="preserve">• поступления </w:t>
            </w:r>
            <w:r w:rsidRPr="00C41D26">
              <w:rPr>
                <w:rFonts w:eastAsia="Times-Bold"/>
                <w:b/>
                <w:bCs/>
                <w:sz w:val="12"/>
                <w:szCs w:val="12"/>
              </w:rPr>
              <w:t xml:space="preserve">и </w:t>
            </w:r>
            <w:r w:rsidRPr="00C41D26">
              <w:rPr>
                <w:rFonts w:eastAsia="Times-Roman"/>
                <w:sz w:val="12"/>
                <w:szCs w:val="12"/>
              </w:rPr>
              <w:t>перечисления в возмещение причиненных организации убытков;</w:t>
            </w:r>
          </w:p>
          <w:p w:rsidR="00BA759B" w:rsidRPr="00C41D26" w:rsidRDefault="00BA759B" w:rsidP="00C41D26">
            <w:pPr>
              <w:autoSpaceDE w:val="0"/>
              <w:autoSpaceDN w:val="0"/>
              <w:adjustRightInd w:val="0"/>
              <w:spacing w:after="0" w:line="240" w:lineRule="auto"/>
              <w:rPr>
                <w:rFonts w:eastAsia="Times-Roman"/>
                <w:sz w:val="12"/>
                <w:szCs w:val="12"/>
              </w:rPr>
            </w:pPr>
            <w:r w:rsidRPr="00C41D26">
              <w:rPr>
                <w:rFonts w:eastAsia="Times-Roman"/>
                <w:sz w:val="12"/>
                <w:szCs w:val="12"/>
              </w:rPr>
              <w:t xml:space="preserve">• убытки </w:t>
            </w:r>
            <w:r w:rsidRPr="00C41D26">
              <w:rPr>
                <w:rFonts w:eastAsia="Times-Bold"/>
                <w:b/>
                <w:bCs/>
                <w:sz w:val="12"/>
                <w:szCs w:val="12"/>
              </w:rPr>
              <w:t xml:space="preserve">и </w:t>
            </w:r>
            <w:r w:rsidRPr="00C41D26">
              <w:rPr>
                <w:rFonts w:eastAsia="Times-Roman"/>
                <w:sz w:val="12"/>
                <w:szCs w:val="12"/>
              </w:rPr>
              <w:t>прибыль прошлых лет, выявленная в отчетном году;</w:t>
            </w:r>
          </w:p>
          <w:p w:rsidR="00BA759B" w:rsidRPr="00C41D26" w:rsidRDefault="00BA759B" w:rsidP="00C41D26">
            <w:pPr>
              <w:autoSpaceDE w:val="0"/>
              <w:autoSpaceDN w:val="0"/>
              <w:adjustRightInd w:val="0"/>
              <w:spacing w:after="0" w:line="240" w:lineRule="auto"/>
              <w:rPr>
                <w:rFonts w:eastAsia="Times-Roman"/>
                <w:sz w:val="12"/>
                <w:szCs w:val="12"/>
              </w:rPr>
            </w:pPr>
            <w:r w:rsidRPr="00C41D26">
              <w:rPr>
                <w:rFonts w:eastAsia="Times-Roman"/>
                <w:sz w:val="12"/>
                <w:szCs w:val="12"/>
              </w:rPr>
              <w:t>• суммы кредиторской и дебиторской задолженности, по которым истек срок исковой давности;</w:t>
            </w:r>
          </w:p>
          <w:p w:rsidR="00BA759B" w:rsidRPr="00C41D26" w:rsidRDefault="00BA759B" w:rsidP="00C41D26">
            <w:pPr>
              <w:autoSpaceDE w:val="0"/>
              <w:autoSpaceDN w:val="0"/>
              <w:adjustRightInd w:val="0"/>
              <w:spacing w:after="0" w:line="240" w:lineRule="auto"/>
              <w:rPr>
                <w:rFonts w:eastAsia="Times-Roman"/>
                <w:sz w:val="12"/>
                <w:szCs w:val="12"/>
              </w:rPr>
            </w:pPr>
            <w:r w:rsidRPr="00C41D26">
              <w:rPr>
                <w:rFonts w:eastAsia="Times-Roman"/>
                <w:sz w:val="12"/>
                <w:szCs w:val="12"/>
              </w:rPr>
              <w:t xml:space="preserve">• сумма уценки </w:t>
            </w:r>
            <w:r w:rsidRPr="00C41D26">
              <w:rPr>
                <w:rFonts w:eastAsia="Times-Bold"/>
                <w:b/>
                <w:bCs/>
                <w:sz w:val="12"/>
                <w:szCs w:val="12"/>
              </w:rPr>
              <w:t xml:space="preserve">и </w:t>
            </w:r>
            <w:r w:rsidRPr="00C41D26">
              <w:rPr>
                <w:rFonts w:eastAsia="Times-Roman"/>
                <w:sz w:val="12"/>
                <w:szCs w:val="12"/>
              </w:rPr>
              <w:t>дооценки активов (за исключением внеоборотных активов);</w:t>
            </w:r>
          </w:p>
          <w:p w:rsidR="00BA759B" w:rsidRPr="00C41D26" w:rsidRDefault="00BA759B" w:rsidP="00C41D26">
            <w:pPr>
              <w:autoSpaceDE w:val="0"/>
              <w:autoSpaceDN w:val="0"/>
              <w:adjustRightInd w:val="0"/>
              <w:spacing w:after="0" w:line="240" w:lineRule="auto"/>
              <w:rPr>
                <w:rFonts w:eastAsia="Times-Roman"/>
                <w:sz w:val="12"/>
                <w:szCs w:val="12"/>
              </w:rPr>
            </w:pPr>
            <w:r w:rsidRPr="00C41D26">
              <w:rPr>
                <w:rFonts w:eastAsia="Times-Roman"/>
                <w:sz w:val="12"/>
                <w:szCs w:val="12"/>
              </w:rPr>
              <w:t xml:space="preserve">• иные доходы </w:t>
            </w:r>
            <w:r w:rsidRPr="00C41D26">
              <w:rPr>
                <w:rFonts w:eastAsia="Times-Bold"/>
                <w:b/>
                <w:bCs/>
                <w:sz w:val="12"/>
                <w:szCs w:val="12"/>
              </w:rPr>
              <w:t xml:space="preserve">и </w:t>
            </w:r>
            <w:r w:rsidRPr="00C41D26">
              <w:rPr>
                <w:rFonts w:eastAsia="Times-Roman"/>
                <w:sz w:val="12"/>
                <w:szCs w:val="12"/>
              </w:rPr>
              <w:t>расходы, непосредственно не связанные с реализацией продукции, работ, услуг.</w:t>
            </w:r>
          </w:p>
          <w:p w:rsidR="00BA759B" w:rsidRPr="00C41D26" w:rsidRDefault="00BA759B" w:rsidP="00C41D26">
            <w:pPr>
              <w:autoSpaceDE w:val="0"/>
              <w:autoSpaceDN w:val="0"/>
              <w:adjustRightInd w:val="0"/>
              <w:spacing w:after="0" w:line="240" w:lineRule="auto"/>
              <w:rPr>
                <w:rFonts w:eastAsia="Times-Roman"/>
                <w:sz w:val="12"/>
                <w:szCs w:val="12"/>
              </w:rPr>
            </w:pPr>
          </w:p>
          <w:p w:rsidR="00BA759B" w:rsidRPr="00C41D26" w:rsidRDefault="00BA759B" w:rsidP="00C41D26">
            <w:pPr>
              <w:autoSpaceDE w:val="0"/>
              <w:autoSpaceDN w:val="0"/>
              <w:adjustRightInd w:val="0"/>
              <w:spacing w:after="0" w:line="240" w:lineRule="auto"/>
              <w:rPr>
                <w:rFonts w:eastAsia="Times-Roman"/>
                <w:sz w:val="12"/>
                <w:szCs w:val="12"/>
              </w:rPr>
            </w:pPr>
            <w:r w:rsidRPr="00C41D26">
              <w:rPr>
                <w:rFonts w:eastAsia="Times-Bold"/>
                <w:b/>
                <w:bCs/>
                <w:sz w:val="12"/>
                <w:szCs w:val="12"/>
              </w:rPr>
              <w:t xml:space="preserve">К чрезвычайным доходам (расходам) </w:t>
            </w:r>
            <w:r w:rsidRPr="00C41D26">
              <w:rPr>
                <w:rFonts w:eastAsia="Times-Roman"/>
                <w:sz w:val="12"/>
                <w:szCs w:val="12"/>
              </w:rPr>
              <w:t>относятся доходы и расходы, возникающие как последствия чрезвычайных обстоятельств хозяйственной деятельности (стихийного бедствия, пожара, аварии и т. п.).</w:t>
            </w:r>
          </w:p>
          <w:p w:rsidR="00BA759B" w:rsidRPr="00C41D26" w:rsidRDefault="00BA759B" w:rsidP="00C41D26">
            <w:pPr>
              <w:autoSpaceDE w:val="0"/>
              <w:autoSpaceDN w:val="0"/>
              <w:adjustRightInd w:val="0"/>
              <w:spacing w:after="0" w:line="240" w:lineRule="auto"/>
              <w:rPr>
                <w:rFonts w:eastAsia="Times-Roman"/>
                <w:sz w:val="12"/>
                <w:szCs w:val="12"/>
              </w:rPr>
            </w:pPr>
            <w:r w:rsidRPr="00C41D26">
              <w:rPr>
                <w:rFonts w:eastAsia="Times-Roman"/>
                <w:sz w:val="12"/>
                <w:szCs w:val="12"/>
              </w:rPr>
              <w:t>К чрезвычайным доходам, в частности, относятся: страховое возмещение, стоимость материальных ценностей, остающихся от списания непригодных к восстановлению и дальнейшему использованию активов, и т. п. Чрезвычайные доходы (расходы) не принимаются во внимание при исчислении налога на прибыль, а их сальдо (т. с. разность между доходами и расходами) просто прибавляется к прибыли после вычета</w:t>
            </w:r>
          </w:p>
          <w:p w:rsidR="00BA759B" w:rsidRPr="00C41D26" w:rsidRDefault="00BA759B" w:rsidP="00C41D26">
            <w:pPr>
              <w:autoSpaceDE w:val="0"/>
              <w:autoSpaceDN w:val="0"/>
              <w:adjustRightInd w:val="0"/>
              <w:spacing w:after="0" w:line="240" w:lineRule="auto"/>
              <w:rPr>
                <w:rFonts w:eastAsia="Times-Roman"/>
                <w:sz w:val="12"/>
                <w:szCs w:val="12"/>
              </w:rPr>
            </w:pPr>
            <w:r w:rsidRPr="00C41D26">
              <w:rPr>
                <w:rFonts w:eastAsia="Times-Roman"/>
                <w:sz w:val="12"/>
                <w:szCs w:val="12"/>
              </w:rPr>
              <w:t>налогов и других обязательных платежей.</w:t>
            </w:r>
          </w:p>
          <w:p w:rsidR="00BA759B" w:rsidRPr="00C41D26" w:rsidRDefault="00BA759B" w:rsidP="00C41D26">
            <w:pPr>
              <w:autoSpaceDE w:val="0"/>
              <w:autoSpaceDN w:val="0"/>
              <w:adjustRightInd w:val="0"/>
              <w:spacing w:after="0" w:line="240" w:lineRule="auto"/>
              <w:rPr>
                <w:sz w:val="12"/>
                <w:szCs w:val="12"/>
              </w:rPr>
            </w:pPr>
            <w:r w:rsidRPr="00C41D26">
              <w:rPr>
                <w:rFonts w:eastAsia="Times-Roman"/>
                <w:sz w:val="12"/>
                <w:szCs w:val="12"/>
              </w:rPr>
              <w:t>Безусловно, доминирующими по значимости являются доходы  (расходы) от обычных видов деятельности — именно они дают основнон вклад в формирование конечного финансового результата.</w:t>
            </w:r>
          </w:p>
          <w:p w:rsidR="00BA759B" w:rsidRPr="00C41D26" w:rsidRDefault="00BA759B" w:rsidP="00C41D26">
            <w:pPr>
              <w:shd w:val="clear" w:color="auto" w:fill="FFFFFF"/>
              <w:spacing w:after="0" w:line="240" w:lineRule="auto"/>
              <w:rPr>
                <w:rFonts w:ascii="Times New Roman" w:hAnsi="Times New Roman"/>
                <w:sz w:val="12"/>
                <w:szCs w:val="12"/>
                <w:lang w:eastAsia="ru-RU"/>
              </w:rPr>
            </w:pPr>
            <w:r w:rsidRPr="00C41D26">
              <w:rPr>
                <w:rFonts w:ascii="Times New Roman" w:hAnsi="Times New Roman"/>
                <w:sz w:val="12"/>
                <w:szCs w:val="12"/>
                <w:lang w:eastAsia="ru-RU"/>
              </w:rPr>
              <w:t xml:space="preserve">1. Доходы, 2 расходы: А). По текущей дея-ти  - 1.реализация осн продукции. 2. Зарплата, матер затраты, отчисл в соц фонды, амортизация. Б) Операционные – 1. От внереализ дея-ти, % по вкладам, доход от продажи имущества. 2. % за пользование кредитом, выбытие имущества. В)внереализованны – 1. Штрафы, пени, неустойки, прибыль прошлых лет, спонсор помощь. 2. Выплата штрафов, пени, неустоек, убытки прошл лет, имущ безвозм переданное 3-м лицам. Г) 1. Доходы(в рез черезвыч ситуаций –выплата страховки) 2. Вызван разл стих бедствиями.                              </w:t>
            </w:r>
          </w:p>
          <w:p w:rsidR="00BA759B" w:rsidRPr="00C41D26" w:rsidRDefault="00BA759B" w:rsidP="00C41D26">
            <w:pPr>
              <w:spacing w:after="0" w:line="240" w:lineRule="auto"/>
              <w:jc w:val="both"/>
              <w:rPr>
                <w:rFonts w:ascii="Arial" w:hAnsi="Arial"/>
                <w:sz w:val="20"/>
                <w:szCs w:val="20"/>
              </w:rPr>
            </w:pPr>
          </w:p>
        </w:tc>
        <w:tc>
          <w:tcPr>
            <w:tcW w:w="4819" w:type="dxa"/>
          </w:tcPr>
          <w:p w:rsidR="00BA759B" w:rsidRPr="00C41D26" w:rsidRDefault="00BA759B" w:rsidP="00C41D26">
            <w:pPr>
              <w:spacing w:after="0" w:line="240" w:lineRule="auto"/>
              <w:jc w:val="both"/>
              <w:rPr>
                <w:rFonts w:ascii="Times New Roman" w:hAnsi="Times New Roman"/>
                <w:b/>
                <w:sz w:val="12"/>
                <w:szCs w:val="12"/>
              </w:rPr>
            </w:pPr>
            <w:r w:rsidRPr="00C41D26">
              <w:rPr>
                <w:rFonts w:ascii="Times New Roman" w:hAnsi="Times New Roman"/>
                <w:b/>
                <w:sz w:val="12"/>
                <w:szCs w:val="12"/>
              </w:rPr>
              <w:t>4.инфляция:прич, типы</w:t>
            </w:r>
          </w:p>
          <w:p w:rsidR="00BA759B" w:rsidRPr="00C41D26" w:rsidRDefault="00BA759B" w:rsidP="00C41D26">
            <w:pPr>
              <w:pStyle w:val="a0"/>
              <w:spacing w:after="0" w:line="240" w:lineRule="auto"/>
              <w:ind w:firstLine="0"/>
              <w:rPr>
                <w:sz w:val="12"/>
                <w:szCs w:val="12"/>
              </w:rPr>
            </w:pPr>
            <w:r w:rsidRPr="00C41D26">
              <w:rPr>
                <w:b/>
                <w:sz w:val="12"/>
                <w:szCs w:val="12"/>
                <w:u w:val="single"/>
              </w:rPr>
              <w:t>Инфляция</w:t>
            </w:r>
            <w:r w:rsidRPr="00C41D26">
              <w:rPr>
                <w:sz w:val="12"/>
                <w:szCs w:val="12"/>
              </w:rPr>
              <w:t xml:space="preserve"> - кризисное состояние денежной системы Инфляция может быть и результатом сокращения товарной массы при неизменном количестве выпущенных бумажных денег. Выражается в обесценивании последних по отношению к золоту, сопровождается ростом цен и падением реальной заработной платы. Первопричина инфляции - диспропорции в развитии экономики, обусловленные нарушением закона денежного обращения. Различают </w:t>
            </w:r>
            <w:r w:rsidRPr="00C41D26">
              <w:rPr>
                <w:i/>
                <w:sz w:val="12"/>
                <w:szCs w:val="12"/>
              </w:rPr>
              <w:t>внутренние</w:t>
            </w:r>
            <w:r w:rsidRPr="00C41D26">
              <w:rPr>
                <w:sz w:val="12"/>
                <w:szCs w:val="12"/>
              </w:rPr>
              <w:t xml:space="preserve"> (не денежные и денежные) и </w:t>
            </w:r>
            <w:r w:rsidRPr="00C41D26">
              <w:rPr>
                <w:i/>
                <w:sz w:val="12"/>
                <w:szCs w:val="12"/>
              </w:rPr>
              <w:t>внешние</w:t>
            </w:r>
            <w:r w:rsidRPr="00C41D26">
              <w:rPr>
                <w:sz w:val="12"/>
                <w:szCs w:val="12"/>
              </w:rPr>
              <w:t xml:space="preserve"> факторы.</w:t>
            </w:r>
          </w:p>
          <w:p w:rsidR="00BA759B" w:rsidRPr="00C41D26" w:rsidRDefault="00BA759B" w:rsidP="00C41D26">
            <w:pPr>
              <w:pStyle w:val="a0"/>
              <w:spacing w:after="0" w:line="240" w:lineRule="auto"/>
              <w:ind w:firstLine="0"/>
              <w:rPr>
                <w:i/>
                <w:sz w:val="12"/>
                <w:szCs w:val="12"/>
                <w:u w:val="single"/>
              </w:rPr>
            </w:pPr>
            <w:r w:rsidRPr="00C41D26">
              <w:rPr>
                <w:i/>
                <w:sz w:val="12"/>
                <w:szCs w:val="12"/>
                <w:u w:val="single"/>
              </w:rPr>
              <w:t>Внутренние не денежные</w:t>
            </w:r>
            <w:r w:rsidRPr="00C41D26">
              <w:rPr>
                <w:sz w:val="12"/>
                <w:szCs w:val="12"/>
              </w:rPr>
              <w:t xml:space="preserve"> - диспропорции развития экономики, государственно-монополистическое ценообразование, кредитная экспансия.</w:t>
            </w:r>
          </w:p>
          <w:p w:rsidR="00BA759B" w:rsidRPr="00C41D26" w:rsidRDefault="00BA759B" w:rsidP="00C41D26">
            <w:pPr>
              <w:pStyle w:val="a0"/>
              <w:spacing w:after="0" w:line="240" w:lineRule="auto"/>
              <w:ind w:firstLine="0"/>
              <w:rPr>
                <w:sz w:val="12"/>
                <w:szCs w:val="12"/>
              </w:rPr>
            </w:pPr>
            <w:r w:rsidRPr="00C41D26">
              <w:rPr>
                <w:i/>
                <w:sz w:val="12"/>
                <w:szCs w:val="12"/>
                <w:u w:val="single"/>
              </w:rPr>
              <w:t>внутренние денежные</w:t>
            </w:r>
            <w:r w:rsidRPr="00C41D26">
              <w:rPr>
                <w:sz w:val="12"/>
                <w:szCs w:val="12"/>
              </w:rPr>
              <w:t xml:space="preserve"> - кризис государственных финансов: </w:t>
            </w:r>
          </w:p>
          <w:p w:rsidR="00BA759B" w:rsidRPr="00C41D26" w:rsidRDefault="00BA759B" w:rsidP="00C41D26">
            <w:pPr>
              <w:pStyle w:val="a0"/>
              <w:spacing w:after="0" w:line="240" w:lineRule="auto"/>
              <w:ind w:firstLine="0"/>
              <w:rPr>
                <w:sz w:val="12"/>
                <w:szCs w:val="12"/>
              </w:rPr>
            </w:pPr>
            <w:r w:rsidRPr="00C41D26">
              <w:rPr>
                <w:sz w:val="12"/>
                <w:szCs w:val="12"/>
              </w:rPr>
              <w:t>дефицит бюджета, рост государственного долга, эмиссия денег, увеличение массы кредитных денег (векселей), уменьшение  скорости обращения денег.</w:t>
            </w:r>
          </w:p>
          <w:p w:rsidR="00BA759B" w:rsidRPr="00C41D26" w:rsidRDefault="00BA759B" w:rsidP="00C41D26">
            <w:pPr>
              <w:pStyle w:val="a0"/>
              <w:spacing w:after="0" w:line="240" w:lineRule="auto"/>
              <w:ind w:firstLine="0"/>
              <w:rPr>
                <w:b/>
                <w:sz w:val="12"/>
                <w:szCs w:val="12"/>
              </w:rPr>
            </w:pPr>
            <w:r w:rsidRPr="00C41D26">
              <w:rPr>
                <w:i/>
                <w:sz w:val="12"/>
                <w:szCs w:val="12"/>
                <w:u w:val="single"/>
              </w:rPr>
              <w:t>Внешними факторами</w:t>
            </w:r>
            <w:r w:rsidRPr="00C41D26">
              <w:rPr>
                <w:sz w:val="12"/>
                <w:szCs w:val="12"/>
              </w:rPr>
              <w:t xml:space="preserve"> являются мировые кризисы (сырьевой, энергетический, валютный), валютная политика государств, направленная на экспорт инфляции, нелегальный экспорт золота и валюты.</w:t>
            </w:r>
          </w:p>
          <w:p w:rsidR="00BA759B" w:rsidRPr="00C41D26" w:rsidRDefault="00BA759B" w:rsidP="00C41D26">
            <w:pPr>
              <w:pStyle w:val="a0"/>
              <w:spacing w:after="0" w:line="240" w:lineRule="auto"/>
              <w:ind w:firstLine="0"/>
              <w:rPr>
                <w:sz w:val="12"/>
                <w:szCs w:val="12"/>
              </w:rPr>
            </w:pPr>
            <w:r w:rsidRPr="00C41D26">
              <w:rPr>
                <w:sz w:val="12"/>
                <w:szCs w:val="12"/>
              </w:rPr>
              <w:t>В зависимости от темпов роста цен различают инфляцию следующих видов:</w:t>
            </w:r>
          </w:p>
          <w:p w:rsidR="00BA759B" w:rsidRPr="00C41D26" w:rsidRDefault="00BA759B" w:rsidP="00C41D26">
            <w:pPr>
              <w:pStyle w:val="31"/>
              <w:spacing w:after="0" w:line="240" w:lineRule="auto"/>
              <w:ind w:left="0" w:firstLine="0"/>
              <w:rPr>
                <w:sz w:val="12"/>
                <w:szCs w:val="12"/>
              </w:rPr>
            </w:pPr>
            <w:r w:rsidRPr="00C41D26">
              <w:rPr>
                <w:i/>
                <w:sz w:val="12"/>
                <w:szCs w:val="12"/>
              </w:rPr>
              <w:t>ползучая</w:t>
            </w:r>
            <w:r w:rsidRPr="00C41D26">
              <w:rPr>
                <w:sz w:val="12"/>
                <w:szCs w:val="12"/>
              </w:rPr>
              <w:t>, рост цен 3-4 %  в год</w:t>
            </w:r>
          </w:p>
          <w:p w:rsidR="00BA759B" w:rsidRPr="00C41D26" w:rsidRDefault="00BA759B" w:rsidP="00C41D26">
            <w:pPr>
              <w:pStyle w:val="31"/>
              <w:spacing w:after="0" w:line="240" w:lineRule="auto"/>
              <w:ind w:left="0" w:firstLine="0"/>
              <w:rPr>
                <w:sz w:val="12"/>
                <w:szCs w:val="12"/>
              </w:rPr>
            </w:pPr>
            <w:r w:rsidRPr="00C41D26">
              <w:rPr>
                <w:i/>
                <w:sz w:val="12"/>
                <w:szCs w:val="12"/>
              </w:rPr>
              <w:t>галопирующая</w:t>
            </w:r>
            <w:r w:rsidRPr="00C41D26">
              <w:rPr>
                <w:sz w:val="12"/>
                <w:szCs w:val="12"/>
              </w:rPr>
              <w:t>, рост цен 10-50% и до 100%</w:t>
            </w:r>
          </w:p>
          <w:p w:rsidR="00BA759B" w:rsidRPr="00C41D26" w:rsidRDefault="00BA759B" w:rsidP="00C41D26">
            <w:pPr>
              <w:pStyle w:val="31"/>
              <w:spacing w:after="0" w:line="240" w:lineRule="auto"/>
              <w:ind w:left="0" w:firstLine="0"/>
              <w:rPr>
                <w:sz w:val="12"/>
                <w:szCs w:val="12"/>
              </w:rPr>
            </w:pPr>
            <w:r w:rsidRPr="00C41D26">
              <w:rPr>
                <w:i/>
                <w:sz w:val="12"/>
                <w:szCs w:val="12"/>
              </w:rPr>
              <w:t>гиперинфляция</w:t>
            </w:r>
            <w:r w:rsidRPr="00C41D26">
              <w:rPr>
                <w:sz w:val="12"/>
                <w:szCs w:val="12"/>
              </w:rPr>
              <w:t>, рост цен более 100 % В зависимости от причин различают два типа инфляции:</w:t>
            </w:r>
          </w:p>
          <w:p w:rsidR="00BA759B" w:rsidRPr="00C41D26" w:rsidRDefault="00BA759B" w:rsidP="00C41D26">
            <w:pPr>
              <w:pStyle w:val="31"/>
              <w:spacing w:after="0" w:line="240" w:lineRule="auto"/>
              <w:ind w:left="0" w:firstLine="0"/>
              <w:rPr>
                <w:sz w:val="12"/>
                <w:szCs w:val="12"/>
              </w:rPr>
            </w:pPr>
            <w:r w:rsidRPr="00C41D26">
              <w:rPr>
                <w:sz w:val="12"/>
                <w:szCs w:val="12"/>
              </w:rPr>
              <w:t>инфляция спроса;</w:t>
            </w:r>
          </w:p>
          <w:p w:rsidR="00BA759B" w:rsidRPr="00C41D26" w:rsidRDefault="00BA759B" w:rsidP="00C41D26">
            <w:pPr>
              <w:pStyle w:val="31"/>
              <w:spacing w:after="0" w:line="240" w:lineRule="auto"/>
              <w:ind w:left="0" w:firstLine="0"/>
              <w:rPr>
                <w:sz w:val="12"/>
                <w:szCs w:val="12"/>
              </w:rPr>
            </w:pPr>
            <w:r w:rsidRPr="00C41D26">
              <w:rPr>
                <w:sz w:val="12"/>
                <w:szCs w:val="12"/>
              </w:rPr>
              <w:t>инфляция предложения.</w:t>
            </w:r>
          </w:p>
          <w:p w:rsidR="00BA759B" w:rsidRPr="00C41D26" w:rsidRDefault="00BA759B" w:rsidP="00C41D26">
            <w:pPr>
              <w:pStyle w:val="a0"/>
              <w:spacing w:after="0" w:line="240" w:lineRule="auto"/>
              <w:ind w:firstLine="0"/>
              <w:rPr>
                <w:sz w:val="12"/>
                <w:szCs w:val="12"/>
              </w:rPr>
            </w:pPr>
            <w:r w:rsidRPr="00C41D26">
              <w:rPr>
                <w:i/>
                <w:sz w:val="12"/>
                <w:szCs w:val="12"/>
                <w:u w:val="single"/>
              </w:rPr>
              <w:t>Инфляция спроса</w:t>
            </w:r>
            <w:r w:rsidRPr="00C41D26">
              <w:rPr>
                <w:sz w:val="12"/>
                <w:szCs w:val="12"/>
              </w:rPr>
              <w:t xml:space="preserve"> - рост уровня цен происходит под влиянием роста совокупного спроса, избытка денег. Как следствие, - рост цен, черный рынок. </w:t>
            </w:r>
          </w:p>
          <w:p w:rsidR="00BA759B" w:rsidRPr="00C41D26" w:rsidRDefault="00BA759B" w:rsidP="00C41D26">
            <w:pPr>
              <w:pStyle w:val="22"/>
              <w:tabs>
                <w:tab w:val="clear" w:pos="643"/>
              </w:tabs>
              <w:spacing w:after="0" w:line="240" w:lineRule="auto"/>
              <w:ind w:left="0" w:firstLine="0"/>
              <w:rPr>
                <w:sz w:val="12"/>
                <w:szCs w:val="12"/>
              </w:rPr>
            </w:pPr>
            <w:r w:rsidRPr="00C41D26">
              <w:rPr>
                <w:sz w:val="12"/>
                <w:szCs w:val="12"/>
              </w:rPr>
              <w:t>.</w:t>
            </w:r>
          </w:p>
          <w:p w:rsidR="00BA759B" w:rsidRPr="00C41D26" w:rsidRDefault="00BA759B" w:rsidP="00C41D26">
            <w:pPr>
              <w:spacing w:after="0" w:line="240" w:lineRule="auto"/>
              <w:jc w:val="both"/>
              <w:rPr>
                <w:rFonts w:ascii="Times New Roman" w:hAnsi="Times New Roman"/>
                <w:sz w:val="12"/>
                <w:szCs w:val="12"/>
              </w:rPr>
            </w:pPr>
          </w:p>
          <w:p w:rsidR="00BA759B" w:rsidRPr="00C41D26" w:rsidRDefault="00BA759B" w:rsidP="00C41D26">
            <w:pPr>
              <w:spacing w:after="0" w:line="240" w:lineRule="auto"/>
              <w:jc w:val="both"/>
              <w:rPr>
                <w:rFonts w:ascii="Times New Roman" w:hAnsi="Times New Roman"/>
                <w:b/>
                <w:sz w:val="12"/>
                <w:szCs w:val="12"/>
              </w:rPr>
            </w:pPr>
            <w:r w:rsidRPr="00C41D26">
              <w:rPr>
                <w:rFonts w:ascii="Times New Roman" w:hAnsi="Times New Roman"/>
                <w:b/>
                <w:sz w:val="12"/>
                <w:szCs w:val="12"/>
              </w:rPr>
              <w:t>5меры по снижен инфляц</w:t>
            </w:r>
          </w:p>
          <w:p w:rsidR="00BA759B" w:rsidRPr="00C41D26" w:rsidRDefault="00BA759B" w:rsidP="00C41D26">
            <w:pPr>
              <w:pStyle w:val="31"/>
              <w:spacing w:after="0" w:line="240" w:lineRule="auto"/>
              <w:ind w:left="0" w:firstLine="0"/>
              <w:rPr>
                <w:rFonts w:ascii="Arial" w:hAnsi="Arial"/>
                <w:sz w:val="12"/>
                <w:szCs w:val="12"/>
              </w:rPr>
            </w:pPr>
            <w:r w:rsidRPr="00C41D26">
              <w:rPr>
                <w:rFonts w:ascii="Arial" w:hAnsi="Arial"/>
                <w:sz w:val="12"/>
                <w:szCs w:val="12"/>
              </w:rPr>
              <w:t>денежная реформа;</w:t>
            </w:r>
          </w:p>
          <w:p w:rsidR="00BA759B" w:rsidRPr="00C41D26" w:rsidRDefault="00BA759B" w:rsidP="00C41D26">
            <w:pPr>
              <w:pStyle w:val="31"/>
              <w:spacing w:after="0" w:line="240" w:lineRule="auto"/>
              <w:ind w:left="0" w:firstLine="0"/>
              <w:rPr>
                <w:rFonts w:ascii="Arial" w:hAnsi="Arial"/>
                <w:sz w:val="12"/>
                <w:szCs w:val="12"/>
              </w:rPr>
            </w:pPr>
            <w:r w:rsidRPr="00C41D26">
              <w:rPr>
                <w:rFonts w:ascii="Arial" w:hAnsi="Arial"/>
                <w:sz w:val="12"/>
                <w:szCs w:val="12"/>
              </w:rPr>
              <w:t>антиинфляционная политика.</w:t>
            </w:r>
          </w:p>
          <w:p w:rsidR="00BA759B" w:rsidRPr="00C41D26" w:rsidRDefault="00BA759B" w:rsidP="00C41D26">
            <w:pPr>
              <w:pStyle w:val="a0"/>
              <w:spacing w:after="0" w:line="240" w:lineRule="auto"/>
              <w:ind w:firstLine="0"/>
              <w:rPr>
                <w:rFonts w:ascii="Arial" w:hAnsi="Arial"/>
                <w:sz w:val="12"/>
                <w:szCs w:val="12"/>
              </w:rPr>
            </w:pPr>
            <w:r w:rsidRPr="00C41D26">
              <w:rPr>
                <w:rFonts w:ascii="Arial" w:hAnsi="Arial"/>
                <w:b/>
                <w:sz w:val="12"/>
                <w:szCs w:val="12"/>
                <w:u w:val="single"/>
              </w:rPr>
              <w:t>Денежная реформа</w:t>
            </w:r>
            <w:r w:rsidRPr="00C41D26">
              <w:rPr>
                <w:rFonts w:ascii="Arial" w:hAnsi="Arial"/>
                <w:sz w:val="12"/>
                <w:szCs w:val="12"/>
              </w:rPr>
              <w:t xml:space="preserve"> (проводится однократно) - полное или частичное преобразование денежной системы, проводимое государством с целью упорядочения и укрепления денежного обращения.</w:t>
            </w:r>
          </w:p>
          <w:p w:rsidR="00BA759B" w:rsidRPr="00C41D26" w:rsidRDefault="00BA759B" w:rsidP="00C41D26">
            <w:pPr>
              <w:pStyle w:val="a0"/>
              <w:spacing w:after="0" w:line="240" w:lineRule="auto"/>
              <w:ind w:firstLine="0"/>
              <w:rPr>
                <w:rFonts w:ascii="Arial" w:hAnsi="Arial"/>
                <w:sz w:val="12"/>
                <w:szCs w:val="12"/>
              </w:rPr>
            </w:pPr>
            <w:r w:rsidRPr="00C41D26">
              <w:rPr>
                <w:rFonts w:ascii="Arial" w:hAnsi="Arial"/>
                <w:sz w:val="12"/>
                <w:szCs w:val="12"/>
              </w:rPr>
              <w:t>Методы проведения:</w:t>
            </w:r>
            <w:r w:rsidRPr="00C41D26">
              <w:rPr>
                <w:rFonts w:ascii="Arial" w:hAnsi="Arial"/>
                <w:i/>
                <w:sz w:val="12"/>
                <w:szCs w:val="12"/>
              </w:rPr>
              <w:t>Нулификация</w:t>
            </w:r>
            <w:r w:rsidRPr="00C41D26">
              <w:rPr>
                <w:rFonts w:ascii="Arial" w:hAnsi="Arial"/>
                <w:sz w:val="12"/>
                <w:szCs w:val="12"/>
              </w:rPr>
              <w:t xml:space="preserve"> - объявление об аннулировании обесценивающейся денежной единицы и введение новой;</w:t>
            </w:r>
            <w:r w:rsidRPr="00C41D26">
              <w:rPr>
                <w:rFonts w:ascii="Arial" w:hAnsi="Arial"/>
                <w:i/>
                <w:sz w:val="12"/>
                <w:szCs w:val="12"/>
              </w:rPr>
              <w:t>Реставрация</w:t>
            </w:r>
            <w:r w:rsidRPr="00C41D26">
              <w:rPr>
                <w:rFonts w:ascii="Arial" w:hAnsi="Arial"/>
                <w:sz w:val="12"/>
                <w:szCs w:val="12"/>
              </w:rPr>
              <w:t xml:space="preserve"> - восстановление прежнего золотого содержания денежной единицы (ФРГ  1960-1962 гг.);</w:t>
            </w:r>
            <w:r w:rsidRPr="00C41D26">
              <w:rPr>
                <w:rFonts w:ascii="Arial" w:hAnsi="Arial"/>
                <w:i/>
                <w:sz w:val="12"/>
                <w:szCs w:val="12"/>
              </w:rPr>
              <w:t xml:space="preserve">Девальвация </w:t>
            </w:r>
            <w:r w:rsidRPr="00C41D26">
              <w:rPr>
                <w:rFonts w:ascii="Arial" w:hAnsi="Arial"/>
                <w:sz w:val="12"/>
                <w:szCs w:val="12"/>
              </w:rPr>
              <w:t>- снижение золотого содержания денежных единиц или понижение курса национальной валюты к золоту, серебру и иностранной валюте;</w:t>
            </w:r>
            <w:r w:rsidRPr="00C41D26">
              <w:rPr>
                <w:rFonts w:ascii="Arial" w:hAnsi="Arial"/>
                <w:i/>
                <w:sz w:val="12"/>
                <w:szCs w:val="12"/>
              </w:rPr>
              <w:t>Деноминация (метод зачеркивания нулей)</w:t>
            </w:r>
            <w:r w:rsidRPr="00C41D26">
              <w:rPr>
                <w:rFonts w:ascii="Arial" w:hAnsi="Arial"/>
                <w:sz w:val="12"/>
                <w:szCs w:val="12"/>
              </w:rPr>
              <w:t xml:space="preserve"> - укрупнение денежной единицы и обмен по установленному соотношению старых денежных знаков на новые. В таком же соотношении пересчитываются цены, тарифы, заработная плата, остатки денежных средств на счетах, балансы предприятий.</w:t>
            </w:r>
          </w:p>
          <w:p w:rsidR="00BA759B" w:rsidRPr="00C41D26" w:rsidRDefault="00BA759B" w:rsidP="00C41D26">
            <w:pPr>
              <w:pStyle w:val="a0"/>
              <w:spacing w:after="0" w:line="240" w:lineRule="auto"/>
              <w:ind w:firstLine="0"/>
              <w:rPr>
                <w:rFonts w:ascii="Arial" w:hAnsi="Arial"/>
                <w:sz w:val="12"/>
                <w:szCs w:val="12"/>
              </w:rPr>
            </w:pPr>
            <w:r w:rsidRPr="00C41D26">
              <w:rPr>
                <w:rFonts w:ascii="Arial" w:hAnsi="Arial"/>
                <w:b/>
                <w:sz w:val="12"/>
                <w:szCs w:val="12"/>
                <w:u w:val="single"/>
              </w:rPr>
              <w:t>Антиинфляционная политика</w:t>
            </w:r>
            <w:r w:rsidRPr="00C41D26">
              <w:rPr>
                <w:rFonts w:ascii="Arial" w:hAnsi="Arial"/>
                <w:sz w:val="12"/>
                <w:szCs w:val="12"/>
              </w:rPr>
              <w:t xml:space="preserve"> - комплекс мер по государственному регулированию экономики, направленный на борьбу с инфляцией. Наметились два основных подхода: дефляционная политика и политика доходов.</w:t>
            </w:r>
            <w:r w:rsidRPr="00C41D26">
              <w:rPr>
                <w:rFonts w:ascii="Arial" w:hAnsi="Arial"/>
                <w:i/>
                <w:sz w:val="12"/>
                <w:szCs w:val="12"/>
              </w:rPr>
              <w:t xml:space="preserve"> Дефляционная политика</w:t>
            </w:r>
            <w:r w:rsidRPr="00C41D26">
              <w:rPr>
                <w:rFonts w:ascii="Arial" w:hAnsi="Arial"/>
                <w:sz w:val="12"/>
                <w:szCs w:val="12"/>
              </w:rPr>
              <w:t xml:space="preserve"> - это:регулирование денежного спроса через денежно-кредитный и налоговый механизм; снижение государственных расходов;повышение процентных ставок за кредит;усиление налогового бремени;ограничение денежной массы;конкурентное стимулирование отдельных производств путем снижения налогового бремени; </w:t>
            </w:r>
            <w:r w:rsidRPr="00C41D26">
              <w:rPr>
                <w:rFonts w:ascii="Arial" w:hAnsi="Arial"/>
                <w:i/>
                <w:sz w:val="12"/>
                <w:szCs w:val="12"/>
              </w:rPr>
              <w:t xml:space="preserve"> Политика доходов - это:</w:t>
            </w:r>
            <w:r w:rsidRPr="00C41D26">
              <w:rPr>
                <w:rFonts w:ascii="Arial" w:hAnsi="Arial"/>
                <w:sz w:val="12"/>
                <w:szCs w:val="12"/>
              </w:rPr>
              <w:t>контроль за ценами;контроль за заработной платой путем ее замораживания или установления пределов роста;индексация полная или частичная;компенсация расходов</w:t>
            </w:r>
          </w:p>
          <w:p w:rsidR="00BA759B" w:rsidRPr="00C41D26" w:rsidRDefault="00BA759B" w:rsidP="00C41D26">
            <w:pPr>
              <w:pStyle w:val="a0"/>
              <w:spacing w:after="0" w:line="240" w:lineRule="auto"/>
              <w:ind w:firstLine="0"/>
              <w:rPr>
                <w:rFonts w:ascii="Arial" w:hAnsi="Arial"/>
                <w:sz w:val="12"/>
                <w:szCs w:val="12"/>
              </w:rPr>
            </w:pPr>
            <w:r w:rsidRPr="00C41D26">
              <w:rPr>
                <w:rFonts w:ascii="Arial" w:hAnsi="Arial"/>
                <w:sz w:val="12"/>
                <w:szCs w:val="12"/>
              </w:rPr>
              <w:t xml:space="preserve">Особая форма борьбы с инфляцией - шоковая терапия. </w:t>
            </w:r>
            <w:r w:rsidRPr="00C41D26">
              <w:rPr>
                <w:rFonts w:ascii="Arial" w:hAnsi="Arial"/>
                <w:b/>
                <w:sz w:val="12"/>
                <w:szCs w:val="12"/>
                <w:u w:val="single"/>
              </w:rPr>
              <w:t>Шоковая терапия</w:t>
            </w:r>
            <w:r w:rsidRPr="00C41D26">
              <w:rPr>
                <w:rFonts w:ascii="Arial" w:hAnsi="Arial"/>
                <w:sz w:val="12"/>
                <w:szCs w:val="12"/>
              </w:rPr>
              <w:t xml:space="preserve"> — стимулирование развития рыночных отношений, свободное ценообразование, отказ от регулирования цен. Следствие - снижение жизненного уровня населения.</w:t>
            </w:r>
          </w:p>
          <w:p w:rsidR="00BA759B" w:rsidRPr="00C41D26" w:rsidRDefault="00BA759B" w:rsidP="00C41D26">
            <w:pPr>
              <w:spacing w:after="0" w:line="240" w:lineRule="auto"/>
              <w:jc w:val="both"/>
              <w:rPr>
                <w:rFonts w:ascii="Times New Roman" w:hAnsi="Times New Roman"/>
                <w:b/>
                <w:sz w:val="20"/>
                <w:szCs w:val="20"/>
              </w:rPr>
            </w:pPr>
          </w:p>
          <w:p w:rsidR="00BA759B" w:rsidRPr="00C41D26" w:rsidRDefault="00BA759B" w:rsidP="00C41D26">
            <w:pPr>
              <w:spacing w:after="0" w:line="240" w:lineRule="auto"/>
              <w:jc w:val="both"/>
              <w:rPr>
                <w:rFonts w:ascii="Times New Roman" w:hAnsi="Times New Roman"/>
                <w:b/>
                <w:sz w:val="12"/>
                <w:szCs w:val="12"/>
              </w:rPr>
            </w:pPr>
            <w:r w:rsidRPr="00C41D26">
              <w:rPr>
                <w:rFonts w:ascii="Times New Roman" w:hAnsi="Times New Roman"/>
                <w:b/>
                <w:sz w:val="12"/>
                <w:szCs w:val="12"/>
              </w:rPr>
              <w:t>6.сущность,ф-ции, формы кредита</w:t>
            </w:r>
          </w:p>
          <w:p w:rsidR="00BA759B" w:rsidRPr="00C41D26" w:rsidRDefault="00BA759B" w:rsidP="00C41D26">
            <w:pPr>
              <w:pStyle w:val="a8"/>
              <w:spacing w:after="0" w:line="240" w:lineRule="auto"/>
              <w:ind w:firstLine="0"/>
              <w:rPr>
                <w:sz w:val="12"/>
                <w:szCs w:val="12"/>
              </w:rPr>
            </w:pPr>
            <w:r w:rsidRPr="00C41D26">
              <w:rPr>
                <w:sz w:val="12"/>
                <w:szCs w:val="12"/>
              </w:rPr>
              <w:t>Ссудный капитал - это совокупность денежных средств, на возвратной основе передаваемых во временное пользование за плату в виде процента.</w:t>
            </w:r>
          </w:p>
          <w:p w:rsidR="00BA759B" w:rsidRPr="00C41D26" w:rsidRDefault="00BA759B" w:rsidP="00C41D26">
            <w:pPr>
              <w:pStyle w:val="a8"/>
              <w:spacing w:after="0" w:line="240" w:lineRule="auto"/>
              <w:ind w:firstLine="0"/>
              <w:rPr>
                <w:sz w:val="12"/>
                <w:szCs w:val="12"/>
              </w:rPr>
            </w:pPr>
            <w:r w:rsidRPr="00C41D26">
              <w:rPr>
                <w:sz w:val="12"/>
                <w:szCs w:val="12"/>
              </w:rPr>
              <w:t>Основные принципы кредита:возвратность;срочность (возврат в точно определенный срок);платность;обеспеченность;целевой характер;дифференцированный характер.Функции кредита:</w:t>
            </w:r>
            <w:r w:rsidRPr="00C41D26">
              <w:rPr>
                <w:b/>
                <w:sz w:val="12"/>
                <w:szCs w:val="12"/>
              </w:rPr>
              <w:t>Перераспределительная</w:t>
            </w:r>
            <w:r w:rsidRPr="00C41D26">
              <w:rPr>
                <w:sz w:val="12"/>
                <w:szCs w:val="12"/>
              </w:rPr>
              <w:t>. Ссудный капитал, ориентируясь на естественно или искусственно устанавливаемый уровень прибыли в различных отраслях или регионах выступает в роли насоса, перекачивающего временно свободные денежные средства из одних сфер хозяйственной деятельности в другие.</w:t>
            </w:r>
            <w:r w:rsidRPr="00C41D26">
              <w:rPr>
                <w:b/>
                <w:sz w:val="12"/>
                <w:szCs w:val="12"/>
              </w:rPr>
              <w:t>Экономия издержек обращения.</w:t>
            </w:r>
            <w:r w:rsidRPr="00C41D26">
              <w:rPr>
                <w:sz w:val="12"/>
                <w:szCs w:val="12"/>
              </w:rPr>
              <w:t xml:space="preserve"> Возможность восполнения временного недостатка собственных оборотных средств способствует ускорению оборачиваемости капитала и, следовательно, экономии общих издержек обращения.</w:t>
            </w:r>
            <w:r w:rsidRPr="00C41D26">
              <w:rPr>
                <w:b/>
                <w:sz w:val="12"/>
                <w:szCs w:val="12"/>
              </w:rPr>
              <w:t xml:space="preserve">Ускорение концентрации капитала.Обслуживание товарооборота. </w:t>
            </w:r>
            <w:r w:rsidRPr="00C41D26">
              <w:rPr>
                <w:sz w:val="12"/>
                <w:szCs w:val="12"/>
              </w:rPr>
              <w:t>Кредит, вводя в сферу денежного обращения инструменты безналичных расчетов (векселя, чеки, кредитные карточки) ускоряет и упрощает механизм экономических отношений.</w:t>
            </w:r>
            <w:r w:rsidRPr="00C41D26">
              <w:rPr>
                <w:b/>
                <w:sz w:val="12"/>
                <w:szCs w:val="12"/>
              </w:rPr>
              <w:t>Ускорение научно-технического прогресса</w:t>
            </w:r>
            <w:r w:rsidRPr="00C41D26">
              <w:rPr>
                <w:sz w:val="12"/>
                <w:szCs w:val="12"/>
              </w:rPr>
              <w:t xml:space="preserve"> через кредитование перспективных, дающих отдачу в отдаленной  перспективе разработок.</w:t>
            </w:r>
          </w:p>
          <w:p w:rsidR="00BA759B" w:rsidRPr="00C41D26" w:rsidRDefault="00BA759B" w:rsidP="00C41D26">
            <w:pPr>
              <w:spacing w:after="0" w:line="240" w:lineRule="auto"/>
              <w:rPr>
                <w:rFonts w:ascii="Times New Roman" w:hAnsi="Times New Roman"/>
                <w:sz w:val="12"/>
                <w:szCs w:val="12"/>
              </w:rPr>
            </w:pPr>
            <w:bookmarkStart w:id="6" w:name="_Toc402351132"/>
            <w:r w:rsidRPr="00C41D26">
              <w:rPr>
                <w:rFonts w:ascii="Times New Roman" w:hAnsi="Times New Roman"/>
                <w:sz w:val="12"/>
                <w:szCs w:val="12"/>
              </w:rPr>
              <w:t xml:space="preserve"> Основные формы кредита и его классификация.</w:t>
            </w:r>
            <w:bookmarkEnd w:id="6"/>
          </w:p>
          <w:p w:rsidR="00BA759B" w:rsidRPr="00C41D26" w:rsidRDefault="00BA759B" w:rsidP="00C41D26">
            <w:pPr>
              <w:pStyle w:val="a0"/>
              <w:spacing w:after="0" w:line="240" w:lineRule="auto"/>
              <w:ind w:firstLine="0"/>
              <w:rPr>
                <w:sz w:val="12"/>
                <w:szCs w:val="12"/>
              </w:rPr>
            </w:pPr>
            <w:r w:rsidRPr="00C41D26">
              <w:rPr>
                <w:b/>
                <w:sz w:val="12"/>
                <w:szCs w:val="12"/>
              </w:rPr>
              <w:t>1. Банковский кредит.</w:t>
            </w:r>
            <w:r w:rsidRPr="00C41D26">
              <w:rPr>
                <w:sz w:val="12"/>
                <w:szCs w:val="12"/>
              </w:rPr>
              <w:t xml:space="preserve"> Кредитно-финансовые организации на основе лицензии передают в ссуду непосредственно денежные средства.</w:t>
            </w:r>
          </w:p>
          <w:p w:rsidR="00BA759B" w:rsidRPr="00C41D26" w:rsidRDefault="00BA759B" w:rsidP="00C41D26">
            <w:pPr>
              <w:pStyle w:val="a0"/>
              <w:spacing w:after="0" w:line="240" w:lineRule="auto"/>
              <w:ind w:firstLine="0"/>
              <w:rPr>
                <w:sz w:val="12"/>
                <w:szCs w:val="12"/>
              </w:rPr>
            </w:pPr>
            <w:r w:rsidRPr="00C41D26">
              <w:rPr>
                <w:sz w:val="12"/>
                <w:szCs w:val="12"/>
                <w:u w:val="single"/>
              </w:rPr>
              <w:t>По сроку погашения различают:</w:t>
            </w:r>
            <w:r w:rsidRPr="00C41D26">
              <w:rPr>
                <w:sz w:val="12"/>
                <w:szCs w:val="12"/>
              </w:rPr>
              <w:t>срок после официального уведомления от кредитора о необходимости возврата.краткосрочные ссуды (до 3-6 месяцев).Применяют в основном в сфере торговли, на фондовом рынке, на межбанковском рынке денежных средств.среднесрочные (от 3-6 месяцев до года).долгосрочные (&gt; 1 года). Обслуживают в основном движение основных средств.</w:t>
            </w:r>
          </w:p>
          <w:p w:rsidR="00BA759B" w:rsidRPr="00C41D26" w:rsidRDefault="00BA759B" w:rsidP="00C41D26">
            <w:pPr>
              <w:pStyle w:val="a0"/>
              <w:spacing w:after="0" w:line="240" w:lineRule="auto"/>
              <w:ind w:firstLine="0"/>
              <w:rPr>
                <w:sz w:val="12"/>
                <w:szCs w:val="12"/>
              </w:rPr>
            </w:pPr>
            <w:r w:rsidRPr="00C41D26">
              <w:rPr>
                <w:sz w:val="12"/>
                <w:szCs w:val="12"/>
                <w:u w:val="single"/>
              </w:rPr>
              <w:t>По способу погашения:</w:t>
            </w:r>
            <w:r w:rsidRPr="00C41D26">
              <w:rPr>
                <w:sz w:val="12"/>
                <w:szCs w:val="12"/>
              </w:rPr>
              <w:t>ссуда, погашаемая единовременным платежом.ссуда, погашаемая в рассрочку.</w:t>
            </w:r>
          </w:p>
          <w:p w:rsidR="00BA759B" w:rsidRPr="00C41D26" w:rsidRDefault="00BA759B" w:rsidP="00C41D26">
            <w:pPr>
              <w:pStyle w:val="a0"/>
              <w:spacing w:after="0" w:line="240" w:lineRule="auto"/>
              <w:ind w:firstLine="0"/>
              <w:rPr>
                <w:sz w:val="12"/>
                <w:szCs w:val="12"/>
              </w:rPr>
            </w:pPr>
            <w:r w:rsidRPr="00C41D26">
              <w:rPr>
                <w:b/>
                <w:sz w:val="12"/>
                <w:szCs w:val="12"/>
              </w:rPr>
              <w:t xml:space="preserve">2. Коммерческий кредит- </w:t>
            </w:r>
            <w:r w:rsidRPr="00C41D26">
              <w:rPr>
                <w:sz w:val="12"/>
                <w:szCs w:val="12"/>
              </w:rPr>
              <w:t>это финансово-хозяйственные отношения между юридическими лицами при реализации продукции или услуг с отсрочкой платежа.</w:t>
            </w:r>
          </w:p>
          <w:p w:rsidR="00BA759B" w:rsidRPr="00C41D26" w:rsidRDefault="00BA759B" w:rsidP="00C41D26">
            <w:pPr>
              <w:pStyle w:val="a0"/>
              <w:spacing w:after="0" w:line="240" w:lineRule="auto"/>
              <w:ind w:firstLine="0"/>
              <w:rPr>
                <w:sz w:val="12"/>
                <w:szCs w:val="12"/>
              </w:rPr>
            </w:pPr>
            <w:r w:rsidRPr="00C41D26">
              <w:rPr>
                <w:sz w:val="12"/>
                <w:szCs w:val="12"/>
              </w:rPr>
              <w:t>Инструментами коммерческого кредита являются в основном вексель (простой и переводной). Различают:кредит с фиксированным сроком погашения;кредит с возвратом лишь после фактической реализации поставленных в рассрочку товаров;кредитование по открытому счету (следующая поставка не ожидая погашения предыдущей).</w:t>
            </w:r>
          </w:p>
          <w:p w:rsidR="00BA759B" w:rsidRPr="00C41D26" w:rsidRDefault="00BA759B" w:rsidP="00C41D26">
            <w:pPr>
              <w:pStyle w:val="a0"/>
              <w:spacing w:after="0" w:line="240" w:lineRule="auto"/>
              <w:ind w:firstLine="0"/>
              <w:rPr>
                <w:sz w:val="12"/>
                <w:szCs w:val="12"/>
              </w:rPr>
            </w:pPr>
            <w:r w:rsidRPr="00C41D26">
              <w:rPr>
                <w:b/>
                <w:sz w:val="12"/>
                <w:szCs w:val="12"/>
              </w:rPr>
              <w:t xml:space="preserve">3. Потребительский кредит </w:t>
            </w:r>
            <w:r w:rsidRPr="00C41D26">
              <w:rPr>
                <w:sz w:val="12"/>
                <w:szCs w:val="12"/>
              </w:rPr>
              <w:t>-это целевая форма кредитования физических лиц. В денежной форме — банковская ссуда под залог, в товарной — продажа товаров с отсрочкой платежа.</w:t>
            </w:r>
          </w:p>
          <w:p w:rsidR="00BA759B" w:rsidRPr="00C41D26" w:rsidRDefault="00BA759B" w:rsidP="00C41D26">
            <w:pPr>
              <w:pStyle w:val="a0"/>
              <w:spacing w:after="0" w:line="240" w:lineRule="auto"/>
              <w:ind w:firstLine="0"/>
              <w:rPr>
                <w:sz w:val="12"/>
                <w:szCs w:val="12"/>
              </w:rPr>
            </w:pPr>
            <w:r w:rsidRPr="00C41D26">
              <w:rPr>
                <w:b/>
                <w:sz w:val="12"/>
                <w:szCs w:val="12"/>
              </w:rPr>
              <w:t>4. Государственный кредит-</w:t>
            </w:r>
            <w:r w:rsidRPr="00C41D26">
              <w:rPr>
                <w:sz w:val="12"/>
                <w:szCs w:val="12"/>
              </w:rPr>
              <w:t xml:space="preserve"> это участие государства  (в лице органов исполнительной власти) выступающего в виде кредитора, заемщика.</w:t>
            </w:r>
          </w:p>
          <w:p w:rsidR="00BA759B" w:rsidRPr="00C41D26" w:rsidRDefault="00BA759B" w:rsidP="00C41D26">
            <w:pPr>
              <w:pStyle w:val="a0"/>
              <w:spacing w:after="0" w:line="240" w:lineRule="auto"/>
              <w:ind w:firstLine="0"/>
              <w:rPr>
                <w:sz w:val="12"/>
                <w:szCs w:val="12"/>
              </w:rPr>
            </w:pPr>
            <w:r w:rsidRPr="00C41D26">
              <w:rPr>
                <w:b/>
                <w:sz w:val="12"/>
                <w:szCs w:val="12"/>
              </w:rPr>
              <w:t xml:space="preserve">5. Международный кредит </w:t>
            </w:r>
            <w:r w:rsidRPr="00C41D26">
              <w:rPr>
                <w:sz w:val="12"/>
                <w:szCs w:val="12"/>
              </w:rPr>
              <w:t>—  совокупность кредитных отношений на международном уровне. Классифицируют:по характеру кредитов — межгосударственный и частный;по форме — государственный, банковский, коммерческий;по месту в системе внешней торговли — кредитование экспорта и кредитование импорта.</w:t>
            </w:r>
          </w:p>
          <w:p w:rsidR="00BA759B" w:rsidRPr="00C41D26" w:rsidRDefault="00BA759B" w:rsidP="00C41D26">
            <w:pPr>
              <w:pStyle w:val="a0"/>
              <w:spacing w:after="0" w:line="240" w:lineRule="auto"/>
              <w:ind w:firstLine="0"/>
              <w:rPr>
                <w:sz w:val="12"/>
                <w:szCs w:val="12"/>
              </w:rPr>
            </w:pPr>
            <w:r w:rsidRPr="00C41D26">
              <w:rPr>
                <w:b/>
                <w:sz w:val="12"/>
                <w:szCs w:val="12"/>
              </w:rPr>
              <w:t>6. Ростовщический кредит.</w:t>
            </w:r>
            <w:r w:rsidRPr="00C41D26">
              <w:rPr>
                <w:sz w:val="12"/>
                <w:szCs w:val="12"/>
              </w:rPr>
              <w:t xml:space="preserve"> Выдача ссуд физическими лицами и предприятиями без лицензии.</w:t>
            </w:r>
          </w:p>
          <w:p w:rsidR="00BA759B" w:rsidRPr="00C41D26" w:rsidRDefault="00BA759B" w:rsidP="00C41D26">
            <w:pPr>
              <w:pStyle w:val="20"/>
              <w:spacing w:after="0" w:line="240" w:lineRule="auto"/>
              <w:rPr>
                <w:sz w:val="12"/>
                <w:szCs w:val="12"/>
              </w:rPr>
            </w:pPr>
          </w:p>
          <w:p w:rsidR="00BA759B" w:rsidRPr="00C41D26" w:rsidRDefault="00BA759B" w:rsidP="00C41D26">
            <w:pPr>
              <w:pStyle w:val="20"/>
              <w:spacing w:after="0" w:line="240" w:lineRule="auto"/>
              <w:rPr>
                <w:sz w:val="12"/>
                <w:szCs w:val="12"/>
              </w:rPr>
            </w:pPr>
          </w:p>
          <w:p w:rsidR="00BA759B" w:rsidRPr="00C41D26" w:rsidRDefault="00BA759B" w:rsidP="00C41D26">
            <w:pPr>
              <w:spacing w:after="0" w:line="240" w:lineRule="auto"/>
              <w:jc w:val="both"/>
              <w:rPr>
                <w:rFonts w:ascii="Times New Roman" w:hAnsi="Times New Roman"/>
                <w:b/>
                <w:sz w:val="20"/>
                <w:szCs w:val="20"/>
              </w:rPr>
            </w:pPr>
          </w:p>
          <w:p w:rsidR="00BA759B" w:rsidRPr="00C41D26" w:rsidRDefault="00BA759B" w:rsidP="00C41D26">
            <w:pPr>
              <w:pStyle w:val="3"/>
              <w:spacing w:line="240" w:lineRule="auto"/>
              <w:rPr>
                <w:rFonts w:ascii="Times New Roman" w:hAnsi="Times New Roman"/>
                <w:b w:val="0"/>
                <w:color w:val="000000"/>
                <w:sz w:val="12"/>
                <w:szCs w:val="12"/>
              </w:rPr>
            </w:pPr>
            <w:r w:rsidRPr="00C41D26">
              <w:rPr>
                <w:rFonts w:ascii="Times New Roman" w:eastAsia="Times New Roman" w:hAnsi="Times New Roman"/>
                <w:b w:val="0"/>
                <w:color w:val="000000"/>
                <w:sz w:val="12"/>
                <w:szCs w:val="12"/>
              </w:rPr>
              <w:t xml:space="preserve">11. </w:t>
            </w:r>
            <w:r w:rsidRPr="00C41D26">
              <w:rPr>
                <w:rFonts w:ascii="Times New Roman" w:hAnsi="Times New Roman"/>
                <w:b w:val="0"/>
                <w:color w:val="000000"/>
                <w:sz w:val="12"/>
                <w:szCs w:val="12"/>
              </w:rPr>
              <w:t>Активные операции коммерческих банков</w:t>
            </w:r>
          </w:p>
          <w:p w:rsidR="00BA759B" w:rsidRPr="00C41D26" w:rsidRDefault="00BA759B" w:rsidP="00C41D26">
            <w:pPr>
              <w:pStyle w:val="a0"/>
              <w:spacing w:after="0" w:line="240" w:lineRule="auto"/>
              <w:ind w:firstLine="0"/>
              <w:rPr>
                <w:color w:val="000000"/>
                <w:sz w:val="12"/>
                <w:szCs w:val="12"/>
              </w:rPr>
            </w:pPr>
            <w:r w:rsidRPr="00C41D26">
              <w:rPr>
                <w:color w:val="000000"/>
                <w:sz w:val="12"/>
                <w:szCs w:val="12"/>
              </w:rPr>
              <w:t>Активные операции коммерческих банков - это операции, связанные с размещением банковских ресурсов.</w:t>
            </w:r>
          </w:p>
          <w:p w:rsidR="00BA759B" w:rsidRPr="00C41D26" w:rsidRDefault="00BA759B" w:rsidP="00C41D26">
            <w:pPr>
              <w:pStyle w:val="a0"/>
              <w:spacing w:after="0" w:line="240" w:lineRule="auto"/>
              <w:ind w:firstLine="0"/>
              <w:rPr>
                <w:color w:val="000000"/>
                <w:sz w:val="12"/>
                <w:szCs w:val="12"/>
              </w:rPr>
            </w:pPr>
            <w:r w:rsidRPr="00C41D26">
              <w:rPr>
                <w:color w:val="000000"/>
                <w:sz w:val="12"/>
                <w:szCs w:val="12"/>
              </w:rPr>
              <w:t xml:space="preserve">В зависимости от срока различают: срочные (на определенный срок) и онкольные (возвращаемые  по первому требованию) ссуды и кредиты.  </w:t>
            </w:r>
          </w:p>
          <w:p w:rsidR="00BA759B" w:rsidRPr="00C41D26" w:rsidRDefault="00BA759B" w:rsidP="00C41D26">
            <w:pPr>
              <w:pStyle w:val="a0"/>
              <w:spacing w:after="0" w:line="240" w:lineRule="auto"/>
              <w:ind w:firstLine="0"/>
              <w:rPr>
                <w:color w:val="000000"/>
                <w:sz w:val="12"/>
                <w:szCs w:val="12"/>
              </w:rPr>
            </w:pPr>
            <w:r w:rsidRPr="00C41D26">
              <w:rPr>
                <w:color w:val="000000"/>
                <w:sz w:val="12"/>
                <w:szCs w:val="12"/>
              </w:rPr>
              <w:t>В зависимости от обеспечения различают:</w:t>
            </w:r>
            <w:r w:rsidRPr="00C41D26">
              <w:rPr>
                <w:color w:val="000000"/>
                <w:sz w:val="12"/>
                <w:szCs w:val="12"/>
                <w:u w:val="single"/>
              </w:rPr>
              <w:t>Вексельные ссуды</w:t>
            </w:r>
            <w:r w:rsidRPr="00C41D26">
              <w:rPr>
                <w:color w:val="000000"/>
                <w:sz w:val="12"/>
                <w:szCs w:val="12"/>
              </w:rPr>
              <w:t>, в том числе:учет (дисконтирование) векселей, то есть их покупка до поступления срока платежа;акцептные операции, то есть выдача гарантий по оплате векселей своей солидной клиентуры за свой счет;аваль - выдача гарантий платежеспособности векселедателя. Ответственность по платежам переходит на банк в случае неспособности векселедателя оплатить вексель.выдача ссуд под залог векселей (под 50-70% от номинала).</w:t>
            </w:r>
            <w:r w:rsidRPr="00C41D26">
              <w:rPr>
                <w:color w:val="000000"/>
                <w:sz w:val="12"/>
                <w:szCs w:val="12"/>
                <w:u w:val="single"/>
              </w:rPr>
              <w:t xml:space="preserve">Подтоварные ссуды </w:t>
            </w:r>
            <w:r w:rsidRPr="00C41D26">
              <w:rPr>
                <w:color w:val="000000"/>
                <w:sz w:val="12"/>
                <w:szCs w:val="12"/>
              </w:rPr>
              <w:t>- ссуды под залог товаров и товарораспорядительных документов: например, варрантов (свидетельств о принятии товаров на ответственное хранение на склад); железнодорожных накладных; коносаментов (свидетельств о приеме груза на борт корабля); накладных о перевозке грузов автомобилями, самолетами и т.д. Выдают ссуды в размере 50-70% стоимости товара.</w:t>
            </w:r>
            <w:r w:rsidRPr="00C41D26">
              <w:rPr>
                <w:color w:val="000000"/>
                <w:sz w:val="12"/>
                <w:szCs w:val="12"/>
                <w:u w:val="single"/>
              </w:rPr>
              <w:t>Фондовые операции</w:t>
            </w:r>
            <w:r w:rsidRPr="00C41D26">
              <w:rPr>
                <w:color w:val="000000"/>
                <w:sz w:val="12"/>
                <w:szCs w:val="12"/>
              </w:rPr>
              <w:t>, то есть ссуды под обеспечение ценных бумаг (из расчета 50-60% обеспечения) и покупка ценных бумаг банком за свой счет (в основном это государственные ценные бумаги, акции нефтедобывающих и перерабатывающих предприятий).Лизинговые операции.</w:t>
            </w:r>
          </w:p>
          <w:p w:rsidR="00BA759B" w:rsidRPr="00C41D26" w:rsidRDefault="00BA759B" w:rsidP="00C41D26">
            <w:pPr>
              <w:pStyle w:val="3"/>
              <w:spacing w:line="240" w:lineRule="auto"/>
              <w:rPr>
                <w:rFonts w:ascii="Times New Roman" w:hAnsi="Times New Roman"/>
                <w:color w:val="000000"/>
                <w:sz w:val="12"/>
                <w:szCs w:val="12"/>
              </w:rPr>
            </w:pPr>
            <w:r w:rsidRPr="00C41D26">
              <w:rPr>
                <w:rFonts w:ascii="Times New Roman" w:eastAsia="Times New Roman" w:hAnsi="Times New Roman"/>
                <w:b w:val="0"/>
                <w:color w:val="000000"/>
                <w:sz w:val="12"/>
                <w:szCs w:val="12"/>
              </w:rPr>
              <w:t xml:space="preserve">12 </w:t>
            </w:r>
            <w:r w:rsidRPr="00C41D26">
              <w:rPr>
                <w:rFonts w:ascii="Times New Roman" w:hAnsi="Times New Roman"/>
                <w:b w:val="0"/>
                <w:color w:val="000000"/>
                <w:sz w:val="12"/>
                <w:szCs w:val="12"/>
              </w:rPr>
              <w:t>Пассивные операции коммерческих банков</w:t>
            </w:r>
          </w:p>
          <w:p w:rsidR="00BA759B" w:rsidRPr="00C41D26" w:rsidRDefault="00BA759B" w:rsidP="00C41D26">
            <w:pPr>
              <w:pStyle w:val="a0"/>
              <w:spacing w:after="0" w:line="240" w:lineRule="auto"/>
              <w:rPr>
                <w:color w:val="000000"/>
                <w:sz w:val="12"/>
                <w:szCs w:val="12"/>
              </w:rPr>
            </w:pPr>
            <w:r w:rsidRPr="00C41D26">
              <w:rPr>
                <w:color w:val="000000"/>
                <w:sz w:val="12"/>
                <w:szCs w:val="12"/>
              </w:rPr>
              <w:t xml:space="preserve">- это операции, связанные с формированием ресурсов банка. Ресурсы формируются за счет собственных, привлеченных и эмитированных средств. </w:t>
            </w:r>
          </w:p>
          <w:p w:rsidR="00BA759B" w:rsidRPr="00C41D26" w:rsidRDefault="00BA759B" w:rsidP="00C41D26">
            <w:pPr>
              <w:pStyle w:val="a0"/>
              <w:spacing w:after="0" w:line="240" w:lineRule="auto"/>
              <w:rPr>
                <w:color w:val="000000"/>
                <w:sz w:val="12"/>
                <w:szCs w:val="12"/>
              </w:rPr>
            </w:pPr>
            <w:r w:rsidRPr="00C41D26">
              <w:rPr>
                <w:color w:val="000000"/>
                <w:sz w:val="12"/>
                <w:szCs w:val="12"/>
                <w:u w:val="single"/>
              </w:rPr>
              <w:t>Собственные средства</w:t>
            </w:r>
            <w:r w:rsidRPr="00C41D26">
              <w:rPr>
                <w:color w:val="000000"/>
                <w:sz w:val="12"/>
                <w:szCs w:val="12"/>
              </w:rPr>
              <w:t xml:space="preserve">  - акционерный капитал, резервный капитал, нераспределенная прибыль.</w:t>
            </w:r>
          </w:p>
          <w:p w:rsidR="00BA759B" w:rsidRPr="00C41D26" w:rsidRDefault="00BA759B" w:rsidP="00C41D26">
            <w:pPr>
              <w:pStyle w:val="a0"/>
              <w:spacing w:after="0" w:line="240" w:lineRule="auto"/>
              <w:rPr>
                <w:color w:val="000000"/>
                <w:sz w:val="12"/>
                <w:szCs w:val="12"/>
              </w:rPr>
            </w:pPr>
            <w:r w:rsidRPr="00C41D26">
              <w:rPr>
                <w:color w:val="000000"/>
                <w:sz w:val="12"/>
                <w:szCs w:val="12"/>
                <w:u w:val="single"/>
              </w:rPr>
              <w:t>Привлеченные средства</w:t>
            </w:r>
            <w:r w:rsidRPr="00C41D26">
              <w:rPr>
                <w:color w:val="000000"/>
                <w:sz w:val="12"/>
                <w:szCs w:val="12"/>
              </w:rPr>
              <w:t xml:space="preserve">  - депозиты (вклады), контокоррентные и корреспондентские счета. </w:t>
            </w:r>
          </w:p>
          <w:p w:rsidR="00BA759B" w:rsidRPr="00C41D26" w:rsidRDefault="00BA759B" w:rsidP="00C41D26">
            <w:pPr>
              <w:pStyle w:val="a0"/>
              <w:spacing w:after="0" w:line="240" w:lineRule="auto"/>
              <w:rPr>
                <w:color w:val="000000"/>
                <w:sz w:val="12"/>
                <w:szCs w:val="12"/>
              </w:rPr>
            </w:pPr>
            <w:r w:rsidRPr="00C41D26">
              <w:rPr>
                <w:color w:val="000000"/>
                <w:sz w:val="12"/>
                <w:szCs w:val="12"/>
              </w:rPr>
              <w:t>Депозиты - вклады до востребования, срочные и сберегательные. Важным источником являются межбанковские кредиты.</w:t>
            </w:r>
          </w:p>
          <w:p w:rsidR="00BA759B" w:rsidRPr="00C41D26" w:rsidRDefault="00BA759B" w:rsidP="00C41D26">
            <w:pPr>
              <w:pStyle w:val="a0"/>
              <w:spacing w:after="0" w:line="240" w:lineRule="auto"/>
              <w:rPr>
                <w:color w:val="000000"/>
                <w:sz w:val="12"/>
                <w:szCs w:val="12"/>
              </w:rPr>
            </w:pPr>
            <w:r w:rsidRPr="00C41D26">
              <w:rPr>
                <w:color w:val="000000"/>
                <w:sz w:val="12"/>
                <w:szCs w:val="12"/>
              </w:rPr>
              <w:t xml:space="preserve">Контокоррентный счет - единый активно - пассивный счет, посредством которого осуществляются все </w:t>
            </w:r>
            <w:r w:rsidRPr="00C41D26">
              <w:rPr>
                <w:color w:val="000000"/>
                <w:sz w:val="12"/>
                <w:szCs w:val="12"/>
                <w:u w:val="single"/>
              </w:rPr>
              <w:t>расчетные</w:t>
            </w:r>
            <w:r w:rsidRPr="00C41D26">
              <w:rPr>
                <w:color w:val="000000"/>
                <w:sz w:val="12"/>
                <w:szCs w:val="12"/>
              </w:rPr>
              <w:t xml:space="preserve"> и </w:t>
            </w:r>
            <w:r w:rsidRPr="00C41D26">
              <w:rPr>
                <w:color w:val="000000"/>
                <w:sz w:val="12"/>
                <w:szCs w:val="12"/>
                <w:u w:val="single"/>
              </w:rPr>
              <w:t xml:space="preserve">кредитные </w:t>
            </w:r>
            <w:r w:rsidRPr="00C41D26">
              <w:rPr>
                <w:color w:val="000000"/>
                <w:sz w:val="12"/>
                <w:szCs w:val="12"/>
              </w:rPr>
              <w:t>операции между клиентом и банком.</w:t>
            </w:r>
          </w:p>
          <w:p w:rsidR="00BA759B" w:rsidRPr="00C41D26" w:rsidRDefault="00BA759B" w:rsidP="00C41D26">
            <w:pPr>
              <w:pStyle w:val="a0"/>
              <w:spacing w:after="0" w:line="240" w:lineRule="auto"/>
              <w:rPr>
                <w:color w:val="000000"/>
                <w:sz w:val="12"/>
                <w:szCs w:val="12"/>
              </w:rPr>
            </w:pPr>
            <w:r w:rsidRPr="00C41D26">
              <w:rPr>
                <w:color w:val="000000"/>
                <w:sz w:val="12"/>
                <w:szCs w:val="12"/>
              </w:rPr>
              <w:t>Корреспондентский счет - счета других дружественных банков, открытых в настоящем банке.</w:t>
            </w:r>
          </w:p>
          <w:p w:rsidR="00BA759B" w:rsidRPr="00C41D26" w:rsidRDefault="00BA759B" w:rsidP="00C41D26">
            <w:pPr>
              <w:pStyle w:val="a0"/>
              <w:spacing w:after="0" w:line="240" w:lineRule="auto"/>
              <w:rPr>
                <w:color w:val="000000"/>
                <w:sz w:val="12"/>
                <w:szCs w:val="12"/>
              </w:rPr>
            </w:pPr>
            <w:r w:rsidRPr="00C41D26">
              <w:rPr>
                <w:color w:val="000000"/>
                <w:sz w:val="12"/>
                <w:szCs w:val="12"/>
                <w:u w:val="single"/>
              </w:rPr>
              <w:t>Эмитированные средства банков -</w:t>
            </w:r>
            <w:r w:rsidRPr="00C41D26">
              <w:rPr>
                <w:color w:val="000000"/>
                <w:sz w:val="12"/>
                <w:szCs w:val="12"/>
              </w:rPr>
              <w:t xml:space="preserve">  есть средства клиентуры, вложенные в ценные бумаги банка (в облигации и векселя).</w:t>
            </w:r>
          </w:p>
          <w:p w:rsidR="00BA759B" w:rsidRPr="00C41D26" w:rsidRDefault="00BA759B" w:rsidP="00C41D26">
            <w:pPr>
              <w:spacing w:after="0" w:line="240" w:lineRule="auto"/>
              <w:jc w:val="both"/>
              <w:rPr>
                <w:rFonts w:ascii="Times New Roman" w:hAnsi="Times New Roman"/>
                <w:sz w:val="20"/>
                <w:szCs w:val="20"/>
              </w:rPr>
            </w:pPr>
          </w:p>
          <w:p w:rsidR="00BA759B" w:rsidRPr="00C41D26" w:rsidRDefault="00BA759B" w:rsidP="00C41D26">
            <w:pPr>
              <w:spacing w:after="0" w:line="240" w:lineRule="auto"/>
              <w:jc w:val="both"/>
              <w:rPr>
                <w:rFonts w:ascii="Times New Roman" w:hAnsi="Times New Roman"/>
                <w:sz w:val="12"/>
                <w:szCs w:val="12"/>
              </w:rPr>
            </w:pPr>
            <w:r w:rsidRPr="00C41D26">
              <w:rPr>
                <w:rFonts w:ascii="Times New Roman" w:hAnsi="Times New Roman"/>
                <w:sz w:val="12"/>
                <w:szCs w:val="12"/>
              </w:rPr>
              <w:t>14.сущность и происхождение финн-в,их ф-ции и роль.</w:t>
            </w:r>
          </w:p>
          <w:p w:rsidR="00BA759B" w:rsidRPr="00C41D26" w:rsidRDefault="00BA759B" w:rsidP="00C41D26">
            <w:pPr>
              <w:shd w:val="clear" w:color="auto" w:fill="FFFFFF"/>
              <w:spacing w:before="5" w:after="0" w:line="240" w:lineRule="auto"/>
              <w:ind w:right="77"/>
              <w:jc w:val="both"/>
              <w:rPr>
                <w:rFonts w:ascii="Times New Roman" w:hAnsi="Times New Roman"/>
                <w:iCs/>
                <w:color w:val="000000"/>
                <w:spacing w:val="-7"/>
                <w:sz w:val="12"/>
                <w:szCs w:val="12"/>
              </w:rPr>
            </w:pPr>
            <w:r w:rsidRPr="00C41D26">
              <w:rPr>
                <w:rFonts w:ascii="Times New Roman" w:hAnsi="Times New Roman"/>
                <w:iCs/>
                <w:color w:val="000000"/>
                <w:spacing w:val="-3"/>
                <w:sz w:val="12"/>
                <w:szCs w:val="12"/>
              </w:rPr>
              <w:t xml:space="preserve">Финансы представляют собой экономические отношения, связанные с формированием, </w:t>
            </w:r>
            <w:r w:rsidRPr="00C41D26">
              <w:rPr>
                <w:rFonts w:ascii="Times New Roman" w:hAnsi="Times New Roman"/>
                <w:iCs/>
                <w:color w:val="000000"/>
                <w:spacing w:val="3"/>
                <w:sz w:val="12"/>
                <w:szCs w:val="12"/>
              </w:rPr>
              <w:t xml:space="preserve">распределением и использованием централизованных и децентрализованных фондов </w:t>
            </w:r>
            <w:r w:rsidRPr="00C41D26">
              <w:rPr>
                <w:rFonts w:ascii="Times New Roman" w:hAnsi="Times New Roman"/>
                <w:iCs/>
                <w:color w:val="000000"/>
                <w:spacing w:val="-5"/>
                <w:sz w:val="12"/>
                <w:szCs w:val="12"/>
              </w:rPr>
              <w:t xml:space="preserve">денежных средств в целях выполнения функций и задач государства и обеспечения условий </w:t>
            </w:r>
            <w:r w:rsidRPr="00C41D26">
              <w:rPr>
                <w:rFonts w:ascii="Times New Roman" w:hAnsi="Times New Roman"/>
                <w:iCs/>
                <w:color w:val="000000"/>
                <w:spacing w:val="-7"/>
                <w:sz w:val="12"/>
                <w:szCs w:val="12"/>
              </w:rPr>
              <w:t>расширенного воспроизводства.</w:t>
            </w:r>
          </w:p>
          <w:p w:rsidR="00BA759B" w:rsidRPr="00C41D26" w:rsidRDefault="00BA759B" w:rsidP="00C41D26">
            <w:pPr>
              <w:spacing w:after="0" w:line="240" w:lineRule="auto"/>
              <w:jc w:val="both"/>
              <w:rPr>
                <w:rFonts w:ascii="Times New Roman" w:hAnsi="Times New Roman"/>
                <w:color w:val="000000"/>
                <w:spacing w:val="9"/>
                <w:sz w:val="12"/>
                <w:szCs w:val="12"/>
              </w:rPr>
            </w:pPr>
            <w:r w:rsidRPr="00C41D26">
              <w:rPr>
                <w:rFonts w:ascii="Times New Roman" w:hAnsi="Times New Roman"/>
                <w:color w:val="000000"/>
                <w:spacing w:val="4"/>
                <w:sz w:val="12"/>
                <w:szCs w:val="12"/>
              </w:rPr>
              <w:t xml:space="preserve">Термин «финансы» возник в </w:t>
            </w:r>
            <w:r w:rsidRPr="00C41D26">
              <w:rPr>
                <w:rFonts w:ascii="Times New Roman" w:hAnsi="Times New Roman"/>
                <w:color w:val="000000"/>
                <w:spacing w:val="4"/>
                <w:sz w:val="12"/>
                <w:szCs w:val="12"/>
                <w:lang w:val="en-US"/>
              </w:rPr>
              <w:t>XIII</w:t>
            </w:r>
            <w:r w:rsidRPr="00C41D26">
              <w:rPr>
                <w:rFonts w:ascii="Times New Roman" w:hAnsi="Times New Roman"/>
                <w:color w:val="000000"/>
                <w:spacing w:val="4"/>
                <w:sz w:val="12"/>
                <w:szCs w:val="12"/>
              </w:rPr>
              <w:t>—</w:t>
            </w:r>
            <w:r w:rsidRPr="00C41D26">
              <w:rPr>
                <w:rFonts w:ascii="Times New Roman" w:hAnsi="Times New Roman"/>
                <w:color w:val="000000"/>
                <w:spacing w:val="4"/>
                <w:sz w:val="12"/>
                <w:szCs w:val="12"/>
                <w:lang w:val="en-US"/>
              </w:rPr>
              <w:t>XV</w:t>
            </w:r>
            <w:r w:rsidRPr="00C41D26">
              <w:rPr>
                <w:rFonts w:ascii="Times New Roman" w:hAnsi="Times New Roman"/>
                <w:color w:val="000000"/>
                <w:spacing w:val="4"/>
                <w:sz w:val="12"/>
                <w:szCs w:val="12"/>
              </w:rPr>
              <w:t xml:space="preserve"> вв. в торговых городах Италии. К этому времени </w:t>
            </w:r>
            <w:r w:rsidRPr="00C41D26">
              <w:rPr>
                <w:rFonts w:ascii="Times New Roman" w:hAnsi="Times New Roman"/>
                <w:color w:val="000000"/>
                <w:sz w:val="12"/>
                <w:szCs w:val="12"/>
              </w:rPr>
              <w:t xml:space="preserve">давно уже существовали деньги, товарно-денежные отношения и государственность. Сначала он </w:t>
            </w:r>
            <w:r w:rsidRPr="00C41D26">
              <w:rPr>
                <w:rFonts w:ascii="Times New Roman" w:hAnsi="Times New Roman"/>
                <w:color w:val="000000"/>
                <w:spacing w:val="9"/>
                <w:sz w:val="12"/>
                <w:szCs w:val="12"/>
              </w:rPr>
              <w:t>обозначал любой денежный платеж.</w:t>
            </w:r>
          </w:p>
          <w:p w:rsidR="00BA759B" w:rsidRPr="00C41D26" w:rsidRDefault="00BA759B" w:rsidP="00C41D26">
            <w:pPr>
              <w:spacing w:after="0" w:line="240" w:lineRule="auto"/>
              <w:jc w:val="both"/>
              <w:rPr>
                <w:rFonts w:ascii="Times New Roman" w:hAnsi="Times New Roman"/>
                <w:sz w:val="12"/>
                <w:szCs w:val="12"/>
              </w:rPr>
            </w:pPr>
            <w:r w:rsidRPr="00C41D26">
              <w:rPr>
                <w:rFonts w:ascii="Times New Roman" w:hAnsi="Times New Roman"/>
                <w:b/>
                <w:bCs/>
                <w:color w:val="000000"/>
                <w:spacing w:val="-1"/>
                <w:sz w:val="12"/>
                <w:szCs w:val="12"/>
              </w:rPr>
              <w:t>Главное назначение финансов:</w:t>
            </w:r>
          </w:p>
          <w:p w:rsidR="00BA759B" w:rsidRPr="00C41D26" w:rsidRDefault="00BA759B" w:rsidP="00C41D26">
            <w:pPr>
              <w:widowControl w:val="0"/>
              <w:shd w:val="clear" w:color="auto" w:fill="FFFFFF"/>
              <w:tabs>
                <w:tab w:val="left" w:pos="1061"/>
              </w:tabs>
              <w:autoSpaceDE w:val="0"/>
              <w:autoSpaceDN w:val="0"/>
              <w:adjustRightInd w:val="0"/>
              <w:spacing w:after="0" w:line="240" w:lineRule="auto"/>
              <w:jc w:val="both"/>
              <w:rPr>
                <w:rFonts w:ascii="Times New Roman" w:hAnsi="Times New Roman"/>
                <w:color w:val="000000"/>
                <w:spacing w:val="-25"/>
                <w:sz w:val="12"/>
                <w:szCs w:val="12"/>
              </w:rPr>
            </w:pPr>
            <w:r w:rsidRPr="00C41D26">
              <w:rPr>
                <w:rFonts w:ascii="Times New Roman" w:hAnsi="Times New Roman"/>
                <w:color w:val="000000"/>
                <w:spacing w:val="5"/>
                <w:sz w:val="12"/>
                <w:szCs w:val="12"/>
              </w:rPr>
              <w:t>-обеспечить  потребности  государства и  предприятий  в денежных  средствах  путем</w:t>
            </w:r>
            <w:r w:rsidRPr="00C41D26">
              <w:rPr>
                <w:rFonts w:ascii="Times New Roman" w:hAnsi="Times New Roman"/>
                <w:color w:val="000000"/>
                <w:spacing w:val="5"/>
                <w:sz w:val="12"/>
                <w:szCs w:val="12"/>
              </w:rPr>
              <w:br/>
            </w:r>
            <w:r w:rsidRPr="00C41D26">
              <w:rPr>
                <w:rFonts w:ascii="Times New Roman" w:hAnsi="Times New Roman"/>
                <w:color w:val="000000"/>
                <w:sz w:val="12"/>
                <w:szCs w:val="12"/>
              </w:rPr>
              <w:t>образования денежных доходов и фондов;</w:t>
            </w:r>
          </w:p>
          <w:p w:rsidR="00BA759B" w:rsidRPr="00C41D26" w:rsidRDefault="00BA759B" w:rsidP="00C41D26">
            <w:pPr>
              <w:widowControl w:val="0"/>
              <w:shd w:val="clear" w:color="auto" w:fill="FFFFFF"/>
              <w:tabs>
                <w:tab w:val="left" w:pos="1061"/>
              </w:tabs>
              <w:autoSpaceDE w:val="0"/>
              <w:autoSpaceDN w:val="0"/>
              <w:adjustRightInd w:val="0"/>
              <w:spacing w:before="5" w:after="0" w:line="240" w:lineRule="auto"/>
              <w:jc w:val="both"/>
              <w:rPr>
                <w:rFonts w:ascii="Times New Roman" w:hAnsi="Times New Roman"/>
                <w:color w:val="000000"/>
                <w:spacing w:val="-12"/>
                <w:sz w:val="12"/>
                <w:szCs w:val="12"/>
              </w:rPr>
            </w:pPr>
            <w:r w:rsidRPr="00C41D26">
              <w:rPr>
                <w:rFonts w:ascii="Times New Roman" w:hAnsi="Times New Roman"/>
                <w:color w:val="000000"/>
                <w:spacing w:val="-1"/>
                <w:sz w:val="12"/>
                <w:szCs w:val="12"/>
              </w:rPr>
              <w:t>-контроль за расходованием финансовых ресурсов.</w:t>
            </w:r>
          </w:p>
          <w:p w:rsidR="00BA759B" w:rsidRPr="00C41D26" w:rsidRDefault="00BA759B" w:rsidP="00C41D26">
            <w:pPr>
              <w:spacing w:after="0" w:line="240" w:lineRule="auto"/>
              <w:jc w:val="both"/>
              <w:rPr>
                <w:rFonts w:ascii="Times New Roman" w:hAnsi="Times New Roman"/>
                <w:color w:val="000000"/>
                <w:spacing w:val="2"/>
                <w:sz w:val="12"/>
                <w:szCs w:val="12"/>
              </w:rPr>
            </w:pPr>
            <w:r w:rsidRPr="00C41D26">
              <w:rPr>
                <w:rFonts w:ascii="Times New Roman" w:hAnsi="Times New Roman"/>
                <w:b/>
                <w:bCs/>
                <w:color w:val="000000"/>
                <w:sz w:val="12"/>
                <w:szCs w:val="12"/>
              </w:rPr>
              <w:t xml:space="preserve">Финансы выполняют три основные функции: распределительную, стимулирующую (регулирующая) и контрольную. Распределительная функция финансов. </w:t>
            </w:r>
            <w:r w:rsidRPr="00C41D26">
              <w:rPr>
                <w:rFonts w:ascii="Times New Roman" w:hAnsi="Times New Roman"/>
                <w:color w:val="000000"/>
                <w:sz w:val="12"/>
                <w:szCs w:val="12"/>
              </w:rPr>
              <w:t>Распределение национального дохода заключается в создании так называемых основных, или первичных доходов.</w:t>
            </w:r>
            <w:r w:rsidRPr="00C41D26">
              <w:rPr>
                <w:rFonts w:ascii="Times New Roman" w:hAnsi="Times New Roman"/>
                <w:color w:val="000000"/>
                <w:spacing w:val="5"/>
                <w:sz w:val="12"/>
                <w:szCs w:val="12"/>
              </w:rPr>
              <w:t xml:space="preserve"> Контрольная функция заключается в контроле за </w:t>
            </w:r>
            <w:r w:rsidRPr="00C41D26">
              <w:rPr>
                <w:rFonts w:ascii="Times New Roman" w:hAnsi="Times New Roman"/>
                <w:color w:val="000000"/>
                <w:spacing w:val="11"/>
                <w:sz w:val="12"/>
                <w:szCs w:val="12"/>
              </w:rPr>
              <w:t xml:space="preserve">распределением валового внутреннего продукта (ВВП), национального дохода по </w:t>
            </w:r>
            <w:r w:rsidRPr="00C41D26">
              <w:rPr>
                <w:rFonts w:ascii="Times New Roman" w:hAnsi="Times New Roman"/>
                <w:color w:val="000000"/>
                <w:spacing w:val="7"/>
                <w:sz w:val="12"/>
                <w:szCs w:val="12"/>
              </w:rPr>
              <w:t>соответствующим фондам и расходованием по их по целевому назначению.</w:t>
            </w:r>
            <w:r w:rsidRPr="00C41D26">
              <w:rPr>
                <w:rFonts w:ascii="Times New Roman" w:hAnsi="Times New Roman"/>
                <w:b/>
                <w:bCs/>
                <w:color w:val="000000"/>
                <w:sz w:val="12"/>
                <w:szCs w:val="12"/>
              </w:rPr>
              <w:t xml:space="preserve"> регулирующая функция финансов. </w:t>
            </w:r>
            <w:r w:rsidRPr="00C41D26">
              <w:rPr>
                <w:rFonts w:ascii="Times New Roman" w:hAnsi="Times New Roman"/>
                <w:color w:val="000000"/>
                <w:sz w:val="12"/>
                <w:szCs w:val="12"/>
              </w:rPr>
              <w:t xml:space="preserve">Сущность этой функции финансов состоит в том, что государство с помощью целой системы финансовых рычагов может оказывать </w:t>
            </w:r>
            <w:r w:rsidRPr="00C41D26">
              <w:rPr>
                <w:rFonts w:ascii="Times New Roman" w:hAnsi="Times New Roman"/>
                <w:color w:val="000000"/>
                <w:spacing w:val="2"/>
                <w:sz w:val="12"/>
                <w:szCs w:val="12"/>
              </w:rPr>
              <w:t>воздействие на развитие предприятий, целых отраслей в нужном обществу направлении.</w:t>
            </w:r>
          </w:p>
          <w:p w:rsidR="00BA759B" w:rsidRPr="00C41D26" w:rsidRDefault="00BA759B" w:rsidP="00C41D26">
            <w:pPr>
              <w:spacing w:after="0" w:line="240" w:lineRule="auto"/>
              <w:jc w:val="both"/>
              <w:rPr>
                <w:rFonts w:ascii="Times New Roman" w:hAnsi="Times New Roman"/>
                <w:color w:val="000000"/>
                <w:spacing w:val="2"/>
                <w:sz w:val="12"/>
                <w:szCs w:val="12"/>
              </w:rPr>
            </w:pPr>
          </w:p>
          <w:p w:rsidR="00BA759B" w:rsidRPr="00C41D26" w:rsidRDefault="00BA759B" w:rsidP="00C41D26">
            <w:pPr>
              <w:spacing w:after="0" w:line="240" w:lineRule="auto"/>
              <w:jc w:val="both"/>
              <w:rPr>
                <w:rFonts w:ascii="Times New Roman" w:hAnsi="Times New Roman"/>
                <w:b/>
                <w:sz w:val="12"/>
                <w:szCs w:val="12"/>
              </w:rPr>
            </w:pPr>
            <w:r w:rsidRPr="00C41D26">
              <w:rPr>
                <w:rFonts w:ascii="Times New Roman" w:hAnsi="Times New Roman"/>
                <w:b/>
                <w:sz w:val="12"/>
                <w:szCs w:val="12"/>
              </w:rPr>
              <w:t>15.фин сист и ее структура. Финн рынок.</w:t>
            </w:r>
          </w:p>
          <w:p w:rsidR="00BA759B" w:rsidRPr="00C41D26" w:rsidRDefault="00BA759B" w:rsidP="00C41D26">
            <w:pPr>
              <w:spacing w:after="0" w:line="240" w:lineRule="auto"/>
              <w:jc w:val="both"/>
              <w:rPr>
                <w:rFonts w:ascii="Times New Roman" w:hAnsi="Times New Roman"/>
                <w:sz w:val="12"/>
                <w:szCs w:val="12"/>
              </w:rPr>
            </w:pPr>
            <w:r w:rsidRPr="00C41D26">
              <w:rPr>
                <w:rFonts w:ascii="Times New Roman" w:hAnsi="Times New Roman"/>
                <w:b/>
                <w:bCs/>
                <w:color w:val="000000"/>
                <w:spacing w:val="5"/>
                <w:sz w:val="12"/>
                <w:szCs w:val="12"/>
              </w:rPr>
              <w:t xml:space="preserve">Финансовая система </w:t>
            </w:r>
            <w:r w:rsidRPr="00C41D26">
              <w:rPr>
                <w:rFonts w:ascii="Times New Roman" w:hAnsi="Times New Roman"/>
                <w:color w:val="000000"/>
                <w:spacing w:val="5"/>
                <w:sz w:val="12"/>
                <w:szCs w:val="12"/>
              </w:rPr>
              <w:t xml:space="preserve">— это </w:t>
            </w:r>
            <w:r w:rsidRPr="00C41D26">
              <w:rPr>
                <w:rFonts w:ascii="Times New Roman" w:hAnsi="Times New Roman"/>
                <w:i/>
                <w:iCs/>
                <w:color w:val="000000"/>
                <w:spacing w:val="5"/>
                <w:sz w:val="12"/>
                <w:szCs w:val="12"/>
              </w:rPr>
              <w:t xml:space="preserve">совокупность различных сфер финансовых отношений, в </w:t>
            </w:r>
            <w:r w:rsidRPr="00C41D26">
              <w:rPr>
                <w:rFonts w:ascii="Times New Roman" w:hAnsi="Times New Roman"/>
                <w:i/>
                <w:iCs/>
                <w:color w:val="000000"/>
                <w:spacing w:val="1"/>
                <w:sz w:val="12"/>
                <w:szCs w:val="12"/>
              </w:rPr>
              <w:t xml:space="preserve">процессе  которых  образуются,  распределяются   и   используются  фонды   денежных </w:t>
            </w:r>
            <w:r w:rsidRPr="00C41D26">
              <w:rPr>
                <w:rFonts w:ascii="Times New Roman" w:hAnsi="Times New Roman"/>
                <w:i/>
                <w:iCs/>
                <w:color w:val="000000"/>
                <w:sz w:val="12"/>
                <w:szCs w:val="12"/>
              </w:rPr>
              <w:t xml:space="preserve">средств государства и предприятий. </w:t>
            </w:r>
            <w:r w:rsidRPr="00C41D26">
              <w:rPr>
                <w:rFonts w:ascii="Times New Roman" w:hAnsi="Times New Roman"/>
                <w:b/>
                <w:bCs/>
                <w:color w:val="000000"/>
                <w:spacing w:val="-1"/>
                <w:sz w:val="12"/>
                <w:szCs w:val="12"/>
              </w:rPr>
              <w:t xml:space="preserve">Блоками финансовой системы </w:t>
            </w:r>
            <w:r w:rsidRPr="00C41D26">
              <w:rPr>
                <w:rFonts w:ascii="Times New Roman" w:hAnsi="Times New Roman"/>
                <w:color w:val="000000"/>
                <w:spacing w:val="-1"/>
                <w:sz w:val="12"/>
                <w:szCs w:val="12"/>
              </w:rPr>
              <w:t>выступают:</w:t>
            </w:r>
          </w:p>
          <w:p w:rsidR="00BA759B" w:rsidRPr="00C41D26" w:rsidRDefault="00BA759B" w:rsidP="00C41D26">
            <w:pPr>
              <w:widowControl w:val="0"/>
              <w:numPr>
                <w:ilvl w:val="0"/>
                <w:numId w:val="15"/>
              </w:numPr>
              <w:shd w:val="clear" w:color="auto" w:fill="FFFFFF"/>
              <w:tabs>
                <w:tab w:val="left" w:pos="298"/>
              </w:tabs>
              <w:autoSpaceDE w:val="0"/>
              <w:autoSpaceDN w:val="0"/>
              <w:adjustRightInd w:val="0"/>
              <w:spacing w:after="0" w:line="240" w:lineRule="auto"/>
              <w:jc w:val="both"/>
              <w:rPr>
                <w:rFonts w:ascii="Times New Roman" w:hAnsi="Times New Roman"/>
                <w:color w:val="000000"/>
                <w:spacing w:val="-23"/>
                <w:sz w:val="12"/>
                <w:szCs w:val="12"/>
              </w:rPr>
            </w:pPr>
            <w:r w:rsidRPr="00C41D26">
              <w:rPr>
                <w:rFonts w:ascii="Times New Roman" w:hAnsi="Times New Roman"/>
                <w:color w:val="000000"/>
                <w:sz w:val="12"/>
                <w:szCs w:val="12"/>
              </w:rPr>
              <w:t>Г</w:t>
            </w:r>
            <w:r w:rsidRPr="00C41D26">
              <w:rPr>
                <w:rFonts w:ascii="Times New Roman" w:hAnsi="Times New Roman"/>
                <w:color w:val="000000"/>
                <w:spacing w:val="-1"/>
                <w:sz w:val="12"/>
                <w:szCs w:val="12"/>
              </w:rPr>
              <w:t>осударственная бюджетная система;</w:t>
            </w:r>
          </w:p>
          <w:p w:rsidR="00BA759B" w:rsidRPr="00C41D26" w:rsidRDefault="00BA759B" w:rsidP="00C41D26">
            <w:pPr>
              <w:widowControl w:val="0"/>
              <w:numPr>
                <w:ilvl w:val="0"/>
                <w:numId w:val="15"/>
              </w:numPr>
              <w:shd w:val="clear" w:color="auto" w:fill="FFFFFF"/>
              <w:tabs>
                <w:tab w:val="left" w:pos="298"/>
              </w:tabs>
              <w:autoSpaceDE w:val="0"/>
              <w:autoSpaceDN w:val="0"/>
              <w:adjustRightInd w:val="0"/>
              <w:spacing w:after="0" w:line="240" w:lineRule="auto"/>
              <w:jc w:val="both"/>
              <w:rPr>
                <w:rFonts w:ascii="Times New Roman" w:hAnsi="Times New Roman"/>
                <w:color w:val="000000"/>
                <w:spacing w:val="-11"/>
                <w:sz w:val="12"/>
                <w:szCs w:val="12"/>
              </w:rPr>
            </w:pPr>
            <w:r w:rsidRPr="00C41D26">
              <w:rPr>
                <w:rFonts w:ascii="Times New Roman" w:hAnsi="Times New Roman"/>
                <w:color w:val="000000"/>
                <w:sz w:val="12"/>
                <w:szCs w:val="12"/>
              </w:rPr>
              <w:t>Внебюджетные специальные фонды;</w:t>
            </w:r>
          </w:p>
          <w:p w:rsidR="00BA759B" w:rsidRPr="00C41D26" w:rsidRDefault="00BA759B" w:rsidP="00C41D26">
            <w:pPr>
              <w:widowControl w:val="0"/>
              <w:numPr>
                <w:ilvl w:val="0"/>
                <w:numId w:val="15"/>
              </w:numPr>
              <w:shd w:val="clear" w:color="auto" w:fill="FFFFFF"/>
              <w:tabs>
                <w:tab w:val="left" w:pos="298"/>
              </w:tabs>
              <w:autoSpaceDE w:val="0"/>
              <w:autoSpaceDN w:val="0"/>
              <w:adjustRightInd w:val="0"/>
              <w:spacing w:after="0" w:line="240" w:lineRule="auto"/>
              <w:jc w:val="both"/>
              <w:rPr>
                <w:rFonts w:ascii="Times New Roman" w:hAnsi="Times New Roman"/>
                <w:color w:val="000000"/>
                <w:spacing w:val="-16"/>
                <w:sz w:val="12"/>
                <w:szCs w:val="12"/>
              </w:rPr>
            </w:pPr>
            <w:r w:rsidRPr="00C41D26">
              <w:rPr>
                <w:rFonts w:ascii="Times New Roman" w:hAnsi="Times New Roman"/>
                <w:color w:val="000000"/>
                <w:sz w:val="12"/>
                <w:szCs w:val="12"/>
              </w:rPr>
              <w:t>Государственный кредит;</w:t>
            </w:r>
          </w:p>
          <w:p w:rsidR="00BA759B" w:rsidRPr="00C41D26" w:rsidRDefault="00BA759B" w:rsidP="00C41D26">
            <w:pPr>
              <w:widowControl w:val="0"/>
              <w:numPr>
                <w:ilvl w:val="0"/>
                <w:numId w:val="15"/>
              </w:numPr>
              <w:shd w:val="clear" w:color="auto" w:fill="FFFFFF"/>
              <w:tabs>
                <w:tab w:val="left" w:pos="298"/>
              </w:tabs>
              <w:autoSpaceDE w:val="0"/>
              <w:autoSpaceDN w:val="0"/>
              <w:adjustRightInd w:val="0"/>
              <w:spacing w:after="0" w:line="240" w:lineRule="auto"/>
              <w:jc w:val="both"/>
              <w:rPr>
                <w:rFonts w:ascii="Times New Roman" w:hAnsi="Times New Roman"/>
                <w:color w:val="000000"/>
                <w:spacing w:val="-12"/>
                <w:sz w:val="12"/>
                <w:szCs w:val="12"/>
              </w:rPr>
            </w:pPr>
            <w:r w:rsidRPr="00C41D26">
              <w:rPr>
                <w:rFonts w:ascii="Times New Roman" w:hAnsi="Times New Roman"/>
                <w:color w:val="000000"/>
                <w:sz w:val="12"/>
                <w:szCs w:val="12"/>
              </w:rPr>
              <w:t>Ф</w:t>
            </w:r>
            <w:r w:rsidRPr="00C41D26">
              <w:rPr>
                <w:rFonts w:ascii="Times New Roman" w:hAnsi="Times New Roman"/>
                <w:color w:val="000000"/>
                <w:spacing w:val="-1"/>
                <w:sz w:val="12"/>
                <w:szCs w:val="12"/>
              </w:rPr>
              <w:t>онды страхования;</w:t>
            </w:r>
          </w:p>
          <w:p w:rsidR="00BA759B" w:rsidRPr="00C41D26" w:rsidRDefault="00BA759B" w:rsidP="00C41D26">
            <w:pPr>
              <w:widowControl w:val="0"/>
              <w:numPr>
                <w:ilvl w:val="0"/>
                <w:numId w:val="15"/>
              </w:numPr>
              <w:shd w:val="clear" w:color="auto" w:fill="FFFFFF"/>
              <w:tabs>
                <w:tab w:val="left" w:pos="298"/>
              </w:tabs>
              <w:autoSpaceDE w:val="0"/>
              <w:autoSpaceDN w:val="0"/>
              <w:adjustRightInd w:val="0"/>
              <w:spacing w:after="0" w:line="240" w:lineRule="auto"/>
              <w:jc w:val="both"/>
              <w:rPr>
                <w:rFonts w:ascii="Times New Roman" w:hAnsi="Times New Roman"/>
                <w:color w:val="000000"/>
                <w:spacing w:val="-16"/>
                <w:sz w:val="12"/>
                <w:szCs w:val="12"/>
              </w:rPr>
            </w:pPr>
            <w:r w:rsidRPr="00C41D26">
              <w:rPr>
                <w:rFonts w:ascii="Times New Roman" w:hAnsi="Times New Roman"/>
                <w:color w:val="000000"/>
                <w:sz w:val="12"/>
                <w:szCs w:val="12"/>
              </w:rPr>
              <w:t>Ф</w:t>
            </w:r>
            <w:r w:rsidRPr="00C41D26">
              <w:rPr>
                <w:rFonts w:ascii="Times New Roman" w:hAnsi="Times New Roman"/>
                <w:color w:val="000000"/>
                <w:spacing w:val="-1"/>
                <w:sz w:val="12"/>
                <w:szCs w:val="12"/>
              </w:rPr>
              <w:t>инансы предприятий различных форм собственности.</w:t>
            </w:r>
          </w:p>
          <w:p w:rsidR="00BA759B" w:rsidRPr="00C41D26" w:rsidRDefault="00BA759B" w:rsidP="00C41D26">
            <w:pPr>
              <w:shd w:val="clear" w:color="auto" w:fill="FFFFFF"/>
              <w:spacing w:after="0" w:line="240" w:lineRule="auto"/>
              <w:ind w:left="5" w:right="19" w:firstLine="254"/>
              <w:jc w:val="both"/>
              <w:rPr>
                <w:rFonts w:ascii="Times New Roman" w:hAnsi="Times New Roman"/>
                <w:sz w:val="12"/>
                <w:szCs w:val="12"/>
              </w:rPr>
            </w:pPr>
            <w:r w:rsidRPr="00C41D26">
              <w:rPr>
                <w:rFonts w:ascii="Times New Roman" w:hAnsi="Times New Roman"/>
                <w:color w:val="000000"/>
                <w:sz w:val="12"/>
                <w:szCs w:val="12"/>
              </w:rPr>
              <w:t xml:space="preserve">Три первых блока финансовых отношений относятся к </w:t>
            </w:r>
            <w:r w:rsidRPr="00C41D26">
              <w:rPr>
                <w:rFonts w:ascii="Times New Roman" w:hAnsi="Times New Roman"/>
                <w:i/>
                <w:iCs/>
                <w:color w:val="000000"/>
                <w:sz w:val="12"/>
                <w:szCs w:val="12"/>
                <w:u w:val="single"/>
              </w:rPr>
              <w:t>централизо</w:t>
            </w:r>
            <w:r w:rsidRPr="00C41D26">
              <w:rPr>
                <w:rFonts w:ascii="Times New Roman" w:hAnsi="Times New Roman"/>
                <w:i/>
                <w:iCs/>
                <w:color w:val="000000"/>
                <w:sz w:val="12"/>
                <w:szCs w:val="12"/>
              </w:rPr>
              <w:t xml:space="preserve">ванным финансам </w:t>
            </w:r>
            <w:r w:rsidRPr="00C41D26">
              <w:rPr>
                <w:rFonts w:ascii="Times New Roman" w:hAnsi="Times New Roman"/>
                <w:color w:val="000000"/>
                <w:sz w:val="12"/>
                <w:szCs w:val="12"/>
              </w:rPr>
              <w:t xml:space="preserve">и используются для регулирования экономики и социальных отношений на макроуровне. Финансовые отношения предприятий относятся к </w:t>
            </w:r>
            <w:r w:rsidRPr="00C41D26">
              <w:rPr>
                <w:rFonts w:ascii="Times New Roman" w:hAnsi="Times New Roman"/>
                <w:i/>
                <w:iCs/>
                <w:color w:val="000000"/>
                <w:sz w:val="12"/>
                <w:szCs w:val="12"/>
                <w:u w:val="single"/>
              </w:rPr>
              <w:t>децентрализованным</w:t>
            </w:r>
            <w:r w:rsidRPr="00C41D26">
              <w:rPr>
                <w:rFonts w:ascii="Times New Roman" w:hAnsi="Times New Roman"/>
                <w:i/>
                <w:iCs/>
                <w:color w:val="000000"/>
                <w:sz w:val="12"/>
                <w:szCs w:val="12"/>
              </w:rPr>
              <w:t xml:space="preserve"> финансам </w:t>
            </w:r>
            <w:r w:rsidRPr="00C41D26">
              <w:rPr>
                <w:rFonts w:ascii="Times New Roman" w:hAnsi="Times New Roman"/>
                <w:color w:val="000000"/>
                <w:sz w:val="12"/>
                <w:szCs w:val="12"/>
              </w:rPr>
              <w:t>и используются для регулирования и стимулирования экономики на микроуровне.</w:t>
            </w:r>
            <w:r w:rsidRPr="00C41D26">
              <w:rPr>
                <w:rFonts w:ascii="Times New Roman" w:hAnsi="Times New Roman"/>
                <w:b/>
                <w:bCs/>
                <w:color w:val="000000"/>
                <w:spacing w:val="2"/>
                <w:sz w:val="12"/>
                <w:szCs w:val="12"/>
              </w:rPr>
              <w:t xml:space="preserve">Финансовый рынок </w:t>
            </w:r>
            <w:r w:rsidRPr="00C41D26">
              <w:rPr>
                <w:rFonts w:ascii="Times New Roman" w:hAnsi="Times New Roman"/>
                <w:color w:val="000000"/>
                <w:spacing w:val="2"/>
                <w:sz w:val="12"/>
                <w:szCs w:val="12"/>
              </w:rPr>
              <w:t xml:space="preserve">- это рынок финансовых ресурсов. Элементами финансового рынка </w:t>
            </w:r>
            <w:r w:rsidRPr="00C41D26">
              <w:rPr>
                <w:rFonts w:ascii="Times New Roman" w:hAnsi="Times New Roman"/>
                <w:color w:val="000000"/>
                <w:sz w:val="12"/>
                <w:szCs w:val="12"/>
              </w:rPr>
              <w:t xml:space="preserve">являются: национальная и иностранная валюта, золото, драгоценные металлы, ссудный капитал и </w:t>
            </w:r>
            <w:r w:rsidRPr="00C41D26">
              <w:rPr>
                <w:rFonts w:ascii="Times New Roman" w:hAnsi="Times New Roman"/>
                <w:color w:val="000000"/>
                <w:spacing w:val="7"/>
                <w:sz w:val="12"/>
                <w:szCs w:val="12"/>
              </w:rPr>
              <w:t xml:space="preserve">ценные бумаги. На этом рынке происходит обмен деньгами, предоставление кредита и </w:t>
            </w:r>
            <w:r w:rsidRPr="00C41D26">
              <w:rPr>
                <w:rFonts w:ascii="Times New Roman" w:hAnsi="Times New Roman"/>
                <w:color w:val="000000"/>
                <w:spacing w:val="3"/>
                <w:sz w:val="12"/>
                <w:szCs w:val="12"/>
              </w:rPr>
              <w:t xml:space="preserve">мобилизация капитала. Основную роль здесь играют финансовые институты, направляющие </w:t>
            </w:r>
            <w:r w:rsidRPr="00C41D26">
              <w:rPr>
                <w:rFonts w:ascii="Times New Roman" w:hAnsi="Times New Roman"/>
                <w:color w:val="000000"/>
                <w:sz w:val="12"/>
                <w:szCs w:val="12"/>
              </w:rPr>
              <w:t xml:space="preserve">потоки денежных средств от собственников к заемщикам. Финансовые рынки выполняют роль </w:t>
            </w:r>
            <w:r w:rsidRPr="00C41D26">
              <w:rPr>
                <w:rFonts w:ascii="Times New Roman" w:hAnsi="Times New Roman"/>
                <w:color w:val="000000"/>
                <w:spacing w:val="-1"/>
                <w:sz w:val="12"/>
                <w:szCs w:val="12"/>
              </w:rPr>
              <w:t xml:space="preserve">посредников между владельцами денежных средств и их конечными пользователями. Финансовый </w:t>
            </w:r>
            <w:r w:rsidRPr="00C41D26">
              <w:rPr>
                <w:rFonts w:ascii="Times New Roman" w:hAnsi="Times New Roman"/>
                <w:color w:val="000000"/>
                <w:sz w:val="12"/>
                <w:szCs w:val="12"/>
              </w:rPr>
              <w:t xml:space="preserve">рынок является основным инструментом привлечения и перераспределения денежных средств, </w:t>
            </w:r>
            <w:r w:rsidRPr="00C41D26">
              <w:rPr>
                <w:rFonts w:ascii="Times New Roman" w:hAnsi="Times New Roman"/>
                <w:color w:val="000000"/>
                <w:spacing w:val="-1"/>
                <w:sz w:val="12"/>
                <w:szCs w:val="12"/>
              </w:rPr>
              <w:t xml:space="preserve">которые в значительной мере сосредоточены в банках, кредитных учреждениях, на предприятиях </w:t>
            </w:r>
            <w:r w:rsidRPr="00C41D26">
              <w:rPr>
                <w:rFonts w:ascii="Times New Roman" w:hAnsi="Times New Roman"/>
                <w:color w:val="000000"/>
                <w:sz w:val="12"/>
                <w:szCs w:val="12"/>
              </w:rPr>
              <w:t xml:space="preserve">внешней торговли, строительства, сферы услуг, во внебюджетных фондах у населения. Капитал </w:t>
            </w:r>
            <w:r w:rsidRPr="00C41D26">
              <w:rPr>
                <w:rFonts w:ascii="Times New Roman" w:hAnsi="Times New Roman"/>
                <w:color w:val="000000"/>
                <w:spacing w:val="4"/>
                <w:sz w:val="12"/>
                <w:szCs w:val="12"/>
              </w:rPr>
              <w:t xml:space="preserve">ищет пути долгосрочного и надежного инвестирования, что создает условия для развития </w:t>
            </w:r>
            <w:r w:rsidRPr="00C41D26">
              <w:rPr>
                <w:rFonts w:ascii="Times New Roman" w:hAnsi="Times New Roman"/>
                <w:color w:val="000000"/>
                <w:spacing w:val="-2"/>
                <w:sz w:val="12"/>
                <w:szCs w:val="12"/>
              </w:rPr>
              <w:t>финансового рынка.</w:t>
            </w:r>
            <w:r w:rsidRPr="00C41D26">
              <w:rPr>
                <w:rFonts w:ascii="Times New Roman" w:hAnsi="Times New Roman"/>
                <w:i/>
                <w:iCs/>
                <w:color w:val="000000"/>
                <w:spacing w:val="1"/>
                <w:sz w:val="12"/>
                <w:szCs w:val="12"/>
              </w:rPr>
              <w:t>К задачам финансового рынка относятся:</w:t>
            </w:r>
          </w:p>
          <w:p w:rsidR="00BA759B" w:rsidRPr="00C41D26" w:rsidRDefault="00BA759B" w:rsidP="00C41D26">
            <w:pPr>
              <w:shd w:val="clear" w:color="auto" w:fill="FFFFFF"/>
              <w:tabs>
                <w:tab w:val="left" w:pos="1109"/>
              </w:tabs>
              <w:spacing w:after="0" w:line="240" w:lineRule="auto"/>
              <w:ind w:left="250" w:firstLine="365"/>
              <w:jc w:val="both"/>
              <w:rPr>
                <w:rFonts w:ascii="Times New Roman" w:hAnsi="Times New Roman"/>
                <w:sz w:val="12"/>
                <w:szCs w:val="12"/>
              </w:rPr>
            </w:pPr>
            <w:r w:rsidRPr="00C41D26">
              <w:rPr>
                <w:rFonts w:ascii="Times New Roman" w:hAnsi="Times New Roman"/>
                <w:color w:val="000000"/>
                <w:spacing w:val="-22"/>
                <w:sz w:val="12"/>
                <w:szCs w:val="12"/>
              </w:rPr>
              <w:t>1)</w:t>
            </w:r>
            <w:r w:rsidRPr="00C41D26">
              <w:rPr>
                <w:rFonts w:ascii="Times New Roman" w:hAnsi="Times New Roman"/>
                <w:color w:val="000000"/>
                <w:sz w:val="12"/>
                <w:szCs w:val="12"/>
              </w:rPr>
              <w:tab/>
              <w:t>предоставление     эмитентам     возможности     мобилизовать     внутренние     источники финансирования и временно свободные денежные ресурсы для долгосрочных инвестиций;</w:t>
            </w:r>
          </w:p>
          <w:p w:rsidR="00BA759B" w:rsidRPr="00C41D26" w:rsidRDefault="00BA759B" w:rsidP="00C41D26">
            <w:pPr>
              <w:shd w:val="clear" w:color="auto" w:fill="FFFFFF"/>
              <w:tabs>
                <w:tab w:val="left" w:pos="850"/>
              </w:tabs>
              <w:spacing w:after="0" w:line="240" w:lineRule="auto"/>
              <w:ind w:left="250" w:firstLine="336"/>
              <w:jc w:val="both"/>
              <w:rPr>
                <w:rFonts w:ascii="Times New Roman" w:hAnsi="Times New Roman"/>
                <w:sz w:val="12"/>
                <w:szCs w:val="12"/>
              </w:rPr>
            </w:pPr>
            <w:r w:rsidRPr="00C41D26">
              <w:rPr>
                <w:rFonts w:ascii="Times New Roman" w:hAnsi="Times New Roman"/>
                <w:color w:val="000000"/>
                <w:spacing w:val="-10"/>
                <w:sz w:val="12"/>
                <w:szCs w:val="12"/>
              </w:rPr>
              <w:t>2)</w:t>
            </w:r>
            <w:r w:rsidRPr="00C41D26">
              <w:rPr>
                <w:rFonts w:ascii="Times New Roman" w:hAnsi="Times New Roman"/>
                <w:color w:val="000000"/>
                <w:sz w:val="12"/>
                <w:szCs w:val="12"/>
              </w:rPr>
              <w:tab/>
            </w:r>
            <w:r w:rsidRPr="00C41D26">
              <w:rPr>
                <w:rFonts w:ascii="Times New Roman" w:hAnsi="Times New Roman"/>
                <w:color w:val="000000"/>
                <w:spacing w:val="1"/>
                <w:sz w:val="12"/>
                <w:szCs w:val="12"/>
              </w:rPr>
              <w:t xml:space="preserve">обеспечение перелива капитала между его участниками с целью концентрации финансовых </w:t>
            </w:r>
            <w:r w:rsidRPr="00C41D26">
              <w:rPr>
                <w:rFonts w:ascii="Times New Roman" w:hAnsi="Times New Roman"/>
                <w:color w:val="000000"/>
                <w:spacing w:val="-1"/>
                <w:sz w:val="12"/>
                <w:szCs w:val="12"/>
              </w:rPr>
              <w:t>ресурсов в наиболее рентабельных сферах экономики;</w:t>
            </w:r>
          </w:p>
          <w:p w:rsidR="00BA759B" w:rsidRPr="00C41D26" w:rsidRDefault="00BA759B" w:rsidP="00C41D26">
            <w:pPr>
              <w:shd w:val="clear" w:color="auto" w:fill="FFFFFF"/>
              <w:tabs>
                <w:tab w:val="left" w:pos="1056"/>
              </w:tabs>
              <w:spacing w:after="0" w:line="240" w:lineRule="auto"/>
              <w:ind w:left="245" w:firstLine="341"/>
              <w:jc w:val="both"/>
              <w:rPr>
                <w:rFonts w:ascii="Times New Roman" w:hAnsi="Times New Roman"/>
                <w:sz w:val="12"/>
                <w:szCs w:val="12"/>
              </w:rPr>
            </w:pPr>
            <w:r w:rsidRPr="00C41D26">
              <w:rPr>
                <w:rFonts w:ascii="Times New Roman" w:hAnsi="Times New Roman"/>
                <w:color w:val="000000"/>
                <w:spacing w:val="-10"/>
                <w:sz w:val="12"/>
                <w:szCs w:val="12"/>
              </w:rPr>
              <w:t>3)</w:t>
            </w:r>
            <w:r w:rsidRPr="00C41D26">
              <w:rPr>
                <w:rFonts w:ascii="Times New Roman" w:hAnsi="Times New Roman"/>
                <w:color w:val="000000"/>
                <w:sz w:val="12"/>
                <w:szCs w:val="12"/>
              </w:rPr>
              <w:tab/>
            </w:r>
            <w:r w:rsidRPr="00C41D26">
              <w:rPr>
                <w:rFonts w:ascii="Times New Roman" w:hAnsi="Times New Roman"/>
                <w:color w:val="000000"/>
                <w:spacing w:val="1"/>
                <w:sz w:val="12"/>
                <w:szCs w:val="12"/>
              </w:rPr>
              <w:t xml:space="preserve">предоставление    инвесторам    (физическим    и    юридическим    лицам)    возможности </w:t>
            </w:r>
            <w:r w:rsidRPr="00C41D26">
              <w:rPr>
                <w:rFonts w:ascii="Times New Roman" w:hAnsi="Times New Roman"/>
                <w:color w:val="000000"/>
                <w:spacing w:val="3"/>
                <w:sz w:val="12"/>
                <w:szCs w:val="12"/>
              </w:rPr>
              <w:t xml:space="preserve">сформировать свой инвестиционный портфель наилучшим образом с точки зрения сохранности </w:t>
            </w:r>
            <w:r w:rsidRPr="00C41D26">
              <w:rPr>
                <w:rFonts w:ascii="Times New Roman" w:hAnsi="Times New Roman"/>
                <w:color w:val="000000"/>
                <w:spacing w:val="-1"/>
                <w:sz w:val="12"/>
                <w:szCs w:val="12"/>
              </w:rPr>
              <w:t>капитала от инфляции и в целях получения дополнительного дохода.</w:t>
            </w:r>
          </w:p>
          <w:p w:rsidR="00BA759B" w:rsidRPr="00C41D26" w:rsidRDefault="00BA759B" w:rsidP="00C41D26">
            <w:pPr>
              <w:spacing w:after="0" w:line="240" w:lineRule="auto"/>
              <w:jc w:val="both"/>
              <w:rPr>
                <w:rFonts w:ascii="Times New Roman" w:hAnsi="Times New Roman"/>
                <w:sz w:val="20"/>
                <w:szCs w:val="20"/>
              </w:rPr>
            </w:pPr>
          </w:p>
          <w:p w:rsidR="00BA759B" w:rsidRPr="00C41D26" w:rsidRDefault="00BA759B" w:rsidP="00C41D26">
            <w:pPr>
              <w:spacing w:after="0" w:line="240" w:lineRule="auto"/>
              <w:jc w:val="both"/>
              <w:rPr>
                <w:rFonts w:ascii="Times New Roman" w:hAnsi="Times New Roman"/>
                <w:sz w:val="20"/>
                <w:szCs w:val="20"/>
              </w:rPr>
            </w:pPr>
          </w:p>
          <w:p w:rsidR="00BA759B" w:rsidRPr="00C41D26" w:rsidRDefault="00BA759B" w:rsidP="00C41D26">
            <w:pPr>
              <w:spacing w:after="0" w:line="240" w:lineRule="auto"/>
              <w:jc w:val="both"/>
              <w:rPr>
                <w:rFonts w:ascii="Times New Roman" w:hAnsi="Times New Roman"/>
                <w:sz w:val="20"/>
                <w:szCs w:val="20"/>
              </w:rPr>
            </w:pPr>
          </w:p>
          <w:p w:rsidR="00BA759B" w:rsidRPr="00C41D26" w:rsidRDefault="00BA759B" w:rsidP="00C41D26">
            <w:pPr>
              <w:spacing w:after="0" w:line="240" w:lineRule="auto"/>
              <w:jc w:val="both"/>
              <w:rPr>
                <w:rFonts w:ascii="Times New Roman" w:hAnsi="Times New Roman"/>
                <w:sz w:val="12"/>
                <w:szCs w:val="12"/>
              </w:rPr>
            </w:pPr>
            <w:r w:rsidRPr="00C41D26">
              <w:rPr>
                <w:rFonts w:ascii="Times New Roman" w:hAnsi="Times New Roman"/>
                <w:b/>
                <w:sz w:val="12"/>
                <w:szCs w:val="12"/>
              </w:rPr>
              <w:t>16.бюджет как основное звено финн системы.</w:t>
            </w:r>
            <w:r w:rsidRPr="00C41D26">
              <w:rPr>
                <w:rFonts w:ascii="Times New Roman" w:hAnsi="Times New Roman"/>
                <w:b/>
                <w:bCs/>
                <w:color w:val="000000"/>
                <w:spacing w:val="2"/>
                <w:sz w:val="12"/>
                <w:szCs w:val="12"/>
              </w:rPr>
              <w:t xml:space="preserve">Государственный </w:t>
            </w:r>
            <w:r w:rsidRPr="00C41D26">
              <w:rPr>
                <w:rFonts w:ascii="Times New Roman" w:hAnsi="Times New Roman"/>
                <w:color w:val="000000"/>
                <w:spacing w:val="2"/>
                <w:sz w:val="12"/>
                <w:szCs w:val="12"/>
              </w:rPr>
              <w:t xml:space="preserve">бюджет- главное звено финансовой системы. По материальному содержанию он </w:t>
            </w:r>
            <w:r w:rsidRPr="00C41D26">
              <w:rPr>
                <w:rFonts w:ascii="Times New Roman" w:hAnsi="Times New Roman"/>
                <w:color w:val="000000"/>
                <w:spacing w:val="8"/>
                <w:sz w:val="12"/>
                <w:szCs w:val="12"/>
              </w:rPr>
              <w:t>представляет собой централизованный фонд денежных средств государства, а по социально-</w:t>
            </w:r>
            <w:r w:rsidRPr="00C41D26">
              <w:rPr>
                <w:rFonts w:ascii="Times New Roman" w:hAnsi="Times New Roman"/>
                <w:color w:val="000000"/>
                <w:sz w:val="12"/>
                <w:szCs w:val="12"/>
              </w:rPr>
              <w:t xml:space="preserve">экономической сущности - это основное орудие перераспределения национального дохода. </w:t>
            </w:r>
            <w:r w:rsidRPr="00C41D26">
              <w:rPr>
                <w:rFonts w:ascii="Times New Roman" w:hAnsi="Times New Roman"/>
                <w:b/>
                <w:bCs/>
                <w:color w:val="000000"/>
                <w:spacing w:val="1"/>
                <w:sz w:val="12"/>
                <w:szCs w:val="12"/>
              </w:rPr>
              <w:t xml:space="preserve">Доходы </w:t>
            </w:r>
            <w:r w:rsidRPr="00C41D26">
              <w:rPr>
                <w:rFonts w:ascii="Times New Roman" w:hAnsi="Times New Roman"/>
                <w:color w:val="000000"/>
                <w:spacing w:val="1"/>
                <w:sz w:val="12"/>
                <w:szCs w:val="12"/>
              </w:rPr>
              <w:t xml:space="preserve">бюджета -это денежные средства, поступающие в безвозмездном и безвозвратном порядке в </w:t>
            </w:r>
            <w:r w:rsidRPr="00C41D26">
              <w:rPr>
                <w:rFonts w:ascii="Times New Roman" w:hAnsi="Times New Roman"/>
                <w:color w:val="000000"/>
                <w:spacing w:val="2"/>
                <w:sz w:val="12"/>
                <w:szCs w:val="12"/>
              </w:rPr>
              <w:t xml:space="preserve">соответствии с законодательством в распоряжение органов государственной власти соответствующего </w:t>
            </w:r>
            <w:r w:rsidRPr="00C41D26">
              <w:rPr>
                <w:rFonts w:ascii="Times New Roman" w:hAnsi="Times New Roman"/>
                <w:color w:val="000000"/>
                <w:spacing w:val="-4"/>
                <w:sz w:val="12"/>
                <w:szCs w:val="12"/>
              </w:rPr>
              <w:t>уровня.</w:t>
            </w:r>
          </w:p>
          <w:p w:rsidR="00BA759B" w:rsidRPr="00C41D26" w:rsidRDefault="00BA759B" w:rsidP="00C41D26">
            <w:pPr>
              <w:shd w:val="clear" w:color="auto" w:fill="FFFFFF"/>
              <w:spacing w:before="5" w:after="0" w:line="240" w:lineRule="auto"/>
              <w:ind w:left="10"/>
              <w:jc w:val="both"/>
              <w:rPr>
                <w:rFonts w:ascii="Times New Roman" w:hAnsi="Times New Roman"/>
                <w:sz w:val="12"/>
                <w:szCs w:val="12"/>
              </w:rPr>
            </w:pPr>
            <w:r w:rsidRPr="00C41D26">
              <w:rPr>
                <w:rFonts w:ascii="Times New Roman" w:hAnsi="Times New Roman"/>
                <w:color w:val="000000"/>
                <w:spacing w:val="-3"/>
                <w:sz w:val="12"/>
                <w:szCs w:val="12"/>
              </w:rPr>
              <w:t>Виды доходов:</w:t>
            </w:r>
            <w:r w:rsidRPr="00C41D26">
              <w:rPr>
                <w:rFonts w:ascii="Times New Roman" w:hAnsi="Times New Roman"/>
                <w:color w:val="000000"/>
                <w:sz w:val="12"/>
                <w:szCs w:val="12"/>
              </w:rPr>
              <w:t xml:space="preserve">- </w:t>
            </w:r>
            <w:r w:rsidRPr="00C41D26">
              <w:rPr>
                <w:rFonts w:ascii="Times New Roman" w:hAnsi="Times New Roman"/>
                <w:i/>
                <w:iCs/>
                <w:color w:val="000000"/>
                <w:sz w:val="12"/>
                <w:szCs w:val="12"/>
              </w:rPr>
              <w:t xml:space="preserve">налоговые </w:t>
            </w:r>
            <w:r w:rsidRPr="00C41D26">
              <w:rPr>
                <w:rFonts w:ascii="Times New Roman" w:hAnsi="Times New Roman"/>
                <w:color w:val="000000"/>
                <w:sz w:val="12"/>
                <w:szCs w:val="12"/>
              </w:rPr>
              <w:t>( они составляют примерно 83% всех бюджетных поступлений);</w:t>
            </w:r>
            <w:r w:rsidRPr="00C41D26">
              <w:rPr>
                <w:rFonts w:ascii="Times New Roman" w:hAnsi="Times New Roman"/>
                <w:i/>
                <w:iCs/>
                <w:color w:val="000000"/>
                <w:sz w:val="12"/>
                <w:szCs w:val="12"/>
              </w:rPr>
              <w:t xml:space="preserve">-неналоговые </w:t>
            </w:r>
            <w:r w:rsidRPr="00C41D26">
              <w:rPr>
                <w:rFonts w:ascii="Times New Roman" w:hAnsi="Times New Roman"/>
                <w:color w:val="000000"/>
                <w:sz w:val="12"/>
                <w:szCs w:val="12"/>
              </w:rPr>
              <w:t xml:space="preserve">(доходы от продажи имущества, находящегося в государственной или муниципальной собственности, платные услуги, оказываемые в государственными или муниципальными предприятиями, санкции, полученные в результате применения мер гражданско-правовой, административной и уголовной </w:t>
            </w:r>
            <w:r w:rsidRPr="00C41D26">
              <w:rPr>
                <w:rFonts w:ascii="Times New Roman" w:hAnsi="Times New Roman"/>
                <w:color w:val="000000"/>
                <w:spacing w:val="-3"/>
                <w:sz w:val="12"/>
                <w:szCs w:val="12"/>
              </w:rPr>
              <w:t>ответственности.</w:t>
            </w:r>
          </w:p>
          <w:p w:rsidR="00BA759B" w:rsidRPr="00C41D26" w:rsidRDefault="00BA759B" w:rsidP="00C41D26">
            <w:pPr>
              <w:shd w:val="clear" w:color="auto" w:fill="FFFFFF"/>
              <w:spacing w:before="5" w:after="0" w:line="240" w:lineRule="auto"/>
              <w:ind w:right="38"/>
              <w:jc w:val="both"/>
              <w:rPr>
                <w:rFonts w:ascii="Times New Roman" w:hAnsi="Times New Roman"/>
                <w:sz w:val="12"/>
                <w:szCs w:val="12"/>
              </w:rPr>
            </w:pPr>
            <w:r w:rsidRPr="00C41D26">
              <w:rPr>
                <w:rFonts w:ascii="Times New Roman" w:hAnsi="Times New Roman"/>
                <w:b/>
                <w:bCs/>
                <w:color w:val="000000"/>
                <w:sz w:val="12"/>
                <w:szCs w:val="12"/>
              </w:rPr>
              <w:t xml:space="preserve">Налоги </w:t>
            </w:r>
            <w:r w:rsidRPr="00C41D26">
              <w:rPr>
                <w:rFonts w:ascii="Times New Roman" w:hAnsi="Times New Roman"/>
                <w:color w:val="000000"/>
                <w:sz w:val="12"/>
                <w:szCs w:val="12"/>
              </w:rPr>
              <w:t xml:space="preserve">- обязательный и безвозмездный платеж, взимаемый государством (центральными и местными </w:t>
            </w:r>
            <w:r w:rsidRPr="00C41D26">
              <w:rPr>
                <w:rFonts w:ascii="Times New Roman" w:hAnsi="Times New Roman"/>
                <w:color w:val="000000"/>
                <w:spacing w:val="-1"/>
                <w:sz w:val="12"/>
                <w:szCs w:val="12"/>
              </w:rPr>
              <w:t>органами власти) с физических и юридических лиц.</w:t>
            </w:r>
          </w:p>
          <w:p w:rsidR="00BA759B" w:rsidRPr="00C41D26" w:rsidRDefault="00BA759B" w:rsidP="00C41D26">
            <w:pPr>
              <w:shd w:val="clear" w:color="auto" w:fill="FFFFFF"/>
              <w:spacing w:before="10" w:after="0" w:line="240" w:lineRule="auto"/>
              <w:jc w:val="both"/>
              <w:rPr>
                <w:rFonts w:ascii="Times New Roman" w:hAnsi="Times New Roman"/>
                <w:color w:val="000000"/>
                <w:spacing w:val="-9"/>
                <w:sz w:val="12"/>
                <w:szCs w:val="12"/>
              </w:rPr>
            </w:pPr>
            <w:r w:rsidRPr="00C41D26">
              <w:rPr>
                <w:rFonts w:ascii="Times New Roman" w:hAnsi="Times New Roman"/>
                <w:b/>
                <w:bCs/>
                <w:color w:val="000000"/>
                <w:spacing w:val="-3"/>
                <w:sz w:val="12"/>
                <w:szCs w:val="12"/>
              </w:rPr>
              <w:t>Виды налогов:-</w:t>
            </w:r>
            <w:r w:rsidRPr="00C41D26">
              <w:rPr>
                <w:rFonts w:ascii="Times New Roman" w:hAnsi="Times New Roman"/>
                <w:color w:val="000000"/>
                <w:spacing w:val="1"/>
                <w:sz w:val="12"/>
                <w:szCs w:val="12"/>
              </w:rPr>
              <w:t>Прямые,   которые   устанавливаются   непосредственно   на   доход   и   имущество;   косвенные-</w:t>
            </w:r>
            <w:r w:rsidRPr="00C41D26">
              <w:rPr>
                <w:rFonts w:ascii="Times New Roman" w:hAnsi="Times New Roman"/>
                <w:color w:val="000000"/>
                <w:spacing w:val="1"/>
                <w:sz w:val="12"/>
                <w:szCs w:val="12"/>
              </w:rPr>
              <w:br/>
            </w:r>
            <w:r w:rsidRPr="00C41D26">
              <w:rPr>
                <w:rFonts w:ascii="Times New Roman" w:hAnsi="Times New Roman"/>
                <w:color w:val="000000"/>
                <w:spacing w:val="-1"/>
                <w:sz w:val="12"/>
                <w:szCs w:val="12"/>
              </w:rPr>
              <w:t>включенные в цену товаров.-Федеральные, региональные и местные.</w:t>
            </w:r>
          </w:p>
          <w:p w:rsidR="00BA759B" w:rsidRPr="00C41D26" w:rsidRDefault="00BA759B" w:rsidP="00C41D26">
            <w:pPr>
              <w:shd w:val="clear" w:color="auto" w:fill="FFFFFF"/>
              <w:spacing w:after="0" w:line="240" w:lineRule="auto"/>
              <w:ind w:left="48"/>
              <w:jc w:val="both"/>
              <w:rPr>
                <w:rFonts w:ascii="Times New Roman" w:hAnsi="Times New Roman"/>
                <w:sz w:val="12"/>
                <w:szCs w:val="12"/>
              </w:rPr>
            </w:pPr>
            <w:r w:rsidRPr="00C41D26">
              <w:rPr>
                <w:rFonts w:ascii="Times New Roman" w:hAnsi="Times New Roman"/>
                <w:b/>
                <w:bCs/>
                <w:i/>
                <w:iCs/>
                <w:color w:val="000000"/>
                <w:spacing w:val="-2"/>
                <w:sz w:val="12"/>
                <w:szCs w:val="12"/>
              </w:rPr>
              <w:t>Основные функции налогов:</w:t>
            </w:r>
          </w:p>
          <w:p w:rsidR="00BA759B" w:rsidRPr="00C41D26" w:rsidRDefault="00BA759B" w:rsidP="00C41D26">
            <w:pPr>
              <w:shd w:val="clear" w:color="auto" w:fill="FFFFFF"/>
              <w:spacing w:after="0" w:line="240" w:lineRule="auto"/>
              <w:ind w:left="43" w:firstLine="274"/>
              <w:jc w:val="both"/>
              <w:rPr>
                <w:rFonts w:ascii="Times New Roman" w:hAnsi="Times New Roman"/>
                <w:sz w:val="12"/>
                <w:szCs w:val="12"/>
              </w:rPr>
            </w:pPr>
            <w:r w:rsidRPr="00C41D26">
              <w:rPr>
                <w:rFonts w:ascii="Times New Roman" w:hAnsi="Times New Roman"/>
                <w:color w:val="000000"/>
                <w:spacing w:val="4"/>
                <w:sz w:val="12"/>
                <w:szCs w:val="12"/>
              </w:rPr>
              <w:t xml:space="preserve">-  </w:t>
            </w:r>
            <w:r w:rsidRPr="00C41D26">
              <w:rPr>
                <w:rFonts w:ascii="Times New Roman" w:hAnsi="Times New Roman"/>
                <w:b/>
                <w:bCs/>
                <w:color w:val="000000"/>
                <w:spacing w:val="4"/>
                <w:sz w:val="12"/>
                <w:szCs w:val="12"/>
              </w:rPr>
              <w:t xml:space="preserve">фискальная  функция  </w:t>
            </w:r>
            <w:r w:rsidRPr="00C41D26">
              <w:rPr>
                <w:rFonts w:ascii="Times New Roman" w:hAnsi="Times New Roman"/>
                <w:color w:val="000000"/>
                <w:spacing w:val="4"/>
                <w:sz w:val="12"/>
                <w:szCs w:val="12"/>
              </w:rPr>
              <w:t xml:space="preserve">-  с  ее  помощью  образуются  государственные  денежные  фонды,     т.е. </w:t>
            </w:r>
            <w:r w:rsidRPr="00C41D26">
              <w:rPr>
                <w:rFonts w:ascii="Times New Roman" w:hAnsi="Times New Roman"/>
                <w:color w:val="000000"/>
                <w:spacing w:val="-1"/>
                <w:sz w:val="12"/>
                <w:szCs w:val="12"/>
              </w:rPr>
              <w:t>материальные условия для функционирования государства.</w:t>
            </w:r>
          </w:p>
          <w:p w:rsidR="00BA759B" w:rsidRPr="00C41D26" w:rsidRDefault="00BA759B" w:rsidP="00C41D26">
            <w:pPr>
              <w:widowControl w:val="0"/>
              <w:numPr>
                <w:ilvl w:val="0"/>
                <w:numId w:val="16"/>
              </w:numPr>
              <w:shd w:val="clear" w:color="auto" w:fill="FFFFFF"/>
              <w:tabs>
                <w:tab w:val="left" w:pos="173"/>
              </w:tabs>
              <w:autoSpaceDE w:val="0"/>
              <w:autoSpaceDN w:val="0"/>
              <w:adjustRightInd w:val="0"/>
              <w:spacing w:before="5" w:after="0" w:line="240" w:lineRule="auto"/>
              <w:ind w:left="34"/>
              <w:jc w:val="both"/>
              <w:rPr>
                <w:rFonts w:ascii="Times New Roman" w:hAnsi="Times New Roman"/>
                <w:color w:val="000000"/>
                <w:sz w:val="12"/>
                <w:szCs w:val="12"/>
              </w:rPr>
            </w:pPr>
            <w:r w:rsidRPr="00C41D26">
              <w:rPr>
                <w:rFonts w:ascii="Times New Roman" w:hAnsi="Times New Roman"/>
                <w:b/>
                <w:bCs/>
                <w:color w:val="000000"/>
                <w:spacing w:val="-1"/>
                <w:sz w:val="12"/>
                <w:szCs w:val="12"/>
              </w:rPr>
              <w:t xml:space="preserve">регулирующая функция </w:t>
            </w:r>
            <w:r w:rsidRPr="00C41D26">
              <w:rPr>
                <w:rFonts w:ascii="Times New Roman" w:hAnsi="Times New Roman"/>
                <w:color w:val="000000"/>
                <w:spacing w:val="-1"/>
                <w:sz w:val="12"/>
                <w:szCs w:val="12"/>
              </w:rPr>
              <w:t>означает, что налоги как активный участник перераспределительных процессов</w:t>
            </w:r>
            <w:r w:rsidRPr="00C41D26">
              <w:rPr>
                <w:rFonts w:ascii="Times New Roman" w:hAnsi="Times New Roman"/>
                <w:color w:val="000000"/>
                <w:spacing w:val="-1"/>
                <w:sz w:val="12"/>
                <w:szCs w:val="12"/>
              </w:rPr>
              <w:br/>
            </w:r>
            <w:r w:rsidRPr="00C41D26">
              <w:rPr>
                <w:rFonts w:ascii="Times New Roman" w:hAnsi="Times New Roman"/>
                <w:color w:val="000000"/>
                <w:spacing w:val="1"/>
                <w:sz w:val="12"/>
                <w:szCs w:val="12"/>
              </w:rPr>
              <w:t>оказывают существенное влияние на воспроизводство, стимулируя или сдерживая его темпы;</w:t>
            </w:r>
          </w:p>
          <w:p w:rsidR="00BA759B" w:rsidRPr="00C41D26" w:rsidRDefault="00BA759B" w:rsidP="00C41D26">
            <w:pPr>
              <w:widowControl w:val="0"/>
              <w:numPr>
                <w:ilvl w:val="0"/>
                <w:numId w:val="16"/>
              </w:numPr>
              <w:shd w:val="clear" w:color="auto" w:fill="FFFFFF"/>
              <w:tabs>
                <w:tab w:val="left" w:pos="173"/>
              </w:tabs>
              <w:autoSpaceDE w:val="0"/>
              <w:autoSpaceDN w:val="0"/>
              <w:adjustRightInd w:val="0"/>
              <w:spacing w:before="5" w:after="0" w:line="240" w:lineRule="auto"/>
              <w:ind w:left="34"/>
              <w:jc w:val="both"/>
              <w:rPr>
                <w:rFonts w:ascii="Times New Roman" w:hAnsi="Times New Roman"/>
                <w:color w:val="000000"/>
                <w:sz w:val="12"/>
                <w:szCs w:val="12"/>
              </w:rPr>
            </w:pPr>
            <w:r w:rsidRPr="00C41D26">
              <w:rPr>
                <w:rFonts w:ascii="Times New Roman" w:hAnsi="Times New Roman"/>
                <w:b/>
                <w:bCs/>
                <w:color w:val="000000"/>
                <w:spacing w:val="-1"/>
                <w:sz w:val="12"/>
                <w:szCs w:val="12"/>
              </w:rPr>
              <w:t xml:space="preserve">контрольная функция </w:t>
            </w:r>
            <w:r w:rsidRPr="00C41D26">
              <w:rPr>
                <w:rFonts w:ascii="Times New Roman" w:hAnsi="Times New Roman"/>
                <w:color w:val="000000"/>
                <w:spacing w:val="-1"/>
                <w:sz w:val="12"/>
                <w:szCs w:val="12"/>
              </w:rPr>
              <w:t>,благодаря этой функции оценивается эффективность каждого налогового канала,</w:t>
            </w:r>
            <w:r w:rsidRPr="00C41D26">
              <w:rPr>
                <w:rFonts w:ascii="Times New Roman" w:hAnsi="Times New Roman"/>
                <w:color w:val="000000"/>
                <w:spacing w:val="-1"/>
                <w:sz w:val="12"/>
                <w:szCs w:val="12"/>
              </w:rPr>
              <w:br/>
            </w:r>
            <w:r w:rsidRPr="00C41D26">
              <w:rPr>
                <w:rFonts w:ascii="Times New Roman" w:hAnsi="Times New Roman"/>
                <w:color w:val="000000"/>
                <w:sz w:val="12"/>
                <w:szCs w:val="12"/>
              </w:rPr>
              <w:t>выявляется необходимость внесения изменений в налоговую систему и налоговую политику;</w:t>
            </w:r>
          </w:p>
          <w:p w:rsidR="00BA759B" w:rsidRPr="00C41D26" w:rsidRDefault="00BA759B" w:rsidP="00C41D26">
            <w:pPr>
              <w:widowControl w:val="0"/>
              <w:numPr>
                <w:ilvl w:val="0"/>
                <w:numId w:val="16"/>
              </w:numPr>
              <w:shd w:val="clear" w:color="auto" w:fill="FFFFFF"/>
              <w:tabs>
                <w:tab w:val="left" w:pos="173"/>
              </w:tabs>
              <w:autoSpaceDE w:val="0"/>
              <w:autoSpaceDN w:val="0"/>
              <w:adjustRightInd w:val="0"/>
              <w:spacing w:after="0" w:line="240" w:lineRule="auto"/>
              <w:ind w:left="34"/>
              <w:jc w:val="both"/>
              <w:rPr>
                <w:rFonts w:ascii="Times New Roman" w:hAnsi="Times New Roman"/>
                <w:color w:val="000000"/>
                <w:sz w:val="12"/>
                <w:szCs w:val="12"/>
              </w:rPr>
            </w:pPr>
            <w:r w:rsidRPr="00C41D26">
              <w:rPr>
                <w:rFonts w:ascii="Times New Roman" w:hAnsi="Times New Roman"/>
                <w:b/>
                <w:bCs/>
                <w:color w:val="000000"/>
                <w:sz w:val="12"/>
                <w:szCs w:val="12"/>
              </w:rPr>
              <w:t xml:space="preserve">распределительная функция </w:t>
            </w:r>
            <w:r w:rsidRPr="00C41D26">
              <w:rPr>
                <w:rFonts w:ascii="Times New Roman" w:hAnsi="Times New Roman"/>
                <w:color w:val="000000"/>
                <w:sz w:val="12"/>
                <w:szCs w:val="12"/>
              </w:rPr>
              <w:t>выражается в распределении налоговых платежей между юридическими и</w:t>
            </w:r>
            <w:r w:rsidRPr="00C41D26">
              <w:rPr>
                <w:rFonts w:ascii="Times New Roman" w:hAnsi="Times New Roman"/>
                <w:color w:val="000000"/>
                <w:sz w:val="12"/>
                <w:szCs w:val="12"/>
              </w:rPr>
              <w:br/>
            </w:r>
            <w:r w:rsidRPr="00C41D26">
              <w:rPr>
                <w:rFonts w:ascii="Times New Roman" w:hAnsi="Times New Roman"/>
                <w:color w:val="000000"/>
                <w:spacing w:val="-1"/>
                <w:sz w:val="12"/>
                <w:szCs w:val="12"/>
              </w:rPr>
              <w:t>физическими лицами, сферами и отраслями экономики;</w:t>
            </w:r>
          </w:p>
          <w:p w:rsidR="00BA759B" w:rsidRPr="00C41D26" w:rsidRDefault="00BA759B" w:rsidP="00C41D26">
            <w:pPr>
              <w:shd w:val="clear" w:color="auto" w:fill="FFFFFF"/>
              <w:spacing w:before="5" w:after="0" w:line="240" w:lineRule="auto"/>
              <w:ind w:left="312"/>
              <w:jc w:val="both"/>
              <w:rPr>
                <w:rFonts w:ascii="Times New Roman" w:hAnsi="Times New Roman"/>
                <w:sz w:val="12"/>
                <w:szCs w:val="12"/>
              </w:rPr>
            </w:pPr>
            <w:r w:rsidRPr="00C41D26">
              <w:rPr>
                <w:rFonts w:ascii="Times New Roman" w:hAnsi="Times New Roman"/>
                <w:b/>
                <w:bCs/>
                <w:color w:val="000000"/>
                <w:sz w:val="12"/>
                <w:szCs w:val="12"/>
              </w:rPr>
              <w:t xml:space="preserve">-социальная функция </w:t>
            </w:r>
            <w:r w:rsidRPr="00C41D26">
              <w:rPr>
                <w:rFonts w:ascii="Times New Roman" w:hAnsi="Times New Roman"/>
                <w:color w:val="000000"/>
                <w:sz w:val="12"/>
                <w:szCs w:val="12"/>
              </w:rPr>
              <w:t>. Ее предназначение- обеспечение и защита конституционных прав граждан.</w:t>
            </w:r>
          </w:p>
          <w:p w:rsidR="00BA759B" w:rsidRPr="00C41D26" w:rsidRDefault="00BA759B" w:rsidP="00C41D26">
            <w:pPr>
              <w:spacing w:after="0" w:line="240" w:lineRule="auto"/>
              <w:jc w:val="both"/>
              <w:rPr>
                <w:rFonts w:ascii="Times New Roman" w:hAnsi="Times New Roman"/>
                <w:sz w:val="20"/>
                <w:szCs w:val="20"/>
              </w:rPr>
            </w:pPr>
          </w:p>
          <w:p w:rsidR="00BA759B" w:rsidRPr="00C41D26" w:rsidRDefault="00BA759B" w:rsidP="00C41D26">
            <w:pPr>
              <w:widowControl w:val="0"/>
              <w:shd w:val="clear" w:color="auto" w:fill="FFFFFF"/>
              <w:autoSpaceDE w:val="0"/>
              <w:autoSpaceDN w:val="0"/>
              <w:adjustRightInd w:val="0"/>
              <w:spacing w:after="0" w:line="240" w:lineRule="auto"/>
              <w:jc w:val="both"/>
              <w:rPr>
                <w:rFonts w:ascii="Times New Roman" w:hAnsi="Times New Roman"/>
                <w:sz w:val="12"/>
                <w:szCs w:val="12"/>
              </w:rPr>
            </w:pPr>
            <w:r w:rsidRPr="00C41D26">
              <w:rPr>
                <w:rFonts w:ascii="Times New Roman" w:hAnsi="Times New Roman"/>
                <w:sz w:val="12"/>
                <w:szCs w:val="12"/>
              </w:rPr>
              <w:t>17</w:t>
            </w:r>
            <w:r w:rsidRPr="00C41D26">
              <w:rPr>
                <w:rFonts w:ascii="Times New Roman" w:hAnsi="Times New Roman"/>
                <w:b/>
                <w:color w:val="000000"/>
                <w:sz w:val="12"/>
                <w:szCs w:val="12"/>
              </w:rPr>
              <w:t>. Бюджетное устройство и бюджетная система РФ.</w:t>
            </w:r>
            <w:r w:rsidRPr="00C41D26">
              <w:rPr>
                <w:rFonts w:ascii="Times New Roman" w:hAnsi="Times New Roman"/>
                <w:b/>
                <w:bCs/>
                <w:color w:val="000000"/>
                <w:sz w:val="12"/>
                <w:szCs w:val="12"/>
              </w:rPr>
              <w:t xml:space="preserve">Бюджетное устройство РФ </w:t>
            </w:r>
            <w:r w:rsidRPr="00C41D26">
              <w:rPr>
                <w:rFonts w:ascii="Times New Roman" w:hAnsi="Times New Roman"/>
                <w:color w:val="000000"/>
                <w:sz w:val="12"/>
                <w:szCs w:val="12"/>
              </w:rPr>
              <w:t>- это организация бюджетной системы и принципы ее построения.</w:t>
            </w:r>
            <w:r w:rsidRPr="00C41D26">
              <w:rPr>
                <w:rFonts w:ascii="Times New Roman" w:hAnsi="Times New Roman"/>
                <w:b/>
                <w:bCs/>
                <w:color w:val="000000"/>
                <w:spacing w:val="7"/>
                <w:sz w:val="12"/>
                <w:szCs w:val="12"/>
              </w:rPr>
              <w:t xml:space="preserve">Бюджетная система </w:t>
            </w:r>
            <w:r w:rsidRPr="00C41D26">
              <w:rPr>
                <w:rFonts w:ascii="Times New Roman" w:hAnsi="Times New Roman"/>
                <w:color w:val="000000"/>
                <w:spacing w:val="7"/>
                <w:sz w:val="12"/>
                <w:szCs w:val="12"/>
              </w:rPr>
              <w:t xml:space="preserve">— это основанная на экономических отношениях и юридических нормах </w:t>
            </w:r>
            <w:r w:rsidRPr="00C41D26">
              <w:rPr>
                <w:rFonts w:ascii="Times New Roman" w:hAnsi="Times New Roman"/>
                <w:color w:val="000000"/>
                <w:spacing w:val="-1"/>
                <w:sz w:val="12"/>
                <w:szCs w:val="12"/>
              </w:rPr>
              <w:t>совокупность всех бюджетов, действующих на территории страны.</w:t>
            </w:r>
            <w:r w:rsidRPr="00C41D26">
              <w:rPr>
                <w:rFonts w:ascii="Times New Roman" w:hAnsi="Times New Roman"/>
                <w:b/>
                <w:bCs/>
                <w:color w:val="000000"/>
                <w:sz w:val="12"/>
                <w:szCs w:val="12"/>
              </w:rPr>
              <w:t xml:space="preserve">Государственная бюджетная система Российской Федерации </w:t>
            </w:r>
            <w:r w:rsidRPr="00C41D26">
              <w:rPr>
                <w:rFonts w:ascii="Times New Roman" w:hAnsi="Times New Roman"/>
                <w:color w:val="000000"/>
                <w:sz w:val="12"/>
                <w:szCs w:val="12"/>
              </w:rPr>
              <w:t xml:space="preserve">состоит из трех звеньев и включает: </w:t>
            </w:r>
            <w:r w:rsidRPr="00C41D26">
              <w:rPr>
                <w:rFonts w:ascii="Times New Roman" w:hAnsi="Times New Roman"/>
                <w:color w:val="000000"/>
                <w:spacing w:val="-1"/>
                <w:sz w:val="12"/>
                <w:szCs w:val="12"/>
              </w:rPr>
              <w:t>-республиканский (федеральный) бюджет;</w:t>
            </w:r>
            <w:r w:rsidRPr="00C41D26">
              <w:rPr>
                <w:rFonts w:ascii="Times New Roman" w:hAnsi="Times New Roman"/>
                <w:color w:val="000000"/>
                <w:spacing w:val="6"/>
                <w:sz w:val="12"/>
                <w:szCs w:val="12"/>
              </w:rPr>
              <w:t xml:space="preserve">-   21 республиканский бюджет в составе Российской Федерации, 55 краевых и областных бюджетов, </w:t>
            </w:r>
            <w:r w:rsidRPr="00C41D26">
              <w:rPr>
                <w:rFonts w:ascii="Times New Roman" w:hAnsi="Times New Roman"/>
                <w:color w:val="000000"/>
                <w:spacing w:val="1"/>
                <w:sz w:val="12"/>
                <w:szCs w:val="12"/>
              </w:rPr>
              <w:t xml:space="preserve">городские бюджеты Москвы и Санкт- Петербурга, 10 окружных бюджетов автономных округов, бюджет </w:t>
            </w:r>
            <w:r w:rsidRPr="00C41D26">
              <w:rPr>
                <w:rFonts w:ascii="Times New Roman" w:hAnsi="Times New Roman"/>
                <w:color w:val="000000"/>
                <w:spacing w:val="-1"/>
                <w:sz w:val="12"/>
                <w:szCs w:val="12"/>
              </w:rPr>
              <w:t xml:space="preserve">автономной Еврейской области; </w:t>
            </w:r>
            <w:r w:rsidRPr="00C41D26">
              <w:rPr>
                <w:rFonts w:ascii="Times New Roman" w:hAnsi="Times New Roman"/>
                <w:color w:val="000000"/>
                <w:sz w:val="12"/>
                <w:szCs w:val="12"/>
              </w:rPr>
              <w:t>-около 29 тысяч местных бюджетов (городских, районных, поселковых, сельских).</w:t>
            </w:r>
            <w:r w:rsidRPr="00C41D26">
              <w:rPr>
                <w:rFonts w:ascii="Times New Roman" w:hAnsi="Times New Roman"/>
                <w:color w:val="000000"/>
                <w:spacing w:val="8"/>
                <w:sz w:val="12"/>
                <w:szCs w:val="12"/>
              </w:rPr>
              <w:t xml:space="preserve">Бюджеты нижестоящих органов самоуправления  не входят своими доходами и расходами в </w:t>
            </w:r>
            <w:r w:rsidRPr="00C41D26">
              <w:rPr>
                <w:rFonts w:ascii="Times New Roman" w:hAnsi="Times New Roman"/>
                <w:color w:val="000000"/>
                <w:spacing w:val="-1"/>
                <w:sz w:val="12"/>
                <w:szCs w:val="12"/>
              </w:rPr>
              <w:t>бюджеты вышестоящих уровней.</w:t>
            </w:r>
            <w:r w:rsidRPr="00C41D26">
              <w:rPr>
                <w:rFonts w:ascii="Times New Roman" w:hAnsi="Times New Roman"/>
                <w:b/>
                <w:bCs/>
                <w:color w:val="000000"/>
                <w:sz w:val="12"/>
                <w:szCs w:val="12"/>
              </w:rPr>
              <w:t xml:space="preserve">Бюджетное устройство в Российской Федерации </w:t>
            </w:r>
            <w:r w:rsidRPr="00C41D26">
              <w:rPr>
                <w:rFonts w:ascii="Times New Roman" w:hAnsi="Times New Roman"/>
                <w:color w:val="000000"/>
                <w:sz w:val="12"/>
                <w:szCs w:val="12"/>
              </w:rPr>
              <w:t xml:space="preserve">основывается на </w:t>
            </w:r>
            <w:r w:rsidRPr="00C41D26">
              <w:rPr>
                <w:rFonts w:ascii="Times New Roman" w:hAnsi="Times New Roman"/>
                <w:b/>
                <w:bCs/>
                <w:color w:val="000000"/>
                <w:sz w:val="12"/>
                <w:szCs w:val="12"/>
              </w:rPr>
              <w:t xml:space="preserve">принципах </w:t>
            </w:r>
            <w:r w:rsidRPr="00C41D26">
              <w:rPr>
                <w:rFonts w:ascii="Times New Roman" w:hAnsi="Times New Roman"/>
                <w:b/>
                <w:color w:val="000000"/>
                <w:sz w:val="12"/>
                <w:szCs w:val="12"/>
              </w:rPr>
              <w:t xml:space="preserve">единства, полноты, </w:t>
            </w:r>
            <w:r w:rsidRPr="00C41D26">
              <w:rPr>
                <w:rFonts w:ascii="Times New Roman" w:hAnsi="Times New Roman"/>
                <w:b/>
                <w:color w:val="000000"/>
                <w:spacing w:val="1"/>
                <w:sz w:val="12"/>
                <w:szCs w:val="12"/>
              </w:rPr>
              <w:t>реальности, гласности и самостоятельности всех бюджетов</w:t>
            </w:r>
            <w:r w:rsidRPr="00C41D26">
              <w:rPr>
                <w:rFonts w:ascii="Times New Roman" w:hAnsi="Times New Roman"/>
                <w:color w:val="000000"/>
                <w:spacing w:val="1"/>
                <w:sz w:val="12"/>
                <w:szCs w:val="12"/>
              </w:rPr>
              <w:t xml:space="preserve">, входящих в государственную бюджетную </w:t>
            </w:r>
            <w:r w:rsidRPr="00C41D26">
              <w:rPr>
                <w:rFonts w:ascii="Times New Roman" w:hAnsi="Times New Roman"/>
                <w:color w:val="000000"/>
                <w:spacing w:val="-5"/>
                <w:sz w:val="12"/>
                <w:szCs w:val="12"/>
              </w:rPr>
              <w:t>систему:</w:t>
            </w:r>
            <w:r w:rsidRPr="00C41D26">
              <w:rPr>
                <w:rFonts w:ascii="Times New Roman" w:hAnsi="Times New Roman"/>
                <w:b/>
                <w:i/>
                <w:iCs/>
                <w:color w:val="000000"/>
                <w:spacing w:val="5"/>
                <w:sz w:val="12"/>
                <w:szCs w:val="12"/>
                <w:u w:val="single"/>
              </w:rPr>
              <w:t>единство</w:t>
            </w:r>
            <w:r w:rsidRPr="00C41D26">
              <w:rPr>
                <w:rFonts w:ascii="Times New Roman" w:hAnsi="Times New Roman"/>
                <w:b/>
                <w:i/>
                <w:iCs/>
                <w:color w:val="000000"/>
                <w:spacing w:val="5"/>
                <w:sz w:val="12"/>
                <w:szCs w:val="12"/>
              </w:rPr>
              <w:t xml:space="preserve"> бюджетной системы</w:t>
            </w:r>
            <w:r w:rsidRPr="00C41D26">
              <w:rPr>
                <w:rFonts w:ascii="Times New Roman" w:hAnsi="Times New Roman"/>
                <w:i/>
                <w:iCs/>
                <w:color w:val="000000"/>
                <w:spacing w:val="5"/>
                <w:sz w:val="12"/>
                <w:szCs w:val="12"/>
              </w:rPr>
              <w:t xml:space="preserve"> </w:t>
            </w:r>
            <w:r w:rsidRPr="00C41D26">
              <w:rPr>
                <w:rFonts w:ascii="Times New Roman" w:hAnsi="Times New Roman"/>
                <w:color w:val="000000"/>
                <w:spacing w:val="5"/>
                <w:sz w:val="12"/>
                <w:szCs w:val="12"/>
              </w:rPr>
              <w:t xml:space="preserve">обеспечивается единой правовой базой, использованием единой </w:t>
            </w:r>
            <w:r w:rsidRPr="00C41D26">
              <w:rPr>
                <w:rFonts w:ascii="Times New Roman" w:hAnsi="Times New Roman"/>
                <w:color w:val="000000"/>
                <w:spacing w:val="4"/>
                <w:sz w:val="12"/>
                <w:szCs w:val="12"/>
              </w:rPr>
              <w:t xml:space="preserve">бюджетной классификации и форм бюджетной документации, единой социально-экономической и </w:t>
            </w:r>
            <w:r w:rsidRPr="00C41D26">
              <w:rPr>
                <w:rFonts w:ascii="Times New Roman" w:hAnsi="Times New Roman"/>
                <w:color w:val="000000"/>
                <w:spacing w:val="-2"/>
                <w:sz w:val="12"/>
                <w:szCs w:val="12"/>
              </w:rPr>
              <w:t>налоговой политикой;</w:t>
            </w:r>
            <w:r w:rsidRPr="00C41D26">
              <w:rPr>
                <w:rFonts w:ascii="Times New Roman" w:hAnsi="Times New Roman"/>
                <w:b/>
                <w:i/>
                <w:iCs/>
                <w:color w:val="000000"/>
                <w:sz w:val="12"/>
                <w:szCs w:val="12"/>
              </w:rPr>
              <w:t xml:space="preserve">принцип </w:t>
            </w:r>
            <w:r w:rsidRPr="00C41D26">
              <w:rPr>
                <w:rFonts w:ascii="Times New Roman" w:hAnsi="Times New Roman"/>
                <w:b/>
                <w:i/>
                <w:iCs/>
                <w:color w:val="000000"/>
                <w:sz w:val="12"/>
                <w:szCs w:val="12"/>
                <w:u w:val="single"/>
              </w:rPr>
              <w:t>полноты</w:t>
            </w:r>
            <w:r w:rsidRPr="00C41D26">
              <w:rPr>
                <w:rFonts w:ascii="Times New Roman" w:hAnsi="Times New Roman"/>
                <w:i/>
                <w:iCs/>
                <w:color w:val="000000"/>
                <w:sz w:val="12"/>
                <w:szCs w:val="12"/>
              </w:rPr>
              <w:t xml:space="preserve"> </w:t>
            </w:r>
            <w:r w:rsidRPr="00C41D26">
              <w:rPr>
                <w:rFonts w:ascii="Times New Roman" w:hAnsi="Times New Roman"/>
                <w:color w:val="000000"/>
                <w:sz w:val="12"/>
                <w:szCs w:val="12"/>
              </w:rPr>
              <w:t xml:space="preserve">означает, что в каждом звене бюджетной системы доходы и расходы должны отражаться </w:t>
            </w:r>
            <w:r w:rsidRPr="00C41D26">
              <w:rPr>
                <w:rFonts w:ascii="Times New Roman" w:hAnsi="Times New Roman"/>
                <w:color w:val="000000"/>
                <w:spacing w:val="-2"/>
                <w:sz w:val="12"/>
                <w:szCs w:val="12"/>
              </w:rPr>
              <w:t>в их полном объеме;</w:t>
            </w:r>
            <w:r w:rsidRPr="00C41D26">
              <w:rPr>
                <w:rFonts w:ascii="Times New Roman" w:hAnsi="Times New Roman"/>
                <w:b/>
                <w:i/>
                <w:iCs/>
                <w:color w:val="000000"/>
                <w:sz w:val="12"/>
                <w:szCs w:val="12"/>
                <w:u w:val="single"/>
              </w:rPr>
              <w:t>принцип реальности</w:t>
            </w:r>
            <w:r w:rsidRPr="00C41D26">
              <w:rPr>
                <w:rFonts w:ascii="Times New Roman" w:hAnsi="Times New Roman"/>
                <w:i/>
                <w:iCs/>
                <w:color w:val="000000"/>
                <w:sz w:val="12"/>
                <w:szCs w:val="12"/>
              </w:rPr>
              <w:t xml:space="preserve"> </w:t>
            </w:r>
            <w:r w:rsidRPr="00C41D26">
              <w:rPr>
                <w:rFonts w:ascii="Times New Roman" w:hAnsi="Times New Roman"/>
                <w:color w:val="000000"/>
                <w:sz w:val="12"/>
                <w:szCs w:val="12"/>
              </w:rPr>
              <w:t>означает правдивость бюджетных показателей;</w:t>
            </w:r>
            <w:r w:rsidRPr="00C41D26">
              <w:rPr>
                <w:rFonts w:ascii="Times New Roman" w:hAnsi="Times New Roman"/>
                <w:b/>
                <w:i/>
                <w:iCs/>
                <w:color w:val="000000"/>
                <w:spacing w:val="2"/>
                <w:sz w:val="12"/>
                <w:szCs w:val="12"/>
                <w:u w:val="single"/>
              </w:rPr>
              <w:t>принцип гласности</w:t>
            </w:r>
            <w:r w:rsidRPr="00C41D26">
              <w:rPr>
                <w:rFonts w:ascii="Times New Roman" w:hAnsi="Times New Roman"/>
                <w:i/>
                <w:iCs/>
                <w:color w:val="000000"/>
                <w:spacing w:val="2"/>
                <w:sz w:val="12"/>
                <w:szCs w:val="12"/>
              </w:rPr>
              <w:t xml:space="preserve"> </w:t>
            </w:r>
            <w:r w:rsidRPr="00C41D26">
              <w:rPr>
                <w:rFonts w:ascii="Times New Roman" w:hAnsi="Times New Roman"/>
                <w:color w:val="000000"/>
                <w:spacing w:val="2"/>
                <w:sz w:val="12"/>
                <w:szCs w:val="12"/>
              </w:rPr>
              <w:t xml:space="preserve">требует публикации утвержденных бюджетов, а также отчетов об их исполнении, </w:t>
            </w:r>
            <w:r w:rsidRPr="00C41D26">
              <w:rPr>
                <w:rFonts w:ascii="Times New Roman" w:hAnsi="Times New Roman"/>
                <w:color w:val="000000"/>
                <w:spacing w:val="-1"/>
                <w:sz w:val="12"/>
                <w:szCs w:val="12"/>
              </w:rPr>
              <w:t>сводного отчета консолидированного бюджета РФ;</w:t>
            </w:r>
            <w:r w:rsidRPr="00C41D26">
              <w:rPr>
                <w:rFonts w:ascii="Times New Roman" w:hAnsi="Times New Roman"/>
                <w:b/>
                <w:i/>
                <w:iCs/>
                <w:color w:val="000000"/>
                <w:sz w:val="12"/>
                <w:szCs w:val="12"/>
                <w:u w:val="single"/>
              </w:rPr>
              <w:t>самостоятельность бюджетов</w:t>
            </w:r>
            <w:r w:rsidRPr="00C41D26">
              <w:rPr>
                <w:rFonts w:ascii="Times New Roman" w:hAnsi="Times New Roman"/>
                <w:i/>
                <w:iCs/>
                <w:color w:val="000000"/>
                <w:sz w:val="12"/>
                <w:szCs w:val="12"/>
              </w:rPr>
              <w:t xml:space="preserve"> </w:t>
            </w:r>
            <w:r w:rsidRPr="00C41D26">
              <w:rPr>
                <w:rFonts w:ascii="Times New Roman" w:hAnsi="Times New Roman"/>
                <w:color w:val="000000"/>
                <w:sz w:val="12"/>
                <w:szCs w:val="12"/>
              </w:rPr>
              <w:t xml:space="preserve">обеспечивается наличием </w:t>
            </w:r>
            <w:r w:rsidRPr="00C41D26">
              <w:rPr>
                <w:rFonts w:ascii="Times New Roman" w:hAnsi="Times New Roman"/>
                <w:b/>
                <w:bCs/>
                <w:color w:val="000000"/>
                <w:sz w:val="12"/>
                <w:szCs w:val="12"/>
              </w:rPr>
              <w:t xml:space="preserve">собственных </w:t>
            </w:r>
            <w:r w:rsidRPr="00C41D26">
              <w:rPr>
                <w:rFonts w:ascii="Times New Roman" w:hAnsi="Times New Roman"/>
                <w:color w:val="000000"/>
                <w:sz w:val="12"/>
                <w:szCs w:val="12"/>
              </w:rPr>
              <w:t xml:space="preserve">источников доходов и правом </w:t>
            </w:r>
            <w:r w:rsidRPr="00C41D26">
              <w:rPr>
                <w:rFonts w:ascii="Times New Roman" w:hAnsi="Times New Roman"/>
                <w:color w:val="000000"/>
                <w:spacing w:val="-2"/>
                <w:sz w:val="12"/>
                <w:szCs w:val="12"/>
              </w:rPr>
              <w:t xml:space="preserve">определять направления </w:t>
            </w:r>
            <w:r w:rsidRPr="00C41D26">
              <w:rPr>
                <w:rFonts w:ascii="Times New Roman" w:hAnsi="Times New Roman"/>
                <w:b/>
                <w:bCs/>
                <w:color w:val="000000"/>
                <w:spacing w:val="-2"/>
                <w:sz w:val="12"/>
                <w:szCs w:val="12"/>
              </w:rPr>
              <w:t>их использования.</w:t>
            </w:r>
            <w:r w:rsidRPr="00C41D26">
              <w:rPr>
                <w:rFonts w:ascii="Times New Roman" w:hAnsi="Times New Roman"/>
                <w:color w:val="000000"/>
                <w:sz w:val="12"/>
                <w:szCs w:val="12"/>
              </w:rPr>
              <w:t xml:space="preserve">Свод </w:t>
            </w:r>
            <w:r w:rsidRPr="00C41D26">
              <w:rPr>
                <w:rFonts w:ascii="Times New Roman" w:hAnsi="Times New Roman"/>
                <w:i/>
                <w:iCs/>
                <w:color w:val="000000"/>
                <w:sz w:val="12"/>
                <w:szCs w:val="12"/>
              </w:rPr>
              <w:t>федерального бюджета и бюджетов субъектов Федерации, т. е. бюджетов национально-</w:t>
            </w:r>
            <w:r w:rsidRPr="00C41D26">
              <w:rPr>
                <w:rFonts w:ascii="Times New Roman" w:hAnsi="Times New Roman"/>
                <w:i/>
                <w:iCs/>
                <w:color w:val="000000"/>
                <w:spacing w:val="10"/>
                <w:sz w:val="12"/>
                <w:szCs w:val="12"/>
              </w:rPr>
              <w:t xml:space="preserve">государственных и административно-территориальных образований </w:t>
            </w:r>
            <w:r w:rsidRPr="00C41D26">
              <w:rPr>
                <w:rFonts w:ascii="Times New Roman" w:hAnsi="Times New Roman"/>
                <w:color w:val="000000"/>
                <w:spacing w:val="10"/>
                <w:sz w:val="12"/>
                <w:szCs w:val="12"/>
              </w:rPr>
              <w:t xml:space="preserve">образует понятие </w:t>
            </w:r>
            <w:r w:rsidRPr="00C41D26">
              <w:rPr>
                <w:rFonts w:ascii="Times New Roman" w:hAnsi="Times New Roman"/>
                <w:b/>
                <w:bCs/>
                <w:color w:val="000000"/>
                <w:spacing w:val="2"/>
                <w:sz w:val="12"/>
                <w:szCs w:val="12"/>
              </w:rPr>
              <w:t xml:space="preserve">"консолидированный бюджет РФ". </w:t>
            </w:r>
            <w:r w:rsidRPr="00C41D26">
              <w:rPr>
                <w:rFonts w:ascii="Times New Roman" w:hAnsi="Times New Roman"/>
                <w:color w:val="000000"/>
                <w:spacing w:val="2"/>
                <w:sz w:val="12"/>
                <w:szCs w:val="12"/>
              </w:rPr>
              <w:t xml:space="preserve">Этот бюджет используется для анализа показателей бюджетной </w:t>
            </w:r>
            <w:r w:rsidRPr="00C41D26">
              <w:rPr>
                <w:rFonts w:ascii="Times New Roman" w:hAnsi="Times New Roman"/>
                <w:color w:val="000000"/>
                <w:sz w:val="12"/>
                <w:szCs w:val="12"/>
              </w:rPr>
              <w:t xml:space="preserve">системы, в частности при установлении нормативов отчислений от федеральных налогов в бюджеты национально-государственных и административно-территориальных образований. Консолидированный бюджет </w:t>
            </w:r>
            <w:r w:rsidRPr="00C41D26">
              <w:rPr>
                <w:rFonts w:ascii="Times New Roman" w:hAnsi="Times New Roman"/>
                <w:b/>
                <w:i/>
                <w:iCs/>
                <w:color w:val="000000"/>
                <w:sz w:val="12"/>
                <w:szCs w:val="12"/>
              </w:rPr>
              <w:t>не утверждается</w:t>
            </w:r>
            <w:r w:rsidRPr="00C41D26">
              <w:rPr>
                <w:rFonts w:ascii="Times New Roman" w:hAnsi="Times New Roman"/>
                <w:i/>
                <w:iCs/>
                <w:color w:val="000000"/>
                <w:sz w:val="12"/>
                <w:szCs w:val="12"/>
              </w:rPr>
              <w:t xml:space="preserve"> </w:t>
            </w:r>
            <w:r w:rsidRPr="00C41D26">
              <w:rPr>
                <w:rFonts w:ascii="Times New Roman" w:hAnsi="Times New Roman"/>
                <w:color w:val="000000"/>
                <w:sz w:val="12"/>
                <w:szCs w:val="12"/>
              </w:rPr>
              <w:t>законодательным органом власти.</w:t>
            </w:r>
          </w:p>
          <w:p w:rsidR="00BA759B" w:rsidRPr="00C41D26" w:rsidRDefault="00BA759B" w:rsidP="00C41D26">
            <w:pPr>
              <w:shd w:val="clear" w:color="auto" w:fill="FFFFFF"/>
              <w:spacing w:before="19" w:after="0" w:line="240" w:lineRule="auto"/>
              <w:ind w:right="5"/>
              <w:jc w:val="both"/>
              <w:rPr>
                <w:rFonts w:ascii="Times New Roman" w:hAnsi="Times New Roman"/>
                <w:sz w:val="12"/>
                <w:szCs w:val="12"/>
              </w:rPr>
            </w:pPr>
            <w:r w:rsidRPr="00C41D26">
              <w:rPr>
                <w:rFonts w:ascii="Times New Roman" w:hAnsi="Times New Roman"/>
                <w:color w:val="000000"/>
                <w:spacing w:val="1"/>
                <w:sz w:val="12"/>
                <w:szCs w:val="12"/>
              </w:rPr>
              <w:t xml:space="preserve">Наиболее сложная проблема в бюджетном устройстве — </w:t>
            </w:r>
            <w:r w:rsidRPr="00C41D26">
              <w:rPr>
                <w:rFonts w:ascii="Times New Roman" w:hAnsi="Times New Roman"/>
                <w:b/>
                <w:bCs/>
                <w:color w:val="000000"/>
                <w:spacing w:val="1"/>
                <w:sz w:val="12"/>
                <w:szCs w:val="12"/>
              </w:rPr>
              <w:t xml:space="preserve">бюджетный федерализм, </w:t>
            </w:r>
            <w:r w:rsidRPr="00C41D26">
              <w:rPr>
                <w:rFonts w:ascii="Times New Roman" w:hAnsi="Times New Roman"/>
                <w:color w:val="000000"/>
                <w:spacing w:val="1"/>
                <w:sz w:val="12"/>
                <w:szCs w:val="12"/>
              </w:rPr>
              <w:t xml:space="preserve">т. е. </w:t>
            </w:r>
            <w:r w:rsidRPr="00C41D26">
              <w:rPr>
                <w:rFonts w:ascii="Times New Roman" w:hAnsi="Times New Roman"/>
                <w:i/>
                <w:iCs/>
                <w:color w:val="000000"/>
                <w:spacing w:val="1"/>
                <w:sz w:val="12"/>
                <w:szCs w:val="12"/>
              </w:rPr>
              <w:t xml:space="preserve">бюджетные </w:t>
            </w:r>
            <w:r w:rsidRPr="00C41D26">
              <w:rPr>
                <w:rFonts w:ascii="Times New Roman" w:hAnsi="Times New Roman"/>
                <w:i/>
                <w:iCs/>
                <w:color w:val="000000"/>
                <w:spacing w:val="2"/>
                <w:sz w:val="12"/>
                <w:szCs w:val="12"/>
              </w:rPr>
              <w:t xml:space="preserve">взаимоотношения центра и регионов. В </w:t>
            </w:r>
            <w:r w:rsidRPr="00C41D26">
              <w:rPr>
                <w:rFonts w:ascii="Times New Roman" w:hAnsi="Times New Roman"/>
                <w:color w:val="000000"/>
                <w:spacing w:val="2"/>
                <w:sz w:val="12"/>
                <w:szCs w:val="12"/>
              </w:rPr>
              <w:t xml:space="preserve">соответствии с законодательством РФ </w:t>
            </w:r>
            <w:r w:rsidRPr="00C41D26">
              <w:rPr>
                <w:rFonts w:ascii="Times New Roman" w:hAnsi="Times New Roman"/>
                <w:b/>
                <w:bCs/>
                <w:color w:val="000000"/>
                <w:spacing w:val="2"/>
                <w:sz w:val="12"/>
                <w:szCs w:val="12"/>
              </w:rPr>
              <w:t xml:space="preserve">доходная часть территориальных бюджетов </w:t>
            </w:r>
            <w:r w:rsidRPr="00C41D26">
              <w:rPr>
                <w:rFonts w:ascii="Times New Roman" w:hAnsi="Times New Roman"/>
                <w:color w:val="000000"/>
                <w:spacing w:val="2"/>
                <w:sz w:val="12"/>
                <w:szCs w:val="12"/>
              </w:rPr>
              <w:t xml:space="preserve">должна состоять из закрепленных и регулирующих доходов/дотаций, </w:t>
            </w:r>
            <w:r w:rsidRPr="00C41D26">
              <w:rPr>
                <w:rFonts w:ascii="Times New Roman" w:hAnsi="Times New Roman"/>
                <w:color w:val="000000"/>
                <w:spacing w:val="-4"/>
                <w:sz w:val="12"/>
                <w:szCs w:val="12"/>
              </w:rPr>
              <w:t>субвенций и кредитных ресурсов):</w:t>
            </w:r>
          </w:p>
          <w:p w:rsidR="00BA759B" w:rsidRPr="00C41D26" w:rsidRDefault="00BA759B" w:rsidP="00C41D26">
            <w:pPr>
              <w:shd w:val="clear" w:color="auto" w:fill="FFFFFF"/>
              <w:spacing w:before="91" w:after="0" w:line="240" w:lineRule="auto"/>
              <w:ind w:right="14"/>
              <w:jc w:val="both"/>
              <w:rPr>
                <w:rFonts w:ascii="Times New Roman" w:hAnsi="Times New Roman"/>
                <w:sz w:val="12"/>
                <w:szCs w:val="12"/>
              </w:rPr>
            </w:pPr>
            <w:r w:rsidRPr="00C41D26">
              <w:rPr>
                <w:rFonts w:ascii="Times New Roman" w:hAnsi="Times New Roman"/>
                <w:b/>
                <w:sz w:val="12"/>
                <w:szCs w:val="12"/>
              </w:rPr>
              <w:t>18.бюджетный процесс</w:t>
            </w:r>
            <w:r w:rsidRPr="00C41D26">
              <w:rPr>
                <w:rFonts w:ascii="Times New Roman" w:hAnsi="Times New Roman"/>
                <w:sz w:val="12"/>
                <w:szCs w:val="12"/>
              </w:rPr>
              <w:t>.</w:t>
            </w:r>
          </w:p>
          <w:p w:rsidR="00BA759B" w:rsidRPr="00C41D26" w:rsidRDefault="00BA759B" w:rsidP="00C41D26">
            <w:pPr>
              <w:spacing w:after="0" w:line="240" w:lineRule="auto"/>
              <w:ind w:firstLine="360"/>
              <w:jc w:val="both"/>
              <w:rPr>
                <w:rFonts w:ascii="Times New Roman" w:hAnsi="Times New Roman"/>
                <w:sz w:val="12"/>
                <w:szCs w:val="12"/>
              </w:rPr>
            </w:pPr>
            <w:r w:rsidRPr="00C41D26">
              <w:rPr>
                <w:rFonts w:ascii="Times New Roman" w:hAnsi="Times New Roman"/>
                <w:b/>
                <w:sz w:val="12"/>
                <w:szCs w:val="12"/>
              </w:rPr>
              <w:t>Бюджетный процесс</w:t>
            </w:r>
            <w:r w:rsidRPr="00C41D26">
              <w:rPr>
                <w:rFonts w:ascii="Times New Roman" w:hAnsi="Times New Roman"/>
                <w:sz w:val="12"/>
                <w:szCs w:val="12"/>
              </w:rPr>
              <w:t xml:space="preserve"> - это регламентируемая нормами права деятельность органов государственной власти, местного самоуправления и участников бюджетного процесса по составлению, рассмотрению, утверждению и исполнению бюджетов всех уровней и государственных внебюджетных фондов, а также по контролю за их исполнением. Бюджетный процесс строится в соответствии с Бюджетным кодексом Российской Федерации.</w:t>
            </w:r>
          </w:p>
          <w:p w:rsidR="00BA759B" w:rsidRPr="00C41D26" w:rsidRDefault="00BA759B" w:rsidP="00C41D26">
            <w:pPr>
              <w:shd w:val="clear" w:color="auto" w:fill="FFFFFF"/>
              <w:spacing w:after="0" w:line="240" w:lineRule="auto"/>
              <w:rPr>
                <w:rFonts w:ascii="Times New Roman" w:hAnsi="Times New Roman"/>
                <w:sz w:val="12"/>
                <w:szCs w:val="12"/>
              </w:rPr>
            </w:pPr>
            <w:r w:rsidRPr="00C41D26">
              <w:rPr>
                <w:rFonts w:ascii="Times New Roman" w:hAnsi="Times New Roman"/>
                <w:color w:val="000000"/>
                <w:sz w:val="12"/>
                <w:szCs w:val="12"/>
              </w:rPr>
              <w:t xml:space="preserve">Бюджетный процесс состоит из </w:t>
            </w:r>
            <w:r w:rsidRPr="00C41D26">
              <w:rPr>
                <w:rFonts w:ascii="Times New Roman" w:hAnsi="Times New Roman"/>
                <w:b/>
                <w:bCs/>
                <w:color w:val="000000"/>
                <w:sz w:val="12"/>
                <w:szCs w:val="12"/>
              </w:rPr>
              <w:t xml:space="preserve">четырех </w:t>
            </w:r>
            <w:r w:rsidRPr="00C41D26">
              <w:rPr>
                <w:rFonts w:ascii="Times New Roman" w:hAnsi="Times New Roman"/>
                <w:color w:val="000000"/>
                <w:sz w:val="12"/>
                <w:szCs w:val="12"/>
              </w:rPr>
              <w:t>последовательных стадий:-</w:t>
            </w:r>
            <w:r w:rsidRPr="00C41D26">
              <w:rPr>
                <w:rFonts w:ascii="Times New Roman" w:hAnsi="Times New Roman"/>
                <w:color w:val="000000"/>
                <w:spacing w:val="-1"/>
                <w:sz w:val="12"/>
                <w:szCs w:val="12"/>
              </w:rPr>
              <w:t>составление проекта бюджета;-</w:t>
            </w:r>
            <w:r w:rsidRPr="00C41D26">
              <w:rPr>
                <w:rFonts w:ascii="Times New Roman" w:hAnsi="Times New Roman"/>
                <w:color w:val="000000"/>
                <w:spacing w:val="1"/>
                <w:sz w:val="12"/>
                <w:szCs w:val="12"/>
              </w:rPr>
              <w:t>рассмотрение и утверждение;-</w:t>
            </w:r>
            <w:r w:rsidRPr="00C41D26">
              <w:rPr>
                <w:rFonts w:ascii="Times New Roman" w:hAnsi="Times New Roman"/>
                <w:color w:val="000000"/>
                <w:spacing w:val="-2"/>
                <w:sz w:val="12"/>
                <w:szCs w:val="12"/>
              </w:rPr>
              <w:t>исполнение   бюджета;-</w:t>
            </w:r>
            <w:r w:rsidRPr="00C41D26">
              <w:rPr>
                <w:rFonts w:ascii="Times New Roman" w:hAnsi="Times New Roman"/>
                <w:color w:val="000000"/>
                <w:spacing w:val="-1"/>
                <w:sz w:val="12"/>
                <w:szCs w:val="12"/>
              </w:rPr>
              <w:t>составление отчета об исполнении бюджета</w:t>
            </w:r>
          </w:p>
          <w:p w:rsidR="00BA759B" w:rsidRPr="00C41D26" w:rsidRDefault="00BA759B" w:rsidP="00C41D26">
            <w:pPr>
              <w:spacing w:after="0" w:line="240" w:lineRule="auto"/>
              <w:jc w:val="both"/>
              <w:rPr>
                <w:rFonts w:ascii="Times New Roman" w:hAnsi="Times New Roman"/>
                <w:sz w:val="12"/>
                <w:szCs w:val="12"/>
              </w:rPr>
            </w:pPr>
            <w:r w:rsidRPr="00C41D26">
              <w:rPr>
                <w:rFonts w:ascii="Times New Roman" w:hAnsi="Times New Roman"/>
                <w:sz w:val="12"/>
                <w:szCs w:val="12"/>
              </w:rPr>
              <w:t>В систему органов, обладающих бюджетными полномочиями, входят:-финансовые органы (Министерство финансов РФ, Федеральное казначейство и др.);-органы денежно-кредитного регулирования (Банк России)-органы государственного (муниципального) контроля</w:t>
            </w:r>
          </w:p>
          <w:p w:rsidR="00BA759B" w:rsidRPr="00C41D26" w:rsidRDefault="00BA759B" w:rsidP="00C41D26">
            <w:pPr>
              <w:spacing w:after="0" w:line="240" w:lineRule="auto"/>
              <w:jc w:val="both"/>
              <w:rPr>
                <w:rFonts w:ascii="Times New Roman" w:hAnsi="Times New Roman"/>
                <w:sz w:val="12"/>
                <w:szCs w:val="12"/>
                <w:lang w:eastAsia="ru-RU"/>
              </w:rPr>
            </w:pPr>
            <w:r w:rsidRPr="00C41D26">
              <w:rPr>
                <w:rFonts w:ascii="Times New Roman" w:hAnsi="Times New Roman"/>
                <w:sz w:val="12"/>
                <w:szCs w:val="12"/>
              </w:rPr>
              <w:t>Каждый орган имеет свои задачи и свои бюджетные полномочия.</w:t>
            </w:r>
            <w:r w:rsidRPr="00C41D26">
              <w:rPr>
                <w:rFonts w:ascii="Times New Roman" w:hAnsi="Times New Roman"/>
                <w:sz w:val="12"/>
                <w:szCs w:val="12"/>
                <w:lang w:eastAsia="ru-RU"/>
              </w:rPr>
              <w:t>Бюджетный процесс состоит из четырех последовательных стадий:</w:t>
            </w:r>
          </w:p>
          <w:p w:rsidR="00BA759B" w:rsidRPr="00C41D26" w:rsidRDefault="00BA759B" w:rsidP="00C41D26">
            <w:pPr>
              <w:spacing w:after="0" w:line="240" w:lineRule="auto"/>
              <w:jc w:val="both"/>
              <w:rPr>
                <w:rFonts w:ascii="Times New Roman" w:hAnsi="Times New Roman"/>
                <w:sz w:val="12"/>
                <w:szCs w:val="12"/>
                <w:lang w:eastAsia="ru-RU"/>
              </w:rPr>
            </w:pPr>
            <w:r w:rsidRPr="00C41D26">
              <w:rPr>
                <w:rFonts w:ascii="Times New Roman" w:hAnsi="Times New Roman"/>
                <w:sz w:val="12"/>
                <w:szCs w:val="12"/>
                <w:lang w:eastAsia="ru-RU"/>
              </w:rPr>
              <w:t xml:space="preserve">-   </w:t>
            </w:r>
            <w:r w:rsidRPr="00C41D26">
              <w:rPr>
                <w:rFonts w:ascii="Times New Roman" w:hAnsi="Times New Roman"/>
                <w:b/>
                <w:bCs/>
                <w:sz w:val="12"/>
                <w:szCs w:val="12"/>
                <w:lang w:eastAsia="ru-RU"/>
              </w:rPr>
              <w:t>составление проекта бюджета;</w:t>
            </w:r>
            <w:r w:rsidRPr="00C41D26">
              <w:rPr>
                <w:rFonts w:ascii="Times New Roman" w:hAnsi="Times New Roman"/>
                <w:sz w:val="12"/>
                <w:szCs w:val="12"/>
                <w:lang w:eastAsia="ru-RU"/>
              </w:rPr>
              <w:t xml:space="preserve"> </w:t>
            </w:r>
          </w:p>
          <w:p w:rsidR="00BA759B" w:rsidRPr="00C41D26" w:rsidRDefault="00BA759B" w:rsidP="00C41D26">
            <w:pPr>
              <w:spacing w:after="0" w:line="240" w:lineRule="auto"/>
              <w:jc w:val="both"/>
              <w:rPr>
                <w:rFonts w:ascii="Times New Roman" w:hAnsi="Times New Roman"/>
                <w:b/>
                <w:bCs/>
                <w:sz w:val="12"/>
                <w:szCs w:val="12"/>
                <w:lang w:eastAsia="ru-RU"/>
              </w:rPr>
            </w:pPr>
            <w:r w:rsidRPr="00C41D26">
              <w:rPr>
                <w:rFonts w:ascii="Times New Roman" w:hAnsi="Times New Roman"/>
                <w:sz w:val="12"/>
                <w:szCs w:val="12"/>
                <w:lang w:eastAsia="ru-RU"/>
              </w:rPr>
              <w:t xml:space="preserve">-   </w:t>
            </w:r>
            <w:r w:rsidRPr="00C41D26">
              <w:rPr>
                <w:rFonts w:ascii="Times New Roman" w:hAnsi="Times New Roman"/>
                <w:b/>
                <w:bCs/>
                <w:sz w:val="12"/>
                <w:szCs w:val="12"/>
                <w:lang w:eastAsia="ru-RU"/>
              </w:rPr>
              <w:t xml:space="preserve">рассмотрение и утверждение; </w:t>
            </w:r>
          </w:p>
          <w:p w:rsidR="00BA759B" w:rsidRPr="00C41D26" w:rsidRDefault="00BA759B" w:rsidP="00C41D26">
            <w:pPr>
              <w:spacing w:after="0" w:line="240" w:lineRule="auto"/>
              <w:jc w:val="both"/>
              <w:rPr>
                <w:rFonts w:ascii="Times New Roman" w:hAnsi="Times New Roman"/>
                <w:b/>
                <w:bCs/>
                <w:sz w:val="12"/>
                <w:szCs w:val="12"/>
                <w:lang w:eastAsia="ru-RU"/>
              </w:rPr>
            </w:pPr>
            <w:r w:rsidRPr="00C41D26">
              <w:rPr>
                <w:rFonts w:ascii="Times New Roman" w:hAnsi="Times New Roman"/>
                <w:sz w:val="12"/>
                <w:szCs w:val="12"/>
                <w:lang w:eastAsia="ru-RU"/>
              </w:rPr>
              <w:t xml:space="preserve">-   </w:t>
            </w:r>
            <w:r w:rsidRPr="00C41D26">
              <w:rPr>
                <w:rFonts w:ascii="Times New Roman" w:hAnsi="Times New Roman"/>
                <w:b/>
                <w:bCs/>
                <w:sz w:val="12"/>
                <w:szCs w:val="12"/>
                <w:lang w:eastAsia="ru-RU"/>
              </w:rPr>
              <w:t xml:space="preserve">исполнение бюджета; </w:t>
            </w:r>
          </w:p>
          <w:p w:rsidR="00BA759B" w:rsidRPr="00C41D26" w:rsidRDefault="00BA759B" w:rsidP="00C41D26">
            <w:pPr>
              <w:spacing w:after="0" w:line="240" w:lineRule="auto"/>
              <w:jc w:val="both"/>
              <w:rPr>
                <w:rFonts w:ascii="Times New Roman" w:hAnsi="Times New Roman"/>
                <w:sz w:val="12"/>
                <w:szCs w:val="12"/>
                <w:lang w:eastAsia="ru-RU"/>
              </w:rPr>
            </w:pPr>
            <w:r w:rsidRPr="00C41D26">
              <w:rPr>
                <w:rFonts w:ascii="Times New Roman" w:hAnsi="Times New Roman"/>
                <w:sz w:val="12"/>
                <w:szCs w:val="12"/>
                <w:lang w:eastAsia="ru-RU"/>
              </w:rPr>
              <w:t xml:space="preserve">-   </w:t>
            </w:r>
            <w:r w:rsidRPr="00C41D26">
              <w:rPr>
                <w:rFonts w:ascii="Times New Roman" w:hAnsi="Times New Roman"/>
                <w:b/>
                <w:bCs/>
                <w:sz w:val="12"/>
                <w:szCs w:val="12"/>
                <w:lang w:eastAsia="ru-RU"/>
              </w:rPr>
              <w:t xml:space="preserve">составление отчета об исполнения и утверждении отчета об исполнении. </w:t>
            </w:r>
            <w:r w:rsidRPr="00C41D26">
              <w:rPr>
                <w:rFonts w:ascii="Times New Roman" w:hAnsi="Times New Roman"/>
                <w:sz w:val="12"/>
                <w:szCs w:val="12"/>
                <w:lang w:eastAsia="ru-RU"/>
              </w:rPr>
              <w:t>Каждая стадия имеет свое назначение, все они должны быть соблюдены и выполнены в обозначенные законодательством сроки.В большинстве стран продолжительность бюджетного процесса составляет около трех лет.Составление проекта бюджета, его рассмотрение и утверждение занимает около 20 месяцев. Исполнение - один год. Как правило, он совпадает с календарным и носит название бюджетного периода. Следующий за бюджетным периодом первый месяц нового года называется льготным периодом. Он предназначен для завершения операций по обязательствам, принятым в рамках исполнения бюджета. Бюджетный и льготный периоды составляют отчетный период.</w:t>
            </w:r>
          </w:p>
          <w:p w:rsidR="00BA759B" w:rsidRPr="00C41D26" w:rsidRDefault="00BA759B" w:rsidP="00C41D26">
            <w:pPr>
              <w:shd w:val="clear" w:color="auto" w:fill="FFFFFF"/>
              <w:spacing w:before="91" w:after="0" w:line="240" w:lineRule="auto"/>
              <w:ind w:right="14"/>
              <w:jc w:val="both"/>
              <w:rPr>
                <w:rFonts w:ascii="Times New Roman" w:hAnsi="Times New Roman"/>
                <w:sz w:val="12"/>
                <w:szCs w:val="12"/>
              </w:rPr>
            </w:pPr>
          </w:p>
          <w:p w:rsidR="00BA759B" w:rsidRPr="00C41D26" w:rsidRDefault="00BA759B" w:rsidP="00C41D26">
            <w:pPr>
              <w:shd w:val="clear" w:color="auto" w:fill="FFFFFF"/>
              <w:spacing w:before="91" w:after="0" w:line="240" w:lineRule="auto"/>
              <w:ind w:right="14"/>
              <w:jc w:val="both"/>
              <w:rPr>
                <w:rFonts w:ascii="Times New Roman" w:hAnsi="Times New Roman"/>
                <w:sz w:val="20"/>
                <w:szCs w:val="20"/>
              </w:rPr>
            </w:pPr>
          </w:p>
          <w:p w:rsidR="00BA759B" w:rsidRPr="00C41D26" w:rsidRDefault="00BA759B" w:rsidP="00C41D26">
            <w:pPr>
              <w:spacing w:after="0" w:line="240" w:lineRule="auto"/>
              <w:ind w:left="360"/>
              <w:rPr>
                <w:rFonts w:ascii="Times New Roman" w:hAnsi="Times New Roman"/>
                <w:b/>
                <w:sz w:val="12"/>
                <w:szCs w:val="12"/>
              </w:rPr>
            </w:pPr>
          </w:p>
          <w:p w:rsidR="00BA759B" w:rsidRPr="00C41D26" w:rsidRDefault="00BA759B" w:rsidP="0062606C">
            <w:pPr>
              <w:pStyle w:val="10"/>
              <w:rPr>
                <w:rFonts w:ascii="Times New Roman" w:hAnsi="Times New Roman"/>
                <w:sz w:val="12"/>
                <w:szCs w:val="12"/>
              </w:rPr>
            </w:pPr>
            <w:r w:rsidRPr="00C41D26">
              <w:rPr>
                <w:rFonts w:ascii="Times New Roman" w:hAnsi="Times New Roman"/>
                <w:sz w:val="12"/>
                <w:szCs w:val="12"/>
              </w:rPr>
              <w:t>20. Финансы субъектов РФ и муниципальные финансы</w:t>
            </w:r>
            <w:r w:rsidRPr="00C41D26">
              <w:rPr>
                <w:rFonts w:ascii="Times New Roman" w:hAnsi="Times New Roman"/>
                <w:sz w:val="12"/>
                <w:szCs w:val="12"/>
                <w:lang w:eastAsia="ru-RU"/>
              </w:rPr>
              <w:t>Важнейшим звеном финансовой системы являются государственные и муниципальные финансы, обеспечивающие органы государственной власти и местного самоуправления денежными средствами для осуществления функций, предусмотренных Конституцией РФ и другими законодательными актами.</w:t>
            </w:r>
            <w:r w:rsidRPr="00C41D26">
              <w:rPr>
                <w:rFonts w:ascii="Times New Roman" w:hAnsi="Times New Roman"/>
                <w:b/>
                <w:bCs/>
                <w:sz w:val="12"/>
                <w:szCs w:val="12"/>
                <w:lang w:eastAsia="ru-RU"/>
              </w:rPr>
              <w:t xml:space="preserve">Сущность </w:t>
            </w:r>
            <w:r w:rsidRPr="00C41D26">
              <w:rPr>
                <w:rFonts w:ascii="Times New Roman" w:hAnsi="Times New Roman"/>
                <w:sz w:val="12"/>
                <w:szCs w:val="12"/>
                <w:lang w:eastAsia="ru-RU"/>
              </w:rPr>
              <w:t>государственных и муниципальных финансов состоит в том, что они охватывают ту часть денежных отношений по поводу распределения и перераспределения стоимости созданного в обществе совокупного продукта, которая в установленном размере аккумулируется в руках органов государственной власти и местного самоуправления для покрытия расходов, необходимых для выполнения государством и местными органами власти своих функций.В Российской Федерации, исходя из федеративного устройства, государственные финансы включают два уровня: финансы федеральных органов власти и финансы органов субъектов РФ (их 89). Муниципальные финансы являются низовым звеном и выделены в самостоятельный структурный уровень .</w:t>
            </w:r>
            <w:r w:rsidRPr="00C41D26">
              <w:rPr>
                <w:rFonts w:ascii="Times New Roman" w:hAnsi="Times New Roman"/>
                <w:sz w:val="12"/>
                <w:szCs w:val="12"/>
              </w:rPr>
              <w:t xml:space="preserve"> Все три уровня государственных и муниципальных финансов тесно связаны между собой и образуют единую систему.</w:t>
            </w:r>
            <w:r w:rsidRPr="00C41D26">
              <w:rPr>
                <w:rFonts w:ascii="Times New Roman" w:hAnsi="Times New Roman"/>
                <w:sz w:val="12"/>
                <w:szCs w:val="12"/>
                <w:lang w:eastAsia="ru-RU"/>
              </w:rPr>
              <w:t xml:space="preserve">В структуре государственных и муниципальных финансов главным элементом выступают взаимосвязанные бюджеты трех уровней – федерального, регионального (субъекта РФ) и местного. Эти взаимосвязи обусловлены неравномерностью развития различных территорий и недостаточностью средств региональных и местных бюджетов. Поэтому для достижения сбалансированности бюджетов существует система перераспределения средств между бюджетами разных уровней.Государственные и муниципальные финансы играют важную экономическую, социальную, политическую роль и выполняют несколько </w:t>
            </w:r>
            <w:r w:rsidRPr="00C41D26">
              <w:rPr>
                <w:rFonts w:ascii="Times New Roman" w:hAnsi="Times New Roman"/>
                <w:b/>
                <w:bCs/>
                <w:sz w:val="12"/>
                <w:szCs w:val="12"/>
                <w:lang w:eastAsia="ru-RU"/>
              </w:rPr>
              <w:t>функций</w:t>
            </w:r>
            <w:r w:rsidRPr="00C41D26">
              <w:rPr>
                <w:rFonts w:ascii="Times New Roman" w:hAnsi="Times New Roman"/>
                <w:b/>
                <w:bCs/>
                <w:sz w:val="12"/>
                <w:szCs w:val="12"/>
              </w:rPr>
              <w:t>:</w:t>
            </w:r>
            <w:r w:rsidRPr="00C41D26">
              <w:rPr>
                <w:rFonts w:ascii="Times New Roman" w:hAnsi="Times New Roman"/>
                <w:b/>
                <w:bCs/>
                <w:i/>
                <w:iCs/>
                <w:sz w:val="12"/>
                <w:szCs w:val="12"/>
              </w:rPr>
              <w:t xml:space="preserve"> перераспределения. </w:t>
            </w:r>
            <w:r w:rsidRPr="00C41D26">
              <w:rPr>
                <w:rFonts w:ascii="Times New Roman" w:hAnsi="Times New Roman"/>
                <w:sz w:val="12"/>
                <w:szCs w:val="12"/>
              </w:rPr>
              <w:t>Благодаря этой функции происходит концентрация денежных средств в руках государства и их использование с целью удовлетворения общегосударственных потребностей. Функция перераспределения осуществляется через систему централизованных фондов.</w:t>
            </w:r>
            <w:r w:rsidRPr="00C41D26">
              <w:rPr>
                <w:rFonts w:ascii="Times New Roman" w:hAnsi="Times New Roman"/>
                <w:b/>
                <w:bCs/>
                <w:i/>
                <w:iCs/>
                <w:sz w:val="12"/>
                <w:szCs w:val="12"/>
              </w:rPr>
              <w:t xml:space="preserve"> Регулирующая </w:t>
            </w:r>
            <w:r w:rsidRPr="00C41D26">
              <w:rPr>
                <w:rFonts w:ascii="Times New Roman" w:hAnsi="Times New Roman"/>
                <w:sz w:val="12"/>
                <w:szCs w:val="12"/>
              </w:rPr>
              <w:t>функция государственных и муниципальных финансов связана с образованием и использованием бюджетного фонда.</w:t>
            </w:r>
            <w:r w:rsidRPr="00C41D26">
              <w:rPr>
                <w:rFonts w:ascii="Times New Roman" w:hAnsi="Times New Roman"/>
                <w:b/>
                <w:bCs/>
                <w:i/>
                <w:iCs/>
                <w:sz w:val="12"/>
                <w:szCs w:val="12"/>
              </w:rPr>
              <w:t xml:space="preserve"> Контрольная </w:t>
            </w:r>
            <w:r w:rsidRPr="00C41D26">
              <w:rPr>
                <w:rFonts w:ascii="Times New Roman" w:hAnsi="Times New Roman"/>
                <w:sz w:val="12"/>
                <w:szCs w:val="12"/>
              </w:rPr>
              <w:t>функция государственных и муниципальных финансов позволяет узнать, насколько своевременно и полно финансовые ресурсы поступают в распоряжение государства и местных органов власти, как фактически складываются пропорции в распределении бюджетных средств, эффективно ли они используются. Следует говорить о контрольной функции государственных и муниципальных финансов в узком и широком смысле.</w:t>
            </w:r>
            <w:r w:rsidRPr="00C41D26">
              <w:rPr>
                <w:noProof/>
              </w:rPr>
              <w:t xml:space="preserve"> </w:t>
            </w:r>
            <w:r w:rsidR="00141332">
              <w:rPr>
                <w:noProof/>
                <w:lang w:eastAsia="ru-RU"/>
              </w:rPr>
              <w:pict>
                <v:shape id="_x0000_i1026" type="#_x0000_t75" alt="i_001.jpg" style="width:207.75pt;height:166.5pt;visibility:visible">
                  <v:imagedata r:id="rId6" o:title=""/>
                </v:shape>
              </w:pict>
            </w:r>
          </w:p>
          <w:p w:rsidR="00BA759B" w:rsidRPr="00C41D26" w:rsidRDefault="00BA759B" w:rsidP="00C41D26">
            <w:pPr>
              <w:spacing w:after="0" w:line="240" w:lineRule="auto"/>
              <w:ind w:left="360"/>
              <w:rPr>
                <w:rFonts w:ascii="Times New Roman" w:hAnsi="Times New Roman"/>
                <w:b/>
                <w:sz w:val="12"/>
                <w:szCs w:val="12"/>
              </w:rPr>
            </w:pPr>
            <w:r w:rsidRPr="00C41D26">
              <w:rPr>
                <w:rFonts w:ascii="Times New Roman" w:hAnsi="Times New Roman"/>
                <w:b/>
                <w:sz w:val="12"/>
                <w:szCs w:val="12"/>
              </w:rPr>
              <w:t>45.Международный кредит: понятие, виды.</w:t>
            </w:r>
          </w:p>
          <w:p w:rsidR="00BA759B" w:rsidRPr="00C41D26" w:rsidRDefault="00BA759B" w:rsidP="00C41D26">
            <w:pPr>
              <w:autoSpaceDE w:val="0"/>
              <w:autoSpaceDN w:val="0"/>
              <w:adjustRightInd w:val="0"/>
              <w:spacing w:after="0" w:line="240" w:lineRule="auto"/>
              <w:rPr>
                <w:rFonts w:ascii="Times New Roman" w:eastAsia="Helvetica-Bold" w:hAnsi="Times New Roman"/>
                <w:sz w:val="12"/>
                <w:szCs w:val="12"/>
              </w:rPr>
            </w:pPr>
            <w:r w:rsidRPr="00C41D26">
              <w:rPr>
                <w:rFonts w:ascii="Times New Roman" w:eastAsia="Helvetica-Bold" w:hAnsi="Times New Roman"/>
                <w:b/>
                <w:bCs/>
                <w:sz w:val="12"/>
                <w:szCs w:val="12"/>
              </w:rPr>
              <w:t xml:space="preserve">Международный кредит </w:t>
            </w:r>
            <w:r w:rsidRPr="00C41D26">
              <w:rPr>
                <w:rFonts w:ascii="Times New Roman" w:eastAsia="Helvetica-Bold" w:hAnsi="Times New Roman"/>
                <w:sz w:val="12"/>
                <w:szCs w:val="12"/>
              </w:rPr>
              <w:t>— движение ссудного капитала в сфере международных экономических отношений, связанное с предоставлением</w:t>
            </w:r>
          </w:p>
          <w:p w:rsidR="00BA759B" w:rsidRPr="00C41D26" w:rsidRDefault="00BA759B" w:rsidP="00C41D26">
            <w:pPr>
              <w:autoSpaceDE w:val="0"/>
              <w:autoSpaceDN w:val="0"/>
              <w:adjustRightInd w:val="0"/>
              <w:spacing w:after="0" w:line="240" w:lineRule="auto"/>
              <w:rPr>
                <w:rFonts w:ascii="Times New Roman" w:eastAsia="Helvetica-Bold" w:hAnsi="Times New Roman"/>
                <w:sz w:val="12"/>
                <w:szCs w:val="12"/>
              </w:rPr>
            </w:pPr>
            <w:r w:rsidRPr="00C41D26">
              <w:rPr>
                <w:rFonts w:ascii="Times New Roman" w:eastAsia="Helvetica-Bold" w:hAnsi="Times New Roman"/>
                <w:sz w:val="12"/>
                <w:szCs w:val="12"/>
              </w:rPr>
              <w:t>ресурсов на условиях возвратности, срочности и платности. В качестве кредиторов и заемщиков выступают государственные учреждения,</w:t>
            </w:r>
          </w:p>
          <w:p w:rsidR="00BA759B" w:rsidRPr="00C41D26" w:rsidRDefault="00BA759B" w:rsidP="00C41D26">
            <w:pPr>
              <w:autoSpaceDE w:val="0"/>
              <w:autoSpaceDN w:val="0"/>
              <w:adjustRightInd w:val="0"/>
              <w:spacing w:after="0" w:line="240" w:lineRule="auto"/>
              <w:rPr>
                <w:rFonts w:ascii="Times New Roman" w:eastAsia="Helvetica-Bold" w:hAnsi="Times New Roman"/>
                <w:sz w:val="12"/>
                <w:szCs w:val="12"/>
              </w:rPr>
            </w:pPr>
            <w:r w:rsidRPr="00C41D26">
              <w:rPr>
                <w:rFonts w:ascii="Times New Roman" w:eastAsia="Helvetica-Bold" w:hAnsi="Times New Roman"/>
                <w:sz w:val="12"/>
                <w:szCs w:val="12"/>
              </w:rPr>
              <w:t>международные и региональные организации и пр.</w:t>
            </w:r>
          </w:p>
          <w:p w:rsidR="00BA759B" w:rsidRPr="00C41D26" w:rsidRDefault="00BA759B" w:rsidP="00C41D26">
            <w:pPr>
              <w:autoSpaceDE w:val="0"/>
              <w:autoSpaceDN w:val="0"/>
              <w:adjustRightInd w:val="0"/>
              <w:spacing w:after="0" w:line="240" w:lineRule="auto"/>
              <w:rPr>
                <w:rFonts w:ascii="Times New Roman" w:eastAsia="Helvetica-Bold" w:hAnsi="Times New Roman"/>
                <w:sz w:val="12"/>
                <w:szCs w:val="12"/>
              </w:rPr>
            </w:pPr>
            <w:r w:rsidRPr="00C41D26">
              <w:rPr>
                <w:rFonts w:ascii="Times New Roman" w:eastAsia="Helvetica-Bold" w:hAnsi="Times New Roman"/>
                <w:b/>
                <w:bCs/>
                <w:sz w:val="12"/>
                <w:szCs w:val="12"/>
              </w:rPr>
              <w:t xml:space="preserve">Объективная основа развития </w:t>
            </w:r>
            <w:r w:rsidRPr="00C41D26">
              <w:rPr>
                <w:rFonts w:ascii="Times New Roman" w:eastAsia="Helvetica-Bold" w:hAnsi="Times New Roman"/>
                <w:sz w:val="12"/>
                <w:szCs w:val="12"/>
              </w:rPr>
              <w:t>— выход производства за национальные рамки, усиление интернационализации хозяйственных связей,</w:t>
            </w:r>
          </w:p>
          <w:p w:rsidR="00BA759B" w:rsidRPr="00C41D26" w:rsidRDefault="00BA759B" w:rsidP="00C41D26">
            <w:pPr>
              <w:autoSpaceDE w:val="0"/>
              <w:autoSpaceDN w:val="0"/>
              <w:adjustRightInd w:val="0"/>
              <w:spacing w:after="0" w:line="240" w:lineRule="auto"/>
              <w:rPr>
                <w:rFonts w:ascii="Times New Roman" w:eastAsia="Helvetica-Bold" w:hAnsi="Times New Roman"/>
                <w:sz w:val="12"/>
                <w:szCs w:val="12"/>
              </w:rPr>
            </w:pPr>
            <w:r w:rsidRPr="00C41D26">
              <w:rPr>
                <w:rFonts w:ascii="Times New Roman" w:eastAsia="Helvetica-Bold" w:hAnsi="Times New Roman"/>
                <w:sz w:val="12"/>
                <w:szCs w:val="12"/>
              </w:rPr>
              <w:t>международное обобществление капитала, НТР.</w:t>
            </w:r>
          </w:p>
          <w:p w:rsidR="00BA759B" w:rsidRPr="00C41D26" w:rsidRDefault="00BA759B" w:rsidP="00C41D26">
            <w:pPr>
              <w:autoSpaceDE w:val="0"/>
              <w:autoSpaceDN w:val="0"/>
              <w:adjustRightInd w:val="0"/>
              <w:spacing w:after="0" w:line="240" w:lineRule="auto"/>
              <w:rPr>
                <w:rFonts w:ascii="Times New Roman" w:eastAsia="Helvetica-Bold" w:hAnsi="Times New Roman"/>
                <w:b/>
                <w:bCs/>
                <w:sz w:val="12"/>
                <w:szCs w:val="12"/>
              </w:rPr>
            </w:pPr>
            <w:r w:rsidRPr="00C41D26">
              <w:rPr>
                <w:rFonts w:ascii="Times New Roman" w:eastAsia="Helvetica-Bold" w:hAnsi="Times New Roman"/>
                <w:b/>
                <w:bCs/>
                <w:sz w:val="12"/>
                <w:szCs w:val="12"/>
              </w:rPr>
              <w:t>Формы международного кредита можно классифицировать по:</w:t>
            </w:r>
          </w:p>
          <w:p w:rsidR="00BA759B" w:rsidRPr="00C41D26" w:rsidRDefault="00BA759B" w:rsidP="00C41D26">
            <w:pPr>
              <w:autoSpaceDE w:val="0"/>
              <w:autoSpaceDN w:val="0"/>
              <w:adjustRightInd w:val="0"/>
              <w:spacing w:after="0" w:line="240" w:lineRule="auto"/>
              <w:rPr>
                <w:rFonts w:ascii="Times New Roman" w:eastAsia="Helvetica-Bold" w:hAnsi="Times New Roman"/>
                <w:sz w:val="12"/>
                <w:szCs w:val="12"/>
              </w:rPr>
            </w:pPr>
            <w:r w:rsidRPr="00C41D26">
              <w:rPr>
                <w:rFonts w:ascii="Times New Roman" w:eastAsia="Helvetica-Bold" w:hAnsi="Times New Roman"/>
                <w:b/>
                <w:bCs/>
                <w:sz w:val="12"/>
                <w:szCs w:val="12"/>
              </w:rPr>
              <w:t xml:space="preserve">1) источникам. </w:t>
            </w:r>
            <w:r w:rsidRPr="00C41D26">
              <w:rPr>
                <w:rFonts w:ascii="Times New Roman" w:eastAsia="Helvetica-Bold" w:hAnsi="Times New Roman"/>
                <w:sz w:val="12"/>
                <w:szCs w:val="12"/>
              </w:rPr>
              <w:t>Различаются внутреннее, иностранное и смешанное кредитование и финансирование внешней торговли;</w:t>
            </w:r>
          </w:p>
          <w:p w:rsidR="00BA759B" w:rsidRPr="00C41D26" w:rsidRDefault="00BA759B" w:rsidP="00C41D26">
            <w:pPr>
              <w:autoSpaceDE w:val="0"/>
              <w:autoSpaceDN w:val="0"/>
              <w:adjustRightInd w:val="0"/>
              <w:spacing w:after="0" w:line="240" w:lineRule="auto"/>
              <w:rPr>
                <w:rFonts w:ascii="Times New Roman" w:eastAsia="Helvetica-Bold" w:hAnsi="Times New Roman"/>
                <w:sz w:val="12"/>
                <w:szCs w:val="12"/>
              </w:rPr>
            </w:pPr>
            <w:r w:rsidRPr="00C41D26">
              <w:rPr>
                <w:rFonts w:ascii="Times New Roman" w:eastAsia="Helvetica-Bold" w:hAnsi="Times New Roman"/>
                <w:sz w:val="12"/>
                <w:szCs w:val="12"/>
              </w:rPr>
              <w:t xml:space="preserve">2) </w:t>
            </w:r>
            <w:r w:rsidRPr="00C41D26">
              <w:rPr>
                <w:rFonts w:ascii="Times New Roman" w:eastAsia="Helvetica-Bold" w:hAnsi="Times New Roman"/>
                <w:b/>
                <w:bCs/>
                <w:sz w:val="12"/>
                <w:szCs w:val="12"/>
              </w:rPr>
              <w:t xml:space="preserve">назначению. </w:t>
            </w:r>
            <w:r w:rsidRPr="00C41D26">
              <w:rPr>
                <w:rFonts w:ascii="Times New Roman" w:eastAsia="Helvetica-Bold" w:hAnsi="Times New Roman"/>
                <w:sz w:val="12"/>
                <w:szCs w:val="12"/>
              </w:rPr>
              <w:t>В зависимости от того, какая внешнеэкономическая сделка покрывается за счет заемных средств, различаются коммерческие</w:t>
            </w:r>
          </w:p>
          <w:p w:rsidR="00BA759B" w:rsidRPr="00C41D26" w:rsidRDefault="00BA759B" w:rsidP="00C41D26">
            <w:pPr>
              <w:autoSpaceDE w:val="0"/>
              <w:autoSpaceDN w:val="0"/>
              <w:adjustRightInd w:val="0"/>
              <w:spacing w:after="0" w:line="240" w:lineRule="auto"/>
              <w:rPr>
                <w:rFonts w:ascii="Times New Roman" w:eastAsia="Helvetica-Bold" w:hAnsi="Times New Roman"/>
                <w:sz w:val="12"/>
                <w:szCs w:val="12"/>
              </w:rPr>
            </w:pPr>
            <w:r w:rsidRPr="00C41D26">
              <w:rPr>
                <w:rFonts w:ascii="Times New Roman" w:eastAsia="Helvetica-Bold" w:hAnsi="Times New Roman"/>
                <w:sz w:val="12"/>
                <w:szCs w:val="12"/>
              </w:rPr>
              <w:t>кредиты, непосредственно связанные с внешней торговлей и услугами; финансовые кредиты, используемые на любые другие цели, включая прямые капиталовложения, строительство инвестиционных объектов, приобретение ценных бумаг, погашение внешней задолженности, валютную интервенцию; промежуточные кредиты, предназначенные для обслуживания смешанных форм вывоза капиталов, товаров и услуг (например, в виде выполнения подрядных работ — инжиниринг).</w:t>
            </w:r>
          </w:p>
          <w:p w:rsidR="00BA759B" w:rsidRPr="00C41D26" w:rsidRDefault="00BA759B" w:rsidP="00C41D26">
            <w:pPr>
              <w:autoSpaceDE w:val="0"/>
              <w:autoSpaceDN w:val="0"/>
              <w:adjustRightInd w:val="0"/>
              <w:spacing w:after="0" w:line="240" w:lineRule="auto"/>
              <w:rPr>
                <w:rFonts w:ascii="Times New Roman" w:eastAsia="Helvetica-Bold" w:hAnsi="Times New Roman"/>
                <w:sz w:val="12"/>
                <w:szCs w:val="12"/>
              </w:rPr>
            </w:pPr>
            <w:r w:rsidRPr="00C41D26">
              <w:rPr>
                <w:rFonts w:ascii="Times New Roman" w:eastAsia="Helvetica-Bold" w:hAnsi="Times New Roman"/>
                <w:b/>
                <w:bCs/>
                <w:sz w:val="12"/>
                <w:szCs w:val="12"/>
              </w:rPr>
              <w:t xml:space="preserve">3) видам. </w:t>
            </w:r>
            <w:r w:rsidRPr="00C41D26">
              <w:rPr>
                <w:rFonts w:ascii="Times New Roman" w:eastAsia="Helvetica-Bold" w:hAnsi="Times New Roman"/>
                <w:sz w:val="12"/>
                <w:szCs w:val="12"/>
              </w:rPr>
              <w:t>Делятся на товарные (предоставляемые в основном экспортерами своим покупателям) и валютные (выдаваемые банками в денежной форме);</w:t>
            </w:r>
          </w:p>
          <w:p w:rsidR="00BA759B" w:rsidRPr="00C41D26" w:rsidRDefault="00BA759B" w:rsidP="00C41D26">
            <w:pPr>
              <w:autoSpaceDE w:val="0"/>
              <w:autoSpaceDN w:val="0"/>
              <w:adjustRightInd w:val="0"/>
              <w:spacing w:after="0" w:line="240" w:lineRule="auto"/>
              <w:rPr>
                <w:rFonts w:ascii="Times New Roman" w:eastAsia="Helvetica-Bold" w:hAnsi="Times New Roman"/>
                <w:sz w:val="12"/>
                <w:szCs w:val="12"/>
              </w:rPr>
            </w:pPr>
            <w:r w:rsidRPr="00C41D26">
              <w:rPr>
                <w:rFonts w:ascii="Times New Roman" w:eastAsia="Helvetica-Bold" w:hAnsi="Times New Roman"/>
                <w:sz w:val="12"/>
                <w:szCs w:val="12"/>
              </w:rPr>
              <w:t xml:space="preserve">4) </w:t>
            </w:r>
            <w:r w:rsidRPr="00C41D26">
              <w:rPr>
                <w:rFonts w:ascii="Times New Roman" w:eastAsia="Helvetica-Bold" w:hAnsi="Times New Roman"/>
                <w:b/>
                <w:bCs/>
                <w:sz w:val="12"/>
                <w:szCs w:val="12"/>
              </w:rPr>
              <w:t xml:space="preserve">валютному займу. </w:t>
            </w:r>
            <w:r w:rsidRPr="00C41D26">
              <w:rPr>
                <w:rFonts w:ascii="Times New Roman" w:eastAsia="Helvetica-Bold" w:hAnsi="Times New Roman"/>
                <w:sz w:val="12"/>
                <w:szCs w:val="12"/>
              </w:rPr>
              <w:t>Различаются международные кредиты, предоставляемые в валюте страны-должника или страны-кредитора, в валюте</w:t>
            </w:r>
          </w:p>
          <w:p w:rsidR="00BA759B" w:rsidRPr="00C41D26" w:rsidRDefault="00BA759B" w:rsidP="00C41D26">
            <w:pPr>
              <w:autoSpaceDE w:val="0"/>
              <w:autoSpaceDN w:val="0"/>
              <w:adjustRightInd w:val="0"/>
              <w:spacing w:after="0" w:line="240" w:lineRule="auto"/>
              <w:rPr>
                <w:rFonts w:ascii="Times New Roman" w:eastAsia="Helvetica-Bold" w:hAnsi="Times New Roman"/>
                <w:sz w:val="12"/>
                <w:szCs w:val="12"/>
              </w:rPr>
            </w:pPr>
            <w:r w:rsidRPr="00C41D26">
              <w:rPr>
                <w:rFonts w:ascii="Times New Roman" w:eastAsia="Helvetica-Bold" w:hAnsi="Times New Roman"/>
                <w:sz w:val="12"/>
                <w:szCs w:val="12"/>
              </w:rPr>
              <w:t>третьей страны, а также в международной счетной валютной единице, базирующейся на валютной корзине (евро и др.);</w:t>
            </w:r>
          </w:p>
          <w:p w:rsidR="00BA759B" w:rsidRPr="00C41D26" w:rsidRDefault="00BA759B" w:rsidP="00C41D26">
            <w:pPr>
              <w:autoSpaceDE w:val="0"/>
              <w:autoSpaceDN w:val="0"/>
              <w:adjustRightInd w:val="0"/>
              <w:spacing w:after="0" w:line="240" w:lineRule="auto"/>
              <w:rPr>
                <w:rFonts w:ascii="Times New Roman" w:eastAsia="Helvetica-Bold" w:hAnsi="Times New Roman"/>
                <w:sz w:val="12"/>
                <w:szCs w:val="12"/>
              </w:rPr>
            </w:pPr>
            <w:r w:rsidRPr="00C41D26">
              <w:rPr>
                <w:rFonts w:ascii="Times New Roman" w:eastAsia="Helvetica-Bold" w:hAnsi="Times New Roman"/>
                <w:sz w:val="12"/>
                <w:szCs w:val="12"/>
              </w:rPr>
              <w:t xml:space="preserve">5) </w:t>
            </w:r>
            <w:r w:rsidRPr="00C41D26">
              <w:rPr>
                <w:rFonts w:ascii="Times New Roman" w:eastAsia="Helvetica-Bold" w:hAnsi="Times New Roman"/>
                <w:b/>
                <w:bCs/>
                <w:sz w:val="12"/>
                <w:szCs w:val="12"/>
              </w:rPr>
              <w:t xml:space="preserve">срокам. </w:t>
            </w:r>
            <w:r w:rsidRPr="00C41D26">
              <w:rPr>
                <w:rFonts w:ascii="Times New Roman" w:eastAsia="Helvetica-Bold" w:hAnsi="Times New Roman"/>
                <w:sz w:val="12"/>
                <w:szCs w:val="12"/>
              </w:rPr>
              <w:t>Делятся на краткосрочные (до 1 года); среднесрочные (от 1 года до 5 лет); долгосрочные (свыше 5 лет);</w:t>
            </w:r>
          </w:p>
          <w:p w:rsidR="00BA759B" w:rsidRPr="00C41D26" w:rsidRDefault="00BA759B" w:rsidP="00C41D26">
            <w:pPr>
              <w:autoSpaceDE w:val="0"/>
              <w:autoSpaceDN w:val="0"/>
              <w:adjustRightInd w:val="0"/>
              <w:spacing w:after="0" w:line="240" w:lineRule="auto"/>
              <w:rPr>
                <w:rFonts w:ascii="Times New Roman" w:eastAsia="Helvetica-Bold" w:hAnsi="Times New Roman"/>
                <w:sz w:val="12"/>
                <w:szCs w:val="12"/>
              </w:rPr>
            </w:pPr>
            <w:r w:rsidRPr="00C41D26">
              <w:rPr>
                <w:rFonts w:ascii="Times New Roman" w:eastAsia="Helvetica-Bold" w:hAnsi="Times New Roman"/>
                <w:sz w:val="12"/>
                <w:szCs w:val="12"/>
              </w:rPr>
              <w:t xml:space="preserve">6) </w:t>
            </w:r>
            <w:r w:rsidRPr="00C41D26">
              <w:rPr>
                <w:rFonts w:ascii="Times New Roman" w:eastAsia="Helvetica-Bold" w:hAnsi="Times New Roman"/>
                <w:b/>
                <w:bCs/>
                <w:sz w:val="12"/>
                <w:szCs w:val="12"/>
              </w:rPr>
              <w:t xml:space="preserve">обеспечению. </w:t>
            </w:r>
            <w:r w:rsidRPr="00C41D26">
              <w:rPr>
                <w:rFonts w:ascii="Times New Roman" w:eastAsia="Helvetica-Bold" w:hAnsi="Times New Roman"/>
                <w:sz w:val="12"/>
                <w:szCs w:val="12"/>
              </w:rPr>
              <w:t>Различаются обеспеченные (товары, товарораспорядительные и другие коммерческие документы, ценные бумаги, векселя, недвижимость и ценности) и бланковые кредиты (выдается под обязательство должника погасить его в определенный срок). Разновидностями бланковых кредитов являются контокоррент и овердрафт;</w:t>
            </w:r>
          </w:p>
          <w:p w:rsidR="00BA759B" w:rsidRPr="00C41D26" w:rsidRDefault="00BA759B" w:rsidP="00C41D26">
            <w:pPr>
              <w:autoSpaceDE w:val="0"/>
              <w:autoSpaceDN w:val="0"/>
              <w:adjustRightInd w:val="0"/>
              <w:spacing w:after="0" w:line="240" w:lineRule="auto"/>
              <w:rPr>
                <w:rFonts w:ascii="Times New Roman" w:eastAsia="Helvetica-Bold" w:hAnsi="Times New Roman"/>
                <w:sz w:val="12"/>
                <w:szCs w:val="12"/>
              </w:rPr>
            </w:pPr>
            <w:r w:rsidRPr="00C41D26">
              <w:rPr>
                <w:rFonts w:ascii="Times New Roman" w:eastAsia="Helvetica-Bold" w:hAnsi="Times New Roman"/>
                <w:sz w:val="12"/>
                <w:szCs w:val="12"/>
              </w:rPr>
              <w:t xml:space="preserve">7) </w:t>
            </w:r>
            <w:r w:rsidRPr="00C41D26">
              <w:rPr>
                <w:rFonts w:ascii="Times New Roman" w:eastAsia="Helvetica-Bold" w:hAnsi="Times New Roman"/>
                <w:b/>
                <w:bCs/>
                <w:sz w:val="12"/>
                <w:szCs w:val="12"/>
              </w:rPr>
              <w:t xml:space="preserve">технике предоставления. </w:t>
            </w:r>
            <w:r w:rsidRPr="00C41D26">
              <w:rPr>
                <w:rFonts w:ascii="Times New Roman" w:eastAsia="Helvetica-Bold" w:hAnsi="Times New Roman"/>
                <w:sz w:val="12"/>
                <w:szCs w:val="12"/>
              </w:rPr>
              <w:t>Различаются финансовые (наличные) кредиты, зачисляемые на счет должника в его распоряжение; акцептные кредиты (в форме акцепта тратты импортером или банком); депозитные сертификаты; облигационные займы; консорциальные кредиты и т.д.;</w:t>
            </w:r>
          </w:p>
          <w:p w:rsidR="00BA759B" w:rsidRPr="00C41D26" w:rsidRDefault="00BA759B" w:rsidP="00C41D26">
            <w:pPr>
              <w:autoSpaceDE w:val="0"/>
              <w:autoSpaceDN w:val="0"/>
              <w:adjustRightInd w:val="0"/>
              <w:spacing w:after="0" w:line="240" w:lineRule="auto"/>
              <w:rPr>
                <w:rFonts w:ascii="Times New Roman" w:eastAsia="Helvetica-Bold" w:hAnsi="Times New Roman"/>
                <w:sz w:val="12"/>
                <w:szCs w:val="12"/>
              </w:rPr>
            </w:pPr>
            <w:r w:rsidRPr="00C41D26">
              <w:rPr>
                <w:rFonts w:ascii="Times New Roman" w:eastAsia="Helvetica-Bold" w:hAnsi="Times New Roman"/>
                <w:sz w:val="12"/>
                <w:szCs w:val="12"/>
              </w:rPr>
              <w:t xml:space="preserve">8) </w:t>
            </w:r>
            <w:r w:rsidRPr="00C41D26">
              <w:rPr>
                <w:rFonts w:ascii="Times New Roman" w:eastAsia="Helvetica-Bold" w:hAnsi="Times New Roman"/>
                <w:b/>
                <w:bCs/>
                <w:sz w:val="12"/>
                <w:szCs w:val="12"/>
              </w:rPr>
              <w:t xml:space="preserve">видам кредиторов. </w:t>
            </w:r>
            <w:r w:rsidRPr="00C41D26">
              <w:rPr>
                <w:rFonts w:ascii="Times New Roman" w:eastAsia="Helvetica-Bold" w:hAnsi="Times New Roman"/>
                <w:sz w:val="12"/>
                <w:szCs w:val="12"/>
              </w:rPr>
              <w:t>Кредиты делятся на частные, предоставляемые фирмами, банками, реже посредниками; правительственные; смешанные, в которых участвуют частные предприятия и государство; межгосударственные кредиты международных и региональных валютно-кредитных и финансовых организаций.</w:t>
            </w:r>
          </w:p>
          <w:p w:rsidR="00BA759B" w:rsidRPr="00C41D26" w:rsidRDefault="00BA759B" w:rsidP="00C41D26">
            <w:pPr>
              <w:shd w:val="clear" w:color="auto" w:fill="FFFFFF"/>
              <w:spacing w:before="91" w:after="0" w:line="240" w:lineRule="auto"/>
              <w:ind w:right="14"/>
              <w:jc w:val="both"/>
              <w:rPr>
                <w:rFonts w:ascii="Times New Roman" w:hAnsi="Times New Roman"/>
                <w:sz w:val="12"/>
                <w:szCs w:val="12"/>
              </w:rPr>
            </w:pPr>
          </w:p>
          <w:p w:rsidR="00BA759B" w:rsidRPr="00C41D26" w:rsidRDefault="00BA759B" w:rsidP="0062606C">
            <w:pPr>
              <w:pStyle w:val="10"/>
              <w:rPr>
                <w:rFonts w:ascii="Times New Roman" w:hAnsi="Times New Roman"/>
                <w:sz w:val="12"/>
                <w:szCs w:val="12"/>
              </w:rPr>
            </w:pPr>
          </w:p>
          <w:p w:rsidR="00BA759B" w:rsidRPr="00C41D26" w:rsidRDefault="00BA759B" w:rsidP="0062606C">
            <w:pPr>
              <w:pStyle w:val="10"/>
              <w:rPr>
                <w:rFonts w:ascii="Times New Roman" w:hAnsi="Times New Roman"/>
                <w:sz w:val="12"/>
                <w:szCs w:val="12"/>
              </w:rPr>
            </w:pPr>
          </w:p>
          <w:p w:rsidR="00BA759B" w:rsidRPr="00C41D26" w:rsidRDefault="00BA759B" w:rsidP="0062606C">
            <w:pPr>
              <w:pStyle w:val="10"/>
              <w:rPr>
                <w:rFonts w:ascii="Times New Roman" w:hAnsi="Times New Roman"/>
                <w:sz w:val="12"/>
                <w:szCs w:val="12"/>
              </w:rPr>
            </w:pPr>
          </w:p>
          <w:p w:rsidR="00BA759B" w:rsidRPr="00C41D26" w:rsidRDefault="00BA759B" w:rsidP="0062606C">
            <w:pPr>
              <w:pStyle w:val="10"/>
              <w:rPr>
                <w:rFonts w:ascii="Times New Roman" w:hAnsi="Times New Roman"/>
                <w:sz w:val="12"/>
                <w:szCs w:val="12"/>
              </w:rPr>
            </w:pPr>
          </w:p>
          <w:p w:rsidR="00BA759B" w:rsidRPr="00C41D26" w:rsidRDefault="00BA759B" w:rsidP="0062606C">
            <w:pPr>
              <w:pStyle w:val="10"/>
              <w:rPr>
                <w:rFonts w:ascii="Times New Roman" w:hAnsi="Times New Roman"/>
                <w:sz w:val="12"/>
                <w:szCs w:val="12"/>
              </w:rPr>
            </w:pPr>
          </w:p>
          <w:p w:rsidR="00BA759B" w:rsidRPr="00C41D26" w:rsidRDefault="00BA759B" w:rsidP="0062606C">
            <w:pPr>
              <w:pStyle w:val="10"/>
              <w:rPr>
                <w:rFonts w:ascii="Times New Roman" w:hAnsi="Times New Roman"/>
                <w:sz w:val="12"/>
                <w:szCs w:val="12"/>
              </w:rPr>
            </w:pPr>
            <w:r w:rsidRPr="00C41D26">
              <w:rPr>
                <w:rFonts w:ascii="Times New Roman" w:hAnsi="Times New Roman"/>
                <w:sz w:val="12"/>
                <w:szCs w:val="12"/>
              </w:rPr>
              <w:t>46.Экономическая сущность и принципы страхования.</w:t>
            </w:r>
          </w:p>
          <w:p w:rsidR="00BA759B" w:rsidRPr="00C41D26" w:rsidRDefault="00BA759B" w:rsidP="00C41D26">
            <w:pPr>
              <w:autoSpaceDE w:val="0"/>
              <w:autoSpaceDN w:val="0"/>
              <w:adjustRightInd w:val="0"/>
              <w:spacing w:after="0" w:line="240" w:lineRule="auto"/>
              <w:rPr>
                <w:rFonts w:ascii="Times New Roman" w:hAnsi="Times New Roman"/>
                <w:sz w:val="12"/>
                <w:szCs w:val="12"/>
              </w:rPr>
            </w:pPr>
            <w:r w:rsidRPr="00C41D26">
              <w:rPr>
                <w:rFonts w:ascii="Times New Roman" w:hAnsi="Times New Roman"/>
                <w:sz w:val="12"/>
                <w:szCs w:val="12"/>
              </w:rPr>
              <w:t xml:space="preserve">Разнообразные риски всегда сопутствовали человеческому существованию, нанося экономический ущерб, создавая угрозу жизни и здоровью людей. Поэтому в процессе своего развития человечество всегда стремилось изучить природу рисков, чтобы уменьшить вероятность и сократить объем потерь. В соответствии с Федеральным законом </w:t>
            </w:r>
            <w:r w:rsidRPr="00C41D26">
              <w:rPr>
                <w:rFonts w:ascii="Cambria Math" w:hAnsi="Cambria Math" w:cs="Cambria Math"/>
                <w:sz w:val="12"/>
                <w:szCs w:val="12"/>
              </w:rPr>
              <w:t>≪</w:t>
            </w:r>
            <w:r w:rsidRPr="00C41D26">
              <w:rPr>
                <w:rFonts w:ascii="Times New Roman" w:hAnsi="Times New Roman"/>
                <w:sz w:val="12"/>
                <w:szCs w:val="12"/>
              </w:rPr>
              <w:t>Об организации страхового дела в Российской Федерации</w:t>
            </w:r>
            <w:r w:rsidRPr="00C41D26">
              <w:rPr>
                <w:rFonts w:ascii="Cambria Math" w:hAnsi="Cambria Math" w:cs="Cambria Math"/>
                <w:sz w:val="12"/>
                <w:szCs w:val="12"/>
              </w:rPr>
              <w:t>≫</w:t>
            </w:r>
            <w:r w:rsidRPr="00C41D26">
              <w:rPr>
                <w:rFonts w:ascii="Times New Roman" w:hAnsi="Times New Roman"/>
                <w:sz w:val="12"/>
                <w:szCs w:val="12"/>
              </w:rPr>
              <w:t xml:space="preserve"> </w:t>
            </w:r>
            <w:r w:rsidRPr="00C41D26">
              <w:rPr>
                <w:rFonts w:ascii="Times New Roman" w:eastAsia="Helvetica-Bold" w:hAnsi="Times New Roman"/>
                <w:b/>
                <w:bCs/>
                <w:sz w:val="12"/>
                <w:szCs w:val="12"/>
              </w:rPr>
              <w:t xml:space="preserve">страхование </w:t>
            </w:r>
            <w:r w:rsidRPr="00C41D26">
              <w:rPr>
                <w:rFonts w:ascii="Times New Roman" w:hAnsi="Times New Roman"/>
                <w:sz w:val="12"/>
                <w:szCs w:val="12"/>
              </w:rPr>
              <w:t>представляет собой отношения по защите имущественных интересов физических и юридических лиц при наступлении определенных событий (страховых случаев) за счет денежных фондов, формируемых из уплачиваемых ими страховых взносов (страховых премий).</w:t>
            </w:r>
          </w:p>
          <w:p w:rsidR="00BA759B" w:rsidRPr="00C41D26" w:rsidRDefault="00BA759B" w:rsidP="00C41D26">
            <w:pPr>
              <w:autoSpaceDE w:val="0"/>
              <w:autoSpaceDN w:val="0"/>
              <w:adjustRightInd w:val="0"/>
              <w:spacing w:after="0" w:line="240" w:lineRule="auto"/>
              <w:rPr>
                <w:rFonts w:ascii="Times New Roman" w:hAnsi="Times New Roman"/>
                <w:sz w:val="12"/>
                <w:szCs w:val="12"/>
              </w:rPr>
            </w:pPr>
            <w:r w:rsidRPr="00C41D26">
              <w:rPr>
                <w:rFonts w:ascii="Times New Roman" w:eastAsia="Helvetica-Bold" w:hAnsi="Times New Roman"/>
                <w:b/>
                <w:bCs/>
                <w:sz w:val="12"/>
                <w:szCs w:val="12"/>
              </w:rPr>
              <w:t xml:space="preserve">Суть страхования </w:t>
            </w:r>
            <w:r w:rsidRPr="00C41D26">
              <w:rPr>
                <w:rFonts w:ascii="Times New Roman" w:hAnsi="Times New Roman"/>
                <w:sz w:val="12"/>
                <w:szCs w:val="12"/>
              </w:rPr>
              <w:t xml:space="preserve">заключается в создании целевых </w:t>
            </w:r>
            <w:r w:rsidRPr="00C41D26">
              <w:rPr>
                <w:rFonts w:ascii="Times New Roman" w:eastAsia="Helvetica-Bold" w:hAnsi="Times New Roman"/>
                <w:b/>
                <w:bCs/>
                <w:sz w:val="12"/>
                <w:szCs w:val="12"/>
              </w:rPr>
              <w:t xml:space="preserve">СО </w:t>
            </w:r>
            <w:r w:rsidRPr="00C41D26">
              <w:rPr>
                <w:rFonts w:ascii="Times New Roman" w:hAnsi="Times New Roman"/>
                <w:sz w:val="12"/>
                <w:szCs w:val="12"/>
              </w:rPr>
              <w:t>денежных фондов, формируемых за счет взносов заинтересованных юридических и физических лиц, с последующим их использованием на возмещение ущербов. Создание целевых фондов и компенсация материальных потерь производятся посредством денежных отношений через оборот денежных средств.</w:t>
            </w:r>
          </w:p>
          <w:p w:rsidR="00BA759B" w:rsidRPr="00C41D26" w:rsidRDefault="00BA759B" w:rsidP="00C41D26">
            <w:pPr>
              <w:autoSpaceDE w:val="0"/>
              <w:autoSpaceDN w:val="0"/>
              <w:adjustRightInd w:val="0"/>
              <w:spacing w:after="0" w:line="240" w:lineRule="auto"/>
              <w:rPr>
                <w:rFonts w:ascii="Times New Roman" w:hAnsi="Times New Roman"/>
                <w:sz w:val="12"/>
                <w:szCs w:val="12"/>
              </w:rPr>
            </w:pPr>
            <w:r w:rsidRPr="00C41D26">
              <w:rPr>
                <w:rFonts w:ascii="Times New Roman" w:hAnsi="Times New Roman"/>
                <w:sz w:val="12"/>
                <w:szCs w:val="12"/>
              </w:rPr>
              <w:t>Страхование связано с экономической необходимостью для общества иметь резервные фонды в связи с непредвиденными явлениями и случайностями как обязательный элемент общественного воспроизводства. Эти фонды могут быть созданы путем самострахования, за счет резервирования в централизованном порядке или посредством внесения взносов юридических и физических лиц в страховую организацию. Страхование является основным методом снижения степени риска иметь неблагоприятный исход при наступлении определенных событий, на случай которых и осуществляется страхование. При этом страхование выступает экономическим инструментом только части рисков.</w:t>
            </w:r>
          </w:p>
          <w:p w:rsidR="00BA759B" w:rsidRPr="00C41D26" w:rsidRDefault="00BA759B" w:rsidP="00C41D26">
            <w:pPr>
              <w:autoSpaceDE w:val="0"/>
              <w:autoSpaceDN w:val="0"/>
              <w:adjustRightInd w:val="0"/>
              <w:spacing w:after="0" w:line="240" w:lineRule="auto"/>
              <w:rPr>
                <w:rFonts w:ascii="Times New Roman" w:hAnsi="Times New Roman"/>
                <w:sz w:val="12"/>
                <w:szCs w:val="12"/>
              </w:rPr>
            </w:pPr>
            <w:r w:rsidRPr="00C41D26">
              <w:rPr>
                <w:rFonts w:ascii="Times New Roman" w:hAnsi="Times New Roman"/>
                <w:sz w:val="12"/>
                <w:szCs w:val="12"/>
              </w:rPr>
              <w:t>Отличительной особенностью страхуемых рисков является возможность определения их финансовых последствий, которые перекладываются на страховую организацию и тем самым компенсируют нанесенный ущерб соответствующему юридическому или физическому лицу.</w:t>
            </w:r>
          </w:p>
          <w:p w:rsidR="00BA759B" w:rsidRPr="00C41D26" w:rsidRDefault="00BA759B" w:rsidP="00C41D26">
            <w:pPr>
              <w:autoSpaceDE w:val="0"/>
              <w:autoSpaceDN w:val="0"/>
              <w:adjustRightInd w:val="0"/>
              <w:spacing w:after="0" w:line="240" w:lineRule="auto"/>
              <w:rPr>
                <w:rFonts w:ascii="Times New Roman" w:hAnsi="Times New Roman"/>
                <w:sz w:val="12"/>
                <w:szCs w:val="12"/>
              </w:rPr>
            </w:pPr>
            <w:r w:rsidRPr="00C41D26">
              <w:rPr>
                <w:rFonts w:ascii="Times New Roman" w:eastAsia="Helvetica-Bold" w:hAnsi="Times New Roman"/>
                <w:b/>
                <w:bCs/>
                <w:sz w:val="12"/>
                <w:szCs w:val="12"/>
              </w:rPr>
              <w:t xml:space="preserve">Основная задача страхования </w:t>
            </w:r>
            <w:r w:rsidRPr="00C41D26">
              <w:rPr>
                <w:rFonts w:ascii="Times New Roman" w:hAnsi="Times New Roman"/>
                <w:sz w:val="12"/>
                <w:szCs w:val="12"/>
              </w:rPr>
              <w:t xml:space="preserve">состоит в защите имущественных интересов юридических и физических лиц. Объективная необходимость страхования обусловливается существованием понятия </w:t>
            </w:r>
            <w:r w:rsidRPr="00C41D26">
              <w:rPr>
                <w:rFonts w:ascii="Cambria Math" w:hAnsi="Cambria Math" w:cs="Cambria Math"/>
                <w:sz w:val="12"/>
                <w:szCs w:val="12"/>
              </w:rPr>
              <w:t>≪</w:t>
            </w:r>
            <w:r w:rsidRPr="00C41D26">
              <w:rPr>
                <w:rFonts w:ascii="Times New Roman" w:hAnsi="Times New Roman"/>
                <w:sz w:val="12"/>
                <w:szCs w:val="12"/>
              </w:rPr>
              <w:t>риск</w:t>
            </w:r>
            <w:r w:rsidRPr="00C41D26">
              <w:rPr>
                <w:rFonts w:ascii="Cambria Math" w:hAnsi="Cambria Math" w:cs="Cambria Math"/>
                <w:sz w:val="12"/>
                <w:szCs w:val="12"/>
              </w:rPr>
              <w:t>≫</w:t>
            </w:r>
            <w:r w:rsidRPr="00C41D26">
              <w:rPr>
                <w:rFonts w:ascii="Times New Roman" w:hAnsi="Times New Roman"/>
                <w:sz w:val="12"/>
                <w:szCs w:val="12"/>
              </w:rPr>
              <w:t xml:space="preserve"> как случайного события, которое может привести к ущербу.</w:t>
            </w:r>
          </w:p>
          <w:p w:rsidR="00BA759B" w:rsidRPr="00C41D26" w:rsidRDefault="00BA759B" w:rsidP="00C41D26">
            <w:pPr>
              <w:autoSpaceDE w:val="0"/>
              <w:autoSpaceDN w:val="0"/>
              <w:adjustRightInd w:val="0"/>
              <w:spacing w:after="0" w:line="240" w:lineRule="auto"/>
              <w:rPr>
                <w:rFonts w:ascii="Times New Roman" w:hAnsi="Times New Roman"/>
                <w:sz w:val="12"/>
                <w:szCs w:val="12"/>
              </w:rPr>
            </w:pPr>
            <w:r w:rsidRPr="00C41D26">
              <w:rPr>
                <w:rFonts w:ascii="Times New Roman" w:hAnsi="Times New Roman"/>
                <w:sz w:val="12"/>
                <w:szCs w:val="12"/>
              </w:rPr>
              <w:t>Последний может быть не только имущественным, связанным с убытками в материальной сфере, но и физическим вследствие нанесения ущерба людям, например в результате несчастного случая.</w:t>
            </w:r>
          </w:p>
          <w:p w:rsidR="00BA759B" w:rsidRPr="00C41D26" w:rsidRDefault="00BA759B" w:rsidP="00C41D26">
            <w:pPr>
              <w:autoSpaceDE w:val="0"/>
              <w:autoSpaceDN w:val="0"/>
              <w:adjustRightInd w:val="0"/>
              <w:spacing w:after="0" w:line="240" w:lineRule="auto"/>
              <w:rPr>
                <w:rFonts w:ascii="Times New Roman" w:hAnsi="Times New Roman"/>
                <w:sz w:val="12"/>
                <w:szCs w:val="12"/>
              </w:rPr>
            </w:pPr>
            <w:r w:rsidRPr="00C41D26">
              <w:rPr>
                <w:rFonts w:ascii="Times New Roman" w:hAnsi="Times New Roman"/>
                <w:sz w:val="12"/>
                <w:szCs w:val="12"/>
              </w:rPr>
              <w:t xml:space="preserve">Страхование представляет собой экономическую категорию, входящую составной частью в категорию финансов. В отличие от финансов </w:t>
            </w:r>
            <w:r w:rsidRPr="00C41D26">
              <w:rPr>
                <w:rFonts w:ascii="Times New Roman" w:eastAsia="Helvetica-Bold" w:hAnsi="Times New Roman"/>
                <w:b/>
                <w:bCs/>
                <w:sz w:val="12"/>
                <w:szCs w:val="12"/>
              </w:rPr>
              <w:t>страхование</w:t>
            </w:r>
            <w:r w:rsidRPr="00C41D26">
              <w:rPr>
                <w:rFonts w:ascii="Times New Roman" w:hAnsi="Times New Roman"/>
                <w:sz w:val="12"/>
                <w:szCs w:val="12"/>
              </w:rPr>
              <w:t xml:space="preserve"> </w:t>
            </w:r>
            <w:r w:rsidRPr="00C41D26">
              <w:rPr>
                <w:rFonts w:ascii="Times New Roman" w:eastAsia="Helvetica-Bold" w:hAnsi="Times New Roman"/>
                <w:b/>
                <w:bCs/>
                <w:sz w:val="12"/>
                <w:szCs w:val="12"/>
              </w:rPr>
              <w:t>имеет ряд особенностей:</w:t>
            </w:r>
          </w:p>
          <w:p w:rsidR="00BA759B" w:rsidRPr="00C41D26" w:rsidRDefault="00BA759B" w:rsidP="00C41D26">
            <w:pPr>
              <w:autoSpaceDE w:val="0"/>
              <w:autoSpaceDN w:val="0"/>
              <w:adjustRightInd w:val="0"/>
              <w:spacing w:after="0" w:line="240" w:lineRule="auto"/>
              <w:rPr>
                <w:rFonts w:ascii="Times New Roman" w:hAnsi="Times New Roman"/>
                <w:sz w:val="12"/>
                <w:szCs w:val="12"/>
              </w:rPr>
            </w:pPr>
            <w:r w:rsidRPr="00C41D26">
              <w:rPr>
                <w:rFonts w:ascii="Times New Roman" w:hAnsi="Times New Roman"/>
                <w:sz w:val="12"/>
                <w:szCs w:val="12"/>
              </w:rPr>
              <w:t>1 )денежные отношения в страховании связаны с возможностью наступления страховых случаев, наносящих ущерб;</w:t>
            </w:r>
          </w:p>
          <w:p w:rsidR="00BA759B" w:rsidRPr="00C41D26" w:rsidRDefault="00BA759B" w:rsidP="00C41D26">
            <w:pPr>
              <w:autoSpaceDE w:val="0"/>
              <w:autoSpaceDN w:val="0"/>
              <w:adjustRightInd w:val="0"/>
              <w:spacing w:after="0" w:line="240" w:lineRule="auto"/>
              <w:rPr>
                <w:rFonts w:ascii="Times New Roman" w:hAnsi="Times New Roman"/>
                <w:sz w:val="12"/>
                <w:szCs w:val="12"/>
              </w:rPr>
            </w:pPr>
            <w:r w:rsidRPr="00C41D26">
              <w:rPr>
                <w:rFonts w:ascii="Times New Roman" w:hAnsi="Times New Roman"/>
                <w:sz w:val="12"/>
                <w:szCs w:val="12"/>
              </w:rPr>
              <w:t>2) при страховании нанесенный ущерб распределяется между участниками страхования;</w:t>
            </w:r>
          </w:p>
          <w:p w:rsidR="00BA759B" w:rsidRPr="00C41D26" w:rsidRDefault="00BA759B" w:rsidP="00C41D26">
            <w:pPr>
              <w:autoSpaceDE w:val="0"/>
              <w:autoSpaceDN w:val="0"/>
              <w:adjustRightInd w:val="0"/>
              <w:spacing w:after="0" w:line="240" w:lineRule="auto"/>
              <w:rPr>
                <w:rFonts w:ascii="Times New Roman" w:hAnsi="Times New Roman"/>
                <w:sz w:val="12"/>
                <w:szCs w:val="12"/>
              </w:rPr>
            </w:pPr>
            <w:r w:rsidRPr="00C41D26">
              <w:rPr>
                <w:rFonts w:ascii="Times New Roman" w:hAnsi="Times New Roman"/>
                <w:sz w:val="12"/>
                <w:szCs w:val="12"/>
              </w:rPr>
              <w:t>3)при страховании ущерб перераспределяется между территориями и во времени;</w:t>
            </w:r>
          </w:p>
          <w:p w:rsidR="00BA759B" w:rsidRPr="00C41D26" w:rsidRDefault="00BA759B" w:rsidP="00C41D26">
            <w:pPr>
              <w:autoSpaceDE w:val="0"/>
              <w:autoSpaceDN w:val="0"/>
              <w:adjustRightInd w:val="0"/>
              <w:spacing w:after="0" w:line="240" w:lineRule="auto"/>
              <w:rPr>
                <w:rFonts w:ascii="Times New Roman" w:hAnsi="Times New Roman"/>
                <w:sz w:val="12"/>
                <w:szCs w:val="12"/>
              </w:rPr>
            </w:pPr>
            <w:r w:rsidRPr="00C41D26">
              <w:rPr>
                <w:rFonts w:ascii="Times New Roman" w:hAnsi="Times New Roman"/>
                <w:sz w:val="12"/>
                <w:szCs w:val="12"/>
              </w:rPr>
              <w:t>4)страхование характеризуется возвратностью средств, внесенных в страховой фонд.</w:t>
            </w:r>
          </w:p>
          <w:p w:rsidR="00BA759B" w:rsidRPr="00C41D26" w:rsidRDefault="00BA759B" w:rsidP="00C41D26">
            <w:pPr>
              <w:autoSpaceDE w:val="0"/>
              <w:autoSpaceDN w:val="0"/>
              <w:adjustRightInd w:val="0"/>
              <w:spacing w:after="0" w:line="240" w:lineRule="auto"/>
              <w:rPr>
                <w:rFonts w:ascii="Times New Roman" w:hAnsi="Times New Roman"/>
                <w:sz w:val="12"/>
                <w:szCs w:val="12"/>
              </w:rPr>
            </w:pPr>
            <w:r w:rsidRPr="00C41D26">
              <w:rPr>
                <w:rFonts w:ascii="Times New Roman" w:hAnsi="Times New Roman"/>
                <w:sz w:val="12"/>
                <w:szCs w:val="12"/>
              </w:rPr>
              <w:t xml:space="preserve">Следовательно, </w:t>
            </w:r>
            <w:r w:rsidRPr="00C41D26">
              <w:rPr>
                <w:rFonts w:ascii="Times New Roman" w:eastAsia="Helvetica-Bold" w:hAnsi="Times New Roman"/>
                <w:b/>
                <w:bCs/>
                <w:sz w:val="12"/>
                <w:szCs w:val="12"/>
              </w:rPr>
              <w:t xml:space="preserve">страхование </w:t>
            </w:r>
            <w:r w:rsidRPr="00C41D26">
              <w:rPr>
                <w:rFonts w:ascii="Times New Roman" w:hAnsi="Times New Roman"/>
                <w:sz w:val="12"/>
                <w:szCs w:val="12"/>
              </w:rPr>
              <w:t>- это совокупность экономических отношений между его участниками по поводу формирования страхового фонда и его использования для возмещения ущерба.</w:t>
            </w:r>
          </w:p>
          <w:p w:rsidR="00BA759B" w:rsidRPr="00C41D26" w:rsidRDefault="00BA759B" w:rsidP="00C41D26">
            <w:pPr>
              <w:autoSpaceDE w:val="0"/>
              <w:autoSpaceDN w:val="0"/>
              <w:adjustRightInd w:val="0"/>
              <w:spacing w:after="0" w:line="240" w:lineRule="auto"/>
              <w:rPr>
                <w:rFonts w:ascii="Times New Roman" w:eastAsia="Helvetica-Bold" w:hAnsi="Times New Roman"/>
                <w:sz w:val="12"/>
                <w:szCs w:val="12"/>
              </w:rPr>
            </w:pPr>
            <w:r w:rsidRPr="00C41D26">
              <w:rPr>
                <w:rFonts w:ascii="Times New Roman" w:eastAsia="Helvetica-Bold" w:hAnsi="Times New Roman"/>
                <w:b/>
                <w:bCs/>
                <w:sz w:val="12"/>
                <w:szCs w:val="12"/>
              </w:rPr>
              <w:t xml:space="preserve">Страхование </w:t>
            </w:r>
            <w:r w:rsidRPr="00C41D26">
              <w:rPr>
                <w:rFonts w:ascii="Times New Roman" w:eastAsia="Helvetica-Bold" w:hAnsi="Times New Roman"/>
                <w:sz w:val="12"/>
                <w:szCs w:val="12"/>
              </w:rPr>
              <w:t>- это экономические отношения по защите имущественных интересов физических и юридических лиц при наступлении определенных событий (страховых случаев) за счет денежных фондов, формируемых из уплачиваемых ими страховых взносов (страховых премий).</w:t>
            </w:r>
          </w:p>
          <w:p w:rsidR="00BA759B" w:rsidRPr="00C41D26" w:rsidRDefault="00BA759B" w:rsidP="00C41D26">
            <w:pPr>
              <w:autoSpaceDE w:val="0"/>
              <w:autoSpaceDN w:val="0"/>
              <w:adjustRightInd w:val="0"/>
              <w:spacing w:after="0" w:line="240" w:lineRule="auto"/>
              <w:rPr>
                <w:rFonts w:ascii="Times New Roman" w:eastAsia="Helvetica-Bold" w:hAnsi="Times New Roman"/>
                <w:sz w:val="12"/>
                <w:szCs w:val="12"/>
              </w:rPr>
            </w:pPr>
            <w:r w:rsidRPr="00C41D26">
              <w:rPr>
                <w:rFonts w:ascii="Times New Roman" w:eastAsia="Helvetica-Bold" w:hAnsi="Times New Roman"/>
                <w:sz w:val="12"/>
                <w:szCs w:val="12"/>
              </w:rPr>
              <w:t>Это совокупность особых замкнутых перераспределительных отношений между их участниками по поводу формирования за счет денежных взносов целевого страхового фонда, предназначенного для возмещения вероятного ущерба, нанесенного субъектами хозяйствования, или выравнивания потерь в доходах в связи с последствиями произошедших страховых случаев.</w:t>
            </w:r>
          </w:p>
          <w:p w:rsidR="00BA759B" w:rsidRPr="00C41D26" w:rsidRDefault="00BA759B" w:rsidP="00C41D26">
            <w:pPr>
              <w:autoSpaceDE w:val="0"/>
              <w:autoSpaceDN w:val="0"/>
              <w:adjustRightInd w:val="0"/>
              <w:spacing w:after="0" w:line="240" w:lineRule="auto"/>
              <w:rPr>
                <w:rFonts w:ascii="Times New Roman" w:eastAsia="Helvetica-Bold" w:hAnsi="Times New Roman"/>
                <w:b/>
                <w:bCs/>
                <w:sz w:val="12"/>
                <w:szCs w:val="12"/>
              </w:rPr>
            </w:pPr>
            <w:r w:rsidRPr="00C41D26">
              <w:rPr>
                <w:rFonts w:ascii="Times New Roman" w:eastAsia="Helvetica-Bold" w:hAnsi="Times New Roman"/>
                <w:b/>
                <w:bCs/>
                <w:sz w:val="12"/>
                <w:szCs w:val="12"/>
              </w:rPr>
              <w:t>Основные принципы страхования</w:t>
            </w:r>
          </w:p>
          <w:p w:rsidR="00BA759B" w:rsidRPr="00C41D26" w:rsidRDefault="00BA759B" w:rsidP="00C41D26">
            <w:pPr>
              <w:autoSpaceDE w:val="0"/>
              <w:autoSpaceDN w:val="0"/>
              <w:adjustRightInd w:val="0"/>
              <w:spacing w:after="0" w:line="240" w:lineRule="auto"/>
              <w:rPr>
                <w:rFonts w:ascii="Times New Roman" w:eastAsia="Helvetica-Bold" w:hAnsi="Times New Roman"/>
                <w:sz w:val="12"/>
                <w:szCs w:val="12"/>
              </w:rPr>
            </w:pPr>
            <w:r w:rsidRPr="00C41D26">
              <w:rPr>
                <w:rFonts w:ascii="Times New Roman" w:eastAsia="Helvetica-Bold" w:hAnsi="Times New Roman"/>
                <w:sz w:val="12"/>
                <w:szCs w:val="12"/>
              </w:rPr>
              <w:t>Страхование имеет ряд принципов, которые определяют экономико-организационный механизм страхования:</w:t>
            </w:r>
          </w:p>
          <w:p w:rsidR="00BA759B" w:rsidRPr="00C41D26" w:rsidRDefault="00BA759B" w:rsidP="00C41D26">
            <w:pPr>
              <w:autoSpaceDE w:val="0"/>
              <w:autoSpaceDN w:val="0"/>
              <w:adjustRightInd w:val="0"/>
              <w:spacing w:after="0" w:line="240" w:lineRule="auto"/>
              <w:rPr>
                <w:rFonts w:ascii="Times New Roman" w:eastAsia="Helvetica-Bold" w:hAnsi="Times New Roman"/>
                <w:b/>
                <w:bCs/>
                <w:sz w:val="12"/>
                <w:szCs w:val="12"/>
              </w:rPr>
            </w:pPr>
            <w:r w:rsidRPr="00C41D26">
              <w:rPr>
                <w:rFonts w:ascii="Times New Roman" w:eastAsia="Helvetica-Bold" w:hAnsi="Times New Roman"/>
                <w:sz w:val="12"/>
                <w:szCs w:val="12"/>
              </w:rPr>
              <w:t xml:space="preserve">1. </w:t>
            </w:r>
            <w:r w:rsidRPr="00C41D26">
              <w:rPr>
                <w:rFonts w:ascii="Times New Roman" w:eastAsia="Helvetica-Bold" w:hAnsi="Times New Roman"/>
                <w:b/>
                <w:bCs/>
                <w:sz w:val="12"/>
                <w:szCs w:val="12"/>
              </w:rPr>
              <w:t xml:space="preserve">Принцип учета психологического фактора. </w:t>
            </w:r>
            <w:r w:rsidRPr="00C41D26">
              <w:rPr>
                <w:rFonts w:ascii="Times New Roman" w:eastAsia="Helvetica-Bold" w:hAnsi="Times New Roman"/>
                <w:sz w:val="12"/>
                <w:szCs w:val="12"/>
              </w:rPr>
              <w:t>Люди готовы терять известную часть доходов как</w:t>
            </w:r>
            <w:r w:rsidRPr="00C41D26">
              <w:rPr>
                <w:rFonts w:ascii="Times New Roman" w:eastAsia="Helvetica-Bold" w:hAnsi="Times New Roman"/>
                <w:b/>
                <w:bCs/>
                <w:sz w:val="12"/>
                <w:szCs w:val="12"/>
              </w:rPr>
              <w:t xml:space="preserve"> </w:t>
            </w:r>
            <w:r w:rsidRPr="00C41D26">
              <w:rPr>
                <w:rFonts w:ascii="Times New Roman" w:eastAsia="Helvetica-Bold" w:hAnsi="Times New Roman"/>
                <w:sz w:val="12"/>
                <w:szCs w:val="12"/>
              </w:rPr>
              <w:t>плату за то, чтобы не встречаться с неизвестными</w:t>
            </w:r>
          </w:p>
          <w:p w:rsidR="00BA759B" w:rsidRPr="00C41D26" w:rsidRDefault="00BA759B" w:rsidP="00C41D26">
            <w:pPr>
              <w:autoSpaceDE w:val="0"/>
              <w:autoSpaceDN w:val="0"/>
              <w:adjustRightInd w:val="0"/>
              <w:spacing w:after="0" w:line="240" w:lineRule="auto"/>
              <w:rPr>
                <w:rFonts w:ascii="Times New Roman" w:eastAsia="Helvetica-Bold" w:hAnsi="Times New Roman"/>
                <w:sz w:val="12"/>
                <w:szCs w:val="12"/>
              </w:rPr>
            </w:pPr>
            <w:r w:rsidRPr="00C41D26">
              <w:rPr>
                <w:rFonts w:ascii="Times New Roman" w:eastAsia="Helvetica-Bold" w:hAnsi="Times New Roman"/>
                <w:sz w:val="12"/>
                <w:szCs w:val="12"/>
              </w:rPr>
              <w:t>ситуациями, которые могут привести к большим экономическим потерям.</w:t>
            </w:r>
          </w:p>
          <w:p w:rsidR="00BA759B" w:rsidRPr="00C41D26" w:rsidRDefault="00BA759B" w:rsidP="00C41D26">
            <w:pPr>
              <w:autoSpaceDE w:val="0"/>
              <w:autoSpaceDN w:val="0"/>
              <w:adjustRightInd w:val="0"/>
              <w:spacing w:after="0" w:line="240" w:lineRule="auto"/>
              <w:rPr>
                <w:rFonts w:ascii="Times New Roman" w:eastAsia="Helvetica-Bold" w:hAnsi="Times New Roman"/>
                <w:b/>
                <w:bCs/>
                <w:sz w:val="12"/>
                <w:szCs w:val="12"/>
              </w:rPr>
            </w:pPr>
            <w:r w:rsidRPr="00C41D26">
              <w:rPr>
                <w:rFonts w:ascii="Times New Roman" w:eastAsia="Helvetica-Bold" w:hAnsi="Times New Roman"/>
                <w:sz w:val="12"/>
                <w:szCs w:val="12"/>
              </w:rPr>
              <w:t xml:space="preserve">2. </w:t>
            </w:r>
            <w:r w:rsidRPr="00C41D26">
              <w:rPr>
                <w:rFonts w:ascii="Times New Roman" w:eastAsia="Helvetica-Bold" w:hAnsi="Times New Roman"/>
                <w:b/>
                <w:bCs/>
                <w:sz w:val="12"/>
                <w:szCs w:val="12"/>
              </w:rPr>
              <w:t>Принцип объединения экономического риска.</w:t>
            </w:r>
          </w:p>
          <w:p w:rsidR="00BA759B" w:rsidRPr="00C41D26" w:rsidRDefault="00BA759B" w:rsidP="00C41D26">
            <w:pPr>
              <w:autoSpaceDE w:val="0"/>
              <w:autoSpaceDN w:val="0"/>
              <w:adjustRightInd w:val="0"/>
              <w:spacing w:after="0" w:line="240" w:lineRule="auto"/>
              <w:rPr>
                <w:rFonts w:ascii="Times New Roman" w:eastAsia="Helvetica-Bold" w:hAnsi="Times New Roman"/>
                <w:b/>
                <w:bCs/>
                <w:sz w:val="12"/>
                <w:szCs w:val="12"/>
              </w:rPr>
            </w:pPr>
            <w:r w:rsidRPr="00C41D26">
              <w:rPr>
                <w:rFonts w:ascii="Times New Roman" w:eastAsia="Helvetica-Bold" w:hAnsi="Times New Roman"/>
                <w:b/>
                <w:bCs/>
                <w:sz w:val="12"/>
                <w:szCs w:val="12"/>
              </w:rPr>
              <w:t xml:space="preserve">3. Принцип солидарности, раскладки ущерба. </w:t>
            </w:r>
            <w:r w:rsidRPr="00C41D26">
              <w:rPr>
                <w:rFonts w:ascii="Times New Roman" w:eastAsia="Helvetica-Bold" w:hAnsi="Times New Roman"/>
                <w:sz w:val="12"/>
                <w:szCs w:val="12"/>
              </w:rPr>
              <w:t>Все участники страхования вносят страховые взносы, и за счет определенной части этих взносов формируются страховые фонды страховой организации.</w:t>
            </w:r>
            <w:r w:rsidRPr="00C41D26">
              <w:rPr>
                <w:rFonts w:ascii="Times New Roman" w:eastAsia="Helvetica-Bold" w:hAnsi="Times New Roman"/>
                <w:b/>
                <w:bCs/>
                <w:sz w:val="12"/>
                <w:szCs w:val="12"/>
              </w:rPr>
              <w:t xml:space="preserve"> </w:t>
            </w:r>
            <w:r w:rsidRPr="00C41D26">
              <w:rPr>
                <w:rFonts w:ascii="Times New Roman" w:eastAsia="Helvetica-Bold" w:hAnsi="Times New Roman"/>
                <w:sz w:val="12"/>
                <w:szCs w:val="12"/>
              </w:rPr>
              <w:t>Средства этих фондов используются на покрытие</w:t>
            </w:r>
            <w:r w:rsidRPr="00C41D26">
              <w:rPr>
                <w:rFonts w:ascii="Times New Roman" w:eastAsia="Helvetica-Bold" w:hAnsi="Times New Roman"/>
                <w:b/>
                <w:bCs/>
                <w:sz w:val="12"/>
                <w:szCs w:val="12"/>
              </w:rPr>
              <w:t xml:space="preserve"> </w:t>
            </w:r>
            <w:r w:rsidRPr="00C41D26">
              <w:rPr>
                <w:rFonts w:ascii="Times New Roman" w:eastAsia="Helvetica-Bold" w:hAnsi="Times New Roman"/>
                <w:sz w:val="12"/>
                <w:szCs w:val="12"/>
              </w:rPr>
              <w:t>ущерба и потерь, возникающих при наступлении</w:t>
            </w:r>
            <w:r w:rsidRPr="00C41D26">
              <w:rPr>
                <w:rFonts w:ascii="Times New Roman" w:eastAsia="Helvetica-Bold" w:hAnsi="Times New Roman"/>
                <w:b/>
                <w:bCs/>
                <w:sz w:val="12"/>
                <w:szCs w:val="12"/>
              </w:rPr>
              <w:t xml:space="preserve"> </w:t>
            </w:r>
            <w:r w:rsidRPr="00C41D26">
              <w:rPr>
                <w:rFonts w:ascii="Times New Roman" w:eastAsia="Helvetica-Bold" w:hAnsi="Times New Roman"/>
                <w:sz w:val="12"/>
                <w:szCs w:val="12"/>
              </w:rPr>
              <w:t>страховых случаев.</w:t>
            </w:r>
          </w:p>
          <w:p w:rsidR="00BA759B" w:rsidRPr="00C41D26" w:rsidRDefault="00BA759B" w:rsidP="00C41D26">
            <w:pPr>
              <w:autoSpaceDE w:val="0"/>
              <w:autoSpaceDN w:val="0"/>
              <w:adjustRightInd w:val="0"/>
              <w:spacing w:after="0" w:line="240" w:lineRule="auto"/>
              <w:rPr>
                <w:rFonts w:ascii="Times New Roman" w:eastAsia="Helvetica-Bold" w:hAnsi="Times New Roman"/>
                <w:sz w:val="12"/>
                <w:szCs w:val="12"/>
              </w:rPr>
            </w:pPr>
            <w:r w:rsidRPr="00C41D26">
              <w:rPr>
                <w:rFonts w:ascii="Times New Roman" w:eastAsia="Helvetica-Bold" w:hAnsi="Times New Roman"/>
                <w:sz w:val="12"/>
                <w:szCs w:val="12"/>
              </w:rPr>
              <w:t xml:space="preserve">4. </w:t>
            </w:r>
            <w:r w:rsidRPr="00C41D26">
              <w:rPr>
                <w:rFonts w:ascii="Times New Roman" w:eastAsia="Helvetica-Bold" w:hAnsi="Times New Roman"/>
                <w:b/>
                <w:bCs/>
                <w:sz w:val="12"/>
                <w:szCs w:val="12"/>
              </w:rPr>
              <w:t xml:space="preserve">Принцип финансовой эквивалентности </w:t>
            </w:r>
            <w:r w:rsidRPr="00C41D26">
              <w:rPr>
                <w:rFonts w:ascii="Times New Roman" w:eastAsia="Helvetica-Bold" w:hAnsi="Times New Roman"/>
                <w:sz w:val="12"/>
                <w:szCs w:val="12"/>
              </w:rPr>
              <w:t>– все денежные средства, которые за определенный период собраны со всех участников страхования и предназначены для возмещения ущерба, должны быть возвращены в виде страховых выплат за такой же период.</w:t>
            </w:r>
          </w:p>
          <w:p w:rsidR="00BA759B" w:rsidRPr="00C41D26" w:rsidRDefault="00BA759B" w:rsidP="00C41D26">
            <w:pPr>
              <w:shd w:val="clear" w:color="auto" w:fill="FFFFFF"/>
              <w:spacing w:before="91" w:after="0" w:line="240" w:lineRule="auto"/>
              <w:ind w:right="14"/>
              <w:jc w:val="both"/>
              <w:rPr>
                <w:rFonts w:ascii="Times New Roman" w:hAnsi="Times New Roman"/>
                <w:sz w:val="12"/>
                <w:szCs w:val="12"/>
              </w:rPr>
            </w:pPr>
          </w:p>
          <w:p w:rsidR="00BA759B" w:rsidRPr="00C41D26" w:rsidRDefault="00BA759B" w:rsidP="00C41D26">
            <w:pPr>
              <w:spacing w:after="0" w:line="240" w:lineRule="auto"/>
              <w:ind w:left="360"/>
              <w:rPr>
                <w:rFonts w:ascii="Times New Roman" w:hAnsi="Times New Roman"/>
                <w:b/>
                <w:sz w:val="12"/>
                <w:szCs w:val="12"/>
              </w:rPr>
            </w:pPr>
          </w:p>
          <w:p w:rsidR="00BA759B" w:rsidRPr="00C41D26" w:rsidRDefault="00BA759B" w:rsidP="00C41D26">
            <w:pPr>
              <w:spacing w:after="0" w:line="240" w:lineRule="auto"/>
              <w:ind w:left="360"/>
              <w:rPr>
                <w:rFonts w:ascii="Times New Roman" w:hAnsi="Times New Roman"/>
                <w:b/>
                <w:sz w:val="12"/>
                <w:szCs w:val="12"/>
              </w:rPr>
            </w:pPr>
          </w:p>
          <w:p w:rsidR="00BA759B" w:rsidRPr="00C41D26" w:rsidRDefault="00BA759B" w:rsidP="00C41D26">
            <w:pPr>
              <w:spacing w:after="0" w:line="240" w:lineRule="auto"/>
              <w:ind w:left="360"/>
              <w:rPr>
                <w:rFonts w:ascii="Times New Roman" w:hAnsi="Times New Roman"/>
                <w:b/>
                <w:sz w:val="12"/>
                <w:szCs w:val="12"/>
              </w:rPr>
            </w:pPr>
          </w:p>
          <w:p w:rsidR="00BA759B" w:rsidRPr="00C41D26" w:rsidRDefault="00BA759B" w:rsidP="00C41D26">
            <w:pPr>
              <w:spacing w:after="0" w:line="240" w:lineRule="auto"/>
              <w:ind w:left="360"/>
              <w:rPr>
                <w:rFonts w:ascii="Times New Roman" w:hAnsi="Times New Roman"/>
                <w:b/>
                <w:sz w:val="12"/>
                <w:szCs w:val="12"/>
              </w:rPr>
            </w:pPr>
          </w:p>
          <w:p w:rsidR="00BA759B" w:rsidRPr="00C41D26" w:rsidRDefault="00BA759B" w:rsidP="00C41D26">
            <w:pPr>
              <w:spacing w:after="0" w:line="240" w:lineRule="auto"/>
              <w:ind w:left="360"/>
              <w:rPr>
                <w:rFonts w:ascii="Times New Roman" w:hAnsi="Times New Roman"/>
                <w:b/>
                <w:sz w:val="12"/>
                <w:szCs w:val="12"/>
              </w:rPr>
            </w:pPr>
          </w:p>
          <w:p w:rsidR="00BA759B" w:rsidRPr="00C41D26" w:rsidRDefault="00BA759B" w:rsidP="00C41D26">
            <w:pPr>
              <w:spacing w:after="0" w:line="240" w:lineRule="auto"/>
              <w:ind w:left="360"/>
              <w:rPr>
                <w:rFonts w:ascii="Times New Roman" w:hAnsi="Times New Roman"/>
                <w:b/>
                <w:sz w:val="12"/>
                <w:szCs w:val="12"/>
              </w:rPr>
            </w:pPr>
          </w:p>
          <w:p w:rsidR="00BA759B" w:rsidRPr="00C41D26" w:rsidRDefault="00BA759B" w:rsidP="00C41D26">
            <w:pPr>
              <w:spacing w:after="0" w:line="240" w:lineRule="auto"/>
              <w:ind w:left="360"/>
              <w:rPr>
                <w:rFonts w:ascii="Times New Roman" w:hAnsi="Times New Roman"/>
                <w:b/>
                <w:sz w:val="12"/>
                <w:szCs w:val="12"/>
              </w:rPr>
            </w:pPr>
          </w:p>
          <w:p w:rsidR="00BA759B" w:rsidRPr="00C41D26" w:rsidRDefault="00BA759B" w:rsidP="00C41D26">
            <w:pPr>
              <w:spacing w:after="0" w:line="240" w:lineRule="auto"/>
              <w:ind w:left="360"/>
              <w:rPr>
                <w:rFonts w:ascii="Times New Roman" w:hAnsi="Times New Roman"/>
                <w:b/>
                <w:sz w:val="12"/>
                <w:szCs w:val="12"/>
              </w:rPr>
            </w:pPr>
          </w:p>
          <w:p w:rsidR="00BA759B" w:rsidRPr="00C41D26" w:rsidRDefault="00BA759B" w:rsidP="00C41D26">
            <w:pPr>
              <w:spacing w:after="0" w:line="240" w:lineRule="auto"/>
              <w:ind w:left="360"/>
              <w:rPr>
                <w:rFonts w:ascii="Times New Roman" w:hAnsi="Times New Roman"/>
                <w:b/>
                <w:sz w:val="12"/>
                <w:szCs w:val="12"/>
              </w:rPr>
            </w:pPr>
          </w:p>
          <w:p w:rsidR="00BA759B" w:rsidRPr="00C41D26" w:rsidRDefault="00BA759B" w:rsidP="00C41D26">
            <w:pPr>
              <w:spacing w:after="0" w:line="240" w:lineRule="auto"/>
              <w:ind w:left="360"/>
              <w:rPr>
                <w:rFonts w:ascii="Times New Roman" w:hAnsi="Times New Roman"/>
                <w:b/>
                <w:sz w:val="12"/>
                <w:szCs w:val="12"/>
              </w:rPr>
            </w:pPr>
          </w:p>
          <w:p w:rsidR="00BA759B" w:rsidRPr="00C41D26" w:rsidRDefault="00BA759B" w:rsidP="00C41D26">
            <w:pPr>
              <w:spacing w:after="0" w:line="240" w:lineRule="auto"/>
              <w:ind w:left="360"/>
              <w:rPr>
                <w:rFonts w:ascii="Times New Roman" w:hAnsi="Times New Roman"/>
                <w:b/>
                <w:sz w:val="12"/>
                <w:szCs w:val="12"/>
              </w:rPr>
            </w:pPr>
          </w:p>
          <w:p w:rsidR="00BA759B" w:rsidRPr="00C41D26" w:rsidRDefault="00BA759B" w:rsidP="00C41D26">
            <w:pPr>
              <w:spacing w:after="0" w:line="240" w:lineRule="auto"/>
              <w:ind w:left="360"/>
              <w:rPr>
                <w:rFonts w:ascii="Times New Roman" w:hAnsi="Times New Roman"/>
                <w:b/>
                <w:sz w:val="12"/>
                <w:szCs w:val="12"/>
              </w:rPr>
            </w:pPr>
          </w:p>
          <w:p w:rsidR="00BA759B" w:rsidRPr="00C41D26" w:rsidRDefault="00BA759B" w:rsidP="00C41D26">
            <w:pPr>
              <w:spacing w:after="0" w:line="240" w:lineRule="auto"/>
              <w:ind w:left="360"/>
              <w:rPr>
                <w:rFonts w:ascii="Times New Roman" w:hAnsi="Times New Roman"/>
                <w:b/>
                <w:sz w:val="12"/>
                <w:szCs w:val="12"/>
              </w:rPr>
            </w:pPr>
          </w:p>
          <w:p w:rsidR="00BA759B" w:rsidRPr="00C41D26" w:rsidRDefault="00BA759B" w:rsidP="00C41D26">
            <w:pPr>
              <w:spacing w:after="0" w:line="240" w:lineRule="auto"/>
              <w:ind w:left="360"/>
              <w:rPr>
                <w:rFonts w:ascii="Times New Roman" w:hAnsi="Times New Roman"/>
                <w:b/>
                <w:sz w:val="12"/>
                <w:szCs w:val="12"/>
              </w:rPr>
            </w:pPr>
          </w:p>
          <w:p w:rsidR="00BA759B" w:rsidRPr="00C41D26" w:rsidRDefault="00BA759B" w:rsidP="00C41D26">
            <w:pPr>
              <w:spacing w:after="0" w:line="240" w:lineRule="auto"/>
              <w:ind w:left="360"/>
              <w:rPr>
                <w:rFonts w:ascii="Times New Roman" w:hAnsi="Times New Roman"/>
                <w:b/>
                <w:sz w:val="12"/>
                <w:szCs w:val="12"/>
              </w:rPr>
            </w:pPr>
          </w:p>
          <w:p w:rsidR="00BA759B" w:rsidRPr="00C41D26" w:rsidRDefault="00BA759B" w:rsidP="00C41D26">
            <w:pPr>
              <w:spacing w:after="0" w:line="240" w:lineRule="auto"/>
              <w:ind w:left="360"/>
              <w:rPr>
                <w:rFonts w:ascii="Times New Roman" w:hAnsi="Times New Roman"/>
                <w:b/>
                <w:sz w:val="12"/>
                <w:szCs w:val="12"/>
              </w:rPr>
            </w:pPr>
          </w:p>
          <w:p w:rsidR="00BA759B" w:rsidRPr="00C41D26" w:rsidRDefault="00BA759B" w:rsidP="00C41D26">
            <w:pPr>
              <w:spacing w:after="0" w:line="240" w:lineRule="auto"/>
              <w:ind w:left="360"/>
              <w:rPr>
                <w:rFonts w:ascii="Times New Roman" w:hAnsi="Times New Roman"/>
                <w:b/>
                <w:sz w:val="12"/>
                <w:szCs w:val="12"/>
              </w:rPr>
            </w:pPr>
          </w:p>
          <w:p w:rsidR="00BA759B" w:rsidRPr="00C41D26" w:rsidRDefault="00BA759B" w:rsidP="00C41D26">
            <w:pPr>
              <w:spacing w:after="0" w:line="240" w:lineRule="auto"/>
              <w:ind w:left="360"/>
              <w:rPr>
                <w:rFonts w:ascii="Times New Roman" w:hAnsi="Times New Roman"/>
                <w:b/>
                <w:sz w:val="12"/>
                <w:szCs w:val="12"/>
              </w:rPr>
            </w:pPr>
          </w:p>
          <w:p w:rsidR="00BA759B" w:rsidRPr="00C41D26" w:rsidRDefault="00BA759B" w:rsidP="00C41D26">
            <w:pPr>
              <w:spacing w:after="0" w:line="240" w:lineRule="auto"/>
              <w:ind w:left="360"/>
              <w:rPr>
                <w:rFonts w:ascii="Times New Roman" w:hAnsi="Times New Roman"/>
                <w:b/>
                <w:sz w:val="12"/>
                <w:szCs w:val="12"/>
              </w:rPr>
            </w:pPr>
          </w:p>
          <w:p w:rsidR="00BA759B" w:rsidRPr="00C41D26" w:rsidRDefault="00BA759B" w:rsidP="00C41D26">
            <w:pPr>
              <w:spacing w:after="0" w:line="240" w:lineRule="auto"/>
              <w:ind w:left="360"/>
              <w:rPr>
                <w:rFonts w:ascii="Times New Roman" w:hAnsi="Times New Roman"/>
                <w:b/>
                <w:sz w:val="12"/>
                <w:szCs w:val="12"/>
              </w:rPr>
            </w:pPr>
          </w:p>
          <w:p w:rsidR="00BA759B" w:rsidRPr="00C41D26" w:rsidRDefault="00BA759B" w:rsidP="00C41D26">
            <w:pPr>
              <w:spacing w:after="0" w:line="240" w:lineRule="auto"/>
              <w:ind w:left="360"/>
              <w:rPr>
                <w:rFonts w:ascii="Times New Roman" w:hAnsi="Times New Roman"/>
                <w:b/>
                <w:sz w:val="12"/>
                <w:szCs w:val="12"/>
              </w:rPr>
            </w:pPr>
          </w:p>
          <w:p w:rsidR="00BA759B" w:rsidRPr="00C41D26" w:rsidRDefault="00BA759B" w:rsidP="00C41D26">
            <w:pPr>
              <w:spacing w:after="0" w:line="240" w:lineRule="auto"/>
              <w:ind w:left="360"/>
              <w:rPr>
                <w:rFonts w:ascii="Times New Roman" w:hAnsi="Times New Roman"/>
                <w:b/>
                <w:sz w:val="12"/>
                <w:szCs w:val="12"/>
              </w:rPr>
            </w:pPr>
          </w:p>
          <w:p w:rsidR="00BA759B" w:rsidRPr="00C41D26" w:rsidRDefault="00BA759B" w:rsidP="00C41D26">
            <w:pPr>
              <w:spacing w:after="0" w:line="240" w:lineRule="auto"/>
              <w:ind w:left="360"/>
              <w:rPr>
                <w:rFonts w:ascii="Times New Roman" w:hAnsi="Times New Roman"/>
                <w:b/>
                <w:sz w:val="12"/>
                <w:szCs w:val="12"/>
              </w:rPr>
            </w:pPr>
          </w:p>
          <w:p w:rsidR="00BA759B" w:rsidRPr="00C41D26" w:rsidRDefault="00BA759B" w:rsidP="00C41D26">
            <w:pPr>
              <w:spacing w:after="0" w:line="240" w:lineRule="auto"/>
              <w:ind w:left="360"/>
              <w:rPr>
                <w:rFonts w:ascii="Times New Roman" w:hAnsi="Times New Roman"/>
                <w:b/>
                <w:sz w:val="12"/>
                <w:szCs w:val="12"/>
              </w:rPr>
            </w:pPr>
          </w:p>
          <w:p w:rsidR="00BA759B" w:rsidRPr="00C41D26" w:rsidRDefault="00BA759B" w:rsidP="00C41D26">
            <w:pPr>
              <w:spacing w:after="0" w:line="240" w:lineRule="auto"/>
              <w:ind w:left="360"/>
              <w:rPr>
                <w:rFonts w:ascii="Times New Roman" w:hAnsi="Times New Roman"/>
                <w:b/>
                <w:sz w:val="12"/>
                <w:szCs w:val="12"/>
              </w:rPr>
            </w:pPr>
          </w:p>
          <w:p w:rsidR="00BA759B" w:rsidRPr="00C41D26" w:rsidRDefault="00BA759B" w:rsidP="00C41D26">
            <w:pPr>
              <w:spacing w:after="0" w:line="240" w:lineRule="auto"/>
              <w:ind w:left="360"/>
              <w:rPr>
                <w:rFonts w:ascii="Times New Roman" w:hAnsi="Times New Roman"/>
                <w:b/>
                <w:sz w:val="12"/>
                <w:szCs w:val="12"/>
              </w:rPr>
            </w:pPr>
          </w:p>
          <w:p w:rsidR="00BA759B" w:rsidRPr="00C41D26" w:rsidRDefault="00BA759B" w:rsidP="00C41D26">
            <w:pPr>
              <w:spacing w:after="0" w:line="240" w:lineRule="auto"/>
              <w:ind w:left="360"/>
              <w:rPr>
                <w:rFonts w:ascii="Times New Roman" w:hAnsi="Times New Roman"/>
                <w:b/>
                <w:sz w:val="12"/>
                <w:szCs w:val="12"/>
              </w:rPr>
            </w:pPr>
          </w:p>
          <w:p w:rsidR="00BA759B" w:rsidRPr="00C41D26" w:rsidRDefault="00BA759B" w:rsidP="00C41D26">
            <w:pPr>
              <w:spacing w:after="0" w:line="240" w:lineRule="auto"/>
              <w:ind w:left="360"/>
              <w:rPr>
                <w:rFonts w:ascii="Times New Roman" w:hAnsi="Times New Roman"/>
                <w:b/>
                <w:sz w:val="12"/>
                <w:szCs w:val="12"/>
              </w:rPr>
            </w:pPr>
          </w:p>
          <w:p w:rsidR="00BA759B" w:rsidRPr="00C41D26" w:rsidRDefault="00BA759B" w:rsidP="00C41D26">
            <w:pPr>
              <w:spacing w:after="0" w:line="240" w:lineRule="auto"/>
              <w:ind w:left="360"/>
              <w:rPr>
                <w:rFonts w:ascii="Times New Roman" w:hAnsi="Times New Roman"/>
                <w:b/>
                <w:sz w:val="12"/>
                <w:szCs w:val="12"/>
              </w:rPr>
            </w:pPr>
          </w:p>
          <w:p w:rsidR="00BA759B" w:rsidRPr="00C41D26" w:rsidRDefault="00BA759B" w:rsidP="00C41D26">
            <w:pPr>
              <w:spacing w:after="0" w:line="240" w:lineRule="auto"/>
              <w:ind w:left="360"/>
              <w:rPr>
                <w:rFonts w:ascii="Times New Roman" w:hAnsi="Times New Roman"/>
                <w:b/>
                <w:sz w:val="12"/>
                <w:szCs w:val="12"/>
              </w:rPr>
            </w:pPr>
          </w:p>
          <w:p w:rsidR="00BA759B" w:rsidRPr="00C41D26" w:rsidRDefault="00BA759B" w:rsidP="00C41D26">
            <w:pPr>
              <w:spacing w:after="0" w:line="240" w:lineRule="auto"/>
              <w:ind w:left="360"/>
              <w:rPr>
                <w:rFonts w:ascii="Times New Roman" w:hAnsi="Times New Roman"/>
                <w:b/>
                <w:sz w:val="12"/>
                <w:szCs w:val="12"/>
              </w:rPr>
            </w:pPr>
          </w:p>
          <w:p w:rsidR="00BA759B" w:rsidRPr="00C41D26" w:rsidRDefault="00BA759B" w:rsidP="00C41D26">
            <w:pPr>
              <w:spacing w:after="0" w:line="240" w:lineRule="auto"/>
              <w:ind w:left="360"/>
              <w:rPr>
                <w:rFonts w:ascii="Times New Roman" w:hAnsi="Times New Roman"/>
                <w:b/>
                <w:sz w:val="12"/>
                <w:szCs w:val="12"/>
              </w:rPr>
            </w:pPr>
          </w:p>
          <w:p w:rsidR="00BA759B" w:rsidRPr="00C41D26" w:rsidRDefault="00BA759B" w:rsidP="00C41D26">
            <w:pPr>
              <w:spacing w:after="0" w:line="240" w:lineRule="auto"/>
              <w:ind w:left="360"/>
              <w:rPr>
                <w:rFonts w:ascii="Times New Roman" w:hAnsi="Times New Roman"/>
                <w:b/>
                <w:sz w:val="12"/>
                <w:szCs w:val="12"/>
              </w:rPr>
            </w:pPr>
          </w:p>
          <w:p w:rsidR="00BA759B" w:rsidRPr="00C41D26" w:rsidRDefault="00BA759B" w:rsidP="00C41D26">
            <w:pPr>
              <w:spacing w:after="0" w:line="240" w:lineRule="auto"/>
              <w:ind w:left="360"/>
              <w:rPr>
                <w:rFonts w:ascii="Times New Roman" w:hAnsi="Times New Roman"/>
                <w:b/>
                <w:sz w:val="12"/>
                <w:szCs w:val="12"/>
              </w:rPr>
            </w:pPr>
            <w:r w:rsidRPr="00C41D26">
              <w:rPr>
                <w:rFonts w:ascii="Times New Roman" w:hAnsi="Times New Roman"/>
                <w:b/>
                <w:sz w:val="12"/>
                <w:szCs w:val="12"/>
              </w:rPr>
              <w:t>47.Классификация страхования и участники страховых операций.</w:t>
            </w:r>
          </w:p>
          <w:p w:rsidR="00BA759B" w:rsidRPr="00C41D26" w:rsidRDefault="00BA759B" w:rsidP="00C41D26">
            <w:pPr>
              <w:autoSpaceDE w:val="0"/>
              <w:autoSpaceDN w:val="0"/>
              <w:adjustRightInd w:val="0"/>
              <w:spacing w:after="0" w:line="240" w:lineRule="auto"/>
              <w:rPr>
                <w:rFonts w:ascii="Times New Roman" w:hAnsi="Times New Roman"/>
                <w:sz w:val="12"/>
                <w:szCs w:val="12"/>
              </w:rPr>
            </w:pPr>
            <w:r w:rsidRPr="00C41D26">
              <w:rPr>
                <w:rFonts w:ascii="Times New Roman" w:hAnsi="Times New Roman"/>
                <w:sz w:val="12"/>
                <w:szCs w:val="12"/>
              </w:rPr>
              <w:t xml:space="preserve">В соответствии с Гражданским кодексом Российской Федерации </w:t>
            </w:r>
            <w:r w:rsidRPr="00C41D26">
              <w:rPr>
                <w:rFonts w:ascii="Times New Roman" w:eastAsia="Helvetica-Bold" w:hAnsi="Times New Roman"/>
                <w:b/>
                <w:bCs/>
                <w:sz w:val="12"/>
                <w:szCs w:val="12"/>
              </w:rPr>
              <w:t>страховые услуги делятся по видам страхования:</w:t>
            </w:r>
          </w:p>
          <w:p w:rsidR="00BA759B" w:rsidRPr="00C41D26" w:rsidRDefault="00BA759B" w:rsidP="00C41D26">
            <w:pPr>
              <w:autoSpaceDE w:val="0"/>
              <w:autoSpaceDN w:val="0"/>
              <w:adjustRightInd w:val="0"/>
              <w:spacing w:after="0" w:line="240" w:lineRule="auto"/>
              <w:rPr>
                <w:rFonts w:ascii="Times New Roman" w:hAnsi="Times New Roman"/>
                <w:sz w:val="12"/>
                <w:szCs w:val="12"/>
              </w:rPr>
            </w:pPr>
            <w:r w:rsidRPr="00C41D26">
              <w:rPr>
                <w:rFonts w:ascii="Times New Roman" w:hAnsi="Times New Roman"/>
                <w:sz w:val="12"/>
                <w:szCs w:val="12"/>
              </w:rPr>
              <w:t>1) имущественное страхование;</w:t>
            </w:r>
          </w:p>
          <w:p w:rsidR="00BA759B" w:rsidRPr="00C41D26" w:rsidRDefault="00BA759B" w:rsidP="00C41D26">
            <w:pPr>
              <w:autoSpaceDE w:val="0"/>
              <w:autoSpaceDN w:val="0"/>
              <w:adjustRightInd w:val="0"/>
              <w:spacing w:after="0" w:line="240" w:lineRule="auto"/>
              <w:rPr>
                <w:rFonts w:ascii="Times New Roman" w:hAnsi="Times New Roman"/>
                <w:sz w:val="12"/>
                <w:szCs w:val="12"/>
              </w:rPr>
            </w:pPr>
            <w:r w:rsidRPr="00C41D26">
              <w:rPr>
                <w:rFonts w:ascii="Times New Roman" w:hAnsi="Times New Roman"/>
                <w:sz w:val="12"/>
                <w:szCs w:val="12"/>
              </w:rPr>
              <w:t>2)страхование ответственности;</w:t>
            </w:r>
          </w:p>
          <w:p w:rsidR="00BA759B" w:rsidRPr="00C41D26" w:rsidRDefault="00BA759B" w:rsidP="00C41D26">
            <w:pPr>
              <w:autoSpaceDE w:val="0"/>
              <w:autoSpaceDN w:val="0"/>
              <w:adjustRightInd w:val="0"/>
              <w:spacing w:after="0" w:line="240" w:lineRule="auto"/>
              <w:rPr>
                <w:rFonts w:ascii="Times New Roman" w:hAnsi="Times New Roman"/>
                <w:sz w:val="12"/>
                <w:szCs w:val="12"/>
              </w:rPr>
            </w:pPr>
            <w:r w:rsidRPr="00C41D26">
              <w:rPr>
                <w:rFonts w:ascii="Times New Roman" w:hAnsi="Times New Roman"/>
                <w:sz w:val="12"/>
                <w:szCs w:val="12"/>
              </w:rPr>
              <w:t>3)страхование предпринимательских рисков;</w:t>
            </w:r>
          </w:p>
          <w:p w:rsidR="00BA759B" w:rsidRPr="00C41D26" w:rsidRDefault="00BA759B" w:rsidP="00C41D26">
            <w:pPr>
              <w:autoSpaceDE w:val="0"/>
              <w:autoSpaceDN w:val="0"/>
              <w:adjustRightInd w:val="0"/>
              <w:spacing w:after="0" w:line="240" w:lineRule="auto"/>
              <w:rPr>
                <w:rFonts w:ascii="Times New Roman" w:hAnsi="Times New Roman"/>
                <w:sz w:val="12"/>
                <w:szCs w:val="12"/>
              </w:rPr>
            </w:pPr>
            <w:r w:rsidRPr="00C41D26">
              <w:rPr>
                <w:rFonts w:ascii="Times New Roman" w:hAnsi="Times New Roman"/>
                <w:sz w:val="12"/>
                <w:szCs w:val="12"/>
              </w:rPr>
              <w:t>4) личное страхование.</w:t>
            </w:r>
          </w:p>
          <w:p w:rsidR="00BA759B" w:rsidRPr="00C41D26" w:rsidRDefault="00BA759B" w:rsidP="00C41D26">
            <w:pPr>
              <w:autoSpaceDE w:val="0"/>
              <w:autoSpaceDN w:val="0"/>
              <w:adjustRightInd w:val="0"/>
              <w:spacing w:after="0" w:line="240" w:lineRule="auto"/>
              <w:rPr>
                <w:rFonts w:ascii="Times New Roman" w:hAnsi="Times New Roman"/>
                <w:sz w:val="12"/>
                <w:szCs w:val="12"/>
              </w:rPr>
            </w:pPr>
            <w:r w:rsidRPr="00C41D26">
              <w:rPr>
                <w:rFonts w:ascii="Times New Roman" w:eastAsia="Helvetica-Bold" w:hAnsi="Times New Roman"/>
                <w:b/>
                <w:bCs/>
                <w:sz w:val="12"/>
                <w:szCs w:val="12"/>
              </w:rPr>
              <w:t xml:space="preserve">Имущественное страхование. </w:t>
            </w:r>
            <w:r w:rsidRPr="00C41D26">
              <w:rPr>
                <w:rFonts w:ascii="Times New Roman" w:hAnsi="Times New Roman"/>
                <w:sz w:val="12"/>
                <w:szCs w:val="12"/>
              </w:rPr>
              <w:t>На страхование принимаются различные группы имущества на случай его повреждения или утраты вследствие таких непредвиденных обстоятельств, как стихийные бедствия, аварии, пожары и т. п. По договору имущественного страхования страховщик обязуется за обусловленную договором страховую премию при наступлении предусмотренного в договоре страхового случая возместить</w:t>
            </w:r>
          </w:p>
          <w:p w:rsidR="00BA759B" w:rsidRPr="00C41D26" w:rsidRDefault="00BA759B" w:rsidP="00C41D26">
            <w:pPr>
              <w:autoSpaceDE w:val="0"/>
              <w:autoSpaceDN w:val="0"/>
              <w:adjustRightInd w:val="0"/>
              <w:spacing w:after="0" w:line="240" w:lineRule="auto"/>
              <w:rPr>
                <w:rFonts w:ascii="Times New Roman" w:hAnsi="Times New Roman"/>
                <w:sz w:val="12"/>
                <w:szCs w:val="12"/>
              </w:rPr>
            </w:pPr>
            <w:r w:rsidRPr="00C41D26">
              <w:rPr>
                <w:rFonts w:ascii="Times New Roman" w:hAnsi="Times New Roman"/>
                <w:sz w:val="12"/>
                <w:szCs w:val="12"/>
              </w:rPr>
              <w:t>страхователю или иному лицу, в пользу которого заключен договор (выгодоприобретателю), причиненные вследствие этого события убытки в застрахованном имуществе либо убытки в связи с иными имущественными интересами страхователя в пределах определенной договором суммы. При имущественном страховании имущество и имущественные интересы являются объектом страховых отношений. Объектом страхования</w:t>
            </w:r>
          </w:p>
          <w:p w:rsidR="00BA759B" w:rsidRPr="00C41D26" w:rsidRDefault="00BA759B" w:rsidP="00C41D26">
            <w:pPr>
              <w:autoSpaceDE w:val="0"/>
              <w:autoSpaceDN w:val="0"/>
              <w:adjustRightInd w:val="0"/>
              <w:spacing w:after="0" w:line="240" w:lineRule="auto"/>
              <w:rPr>
                <w:rFonts w:ascii="Times New Roman" w:hAnsi="Times New Roman"/>
                <w:sz w:val="12"/>
                <w:szCs w:val="12"/>
              </w:rPr>
            </w:pPr>
            <w:r w:rsidRPr="00C41D26">
              <w:rPr>
                <w:rFonts w:ascii="Times New Roman" w:hAnsi="Times New Roman"/>
                <w:sz w:val="12"/>
                <w:szCs w:val="12"/>
              </w:rPr>
              <w:t>могут быть имущественные интересы как юридических, так и физических лиц.</w:t>
            </w:r>
          </w:p>
          <w:p w:rsidR="00BA759B" w:rsidRPr="00C41D26" w:rsidRDefault="00BA759B" w:rsidP="00C41D26">
            <w:pPr>
              <w:autoSpaceDE w:val="0"/>
              <w:autoSpaceDN w:val="0"/>
              <w:adjustRightInd w:val="0"/>
              <w:spacing w:after="0" w:line="240" w:lineRule="auto"/>
              <w:rPr>
                <w:rFonts w:ascii="Times New Roman" w:hAnsi="Times New Roman"/>
                <w:sz w:val="12"/>
                <w:szCs w:val="12"/>
              </w:rPr>
            </w:pPr>
            <w:r w:rsidRPr="00C41D26">
              <w:rPr>
                <w:rFonts w:ascii="Times New Roman" w:eastAsia="Helvetica-Bold" w:hAnsi="Times New Roman"/>
                <w:b/>
                <w:bCs/>
                <w:sz w:val="12"/>
                <w:szCs w:val="12"/>
              </w:rPr>
              <w:t xml:space="preserve">Страхование ответственности. </w:t>
            </w:r>
            <w:r w:rsidRPr="00C41D26">
              <w:rPr>
                <w:rFonts w:ascii="Times New Roman" w:hAnsi="Times New Roman"/>
                <w:sz w:val="12"/>
                <w:szCs w:val="12"/>
              </w:rPr>
              <w:t>Под страхованием ответственности понимается ответственность страхователей перед лицами, экономические интересы которых зависят от эффективности их работы. Разновидностями страхования ответственности являются страхование риска непогашения кредитов, страхование гражданской ответственности владельцев транспортных средств, страхование ответственности за вред, причиняемый окружающей среде, страхование профессиональной ответственности, позволяющее возместить ущерб своим клиентам вследствие допущенных профессиональных упущений и ошибок.</w:t>
            </w:r>
          </w:p>
          <w:p w:rsidR="00BA759B" w:rsidRPr="00C41D26" w:rsidRDefault="00BA759B" w:rsidP="00C41D26">
            <w:pPr>
              <w:autoSpaceDE w:val="0"/>
              <w:autoSpaceDN w:val="0"/>
              <w:adjustRightInd w:val="0"/>
              <w:spacing w:after="0" w:line="240" w:lineRule="auto"/>
              <w:rPr>
                <w:rFonts w:ascii="Times New Roman" w:hAnsi="Times New Roman"/>
                <w:sz w:val="12"/>
                <w:szCs w:val="12"/>
              </w:rPr>
            </w:pPr>
            <w:r w:rsidRPr="00C41D26">
              <w:rPr>
                <w:rFonts w:ascii="Times New Roman" w:eastAsia="Helvetica-Bold" w:hAnsi="Times New Roman"/>
                <w:b/>
                <w:bCs/>
                <w:sz w:val="12"/>
                <w:szCs w:val="12"/>
              </w:rPr>
              <w:t xml:space="preserve">Страхование предпринимательских рисков </w:t>
            </w:r>
            <w:r w:rsidRPr="00C41D26">
              <w:rPr>
                <w:rFonts w:ascii="Times New Roman" w:hAnsi="Times New Roman"/>
                <w:sz w:val="12"/>
                <w:szCs w:val="12"/>
              </w:rPr>
              <w:t>является частью имущественного страхования. В этом случае страхуются имущественные интересы в связи с риском убытков от предпринимательской деятельности из-за нарушения своих обязательств контрагентами предпринимателя или изменения условий этой деятельности по не зависящим от предпринимателя обстоятельствам, в том числе риск неполучения ожидаемых доходов (собственно предпринимательский риск). По договору страхования предпринимательского риска может быть застрахован предпринимательский риск только самого страхователя и только в его пользу.</w:t>
            </w:r>
          </w:p>
          <w:p w:rsidR="00BA759B" w:rsidRPr="00C41D26" w:rsidRDefault="00BA759B" w:rsidP="00C41D26">
            <w:pPr>
              <w:autoSpaceDE w:val="0"/>
              <w:autoSpaceDN w:val="0"/>
              <w:adjustRightInd w:val="0"/>
              <w:spacing w:after="0" w:line="240" w:lineRule="auto"/>
              <w:rPr>
                <w:rFonts w:ascii="Times New Roman" w:hAnsi="Times New Roman"/>
                <w:sz w:val="12"/>
                <w:szCs w:val="12"/>
              </w:rPr>
            </w:pPr>
            <w:r w:rsidRPr="00C41D26">
              <w:rPr>
                <w:rFonts w:ascii="Times New Roman" w:eastAsia="Helvetica-Bold" w:hAnsi="Times New Roman"/>
                <w:b/>
                <w:bCs/>
                <w:sz w:val="12"/>
                <w:szCs w:val="12"/>
              </w:rPr>
              <w:t xml:space="preserve">Личное страхование. </w:t>
            </w:r>
            <w:r w:rsidRPr="00C41D26">
              <w:rPr>
                <w:rFonts w:ascii="Times New Roman" w:hAnsi="Times New Roman"/>
                <w:sz w:val="12"/>
                <w:szCs w:val="12"/>
              </w:rPr>
              <w:t>По договору личного страхования страховщик обязан за обусловленную договором страховую премию, уплачиваемую страхователем, выплатить единовременно или выплачивать периодически обусловленную договором страховую сумму в случае причинения вреда жизни или здоровью самого страхователя или другого названного в договоре застрахованного лица, достижения им определенного возраста или</w:t>
            </w:r>
          </w:p>
          <w:p w:rsidR="00BA759B" w:rsidRPr="00C41D26" w:rsidRDefault="00BA759B" w:rsidP="00C41D26">
            <w:pPr>
              <w:autoSpaceDE w:val="0"/>
              <w:autoSpaceDN w:val="0"/>
              <w:adjustRightInd w:val="0"/>
              <w:spacing w:after="0" w:line="240" w:lineRule="auto"/>
              <w:rPr>
                <w:rFonts w:ascii="Times New Roman" w:hAnsi="Times New Roman"/>
                <w:sz w:val="12"/>
                <w:szCs w:val="12"/>
              </w:rPr>
            </w:pPr>
            <w:r w:rsidRPr="00C41D26">
              <w:rPr>
                <w:rFonts w:ascii="Times New Roman" w:hAnsi="Times New Roman"/>
                <w:sz w:val="12"/>
                <w:szCs w:val="12"/>
              </w:rPr>
              <w:t>наступления в его жизни иного предусмотренного договором страхового случая.</w:t>
            </w:r>
          </w:p>
          <w:p w:rsidR="00BA759B" w:rsidRPr="00C41D26" w:rsidRDefault="00BA759B" w:rsidP="00C41D26">
            <w:pPr>
              <w:autoSpaceDE w:val="0"/>
              <w:autoSpaceDN w:val="0"/>
              <w:adjustRightInd w:val="0"/>
              <w:spacing w:after="0" w:line="240" w:lineRule="auto"/>
              <w:rPr>
                <w:rFonts w:ascii="Times New Roman" w:hAnsi="Times New Roman"/>
                <w:sz w:val="12"/>
                <w:szCs w:val="12"/>
              </w:rPr>
            </w:pPr>
            <w:r w:rsidRPr="00C41D26">
              <w:rPr>
                <w:rFonts w:ascii="Times New Roman" w:hAnsi="Times New Roman"/>
                <w:sz w:val="12"/>
                <w:szCs w:val="12"/>
              </w:rPr>
              <w:t>Право на получение страховой суммы принадлежит лицу, в пользу которого заключен договор. Личное страхование носит добровольный характер.</w:t>
            </w:r>
          </w:p>
          <w:p w:rsidR="00BA759B" w:rsidRPr="00C41D26" w:rsidRDefault="00BA759B" w:rsidP="00C41D26">
            <w:pPr>
              <w:autoSpaceDE w:val="0"/>
              <w:autoSpaceDN w:val="0"/>
              <w:adjustRightInd w:val="0"/>
              <w:spacing w:after="0" w:line="240" w:lineRule="auto"/>
              <w:rPr>
                <w:rFonts w:ascii="Times New Roman" w:hAnsi="Times New Roman"/>
                <w:sz w:val="12"/>
                <w:szCs w:val="12"/>
              </w:rPr>
            </w:pPr>
            <w:r w:rsidRPr="00C41D26">
              <w:rPr>
                <w:rFonts w:ascii="Times New Roman" w:hAnsi="Times New Roman"/>
                <w:sz w:val="12"/>
                <w:szCs w:val="12"/>
              </w:rPr>
              <w:t>Оно обеспечивает заблаговременное накопление гражданами средств на случай наступления определенных событий в их жизни.</w:t>
            </w:r>
          </w:p>
          <w:p w:rsidR="00BA759B" w:rsidRPr="00C41D26" w:rsidRDefault="00BA759B" w:rsidP="00C41D26">
            <w:pPr>
              <w:autoSpaceDE w:val="0"/>
              <w:autoSpaceDN w:val="0"/>
              <w:adjustRightInd w:val="0"/>
              <w:spacing w:after="0" w:line="240" w:lineRule="auto"/>
              <w:rPr>
                <w:rFonts w:ascii="Times New Roman" w:hAnsi="Times New Roman"/>
                <w:sz w:val="12"/>
                <w:szCs w:val="12"/>
              </w:rPr>
            </w:pPr>
            <w:r w:rsidRPr="00C41D26">
              <w:rPr>
                <w:rFonts w:ascii="Times New Roman" w:hAnsi="Times New Roman"/>
                <w:sz w:val="12"/>
                <w:szCs w:val="12"/>
              </w:rPr>
              <w:t xml:space="preserve">К </w:t>
            </w:r>
            <w:r w:rsidRPr="00C41D26">
              <w:rPr>
                <w:rFonts w:ascii="Times New Roman" w:eastAsia="Helvetica-Bold" w:hAnsi="Times New Roman"/>
                <w:b/>
                <w:bCs/>
                <w:sz w:val="12"/>
                <w:szCs w:val="12"/>
              </w:rPr>
              <w:t xml:space="preserve">участникам страхового рынка </w:t>
            </w:r>
            <w:r w:rsidRPr="00C41D26">
              <w:rPr>
                <w:rFonts w:ascii="Times New Roman" w:hAnsi="Times New Roman"/>
                <w:sz w:val="12"/>
                <w:szCs w:val="12"/>
              </w:rPr>
              <w:t>относятся:</w:t>
            </w:r>
          </w:p>
          <w:p w:rsidR="00BA759B" w:rsidRPr="00C41D26" w:rsidRDefault="00BA759B" w:rsidP="00C41D26">
            <w:pPr>
              <w:autoSpaceDE w:val="0"/>
              <w:autoSpaceDN w:val="0"/>
              <w:adjustRightInd w:val="0"/>
              <w:spacing w:after="0" w:line="240" w:lineRule="auto"/>
              <w:rPr>
                <w:rFonts w:ascii="Times New Roman" w:hAnsi="Times New Roman"/>
                <w:sz w:val="12"/>
                <w:szCs w:val="12"/>
              </w:rPr>
            </w:pPr>
            <w:r w:rsidRPr="00C41D26">
              <w:rPr>
                <w:rFonts w:ascii="Times New Roman" w:hAnsi="Times New Roman"/>
                <w:sz w:val="12"/>
                <w:szCs w:val="12"/>
              </w:rPr>
              <w:t>1)</w:t>
            </w:r>
            <w:r w:rsidRPr="00C41D26">
              <w:rPr>
                <w:rFonts w:ascii="Times New Roman" w:eastAsia="Helvetica-Bold" w:hAnsi="Times New Roman"/>
                <w:b/>
                <w:bCs/>
                <w:sz w:val="12"/>
                <w:szCs w:val="12"/>
              </w:rPr>
              <w:t xml:space="preserve">страховщик </w:t>
            </w:r>
            <w:r w:rsidRPr="00C41D26">
              <w:rPr>
                <w:rFonts w:ascii="Times New Roman" w:hAnsi="Times New Roman"/>
                <w:sz w:val="12"/>
                <w:szCs w:val="12"/>
              </w:rPr>
              <w:t xml:space="preserve">- это юридическое лицо, имеющее право и осуществляющее страховую деятельность. Страховщик выдает страхователю страховой полис, подтверждающий договор страхования. В </w:t>
            </w:r>
            <w:r w:rsidRPr="00C41D26">
              <w:rPr>
                <w:rFonts w:ascii="Times New Roman" w:eastAsia="Helvetica-Bold" w:hAnsi="Times New Roman"/>
                <w:b/>
                <w:bCs/>
                <w:sz w:val="12"/>
                <w:szCs w:val="12"/>
              </w:rPr>
              <w:t xml:space="preserve">страховом полисе </w:t>
            </w:r>
            <w:r w:rsidRPr="00C41D26">
              <w:rPr>
                <w:rFonts w:ascii="Times New Roman" w:hAnsi="Times New Roman"/>
                <w:sz w:val="12"/>
                <w:szCs w:val="12"/>
              </w:rPr>
              <w:t>указываются:</w:t>
            </w:r>
          </w:p>
          <w:p w:rsidR="00BA759B" w:rsidRPr="00C41D26" w:rsidRDefault="00BA759B" w:rsidP="00C41D26">
            <w:pPr>
              <w:autoSpaceDE w:val="0"/>
              <w:autoSpaceDN w:val="0"/>
              <w:adjustRightInd w:val="0"/>
              <w:spacing w:after="0" w:line="240" w:lineRule="auto"/>
              <w:rPr>
                <w:rFonts w:ascii="Times New Roman" w:hAnsi="Times New Roman"/>
                <w:sz w:val="12"/>
                <w:szCs w:val="12"/>
              </w:rPr>
            </w:pPr>
            <w:r w:rsidRPr="00C41D26">
              <w:rPr>
                <w:rFonts w:ascii="Times New Roman" w:hAnsi="Times New Roman"/>
                <w:sz w:val="12"/>
                <w:szCs w:val="12"/>
              </w:rPr>
              <w:t>а)наименование;</w:t>
            </w:r>
          </w:p>
          <w:p w:rsidR="00BA759B" w:rsidRPr="00C41D26" w:rsidRDefault="00BA759B" w:rsidP="00C41D26">
            <w:pPr>
              <w:autoSpaceDE w:val="0"/>
              <w:autoSpaceDN w:val="0"/>
              <w:adjustRightInd w:val="0"/>
              <w:spacing w:after="0" w:line="240" w:lineRule="auto"/>
              <w:rPr>
                <w:rFonts w:ascii="Times New Roman" w:hAnsi="Times New Roman"/>
                <w:sz w:val="12"/>
                <w:szCs w:val="12"/>
              </w:rPr>
            </w:pPr>
            <w:r w:rsidRPr="00C41D26">
              <w:rPr>
                <w:rFonts w:ascii="Times New Roman" w:hAnsi="Times New Roman"/>
                <w:sz w:val="12"/>
                <w:szCs w:val="12"/>
              </w:rPr>
              <w:t>б) юридический адрес и банковские реквизиты страховщика;</w:t>
            </w:r>
          </w:p>
          <w:p w:rsidR="00BA759B" w:rsidRPr="00C41D26" w:rsidRDefault="00BA759B" w:rsidP="00C41D26">
            <w:pPr>
              <w:autoSpaceDE w:val="0"/>
              <w:autoSpaceDN w:val="0"/>
              <w:adjustRightInd w:val="0"/>
              <w:spacing w:after="0" w:line="240" w:lineRule="auto"/>
              <w:rPr>
                <w:rFonts w:ascii="Times New Roman" w:hAnsi="Times New Roman"/>
                <w:sz w:val="12"/>
                <w:szCs w:val="12"/>
              </w:rPr>
            </w:pPr>
            <w:r w:rsidRPr="00C41D26">
              <w:rPr>
                <w:rFonts w:ascii="Times New Roman" w:hAnsi="Times New Roman"/>
                <w:sz w:val="12"/>
                <w:szCs w:val="12"/>
              </w:rPr>
              <w:t>в)фамилия, имя, отчество или наименование страхователя и его адрес;</w:t>
            </w:r>
          </w:p>
          <w:p w:rsidR="00BA759B" w:rsidRPr="00C41D26" w:rsidRDefault="00BA759B" w:rsidP="00C41D26">
            <w:pPr>
              <w:autoSpaceDE w:val="0"/>
              <w:autoSpaceDN w:val="0"/>
              <w:adjustRightInd w:val="0"/>
              <w:spacing w:after="0" w:line="240" w:lineRule="auto"/>
              <w:rPr>
                <w:rFonts w:ascii="Times New Roman" w:hAnsi="Times New Roman"/>
                <w:sz w:val="12"/>
                <w:szCs w:val="12"/>
              </w:rPr>
            </w:pPr>
            <w:r w:rsidRPr="00C41D26">
              <w:rPr>
                <w:rFonts w:ascii="Times New Roman" w:hAnsi="Times New Roman"/>
                <w:sz w:val="12"/>
                <w:szCs w:val="12"/>
              </w:rPr>
              <w:t>г)объект страхования;</w:t>
            </w:r>
          </w:p>
          <w:p w:rsidR="00BA759B" w:rsidRPr="00C41D26" w:rsidRDefault="00BA759B" w:rsidP="00C41D26">
            <w:pPr>
              <w:autoSpaceDE w:val="0"/>
              <w:autoSpaceDN w:val="0"/>
              <w:adjustRightInd w:val="0"/>
              <w:spacing w:after="0" w:line="240" w:lineRule="auto"/>
              <w:rPr>
                <w:rFonts w:ascii="Times New Roman" w:hAnsi="Times New Roman"/>
                <w:sz w:val="12"/>
                <w:szCs w:val="12"/>
              </w:rPr>
            </w:pPr>
            <w:r w:rsidRPr="00C41D26">
              <w:rPr>
                <w:rFonts w:ascii="Times New Roman" w:hAnsi="Times New Roman"/>
                <w:sz w:val="12"/>
                <w:szCs w:val="12"/>
              </w:rPr>
              <w:t>д) размер страховой суммы;</w:t>
            </w:r>
          </w:p>
          <w:p w:rsidR="00BA759B" w:rsidRPr="00C41D26" w:rsidRDefault="00BA759B" w:rsidP="00C41D26">
            <w:pPr>
              <w:autoSpaceDE w:val="0"/>
              <w:autoSpaceDN w:val="0"/>
              <w:adjustRightInd w:val="0"/>
              <w:spacing w:after="0" w:line="240" w:lineRule="auto"/>
              <w:rPr>
                <w:rFonts w:ascii="Times New Roman" w:hAnsi="Times New Roman"/>
                <w:sz w:val="12"/>
                <w:szCs w:val="12"/>
              </w:rPr>
            </w:pPr>
            <w:r w:rsidRPr="00C41D26">
              <w:rPr>
                <w:rFonts w:ascii="Times New Roman" w:hAnsi="Times New Roman"/>
                <w:sz w:val="12"/>
                <w:szCs w:val="12"/>
              </w:rPr>
              <w:t>е) страховой риск;</w:t>
            </w:r>
          </w:p>
          <w:p w:rsidR="00BA759B" w:rsidRPr="00C41D26" w:rsidRDefault="00BA759B" w:rsidP="00C41D26">
            <w:pPr>
              <w:autoSpaceDE w:val="0"/>
              <w:autoSpaceDN w:val="0"/>
              <w:adjustRightInd w:val="0"/>
              <w:spacing w:after="0" w:line="240" w:lineRule="auto"/>
              <w:rPr>
                <w:rFonts w:ascii="Times New Roman" w:hAnsi="Times New Roman"/>
                <w:sz w:val="12"/>
                <w:szCs w:val="12"/>
              </w:rPr>
            </w:pPr>
            <w:r w:rsidRPr="00C41D26">
              <w:rPr>
                <w:rFonts w:ascii="Times New Roman" w:hAnsi="Times New Roman"/>
                <w:sz w:val="12"/>
                <w:szCs w:val="12"/>
              </w:rPr>
              <w:t>ж)размер страхового взноса, сроки и порядок его внесения;</w:t>
            </w:r>
          </w:p>
          <w:p w:rsidR="00BA759B" w:rsidRPr="00C41D26" w:rsidRDefault="00BA759B" w:rsidP="00C41D26">
            <w:pPr>
              <w:autoSpaceDE w:val="0"/>
              <w:autoSpaceDN w:val="0"/>
              <w:adjustRightInd w:val="0"/>
              <w:spacing w:after="0" w:line="240" w:lineRule="auto"/>
              <w:rPr>
                <w:rFonts w:ascii="Times New Roman" w:hAnsi="Times New Roman"/>
                <w:sz w:val="12"/>
                <w:szCs w:val="12"/>
              </w:rPr>
            </w:pPr>
            <w:r w:rsidRPr="00C41D26">
              <w:rPr>
                <w:rFonts w:ascii="Times New Roman" w:hAnsi="Times New Roman"/>
                <w:sz w:val="12"/>
                <w:szCs w:val="12"/>
              </w:rPr>
              <w:t>з) срок действия договора;</w:t>
            </w:r>
          </w:p>
          <w:p w:rsidR="00BA759B" w:rsidRPr="00C41D26" w:rsidRDefault="00BA759B" w:rsidP="00C41D26">
            <w:pPr>
              <w:autoSpaceDE w:val="0"/>
              <w:autoSpaceDN w:val="0"/>
              <w:adjustRightInd w:val="0"/>
              <w:spacing w:after="0" w:line="240" w:lineRule="auto"/>
              <w:rPr>
                <w:rFonts w:ascii="Times New Roman" w:hAnsi="Times New Roman"/>
                <w:sz w:val="12"/>
                <w:szCs w:val="12"/>
              </w:rPr>
            </w:pPr>
            <w:r w:rsidRPr="00C41D26">
              <w:rPr>
                <w:rFonts w:ascii="Times New Roman" w:hAnsi="Times New Roman"/>
                <w:sz w:val="12"/>
                <w:szCs w:val="12"/>
              </w:rPr>
              <w:t>и)другие условия по соглашению сторон;</w:t>
            </w:r>
          </w:p>
          <w:p w:rsidR="00BA759B" w:rsidRPr="00C41D26" w:rsidRDefault="00BA759B" w:rsidP="00C41D26">
            <w:pPr>
              <w:autoSpaceDE w:val="0"/>
              <w:autoSpaceDN w:val="0"/>
              <w:adjustRightInd w:val="0"/>
              <w:spacing w:after="0" w:line="240" w:lineRule="auto"/>
              <w:rPr>
                <w:rFonts w:ascii="Times New Roman" w:hAnsi="Times New Roman"/>
                <w:sz w:val="12"/>
                <w:szCs w:val="12"/>
              </w:rPr>
            </w:pPr>
            <w:r w:rsidRPr="00C41D26">
              <w:rPr>
                <w:rFonts w:ascii="Times New Roman" w:hAnsi="Times New Roman"/>
                <w:sz w:val="12"/>
                <w:szCs w:val="12"/>
              </w:rPr>
              <w:t>к)подписи сторон;</w:t>
            </w:r>
          </w:p>
          <w:p w:rsidR="00BA759B" w:rsidRPr="00C41D26" w:rsidRDefault="00BA759B" w:rsidP="00C41D26">
            <w:pPr>
              <w:autoSpaceDE w:val="0"/>
              <w:autoSpaceDN w:val="0"/>
              <w:adjustRightInd w:val="0"/>
              <w:spacing w:after="0" w:line="240" w:lineRule="auto"/>
              <w:rPr>
                <w:rFonts w:ascii="Times New Roman" w:hAnsi="Times New Roman"/>
                <w:sz w:val="12"/>
                <w:szCs w:val="12"/>
              </w:rPr>
            </w:pPr>
            <w:r w:rsidRPr="00C41D26">
              <w:rPr>
                <w:rFonts w:ascii="Times New Roman" w:hAnsi="Times New Roman"/>
                <w:sz w:val="12"/>
                <w:szCs w:val="12"/>
              </w:rPr>
              <w:t xml:space="preserve">2) </w:t>
            </w:r>
            <w:r w:rsidRPr="00C41D26">
              <w:rPr>
                <w:rFonts w:ascii="Times New Roman" w:eastAsia="Helvetica-Bold" w:hAnsi="Times New Roman"/>
                <w:b/>
                <w:bCs/>
                <w:sz w:val="12"/>
                <w:szCs w:val="12"/>
              </w:rPr>
              <w:t xml:space="preserve">страхователь </w:t>
            </w:r>
            <w:r w:rsidRPr="00C41D26">
              <w:rPr>
                <w:rFonts w:ascii="Times New Roman" w:hAnsi="Times New Roman"/>
                <w:sz w:val="12"/>
                <w:szCs w:val="12"/>
              </w:rPr>
              <w:t>- это юридическое или физическое лицо, имеющее страховые отношения со страховщиком на основании заключаемого на добровольной основе договора или в силу закона. Установленная на их основе денежная сумма называется страховой суммой. В пределах страховой суммы при наступлении страховых случаев производится страховое возмещение. Ущерб, причиненный страхователю вследствие страхового случая, может частично не оплачиваться страховщиком. Эта часть носит название страховой франшизы;</w:t>
            </w:r>
          </w:p>
          <w:p w:rsidR="00BA759B" w:rsidRPr="00C41D26" w:rsidRDefault="00BA759B" w:rsidP="00C41D26">
            <w:pPr>
              <w:autoSpaceDE w:val="0"/>
              <w:autoSpaceDN w:val="0"/>
              <w:adjustRightInd w:val="0"/>
              <w:spacing w:after="0" w:line="240" w:lineRule="auto"/>
              <w:rPr>
                <w:rFonts w:ascii="Times New Roman" w:hAnsi="Times New Roman"/>
                <w:sz w:val="12"/>
                <w:szCs w:val="12"/>
              </w:rPr>
            </w:pPr>
            <w:r w:rsidRPr="00C41D26">
              <w:rPr>
                <w:rFonts w:ascii="Times New Roman" w:hAnsi="Times New Roman"/>
                <w:sz w:val="12"/>
                <w:szCs w:val="12"/>
              </w:rPr>
              <w:t xml:space="preserve">3) </w:t>
            </w:r>
            <w:r w:rsidRPr="00C41D26">
              <w:rPr>
                <w:rFonts w:ascii="Times New Roman" w:eastAsia="Helvetica-Bold" w:hAnsi="Times New Roman"/>
                <w:b/>
                <w:bCs/>
                <w:sz w:val="12"/>
                <w:szCs w:val="12"/>
              </w:rPr>
              <w:t xml:space="preserve">выгодоприобретатель </w:t>
            </w:r>
            <w:r w:rsidRPr="00C41D26">
              <w:rPr>
                <w:rFonts w:ascii="Times New Roman" w:hAnsi="Times New Roman"/>
                <w:sz w:val="12"/>
                <w:szCs w:val="12"/>
              </w:rPr>
              <w:t>- это лицо, в пользу которого заключен договор страхования. Застрахованным может быть не только сам страхователь, но и лицо, указанное им, с правом его замены страхователем до окончания срока действия договора страхования;</w:t>
            </w:r>
          </w:p>
          <w:p w:rsidR="00BA759B" w:rsidRPr="00C41D26" w:rsidRDefault="00BA759B" w:rsidP="00C41D26">
            <w:pPr>
              <w:autoSpaceDE w:val="0"/>
              <w:autoSpaceDN w:val="0"/>
              <w:adjustRightInd w:val="0"/>
              <w:spacing w:after="0" w:line="240" w:lineRule="auto"/>
              <w:rPr>
                <w:rFonts w:ascii="Times New Roman" w:hAnsi="Times New Roman"/>
                <w:sz w:val="12"/>
                <w:szCs w:val="12"/>
              </w:rPr>
            </w:pPr>
            <w:r w:rsidRPr="00C41D26">
              <w:rPr>
                <w:rFonts w:ascii="Times New Roman" w:hAnsi="Times New Roman"/>
                <w:sz w:val="12"/>
                <w:szCs w:val="12"/>
              </w:rPr>
              <w:t xml:space="preserve">4) </w:t>
            </w:r>
            <w:r w:rsidRPr="00C41D26">
              <w:rPr>
                <w:rFonts w:ascii="Times New Roman" w:eastAsia="Helvetica-Bold" w:hAnsi="Times New Roman"/>
                <w:b/>
                <w:bCs/>
                <w:sz w:val="12"/>
                <w:szCs w:val="12"/>
              </w:rPr>
              <w:t xml:space="preserve">страховой брокер </w:t>
            </w:r>
            <w:r w:rsidRPr="00C41D26">
              <w:rPr>
                <w:rFonts w:ascii="Times New Roman" w:hAnsi="Times New Roman"/>
                <w:sz w:val="12"/>
                <w:szCs w:val="12"/>
              </w:rPr>
              <w:t>- это предприниматель, который должен зарегистрироваться в уполномоченном государственном органе и органе страхового надзора. В отличие от страховщиков брокеру не нужно получать лицензию, но он должен быть внесен в реестр страховых брокеров;</w:t>
            </w:r>
          </w:p>
          <w:p w:rsidR="00BA759B" w:rsidRPr="00C41D26" w:rsidRDefault="00BA759B" w:rsidP="00C41D26">
            <w:pPr>
              <w:autoSpaceDE w:val="0"/>
              <w:autoSpaceDN w:val="0"/>
              <w:adjustRightInd w:val="0"/>
              <w:spacing w:after="0" w:line="240" w:lineRule="auto"/>
              <w:rPr>
                <w:rFonts w:ascii="Times New Roman" w:hAnsi="Times New Roman"/>
                <w:sz w:val="12"/>
                <w:szCs w:val="12"/>
              </w:rPr>
            </w:pPr>
            <w:r w:rsidRPr="00C41D26">
              <w:rPr>
                <w:rFonts w:ascii="Times New Roman" w:hAnsi="Times New Roman"/>
                <w:sz w:val="12"/>
                <w:szCs w:val="12"/>
              </w:rPr>
              <w:t xml:space="preserve">5) </w:t>
            </w:r>
            <w:r w:rsidRPr="00C41D26">
              <w:rPr>
                <w:rFonts w:ascii="Times New Roman" w:eastAsia="Helvetica-Bold" w:hAnsi="Times New Roman"/>
                <w:b/>
                <w:bCs/>
                <w:sz w:val="12"/>
                <w:szCs w:val="12"/>
              </w:rPr>
              <w:t xml:space="preserve">страховой агент </w:t>
            </w:r>
            <w:r w:rsidRPr="00C41D26">
              <w:rPr>
                <w:rFonts w:ascii="Times New Roman" w:hAnsi="Times New Roman"/>
                <w:sz w:val="12"/>
                <w:szCs w:val="12"/>
              </w:rPr>
              <w:t>- это представитель страховщика. Он является его сотрудником или работает по поручению за заработную плату или вознаграждение. Агент действует от имени и по поручению страховщика, у него обязательно должна быть доверенность страховщика с печатью и датой выдачи. Основное различие между брокером и агентом заключается в том, что агент действует от имени и по поручению страховщика, а брокер от своего имени, хотя также по поручению. Страховой агент выполняет поручения страховщика, а брокер может выполнять поручения как страховщика, так и страхователя. Источник дохода брокера - комиссионные;</w:t>
            </w:r>
          </w:p>
          <w:p w:rsidR="00BA759B" w:rsidRPr="00C41D26" w:rsidRDefault="00BA759B" w:rsidP="00C41D26">
            <w:pPr>
              <w:autoSpaceDE w:val="0"/>
              <w:autoSpaceDN w:val="0"/>
              <w:adjustRightInd w:val="0"/>
              <w:spacing w:after="0" w:line="240" w:lineRule="auto"/>
              <w:rPr>
                <w:rFonts w:ascii="Times New Roman" w:hAnsi="Times New Roman"/>
                <w:sz w:val="12"/>
                <w:szCs w:val="12"/>
              </w:rPr>
            </w:pPr>
            <w:r w:rsidRPr="00C41D26">
              <w:rPr>
                <w:rFonts w:ascii="Times New Roman" w:hAnsi="Times New Roman"/>
                <w:sz w:val="12"/>
                <w:szCs w:val="12"/>
              </w:rPr>
              <w:t xml:space="preserve">6) </w:t>
            </w:r>
            <w:r w:rsidRPr="00C41D26">
              <w:rPr>
                <w:rFonts w:ascii="Times New Roman" w:eastAsia="Helvetica-Bold" w:hAnsi="Times New Roman"/>
                <w:b/>
                <w:bCs/>
                <w:sz w:val="12"/>
                <w:szCs w:val="12"/>
              </w:rPr>
              <w:t xml:space="preserve">покупатели страховой услуги </w:t>
            </w:r>
            <w:r w:rsidRPr="00C41D26">
              <w:rPr>
                <w:rFonts w:ascii="Times New Roman" w:hAnsi="Times New Roman"/>
                <w:sz w:val="12"/>
                <w:szCs w:val="12"/>
              </w:rPr>
              <w:t>- это любые юридические или физические лица, если это не противоречит условиям страхования. В качестве продавцов страховой услуги могут выступать:</w:t>
            </w:r>
          </w:p>
          <w:p w:rsidR="00BA759B" w:rsidRPr="00C41D26" w:rsidRDefault="00BA759B" w:rsidP="00C41D26">
            <w:pPr>
              <w:autoSpaceDE w:val="0"/>
              <w:autoSpaceDN w:val="0"/>
              <w:adjustRightInd w:val="0"/>
              <w:spacing w:after="0" w:line="240" w:lineRule="auto"/>
              <w:rPr>
                <w:rFonts w:ascii="Times New Roman" w:hAnsi="Times New Roman"/>
                <w:sz w:val="12"/>
                <w:szCs w:val="12"/>
              </w:rPr>
            </w:pPr>
            <w:r w:rsidRPr="00C41D26">
              <w:rPr>
                <w:rFonts w:ascii="Times New Roman" w:hAnsi="Times New Roman"/>
                <w:sz w:val="12"/>
                <w:szCs w:val="12"/>
              </w:rPr>
              <w:t>а) прямые страховщики - это страховые компании, которые заключают со страхователями договоры страхования;</w:t>
            </w:r>
          </w:p>
          <w:p w:rsidR="00BA759B" w:rsidRPr="00C41D26" w:rsidRDefault="00BA759B" w:rsidP="00C41D26">
            <w:pPr>
              <w:autoSpaceDE w:val="0"/>
              <w:autoSpaceDN w:val="0"/>
              <w:adjustRightInd w:val="0"/>
              <w:spacing w:after="0" w:line="240" w:lineRule="auto"/>
              <w:rPr>
                <w:rFonts w:ascii="Times New Roman" w:hAnsi="Times New Roman"/>
                <w:sz w:val="12"/>
                <w:szCs w:val="12"/>
              </w:rPr>
            </w:pPr>
            <w:r w:rsidRPr="00C41D26">
              <w:rPr>
                <w:rFonts w:ascii="Times New Roman" w:hAnsi="Times New Roman"/>
                <w:sz w:val="12"/>
                <w:szCs w:val="12"/>
              </w:rPr>
              <w:t>б) перестраховщики - организации, которые перестрахуют уже застрахованные объекты, в этом случае риск перераспределяется между несколькими страховыми компаниями, в том числе и иностранными;</w:t>
            </w:r>
          </w:p>
          <w:p w:rsidR="00BA759B" w:rsidRPr="00C41D26" w:rsidRDefault="00BA759B" w:rsidP="00C41D26">
            <w:pPr>
              <w:autoSpaceDE w:val="0"/>
              <w:autoSpaceDN w:val="0"/>
              <w:adjustRightInd w:val="0"/>
              <w:spacing w:after="0" w:line="240" w:lineRule="auto"/>
              <w:rPr>
                <w:rFonts w:ascii="Times New Roman" w:hAnsi="Times New Roman"/>
                <w:sz w:val="12"/>
                <w:szCs w:val="12"/>
              </w:rPr>
            </w:pPr>
            <w:r w:rsidRPr="00C41D26">
              <w:rPr>
                <w:rFonts w:ascii="Times New Roman" w:hAnsi="Times New Roman"/>
                <w:sz w:val="12"/>
                <w:szCs w:val="12"/>
              </w:rPr>
              <w:t>в) объединения страховщиков - это союзы и ассоциации.</w:t>
            </w:r>
          </w:p>
          <w:p w:rsidR="00BA759B" w:rsidRPr="00C41D26" w:rsidRDefault="00BA759B" w:rsidP="00C41D26">
            <w:pPr>
              <w:shd w:val="clear" w:color="auto" w:fill="FFFFFF"/>
              <w:spacing w:before="91" w:after="0" w:line="240" w:lineRule="auto"/>
              <w:ind w:right="14"/>
              <w:jc w:val="both"/>
              <w:rPr>
                <w:rFonts w:ascii="Times New Roman" w:hAnsi="Times New Roman"/>
                <w:sz w:val="20"/>
                <w:szCs w:val="20"/>
              </w:rPr>
            </w:pPr>
          </w:p>
          <w:p w:rsidR="00BA759B" w:rsidRPr="00C41D26" w:rsidRDefault="00BA759B" w:rsidP="00C41D26">
            <w:pPr>
              <w:shd w:val="clear" w:color="auto" w:fill="FFFFFF"/>
              <w:spacing w:before="91" w:after="0" w:line="240" w:lineRule="auto"/>
              <w:ind w:right="14"/>
              <w:jc w:val="both"/>
              <w:rPr>
                <w:rFonts w:ascii="Times New Roman" w:hAnsi="Times New Roman"/>
                <w:sz w:val="20"/>
                <w:szCs w:val="20"/>
              </w:rPr>
            </w:pPr>
          </w:p>
          <w:p w:rsidR="00BA759B" w:rsidRPr="00C41D26" w:rsidRDefault="00BA759B" w:rsidP="00C41D26">
            <w:pPr>
              <w:shd w:val="clear" w:color="auto" w:fill="FFFFFF"/>
              <w:spacing w:before="91" w:after="0" w:line="240" w:lineRule="auto"/>
              <w:ind w:right="14"/>
              <w:jc w:val="both"/>
              <w:rPr>
                <w:rFonts w:ascii="Times New Roman" w:hAnsi="Times New Roman"/>
                <w:sz w:val="20"/>
                <w:szCs w:val="20"/>
              </w:rPr>
            </w:pPr>
          </w:p>
          <w:p w:rsidR="00BA759B" w:rsidRPr="00C41D26" w:rsidRDefault="00BA759B" w:rsidP="00C41D26">
            <w:pPr>
              <w:shd w:val="clear" w:color="auto" w:fill="FFFFFF"/>
              <w:spacing w:before="91" w:after="0" w:line="240" w:lineRule="auto"/>
              <w:ind w:right="14"/>
              <w:jc w:val="both"/>
              <w:rPr>
                <w:rFonts w:ascii="Times New Roman" w:hAnsi="Times New Roman"/>
                <w:sz w:val="20"/>
                <w:szCs w:val="20"/>
              </w:rPr>
            </w:pPr>
          </w:p>
          <w:p w:rsidR="00BA759B" w:rsidRPr="00C41D26" w:rsidRDefault="00BA759B" w:rsidP="00C41D26">
            <w:pPr>
              <w:shd w:val="clear" w:color="auto" w:fill="FFFFFF"/>
              <w:spacing w:before="91" w:after="0" w:line="240" w:lineRule="auto"/>
              <w:ind w:right="14"/>
              <w:jc w:val="both"/>
              <w:rPr>
                <w:rFonts w:ascii="Times New Roman" w:hAnsi="Times New Roman"/>
                <w:sz w:val="20"/>
                <w:szCs w:val="20"/>
              </w:rPr>
            </w:pPr>
          </w:p>
          <w:p w:rsidR="00BA759B" w:rsidRPr="00C41D26" w:rsidRDefault="00BA759B" w:rsidP="00C41D26">
            <w:pPr>
              <w:shd w:val="clear" w:color="auto" w:fill="FFFFFF"/>
              <w:spacing w:after="0" w:line="240" w:lineRule="auto"/>
              <w:ind w:right="14"/>
              <w:jc w:val="both"/>
              <w:rPr>
                <w:rFonts w:ascii="Times New Roman" w:hAnsi="Times New Roman"/>
                <w:sz w:val="20"/>
                <w:szCs w:val="20"/>
              </w:rPr>
            </w:pPr>
          </w:p>
          <w:p w:rsidR="00BA759B" w:rsidRPr="00C41D26" w:rsidRDefault="00BA759B" w:rsidP="00C41D26">
            <w:pPr>
              <w:spacing w:after="0" w:line="240" w:lineRule="auto"/>
              <w:rPr>
                <w:rFonts w:ascii="Times New Roman" w:hAnsi="Times New Roman"/>
                <w:b/>
                <w:sz w:val="12"/>
                <w:szCs w:val="12"/>
                <w:u w:val="single"/>
              </w:rPr>
            </w:pPr>
            <w:r w:rsidRPr="00C41D26">
              <w:rPr>
                <w:rFonts w:ascii="Times New Roman" w:hAnsi="Times New Roman"/>
                <w:b/>
                <w:sz w:val="12"/>
                <w:szCs w:val="12"/>
                <w:u w:val="single"/>
              </w:rPr>
              <w:t>52. Вексель и вексельное обращение</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u w:val="single"/>
              </w:rPr>
              <w:t>Вексель –</w:t>
            </w:r>
            <w:r w:rsidRPr="00C41D26">
              <w:rPr>
                <w:rFonts w:ascii="Times New Roman" w:hAnsi="Times New Roman"/>
                <w:sz w:val="12"/>
                <w:szCs w:val="12"/>
              </w:rPr>
              <w:t xml:space="preserve"> выполняет следующие функции:</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посредством векселя можно оформить различные кредитные обязательства: в кредит приобрести товар или оплатить оказанные услуги на условиях коммерческого кредита, возвратить полученную ссуду, предоставить кредит, привлечь дополнительный оборотный капитал.</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возможность использовать вексель в качестве средства обеспечения сделок и кредитов. Присущая векселю формальная и материальная строгость, легкая передаваемость и скорость процедуры взыскания вексельных долгов делают вексель привлекательным для предприятий-кредиторов. Кроме того, векселедержатель может получить деньги по векселю ранее указанного в нем срока либо посредством учета векселя в банке, либо путем получения банковского кредита под залог векселя.</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вексель служит средством платежа, кредитной формой денег. Вексельное обращение ускоряет расчеты, т.к. в развитом коммерческом обороте вексель до своей оплаты проходит через многих держателей, погашая их денежные обязательства и уменьшая потребность в наличных деньгах. В наибольшей степени вексель выполняет функцию средства платежа, если он передается в платеж либо по безоборотной передаточной надписи, либо простым вручением.</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через механизм переучета вексель является инструментом рефинансирования и денежно-кредитного регулирования Банка России. Коммерческие банки, учитывающие векселя своих клиентов, в целях регулирования текущей ликвидности могут переучесть свой вексельный портфель в ЦБ РФ, устанавливающем процентную ставку, т.е. ставку рефинансирования, а также определенные требования к качеству переучитываемых векселей и к коммерческим банкам, осуществляющих переучет. Учет векселей представляет собой оплату банком несобственного векселя до наступления срока платежа, т.е. векселедержатель передает (продает) вексель банку по индоссаменту до наступления срока платежа и получает за это вексельную сумму за вычетом (за досрочное получение) определенного процента от этой суммы, так называемого учетного процента, или дисконта. Заинтересованность банков в этой операции объясняется тем, что они расширяют круг обслуживаемых клиентов и имеют возможность получить дополнительный доход в виде учетного процента (дисконта).</w:t>
            </w:r>
          </w:p>
          <w:p w:rsidR="00BA759B" w:rsidRPr="00C41D26" w:rsidRDefault="00BA759B" w:rsidP="00C41D26">
            <w:pPr>
              <w:spacing w:after="0" w:line="240" w:lineRule="auto"/>
              <w:rPr>
                <w:rFonts w:ascii="Times New Roman" w:hAnsi="Times New Roman"/>
                <w:sz w:val="12"/>
                <w:szCs w:val="12"/>
                <w:u w:val="single"/>
              </w:rPr>
            </w:pPr>
            <w:r w:rsidRPr="00C41D26">
              <w:rPr>
                <w:rFonts w:ascii="Times New Roman" w:hAnsi="Times New Roman"/>
                <w:sz w:val="12"/>
                <w:szCs w:val="12"/>
                <w:u w:val="single"/>
              </w:rPr>
              <w:t>Особенности обращения векселей</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Вексель относится к инструментам денежного рынка. Вексель дает право векселедержателю требовать уплаты в установленный срок определенной суммы денег от плательщика по векселю. Поэтому его можно сравнить с долговой распиской. От обычной долговой расписки вексель отличается следующим.</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Вексель – абстрактное вексельное обязательство, поэтому в тексте векселя не допускаются никакие ссылки на основания его выдачи, конкретные причины появления долгового обязательства (например, оплата товара, привлечение дополнительных оборотных средств или гарантии возврата ссуды). В силу этого вексель обеспечивается залогом. Возникнув в результате конкретной сделки, он может быть передан любому лицу, которое, не имея никакого отношения к условиям его возникновения, получает право требовать платежа по векселю, являясь его держателем.</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Предметом вексельного обязательства могут быть только деньги.</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Вексель обладает бесспорностью и безусловностью, т.е. обязательство должника произвести платеж не зависит ни от условий возникновения долга, ни от наступления какого-либо события. Плательщик не вправе не уклониться от совершения платежа, не продлить его срок.</w:t>
            </w:r>
          </w:p>
          <w:p w:rsidR="00BA759B" w:rsidRPr="00C41D26" w:rsidRDefault="00BA759B" w:rsidP="00C41D26">
            <w:pPr>
              <w:spacing w:after="0" w:line="240" w:lineRule="auto"/>
              <w:rPr>
                <w:rFonts w:ascii="Times New Roman" w:hAnsi="Times New Roman"/>
                <w:sz w:val="12"/>
                <w:szCs w:val="12"/>
              </w:rPr>
            </w:pPr>
          </w:p>
          <w:p w:rsidR="00BA759B" w:rsidRPr="00C41D26" w:rsidRDefault="00BA759B" w:rsidP="00C41D26">
            <w:pPr>
              <w:spacing w:after="0" w:line="240" w:lineRule="auto"/>
              <w:rPr>
                <w:rFonts w:ascii="Times New Roman" w:hAnsi="Times New Roman"/>
                <w:b/>
                <w:sz w:val="12"/>
                <w:szCs w:val="12"/>
                <w:u w:val="single"/>
              </w:rPr>
            </w:pPr>
            <w:r w:rsidRPr="00C41D26">
              <w:rPr>
                <w:rFonts w:ascii="Times New Roman" w:hAnsi="Times New Roman"/>
                <w:b/>
                <w:sz w:val="12"/>
                <w:szCs w:val="12"/>
                <w:u w:val="single"/>
              </w:rPr>
              <w:t>58. Собственные и заемные источники финансирования предприятий</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u w:val="single"/>
              </w:rPr>
              <w:t xml:space="preserve">Заемные источники финансирования </w:t>
            </w:r>
            <w:r w:rsidRPr="00C41D26">
              <w:rPr>
                <w:rFonts w:ascii="Times New Roman" w:hAnsi="Times New Roman"/>
                <w:sz w:val="12"/>
                <w:szCs w:val="12"/>
              </w:rPr>
              <w:t>достаточно часто используются для привлечения дополнительного финансирования, связанного с усовершенствованием деятельности компании, ее обновлением, расширением рынков сбыта или модернизацией технологий.</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Заемные источники финансирования: видыСегодня предпринимателям доступны следующие виды займов:кредиторская задолженность, или товарный кредит;</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привлечение частных вложений;банковские, ломбардные кредиты и займы кредитных союзов;лизинг;венчурное финансирование.Заемные источники финансирования: преимущества и недостаткиНаиболее дешевым и быстрым способом привлечь средства для компаний, конечно же, являются собственные ресурсы, то есть финансирование за счет прибыли и амортизационных отчислений. Однако многие проекты требуют значительных материальных вложений, и в этом случае собственных средств компании может не хватить. В этом случае и используются заемные источники финансирования бизнеса.Недостатками заемных средств являются:предоставление их под проценты, то есть платность использования;необходимость вернуть в установленный срок независимо от успеха модернизации компании и показателей ее хозяйственной деятельности;</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необходимость предоставить определенное обеспечение для получения займа.</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Однако заемные источники финансирования имеют и преимущества:они позволяют расширять бизнес независимо от того, располагает ли компания необходимым объемом временной свободных собственных средств;платность и возвратность займов становится для предприятий стимулом эффективно и рационально их использовать;наконец, использование заемных средств позволяет не выводить из оборота собственные средства компании и обеспечить непрерывное производство и развитие бизнеса.Наша компания поможет выбрать оптимальные заемные источники финансирования для развития бизнеса с учетом сферы деятельности компании, реализуемого проекта, прогнозов ее развития. Мы предоставляем финансовые консультации, связанные с привлечением любого вида заемного финансирования, проводим анализ рискованности и окупаемости вложений, составляем графики погашения займов, производим расчеты выплат по ним. Заемное финансирование бизнеса при умелой и профессиональной его организации станет удачным способом развития бизнеса при минимальном риске.</w:t>
            </w:r>
          </w:p>
          <w:p w:rsidR="00BA759B" w:rsidRPr="00C41D26" w:rsidRDefault="00BA759B" w:rsidP="00C41D26">
            <w:pPr>
              <w:spacing w:after="0" w:line="240" w:lineRule="auto"/>
              <w:rPr>
                <w:rFonts w:ascii="Times New Roman" w:hAnsi="Times New Roman"/>
                <w:sz w:val="12"/>
                <w:szCs w:val="12"/>
                <w:u w:val="single"/>
              </w:rPr>
            </w:pPr>
            <w:r w:rsidRPr="00C41D26">
              <w:rPr>
                <w:rFonts w:ascii="Times New Roman" w:hAnsi="Times New Roman"/>
                <w:sz w:val="12"/>
                <w:szCs w:val="12"/>
                <w:u w:val="single"/>
              </w:rPr>
              <w:t>источники собственных средств</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Внутренние источники собственных средств формируются в процессе хозяйственной деятельности и играют значительную роль в жизни любого предприятия, поскольку определяют его способность к самофинансированию (self financing). Очевидно, что предприятие, способное полностью или в значительной степени покрывать свои финансовые потребности за счет внутренних источников, получает значительные конкурентные преимущества и благоприятные возможности для роста за счет уменьшения издержек по привлечению дополнительного капитала и снижения рисков.</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Основными внутренними источниками финансирования любого коммерческого предприятия являются чистая прибыль, амортизационные отчисления, реализация или сдача в аренду неиспользуемых активов и др.В современных условиях предприятия самостоятельно распределяют прибыль, остающуюся в их распоряжении. Рациональное использование прибыли предполагает учет таких факторов, как планы дальнейшего развития предприятия, а также соблюдение интересов собственников, инвесторов и работников. В общем случае чем больше прибыли направляется на расширение хозяйственной деятельности, тем меньше потребность в дополнительном финансировании. Величина нераспределенной прибыли зависит от рентабельности хозяйственных операций, а также от принятой на предприятии политики в отношении выплат собственникам (дивидендная политика).К достоинствам реинвестирования прибыли следует отнести:отсутствие расходов, связанных с привлечением капитала из внешних источников;сохранение контроля за деятельностью предприятия со стороны собственников;повышение финансовой устойчивости и более благоприятные возможности для привлечения средств из внешних источников.</w:t>
            </w:r>
          </w:p>
          <w:p w:rsidR="00BA759B" w:rsidRPr="00C41D26" w:rsidRDefault="00BA759B" w:rsidP="00C41D26">
            <w:pPr>
              <w:spacing w:after="0" w:line="240" w:lineRule="auto"/>
            </w:pPr>
          </w:p>
          <w:p w:rsidR="00BA759B" w:rsidRPr="00C41D26" w:rsidRDefault="00BA759B" w:rsidP="00C41D26">
            <w:pPr>
              <w:spacing w:after="0" w:line="240" w:lineRule="auto"/>
              <w:rPr>
                <w:rFonts w:ascii="Times New Roman" w:hAnsi="Times New Roman"/>
                <w:b/>
                <w:sz w:val="12"/>
                <w:szCs w:val="12"/>
              </w:rPr>
            </w:pPr>
          </w:p>
          <w:p w:rsidR="00BA759B" w:rsidRPr="00C41D26" w:rsidRDefault="00BA759B" w:rsidP="00C41D26">
            <w:pPr>
              <w:spacing w:after="0" w:line="240" w:lineRule="auto"/>
              <w:rPr>
                <w:rFonts w:ascii="Times New Roman" w:hAnsi="Times New Roman"/>
                <w:b/>
                <w:sz w:val="12"/>
                <w:szCs w:val="12"/>
              </w:rPr>
            </w:pPr>
            <w:r w:rsidRPr="00C41D26">
              <w:rPr>
                <w:rFonts w:ascii="Times New Roman" w:hAnsi="Times New Roman"/>
                <w:b/>
                <w:sz w:val="12"/>
                <w:szCs w:val="12"/>
              </w:rPr>
              <w:t>21. Внебюджетные фонды. Виды, особенности и правовое регулирование внебюджетных фондов</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 xml:space="preserve">Внебюджетные фонды в финансовой системе России создаются на основании Закона РСФСР «Об основах бюджетного устройства и бюджетного процесса в РФ» от 17.10.1991г, Бюджетного Кодекса РФ, а так же других нормативно-правовых актов, в том числе законов о бюджете Росийской Федерации на текущий год. При этом хотя внебюджетные фонды и находятся с собственности государства, но являются автономными от федерального и местных бюджетов. </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 xml:space="preserve">Как мы уже отметили, внебюджетные фонды образуются вне федерального бюджета и бюджетов субъектов Российской Федерации и предназначенны для реализации конституционных прав граждан на пенсионное обеспечение, социальное страхование, социальное обеспечение в случае безработицы, охрану здоровья и медицинскую помощь. Расходы и доходы государственного внебюджетного фонда формируются в порядке, установленном Бюджетным кодексом России, а также иными законодательными актами, включая законы о бюджете Российской Федерации на соответствующий год. В зависимости от источников формирования, назначения и масштабов использования внебюджетные фонды подразделяются на фонды экономического и социального назначения. </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Социально-экономическое значение внебюджетных фондов</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 xml:space="preserve">Внебюджетные фонды государства представляют собой совокупность финансовых средств, находящихся в распоряжении центральных или местных органов власти и имеющих целевое назначение. Они являются важным звеном финансовой системы. Порядок их образования и использования регламентируется финансовым правом. </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 xml:space="preserve">Множественность специальных фондов создавала определенные финансовые неудобства (в одних фондах наблюдалась нехватка средств, в других- избыток) и требовала дополнительных расходов на управление ими. </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 xml:space="preserve">С укреплением централизованного государства начинается период унификации фондов. На базе объединения различных фондов был создан государственный бюджет, который после рассмотрения и утверждения парламентом стал законом, и потому обязательным к исполнению. </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 xml:space="preserve">С переходом России к рыночной экономике появлялась необходимость в создании внебюджетных фондов. Основными причинами образования этих фондов является необходимость: </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 xml:space="preserve">• социальной защиты населения в условиях спада производства , роста безработицы, инфляции, дефицита бюджета, роста внутреннего и внешнего государственного долга; </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 xml:space="preserve">• целевого использования средств этих фондов; </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 xml:space="preserve">• оперативного решения социальных проблем, что в силах сделать внебюджетные фонды, находящиеся в распоряжении исполнительных органов власти; </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 xml:space="preserve">• новых методов перераспределения средств в условиях перехода к рыночной экономике; </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 xml:space="preserve">• финансирования территориальных нужд. </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В России действуют следующие государственные внебюджетные фонды:</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 xml:space="preserve">- Пенсионный фонд Российской Федерации; </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 xml:space="preserve">- Фонд социального страхования Российской Федерации; </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 xml:space="preserve">- Федеральный фонд обязательного медицинского страхования </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 xml:space="preserve">- Фонд занятости </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 xml:space="preserve">- др. внебюджетные фонды, на данный момент их число достигло 40 </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Доходы внебюджетных фондов включают:</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 xml:space="preserve">- специальные целевые налоги и сборы, установленные для соответствующего фонда; </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 xml:space="preserve">- отчисления от прибыли предприятий, учреждений, организаций; </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 xml:space="preserve">- средства бюджета; </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 xml:space="preserve">- прибыль от коммерческой деятельности, осуществляемой фондом, как юридическим лицом; </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 xml:space="preserve">- займы, полученные фондом у ЦБ РФ или коммерческих банков. </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 xml:space="preserve">- другие доходы, предусмотренные соответствующими законодательными актами. </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Кроме того, материальным источником внебюджетных фондов, как и других звеньев финансовой системы, является национальный доход. Преобладающая часть фондов создается в процессе перераспределения национального дохода.</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Главными методами мобилизации национального дохода в процессе перераспределения при формировании фондов выступают специальные налоги и сборы, средства из бюджета и займы. Основной метод- это специальные налоги и сборы, установленные законодательной властью.</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Значительное количество фондов формируется за счет средств центрального и местных бюджетов.</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 xml:space="preserve">Средства бюджетов поступают в форме безвозмездных субсидий или определенных отчислений от налоговых доходов. Доходами внебюджетных фондов могут выступать и заемные средства. </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В тех случаях, когда внебюджетные фонды имеют положительное сальдо, оно может быть использовано для приобретения ценных бумаг и получения прибыли в форме дивидендов или процентов.</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Особенности внебюджетных фондов:</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 xml:space="preserve">- внебюджетные фонды планируются органами власти и управления и имеют строгую целевую направленность; </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 xml:space="preserve">- денежные средства внебюджетных фондов используются для финансирования государственных расходов, не включенных в бюджет; </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 xml:space="preserve">- формируются, в основном, за счет обязательных отчислений юридических и физических лиц; </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 xml:space="preserve">- страховые взносы во внебюджетные фонды и взаимоотношения, возникающие при их уплате, имеют налоговую природу, тарифы взносов устанавливаются государством и являются обязательными; </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 xml:space="preserve">- на отношения, связанные с исчислением, уплатой и взысканием взносов во внебюджетные фонды, распространено большинство норм и положений Закона РФ «Об основах налоговой системы РФ»; </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 xml:space="preserve">- денежные ресурсы фонда находятся в государственной собственности, они не входят в состав бюджетов, а также других фондов и не подлежат изъятию на какие-либо цели, прямо не предусмотренные законом; </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 xml:space="preserve">- расходование средств из фондов осуществляется по распоряжению Правительства РФ или специально уполномоченного на то органа (правление фонда). </w:t>
            </w:r>
          </w:p>
          <w:p w:rsidR="00BA759B" w:rsidRPr="00C41D26" w:rsidRDefault="00BA759B" w:rsidP="00C41D26">
            <w:pPr>
              <w:spacing w:after="0" w:line="240" w:lineRule="auto"/>
            </w:pPr>
          </w:p>
          <w:p w:rsidR="00BA759B" w:rsidRPr="00C41D26" w:rsidRDefault="00BA759B" w:rsidP="00C41D26">
            <w:pPr>
              <w:shd w:val="clear" w:color="auto" w:fill="FFFFFF"/>
              <w:spacing w:before="91" w:after="0" w:line="240" w:lineRule="auto"/>
              <w:ind w:right="14"/>
              <w:jc w:val="both"/>
              <w:rPr>
                <w:rFonts w:ascii="Times New Roman" w:hAnsi="Times New Roman"/>
                <w:sz w:val="20"/>
                <w:szCs w:val="20"/>
              </w:rPr>
            </w:pPr>
          </w:p>
          <w:p w:rsidR="00BA759B" w:rsidRPr="00C41D26" w:rsidRDefault="00BA759B" w:rsidP="00C41D26">
            <w:pPr>
              <w:shd w:val="clear" w:color="auto" w:fill="FFFFFF"/>
              <w:spacing w:before="91" w:after="0" w:line="240" w:lineRule="auto"/>
              <w:ind w:right="14"/>
              <w:jc w:val="both"/>
              <w:rPr>
                <w:rFonts w:ascii="Times New Roman" w:hAnsi="Times New Roman"/>
                <w:sz w:val="20"/>
                <w:szCs w:val="20"/>
              </w:rPr>
            </w:pPr>
          </w:p>
          <w:p w:rsidR="00BA759B" w:rsidRPr="00C41D26" w:rsidRDefault="00BA759B" w:rsidP="00C41D26">
            <w:pPr>
              <w:shd w:val="clear" w:color="auto" w:fill="FFFFFF"/>
              <w:spacing w:before="91" w:after="0" w:line="240" w:lineRule="auto"/>
              <w:ind w:right="14"/>
              <w:jc w:val="both"/>
              <w:rPr>
                <w:rFonts w:ascii="Times New Roman" w:hAnsi="Times New Roman"/>
                <w:sz w:val="20"/>
                <w:szCs w:val="20"/>
              </w:rPr>
            </w:pPr>
          </w:p>
          <w:p w:rsidR="00BA759B" w:rsidRPr="00C41D26" w:rsidRDefault="00BA759B" w:rsidP="00C41D26">
            <w:pPr>
              <w:shd w:val="clear" w:color="auto" w:fill="FFFFFF"/>
              <w:spacing w:before="91" w:after="0" w:line="240" w:lineRule="auto"/>
              <w:ind w:right="14"/>
              <w:jc w:val="both"/>
              <w:rPr>
                <w:rFonts w:ascii="Times New Roman" w:hAnsi="Times New Roman"/>
                <w:sz w:val="20"/>
                <w:szCs w:val="20"/>
              </w:rPr>
            </w:pPr>
          </w:p>
          <w:p w:rsidR="00BA759B" w:rsidRPr="00C41D26" w:rsidRDefault="00BA759B" w:rsidP="00C41D26">
            <w:pPr>
              <w:shd w:val="clear" w:color="auto" w:fill="FFFFFF"/>
              <w:spacing w:before="91" w:after="0" w:line="240" w:lineRule="auto"/>
              <w:ind w:right="14"/>
              <w:jc w:val="both"/>
              <w:rPr>
                <w:rFonts w:ascii="Times New Roman" w:hAnsi="Times New Roman"/>
                <w:sz w:val="20"/>
                <w:szCs w:val="20"/>
              </w:rPr>
            </w:pPr>
          </w:p>
          <w:p w:rsidR="00BA759B" w:rsidRPr="00C41D26" w:rsidRDefault="00BA759B" w:rsidP="00C41D26">
            <w:pPr>
              <w:shd w:val="clear" w:color="auto" w:fill="FFFFFF"/>
              <w:spacing w:before="91" w:after="0" w:line="240" w:lineRule="auto"/>
              <w:ind w:right="14"/>
              <w:jc w:val="both"/>
              <w:rPr>
                <w:rFonts w:ascii="Times New Roman" w:hAnsi="Times New Roman"/>
                <w:sz w:val="20"/>
                <w:szCs w:val="20"/>
              </w:rPr>
            </w:pPr>
          </w:p>
          <w:p w:rsidR="00BA759B" w:rsidRPr="00C41D26" w:rsidRDefault="00BA759B" w:rsidP="00C41D26">
            <w:pPr>
              <w:shd w:val="clear" w:color="auto" w:fill="FFFFFF"/>
              <w:spacing w:before="91" w:after="0" w:line="240" w:lineRule="auto"/>
              <w:ind w:right="14"/>
              <w:jc w:val="both"/>
              <w:rPr>
                <w:rFonts w:ascii="Times New Roman" w:hAnsi="Times New Roman"/>
                <w:sz w:val="20"/>
                <w:szCs w:val="20"/>
              </w:rPr>
            </w:pPr>
          </w:p>
          <w:p w:rsidR="00BA759B" w:rsidRPr="00C41D26" w:rsidRDefault="00BA759B" w:rsidP="00C41D26">
            <w:pPr>
              <w:spacing w:after="0" w:line="240" w:lineRule="auto"/>
              <w:rPr>
                <w:rFonts w:ascii="Times New Roman" w:hAnsi="Times New Roman"/>
                <w:b/>
                <w:sz w:val="12"/>
                <w:szCs w:val="12"/>
              </w:rPr>
            </w:pPr>
            <w:r w:rsidRPr="00C41D26">
              <w:rPr>
                <w:rFonts w:ascii="Times New Roman" w:hAnsi="Times New Roman"/>
                <w:b/>
                <w:sz w:val="12"/>
                <w:szCs w:val="12"/>
              </w:rPr>
              <w:t>23.  Понятие и экономическая сущность Стабилизационного фонда</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Стабилизационный фонд (СФ) - специальный государственный фонд Российской Федерации, создаваемый и используемый в целях стабилизации экономики.</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Стабилизационный фонд выполняет следующие функции:</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 является встроенным стабилизатором (наряду с такими общеизвестными и общеупотребительными, как прогрессивный налог и пособие по безработице);</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 обеспечивает дополнительную устойчивость государственным финансам;</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 может служить источником финансирования инвестиционных программ, обеспечивающих снижение бюджетных расходов будущих периодов. Фонд способствует стабильности экономического развития страны, является одним из основных инструментов связывания излишней ликвидности, уменьшает инфляционное давление, снижает зависимость национальной экономики от неблагоприятных колебаний поступлений от экспорта сырьевых товаров. Правительство Российской Федерации наделило Министерство финансов Российской Федерации полномочиями по распределению активов Фонда в разрезе валют, весов и сроков и утвердило порядок управления средствами Фонда.</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В соответствии с утвержденным порядком управление средствами Фонда может осуществляться следующими способами (как каждым по отдельности, так и одновременно):</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 путем приобретения за счет средств Фонда долговых обязательств иностранных государств;</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 путем приобретения за счет средств Фонда иностранной валюты и ее размещения на счетах по учету средств Стабилизационного фонда в иностранной валюте в Банке России. За пользование денежными средствами на указанных счетах Банк России уплачивает проценты. Порядок расчета и зачисления указанных процентов утверждается Министерством финансов Российской Федерации.</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В настоящее время Министерство финансов Российской Федерации управляет средствами Фонда согласно второму методу (путем размещения средств на валютных счетах в Банке России). При этом согласно утвержденному Министерством финансов Российской Федерации порядку расчета и зачисления процентов, начисляемых на счета по учету средств Стабилизационного фонда в иностранной валюте, Банк России уплачивает на остатки на указанных счетах проценты, эквивалентные доходности портфелей, сформированных из долговых обязательств иностранных государств, требования к которым утверждены Правительством Российской Федерации.</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Правительство Российской Федерации определило, что к долговым обязательствам иностранных государств, в которые могут размещаться средства Фонда, относятся:</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 долговые обязательства в форме ценных бумаг правительств Австрии, Бельгии, Финляндии, Франции, Германии, Греции, Ирландии, Италии, Люксембурга, Нидерландов, Португалии, Испании, Великобритании и США, номинированные в долларах США, евро и английских фунтах стерлингов;</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 долговые обязательства, страны-эмитенты которых имеют рейтинг долгосрочной кредитоспособности не ниже уровня «ААА» по классификации рейтинговых агентств «Фитч Рейтинг» или «Стандарт энд Пурс» (Fitch-Ratings или Standard &amp; Poor's) либо не ниже уровня «Ааа» по классификации рейтингового агентства «Мудис Инвесторс Сервис» (Moody's Investors Service);</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 долговые обязательства, срок погашения которых является фиксированным, условия выпуска и обращения не предусматривают права эмитента осуществить досрочно их выкуп (погашение) и права владельца долговых обязательств досрочно предъявить их к выкупу (погашению) эмитентом;</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 долговые обязательства, ставка купонного дохода (в случае купонных долговых обязательств) и номиналы которых являются фиксированными;</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 долговые обязательства, объем выпуска которых, находящийся в обращении, составляет не менее 1 млрд. долларов США для долговых обязательств, номинированных в долларах США, не менее 1 млрд. евро - для долговых обязательств, номинированных в евро, и не менее 0,5 млрд. фунтов стерлингов - для долговых обязательств, номинированных в фунтах стерлингов;</w:t>
            </w:r>
          </w:p>
          <w:p w:rsidR="00BA759B" w:rsidRPr="00C41D26" w:rsidRDefault="00BA759B" w:rsidP="00C41D26">
            <w:pPr>
              <w:spacing w:after="0" w:line="240" w:lineRule="auto"/>
            </w:pPr>
            <w:r w:rsidRPr="00C41D26">
              <w:rPr>
                <w:rFonts w:ascii="Times New Roman" w:hAnsi="Times New Roman"/>
                <w:sz w:val="12"/>
                <w:szCs w:val="12"/>
              </w:rPr>
              <w:t>· долговые обязательства, выпуски которых не являются выпусками, предназначенными для частного (непубличного) размещения.</w:t>
            </w:r>
          </w:p>
          <w:p w:rsidR="00BA759B" w:rsidRPr="00C41D26" w:rsidRDefault="00BA759B" w:rsidP="00C41D26">
            <w:pPr>
              <w:shd w:val="clear" w:color="auto" w:fill="FFFFFF"/>
              <w:spacing w:before="91" w:after="0" w:line="240" w:lineRule="auto"/>
              <w:ind w:right="14"/>
              <w:jc w:val="both"/>
              <w:rPr>
                <w:rFonts w:ascii="Times New Roman" w:hAnsi="Times New Roman"/>
                <w:sz w:val="20"/>
                <w:szCs w:val="20"/>
              </w:rPr>
            </w:pPr>
          </w:p>
          <w:p w:rsidR="00BA759B" w:rsidRPr="00C41D26" w:rsidRDefault="00BA759B" w:rsidP="00C41D26">
            <w:pPr>
              <w:shd w:val="clear" w:color="auto" w:fill="FFFFFF"/>
              <w:spacing w:before="91" w:after="0" w:line="240" w:lineRule="auto"/>
              <w:ind w:right="14"/>
              <w:jc w:val="both"/>
              <w:rPr>
                <w:rFonts w:ascii="Times New Roman" w:hAnsi="Times New Roman"/>
                <w:sz w:val="20"/>
                <w:szCs w:val="20"/>
              </w:rPr>
            </w:pPr>
          </w:p>
          <w:p w:rsidR="00BA759B" w:rsidRPr="00C41D26" w:rsidRDefault="00BA759B" w:rsidP="00C41D26">
            <w:pPr>
              <w:shd w:val="clear" w:color="auto" w:fill="FFFFFF"/>
              <w:spacing w:before="91" w:after="0" w:line="240" w:lineRule="auto"/>
              <w:ind w:right="14"/>
              <w:jc w:val="both"/>
              <w:rPr>
                <w:rFonts w:ascii="Times New Roman" w:hAnsi="Times New Roman"/>
                <w:sz w:val="20"/>
                <w:szCs w:val="20"/>
              </w:rPr>
            </w:pPr>
          </w:p>
          <w:p w:rsidR="00BA759B" w:rsidRPr="00C41D26" w:rsidRDefault="00BA759B" w:rsidP="00C41D26">
            <w:pPr>
              <w:shd w:val="clear" w:color="auto" w:fill="FFFFFF"/>
              <w:spacing w:before="91" w:after="0" w:line="240" w:lineRule="auto"/>
              <w:ind w:right="14"/>
              <w:jc w:val="both"/>
              <w:rPr>
                <w:rFonts w:ascii="Times New Roman" w:hAnsi="Times New Roman"/>
                <w:sz w:val="20"/>
                <w:szCs w:val="20"/>
              </w:rPr>
            </w:pPr>
          </w:p>
          <w:p w:rsidR="00BA759B" w:rsidRPr="00C41D26" w:rsidRDefault="00BA759B" w:rsidP="00C41D26">
            <w:pPr>
              <w:shd w:val="clear" w:color="auto" w:fill="FFFFFF"/>
              <w:spacing w:before="91" w:after="0" w:line="240" w:lineRule="auto"/>
              <w:ind w:right="14"/>
              <w:jc w:val="both"/>
              <w:rPr>
                <w:rFonts w:ascii="Times New Roman" w:hAnsi="Times New Roman"/>
                <w:sz w:val="20"/>
                <w:szCs w:val="20"/>
              </w:rPr>
            </w:pPr>
          </w:p>
          <w:p w:rsidR="00BA759B" w:rsidRPr="00C41D26" w:rsidRDefault="00BA759B" w:rsidP="00C41D26">
            <w:pPr>
              <w:shd w:val="clear" w:color="auto" w:fill="FFFFFF"/>
              <w:spacing w:before="91" w:after="0" w:line="240" w:lineRule="auto"/>
              <w:ind w:right="14"/>
              <w:jc w:val="both"/>
              <w:rPr>
                <w:rFonts w:ascii="Times New Roman" w:hAnsi="Times New Roman"/>
                <w:sz w:val="20"/>
                <w:szCs w:val="20"/>
              </w:rPr>
            </w:pPr>
          </w:p>
          <w:p w:rsidR="00BA759B" w:rsidRPr="00C41D26" w:rsidRDefault="00BA759B" w:rsidP="00C41D26">
            <w:pPr>
              <w:shd w:val="clear" w:color="auto" w:fill="FFFFFF"/>
              <w:spacing w:before="91" w:after="0" w:line="240" w:lineRule="auto"/>
              <w:ind w:right="14"/>
              <w:jc w:val="both"/>
              <w:rPr>
                <w:rFonts w:ascii="Times New Roman" w:hAnsi="Times New Roman"/>
                <w:sz w:val="20"/>
                <w:szCs w:val="20"/>
              </w:rPr>
            </w:pPr>
          </w:p>
          <w:p w:rsidR="00BA759B" w:rsidRPr="00C41D26" w:rsidRDefault="00BA759B" w:rsidP="00C41D26">
            <w:pPr>
              <w:shd w:val="clear" w:color="auto" w:fill="FFFFFF"/>
              <w:spacing w:before="91" w:after="0" w:line="240" w:lineRule="auto"/>
              <w:ind w:right="14"/>
              <w:jc w:val="both"/>
              <w:rPr>
                <w:rFonts w:ascii="Times New Roman" w:hAnsi="Times New Roman"/>
                <w:sz w:val="20"/>
                <w:szCs w:val="20"/>
              </w:rPr>
            </w:pPr>
          </w:p>
          <w:p w:rsidR="00BA759B" w:rsidRPr="00C41D26" w:rsidRDefault="00BA759B" w:rsidP="00C41D26">
            <w:pPr>
              <w:shd w:val="clear" w:color="auto" w:fill="FFFFFF"/>
              <w:spacing w:before="91" w:after="0" w:line="240" w:lineRule="auto"/>
              <w:ind w:right="14"/>
              <w:jc w:val="both"/>
              <w:rPr>
                <w:rFonts w:ascii="Times New Roman" w:hAnsi="Times New Roman"/>
                <w:sz w:val="20"/>
                <w:szCs w:val="20"/>
              </w:rPr>
            </w:pPr>
          </w:p>
          <w:p w:rsidR="00BA759B" w:rsidRPr="00C41D26" w:rsidRDefault="00BA759B" w:rsidP="00C41D26">
            <w:pPr>
              <w:shd w:val="clear" w:color="auto" w:fill="FFFFFF"/>
              <w:spacing w:before="91" w:after="0" w:line="240" w:lineRule="auto"/>
              <w:ind w:right="14"/>
              <w:jc w:val="both"/>
              <w:rPr>
                <w:rFonts w:ascii="Times New Roman" w:hAnsi="Times New Roman"/>
                <w:sz w:val="20"/>
                <w:szCs w:val="20"/>
              </w:rPr>
            </w:pPr>
          </w:p>
          <w:p w:rsidR="00BA759B" w:rsidRPr="00C41D26" w:rsidRDefault="00BA759B" w:rsidP="00C41D26">
            <w:pPr>
              <w:shd w:val="clear" w:color="auto" w:fill="FFFFFF"/>
              <w:spacing w:before="91" w:after="0" w:line="240" w:lineRule="auto"/>
              <w:ind w:right="14"/>
              <w:jc w:val="both"/>
              <w:rPr>
                <w:rFonts w:ascii="Times New Roman" w:hAnsi="Times New Roman"/>
                <w:sz w:val="20"/>
                <w:szCs w:val="20"/>
              </w:rPr>
            </w:pPr>
          </w:p>
          <w:p w:rsidR="00BA759B" w:rsidRPr="00C41D26" w:rsidRDefault="00BA759B" w:rsidP="00C41D26">
            <w:pPr>
              <w:shd w:val="clear" w:color="auto" w:fill="FFFFFF"/>
              <w:spacing w:before="91" w:after="0" w:line="240" w:lineRule="auto"/>
              <w:ind w:right="14"/>
              <w:jc w:val="both"/>
              <w:rPr>
                <w:rFonts w:ascii="Times New Roman" w:hAnsi="Times New Roman"/>
                <w:sz w:val="20"/>
                <w:szCs w:val="20"/>
              </w:rPr>
            </w:pPr>
          </w:p>
          <w:p w:rsidR="00BA759B" w:rsidRPr="00C41D26" w:rsidRDefault="00BA759B" w:rsidP="00C41D26">
            <w:pPr>
              <w:shd w:val="clear" w:color="auto" w:fill="FFFFFF"/>
              <w:spacing w:before="91" w:after="0" w:line="240" w:lineRule="auto"/>
              <w:ind w:right="14"/>
              <w:jc w:val="both"/>
              <w:rPr>
                <w:rFonts w:ascii="Times New Roman" w:hAnsi="Times New Roman"/>
                <w:sz w:val="20"/>
                <w:szCs w:val="20"/>
              </w:rPr>
            </w:pPr>
          </w:p>
          <w:p w:rsidR="00BA759B" w:rsidRPr="00C41D26" w:rsidRDefault="00BA759B" w:rsidP="00C41D26">
            <w:pPr>
              <w:shd w:val="clear" w:color="auto" w:fill="FFFFFF"/>
              <w:spacing w:before="91" w:after="0" w:line="240" w:lineRule="auto"/>
              <w:ind w:right="14"/>
              <w:jc w:val="both"/>
              <w:rPr>
                <w:rFonts w:ascii="Times New Roman" w:hAnsi="Times New Roman"/>
                <w:sz w:val="20"/>
                <w:szCs w:val="20"/>
              </w:rPr>
            </w:pPr>
          </w:p>
          <w:p w:rsidR="00BA759B" w:rsidRPr="00C41D26" w:rsidRDefault="00BA759B" w:rsidP="00C41D26">
            <w:pPr>
              <w:shd w:val="clear" w:color="auto" w:fill="FFFFFF"/>
              <w:spacing w:before="91" w:after="0" w:line="240" w:lineRule="auto"/>
              <w:ind w:right="14"/>
              <w:jc w:val="both"/>
              <w:rPr>
                <w:rFonts w:ascii="Times New Roman" w:hAnsi="Times New Roman"/>
                <w:sz w:val="20"/>
                <w:szCs w:val="20"/>
              </w:rPr>
            </w:pPr>
          </w:p>
          <w:p w:rsidR="00BA759B" w:rsidRPr="00C41D26" w:rsidRDefault="00BA759B" w:rsidP="00C41D26">
            <w:pPr>
              <w:shd w:val="clear" w:color="auto" w:fill="FFFFFF"/>
              <w:spacing w:before="91" w:after="0" w:line="240" w:lineRule="auto"/>
              <w:ind w:right="14"/>
              <w:jc w:val="both"/>
              <w:rPr>
                <w:rFonts w:ascii="Times New Roman" w:hAnsi="Times New Roman"/>
                <w:sz w:val="20"/>
                <w:szCs w:val="20"/>
              </w:rPr>
            </w:pPr>
          </w:p>
          <w:p w:rsidR="00BA759B" w:rsidRPr="00C41D26" w:rsidRDefault="00BA759B" w:rsidP="00C41D26">
            <w:pPr>
              <w:shd w:val="clear" w:color="auto" w:fill="FFFFFF"/>
              <w:spacing w:before="91" w:after="0" w:line="240" w:lineRule="auto"/>
              <w:ind w:right="14"/>
              <w:jc w:val="both"/>
              <w:rPr>
                <w:rFonts w:ascii="Times New Roman" w:hAnsi="Times New Roman"/>
                <w:sz w:val="20"/>
                <w:szCs w:val="20"/>
              </w:rPr>
            </w:pPr>
          </w:p>
          <w:p w:rsidR="00BA759B" w:rsidRPr="00C41D26" w:rsidRDefault="00BA759B" w:rsidP="00C41D26">
            <w:pPr>
              <w:shd w:val="clear" w:color="auto" w:fill="FFFFFF"/>
              <w:spacing w:before="91" w:after="0" w:line="240" w:lineRule="auto"/>
              <w:ind w:right="14"/>
              <w:jc w:val="both"/>
              <w:rPr>
                <w:rFonts w:ascii="Times New Roman" w:hAnsi="Times New Roman"/>
                <w:sz w:val="20"/>
                <w:szCs w:val="20"/>
              </w:rPr>
            </w:pPr>
          </w:p>
          <w:p w:rsidR="00BA759B" w:rsidRPr="00C41D26" w:rsidRDefault="00BA759B" w:rsidP="00C41D26">
            <w:pPr>
              <w:shd w:val="clear" w:color="auto" w:fill="FFFFFF"/>
              <w:spacing w:before="91" w:after="0" w:line="240" w:lineRule="auto"/>
              <w:ind w:right="14"/>
              <w:jc w:val="both"/>
              <w:rPr>
                <w:rFonts w:ascii="Times New Roman" w:hAnsi="Times New Roman"/>
                <w:sz w:val="20"/>
                <w:szCs w:val="20"/>
              </w:rPr>
            </w:pPr>
          </w:p>
          <w:p w:rsidR="00BA759B" w:rsidRPr="00C41D26" w:rsidRDefault="00BA759B" w:rsidP="00C41D26">
            <w:pPr>
              <w:shd w:val="clear" w:color="auto" w:fill="FFFFFF"/>
              <w:spacing w:before="91" w:after="0" w:line="240" w:lineRule="auto"/>
              <w:ind w:right="14"/>
              <w:jc w:val="both"/>
              <w:rPr>
                <w:rFonts w:ascii="Times New Roman" w:hAnsi="Times New Roman"/>
                <w:sz w:val="20"/>
                <w:szCs w:val="20"/>
              </w:rPr>
            </w:pP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b/>
                <w:sz w:val="12"/>
                <w:szCs w:val="12"/>
              </w:rPr>
              <w:t>27. 1. Принцип справедливости. Налоги</w:t>
            </w:r>
            <w:r w:rsidRPr="00C41D26">
              <w:rPr>
                <w:rFonts w:ascii="Times New Roman" w:hAnsi="Times New Roman"/>
                <w:sz w:val="12"/>
                <w:szCs w:val="12"/>
              </w:rPr>
              <w:t xml:space="preserve"> — законная форма изъятия части собственности налогоплательщика для ее использования в общих интересах (интересах общества, государства). Любое изъятие собственности всегда было справедливо для того, кто отнимает, и наоборот — не справедливо для того, у кого отнимают. 2. Принцип определенности налогообложения. Смит так формулирует содержание этого принципа: «Налог, который обязывается уплачивать каждое отдельное лицо, должен быть точно определен, а не произволен. Срок уплаты, способ платежа, сумма платежа — все это должно быть ясно и определенно для плательщика и для всякого другого лица», ибо неопределенность налогообложения — большее зло, чем неравномерность налогообложения.</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3. Принцип удобства налогообложения. Смысл этого принципа заключается в том, налогообложение должно осуществляться тогда и так (тем способом), когда и как плательщику удобнее всего платить его.</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4. Принцип экономии. Сегодня данный принцип рассматривается как чисто технический принцип построения налога. Трактуется он обычно следующим образом: расходы по взиманию налога должны быть минимальными по сравнению с доходом, который приносит данный налог. По Смиту, содержание указанного принципа сводится к тому, что «каждый налог должен быть так задуман и разработан, чтобы он брал и удерживал из карманов народа возможно меньше сверх того, что он приносит государственному казначейству».</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Приведенные классические принципы дополнил немецкий экономист Адольф Вагнер (1835—1917):</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1. Финансовые принципы организации налогообложения:</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достаточность налогообложения;</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эластичность (подвижность) налогообложения.</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2. Народнохозяйственные принципы:</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надлежащий выбор источника налогообложения, т. е. решение вопроса о том, должен ли налог падать только на доход или капитал отдельного лица либо населения в целом;</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правильная комбинация различных налогов в такую систему, которая считалась бы с последствиями и условиями их предложения.</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3. Этические принципы, принципы справедливости:</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всеобщность налогообложения;</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равномерность налогообложения.</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4. Административно-технические правила или принципы налогового управления:</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определенность налогообложения;</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удобство уплаты налога;</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максимальное уменьшение издержек взимания.</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Исторически принципы налогообложения первоначально формировались как элемент налоговой идеологии на доктринальном уровне. Впоследствии, в конце XIX— начале XX в., они были положены в основу первых построенных «по науке» налоговых систем (в первую очередь в европейских государствах) и получили свою практическую реализацию.</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2. Российская современность</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К основным принципам налогообложения относятся:</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Принцип законности налогообложения;</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Принцип всеобщности и равенства налогообложения;</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Принцип справедливости налогообложения;</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Принцип публичности налогообложения;</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Принцип установления налогов и сборов в должной правовой процедуре;</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Принцип экономической обоснованности налогообложения;</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Принцип презумпции толкования в пользу налогоплательщика (плательщика сборов) всех неустранимых сомнений, противоречий и неясностей актов законодательства о налогах и сборах;</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Принцип определенности налоговой обязанности;</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Принцип единства экономического пространства Российской Федерации и единства налоговой политики;</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Принцип единства системы налогов и сборов.Основные критерии выявления и включения принципов налогообложения в вышеприведенную систему следующие:</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Во-первых, принципы налоговых правоотношений должны иметь социально-экономическое основание (т.е. быть экономически обоснованными для целей развития налоговой системы страны).</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Во-вторых, указанный принцип должен реализовываться в процессе функционирования и развития налоговой системы Российской Федерации (т.е. он должен быть закреплен в российском налоговом законодательстве).</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В-третьих, представляется, что в силу трансграничности налоговой науки дополнительным подтверждением обоснованности включения какого-либо принципа в выше приведенную систему может выступать то, что этот принцип не чужд налоговым правоотношениям в государствах, которые, как и Российская Федерация, стремятся к демократическому политическому режиму и построению правового государства.</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Рассмотрим выделяемые в настоящее время принципы налогообложения.</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 xml:space="preserve">1. Принцип законности налогообложения. </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 xml:space="preserve">2. Принцип всеобщности и равенства налогообложения. </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 xml:space="preserve">3. Принцип справедливости налогообложения. </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 xml:space="preserve">4. Принцип публичности налогообложения. </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 xml:space="preserve">5. Принцип установления налогов и сборов в должной правовой процедуре. </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 xml:space="preserve">6. Принцип экономической обоснованности налогообложения. </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 xml:space="preserve">7. Принцип презумпции толкования в пользу налогоплательщика (плательщика сборов) всех неустранимых сомнений, противоречий и неясностей актов законодательства о налогах и сборах. </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 xml:space="preserve">8. Принцип определенности налоговой обязанности. </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 xml:space="preserve">9. Принцип единства экономического пространства Российской Федерации и единства налоговой политики. </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 xml:space="preserve">10. Принцип единства системы налогов и сборов. </w:t>
            </w:r>
          </w:p>
          <w:p w:rsidR="00BA759B" w:rsidRPr="00C41D26" w:rsidRDefault="00BA759B" w:rsidP="00C41D26">
            <w:pPr>
              <w:shd w:val="clear" w:color="auto" w:fill="FFFFFF"/>
              <w:spacing w:before="91" w:after="0" w:line="240" w:lineRule="auto"/>
              <w:ind w:right="14"/>
              <w:jc w:val="both"/>
              <w:rPr>
                <w:rFonts w:ascii="Times New Roman" w:hAnsi="Times New Roman"/>
                <w:sz w:val="20"/>
                <w:szCs w:val="20"/>
              </w:rPr>
            </w:pPr>
          </w:p>
          <w:p w:rsidR="00BA759B" w:rsidRPr="00C41D26" w:rsidRDefault="00BA759B" w:rsidP="00C41D26">
            <w:pPr>
              <w:shd w:val="clear" w:color="auto" w:fill="FFFFFF"/>
              <w:spacing w:before="91" w:after="0" w:line="240" w:lineRule="auto"/>
              <w:ind w:right="14"/>
              <w:jc w:val="both"/>
              <w:rPr>
                <w:rFonts w:ascii="Times New Roman" w:hAnsi="Times New Roman"/>
                <w:sz w:val="20"/>
                <w:szCs w:val="20"/>
              </w:rPr>
            </w:pPr>
          </w:p>
          <w:p w:rsidR="00BA759B" w:rsidRPr="00C41D26" w:rsidRDefault="00BA759B" w:rsidP="00C41D26">
            <w:pPr>
              <w:shd w:val="clear" w:color="auto" w:fill="FFFFFF"/>
              <w:spacing w:before="91" w:after="0" w:line="240" w:lineRule="auto"/>
              <w:ind w:right="14"/>
              <w:jc w:val="both"/>
              <w:rPr>
                <w:rFonts w:ascii="Times New Roman" w:hAnsi="Times New Roman"/>
                <w:sz w:val="20"/>
                <w:szCs w:val="20"/>
              </w:rPr>
            </w:pPr>
          </w:p>
          <w:p w:rsidR="00BA759B" w:rsidRPr="00C41D26" w:rsidRDefault="00BA759B" w:rsidP="00C41D26">
            <w:pPr>
              <w:shd w:val="clear" w:color="auto" w:fill="FFFFFF"/>
              <w:spacing w:before="91" w:after="0" w:line="240" w:lineRule="auto"/>
              <w:ind w:right="14"/>
              <w:jc w:val="both"/>
              <w:rPr>
                <w:rFonts w:ascii="Times New Roman" w:hAnsi="Times New Roman"/>
                <w:sz w:val="20"/>
                <w:szCs w:val="20"/>
              </w:rPr>
            </w:pPr>
          </w:p>
          <w:p w:rsidR="00BA759B" w:rsidRPr="00C41D26" w:rsidRDefault="00BA759B" w:rsidP="00C41D26">
            <w:pPr>
              <w:shd w:val="clear" w:color="auto" w:fill="FFFFFF"/>
              <w:spacing w:before="91" w:after="0" w:line="240" w:lineRule="auto"/>
              <w:ind w:right="14"/>
              <w:jc w:val="both"/>
              <w:rPr>
                <w:rFonts w:ascii="Times New Roman" w:hAnsi="Times New Roman"/>
                <w:sz w:val="20"/>
                <w:szCs w:val="20"/>
              </w:rPr>
            </w:pPr>
          </w:p>
          <w:p w:rsidR="00BA759B" w:rsidRPr="00C41D26" w:rsidRDefault="00BA759B" w:rsidP="00C41D26">
            <w:pPr>
              <w:shd w:val="clear" w:color="auto" w:fill="FFFFFF"/>
              <w:spacing w:before="91" w:after="0" w:line="240" w:lineRule="auto"/>
              <w:ind w:right="14"/>
              <w:jc w:val="both"/>
              <w:rPr>
                <w:rFonts w:ascii="Times New Roman" w:hAnsi="Times New Roman"/>
                <w:sz w:val="20"/>
                <w:szCs w:val="20"/>
              </w:rPr>
            </w:pPr>
          </w:p>
          <w:p w:rsidR="00BA759B" w:rsidRPr="00C41D26" w:rsidRDefault="00BA759B" w:rsidP="00C41D26">
            <w:pPr>
              <w:shd w:val="clear" w:color="auto" w:fill="FFFFFF"/>
              <w:spacing w:before="91" w:after="0" w:line="240" w:lineRule="auto"/>
              <w:ind w:right="14"/>
              <w:jc w:val="both"/>
              <w:rPr>
                <w:rFonts w:ascii="Times New Roman" w:hAnsi="Times New Roman"/>
                <w:sz w:val="20"/>
                <w:szCs w:val="20"/>
              </w:rPr>
            </w:pPr>
          </w:p>
          <w:p w:rsidR="00BA759B" w:rsidRPr="00C41D26" w:rsidRDefault="00BA759B" w:rsidP="00C41D26">
            <w:pPr>
              <w:shd w:val="clear" w:color="auto" w:fill="FFFFFF"/>
              <w:spacing w:before="91" w:after="0" w:line="240" w:lineRule="auto"/>
              <w:ind w:right="14"/>
              <w:jc w:val="both"/>
              <w:rPr>
                <w:rFonts w:ascii="Times New Roman" w:hAnsi="Times New Roman"/>
                <w:sz w:val="20"/>
                <w:szCs w:val="20"/>
              </w:rPr>
            </w:pPr>
          </w:p>
          <w:p w:rsidR="00BA759B" w:rsidRPr="00C41D26" w:rsidRDefault="00BA759B" w:rsidP="00C41D26">
            <w:pPr>
              <w:shd w:val="clear" w:color="auto" w:fill="FFFFFF"/>
              <w:spacing w:before="91" w:after="0" w:line="240" w:lineRule="auto"/>
              <w:ind w:right="14"/>
              <w:jc w:val="both"/>
              <w:rPr>
                <w:rFonts w:ascii="Times New Roman" w:hAnsi="Times New Roman"/>
                <w:sz w:val="20"/>
                <w:szCs w:val="20"/>
              </w:rPr>
            </w:pPr>
          </w:p>
          <w:p w:rsidR="00BA759B" w:rsidRPr="00C41D26" w:rsidRDefault="00BA759B" w:rsidP="00C41D26">
            <w:pPr>
              <w:spacing w:after="0" w:line="240" w:lineRule="auto"/>
              <w:rPr>
                <w:rFonts w:ascii="Times New Roman" w:hAnsi="Times New Roman"/>
                <w:b/>
                <w:sz w:val="12"/>
                <w:szCs w:val="12"/>
              </w:rPr>
            </w:pPr>
          </w:p>
          <w:p w:rsidR="00BA759B" w:rsidRPr="00C41D26" w:rsidRDefault="00BA759B" w:rsidP="00C41D26">
            <w:pPr>
              <w:spacing w:after="0" w:line="240" w:lineRule="auto"/>
              <w:rPr>
                <w:rFonts w:ascii="Times New Roman" w:hAnsi="Times New Roman"/>
                <w:b/>
                <w:sz w:val="12"/>
                <w:szCs w:val="12"/>
              </w:rPr>
            </w:pPr>
            <w:r w:rsidRPr="00C41D26">
              <w:rPr>
                <w:rFonts w:ascii="Times New Roman" w:hAnsi="Times New Roman"/>
                <w:b/>
                <w:sz w:val="12"/>
                <w:szCs w:val="12"/>
              </w:rPr>
              <w:t>29.  Понятие финансов предприятия. Финансовые отношения предприятий</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Финансы предприятия - это экономические, денежные отношения, возникающие в результате движения денег: на их основе на предприятиях функционируют различные денежные фонды.</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Финансовые отношения предприятия состоят из четырех групп (см рис.1)</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Самая большая по объему денежных платежей группа - это отношения предприятий друг с другом, связанные с реализацией готовой продукции и приобретением материальных ценностей для хозяйственной деятельности. Роль этой группы финансовых отношений первична, так как именно в сфере материального производства создается национальный доход, предприятия получают выручку от реализации продукции и прибыль.</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·2 группа:</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включает отношения между филиалами, цехами, отделениями, бригадами и т.д., а также отношения с рабочими и служащими. Отношения между подразделениями предприятия связаны с оплатой работ и услуг, распределением прибыли, оборотных средств и др. Роль их состоит в установлении определенных стимулов и материальной ответственности за качественное выполнение принятых обязательств. Отношения с рабочими и служащими - это заработная плата.</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·3 группа:</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включает отношения по поводу образования и использования централизованных денежных фондов, которые в условиях рыночных отношений являются обьективной необходимостью. Особенно это касается финансирования инвестиций, пополнения оборотных средств, финансово импортных операций, научных исследований, в том числе маркетинговых. Внутриотраслевое перераспределение денежных средств, как правило, на возвратной основе играет важную роль и способствует оптимизации средств предприятий.</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Финансово-промышленные группы создаются, как правило, с целью обьединения финансовых усилий в направлении развития и поддержки производства, получения максимального финансового результата. Здесь могут быть и централизованные денежные фонды, и коммерческий кредит друг Налоговая, а также кредитная и таможенная политика в основном должна быть направлена на снижение темпов инфляции через поддержку производства и развитие инвестиций. В частности, во многих странах определенная часть или весь прирост производства налогами не облагается. Это выгодно и предприятиям и государству, так как налоги от таких предприятий поступают в полном обьеме, а через год резко увеличиваются.</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Отношения со страховым звеном финансовой системы состоит из перечислений средств на социальное и медицинское страхование имущества предприятий.</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Финансовые отношения предприятий с банками строятся как в части организации безналичных расчетов, так и в отношении получения и погашения краткосрочных и долгосрочных кредитов. Кредит является источником формирования оборотных средств, расширения производства, его ритмичности, улучшения качества продукции, способствует устранению временных финансовых трудностей предприятий.</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Банки в настоящее время оказывают предприятиям  ряд так называемых нетрадиционных услуг: лизинг, факторинг, форфейтинг, траст. В то же время могут быть самостоятельные компании, специализирующиеся на выполнении указанных функций, с которыми у них возникают непосредственные отношения, минуя банк.</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Финансовые отношения предприятий с фондовым рынком предполагают операции с ценными бумагами.</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Важной стороной финансовой деятельности предприятий является формирование и использование различных денежных фондов. Через них осуществляется обеспечение хозяйственной деятельности необходимыми денежными средствами, а также расширенного воспроизводства; финансирование научно-технического прогресса; освоение и внедрение новой техники; экономическое стимулирование; расчеты с бюджетом, банками.</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При организации предприятие должно иметь уставной фонд, или уставной капитал, за счет которого формируются основные фонды и оборотные средства.</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Одна из главнейших и важнейших задач финансовой службы предприятия является организация уставного капитала, его эффективное использование, управление им.</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Уставной капитал - основной источник собственных средств предприятия. Сумма УК акционерного общества отражает сумму выпущенных им акций, а государственного и муниципального предприятия - величину уставного капитала. Увеличить (уменьшить) уставной капитал можно за счет выпуска в обращение дополнительных акций (или изьятия из обращения какого-то их количества), а также путем увеличения (уменьшения) номинала акций.</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К денежному фонду предприятия («добавочному капиталу») относятся:</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·результаты переоценки ОФ;</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·эмиссионный  доход АО (доход от продажи акций сверх их номинала);</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·безвозмездно полученные денежные и материальные ценности на производственные цели;</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·ассигнования из бюджета на финансирование капитальных вложений.;</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·средства на пополнение ОС.</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Резервный капитал - денежный фонд предприятия, образуемый за счет отчислений прибыли. Предназначен для покрытия убытков, а в АО также для погашения облигаций общества и выкупа его акций.</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Фонд накопления - средства, отчисляемые из ЧП и направляемые на развитие производства.</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Инвестиционный фонд, контролирующий все средства, в том числе ЧП, и амортизационный фонд, предназначенный для простого воспроизводства основных фондов, а также привлеченные и заемные источники.</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Акционерный капитал АО представляет собой сумму активов общества за вычетом долгов. Таким образом, АК представляет собой практически сумму собственных средств АО, который включает в себя все перечисленные фонды (за исключением инвестиционного), а также некоторые другие.</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Фонд потребления создается за счет отчислений от ЧП и направляется на выплату дивидендов (в АО), единовременных поощрений, материальной помощи, на оплату дополнительных отпусков, питание, проезд на транспорте и другие цели.</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Валютный фонд формируется на предприятиях, получающих валютную выручку от экспортных операций или покупающих валюту для импортных операций.</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Кроме рассмотренных выше постоянных денежных фондов, предприятия периодически создают оперативные денежные фонды.</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Дважды или один раз в месяц на предприятии формируется фонд для выплаты заработной платы.</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Обычно один раз в год (реже - один раз в квартал) должен быть образован фонд для выплаты акционерам дивидендов по акциям.</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 xml:space="preserve">Периодически предприятие организует фонд для платежей в бюджет различных налогов. </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·В целях управления финансами предприятий применяется финансовый механизм.</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 xml:space="preserve">         Финансовый механизм предприятий - это система управления финансами предприятия, предназначенная для организации взаимодействия финансовых отношений и фондов денежных средств с целью эффективного их воздействия на конечные результаты производства, устанавливаемая государством в соответствии с требованиями экономических законов.</w:t>
            </w:r>
          </w:p>
          <w:p w:rsidR="00BA759B" w:rsidRPr="00C41D26" w:rsidRDefault="00BA759B" w:rsidP="00C41D26">
            <w:pPr>
              <w:spacing w:after="0" w:line="240" w:lineRule="auto"/>
              <w:rPr>
                <w:rFonts w:ascii="Times New Roman" w:hAnsi="Times New Roman"/>
                <w:sz w:val="20"/>
                <w:szCs w:val="20"/>
              </w:rPr>
            </w:pPr>
            <w:r w:rsidRPr="00C41D26">
              <w:rPr>
                <w:rFonts w:ascii="Times New Roman" w:hAnsi="Times New Roman"/>
                <w:sz w:val="12"/>
                <w:szCs w:val="12"/>
              </w:rPr>
              <w:t xml:space="preserve">         </w:t>
            </w:r>
          </w:p>
          <w:p w:rsidR="00BA759B" w:rsidRPr="00C41D26" w:rsidRDefault="00BA759B" w:rsidP="00C41D26">
            <w:pPr>
              <w:shd w:val="clear" w:color="auto" w:fill="FFFFFF"/>
              <w:spacing w:before="91" w:after="0" w:line="240" w:lineRule="auto"/>
              <w:ind w:right="14"/>
              <w:jc w:val="both"/>
              <w:rPr>
                <w:rFonts w:ascii="Times New Roman" w:hAnsi="Times New Roman"/>
                <w:sz w:val="20"/>
                <w:szCs w:val="20"/>
              </w:rPr>
            </w:pPr>
          </w:p>
          <w:p w:rsidR="00BA759B" w:rsidRPr="00C41D26" w:rsidRDefault="00BA759B" w:rsidP="00C41D26">
            <w:pPr>
              <w:spacing w:after="0" w:line="240" w:lineRule="auto"/>
              <w:rPr>
                <w:rFonts w:ascii="Times New Roman" w:hAnsi="Times New Roman"/>
                <w:sz w:val="12"/>
                <w:szCs w:val="12"/>
              </w:rPr>
            </w:pP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55. Кредитная система России. Механизм кредитной системы</w:t>
            </w:r>
          </w:p>
          <w:p w:rsidR="00BA759B" w:rsidRPr="00C41D26" w:rsidRDefault="00BA759B" w:rsidP="00C41D26">
            <w:pPr>
              <w:pStyle w:val="10"/>
              <w:jc w:val="both"/>
              <w:rPr>
                <w:rFonts w:ascii="Times New Roman" w:hAnsi="Times New Roman"/>
                <w:sz w:val="12"/>
                <w:szCs w:val="12"/>
                <w:lang w:eastAsia="ru-RU"/>
              </w:rPr>
            </w:pPr>
            <w:r w:rsidRPr="00C41D26">
              <w:rPr>
                <w:rFonts w:ascii="Times New Roman" w:hAnsi="Times New Roman"/>
                <w:sz w:val="12"/>
                <w:szCs w:val="12"/>
                <w:lang w:eastAsia="ru-RU"/>
              </w:rPr>
              <w:t>Структура кредитной системы Российской Федерации:</w:t>
            </w:r>
          </w:p>
          <w:p w:rsidR="00BA759B" w:rsidRPr="00C41D26" w:rsidRDefault="00BA759B" w:rsidP="00C41D26">
            <w:pPr>
              <w:pStyle w:val="10"/>
              <w:jc w:val="both"/>
              <w:rPr>
                <w:rFonts w:ascii="Times New Roman" w:hAnsi="Times New Roman"/>
                <w:sz w:val="12"/>
                <w:szCs w:val="12"/>
                <w:lang w:eastAsia="ru-RU"/>
              </w:rPr>
            </w:pPr>
            <w:r w:rsidRPr="00C41D26">
              <w:rPr>
                <w:rFonts w:ascii="Times New Roman" w:hAnsi="Times New Roman"/>
                <w:sz w:val="12"/>
                <w:szCs w:val="12"/>
                <w:lang w:eastAsia="ru-RU"/>
              </w:rPr>
              <w:t xml:space="preserve"> Центральный банк (1-й уровень банковской системы)</w:t>
            </w:r>
          </w:p>
          <w:p w:rsidR="00BA759B" w:rsidRPr="00C41D26" w:rsidRDefault="00BA759B" w:rsidP="00C41D26">
            <w:pPr>
              <w:pStyle w:val="10"/>
              <w:jc w:val="both"/>
              <w:rPr>
                <w:rFonts w:ascii="Times New Roman" w:hAnsi="Times New Roman"/>
                <w:sz w:val="12"/>
                <w:szCs w:val="12"/>
                <w:lang w:eastAsia="ru-RU"/>
              </w:rPr>
            </w:pPr>
            <w:r w:rsidRPr="00C41D26">
              <w:rPr>
                <w:rFonts w:ascii="Times New Roman" w:hAnsi="Times New Roman"/>
                <w:sz w:val="12"/>
                <w:szCs w:val="12"/>
                <w:lang w:eastAsia="ru-RU"/>
              </w:rPr>
              <w:t xml:space="preserve"> Второй уровень банковской системы: Коммерческие банки, сберегательные банки, ипотечные банки.</w:t>
            </w:r>
            <w:r w:rsidRPr="00C41D26">
              <w:rPr>
                <w:rFonts w:ascii="Times New Roman" w:hAnsi="Times New Roman"/>
                <w:sz w:val="12"/>
                <w:szCs w:val="12"/>
                <w:lang w:eastAsia="ru-RU"/>
              </w:rPr>
              <w:sym w:font="Symbol" w:char="F075"/>
            </w:r>
          </w:p>
          <w:p w:rsidR="00BA759B" w:rsidRPr="00C41D26" w:rsidRDefault="00BA759B" w:rsidP="00C41D26">
            <w:pPr>
              <w:pStyle w:val="10"/>
              <w:jc w:val="both"/>
              <w:rPr>
                <w:rFonts w:ascii="Times New Roman" w:hAnsi="Times New Roman"/>
                <w:sz w:val="12"/>
                <w:szCs w:val="12"/>
                <w:lang w:eastAsia="ru-RU"/>
              </w:rPr>
            </w:pPr>
            <w:r w:rsidRPr="00C41D26">
              <w:rPr>
                <w:rFonts w:ascii="Times New Roman" w:hAnsi="Times New Roman"/>
                <w:sz w:val="12"/>
                <w:szCs w:val="12"/>
                <w:lang w:eastAsia="ru-RU"/>
              </w:rPr>
              <w:t xml:space="preserve"> Специализированные небанковские кредитно-финансовые институты: страховые компании, инвестиционные фонды, пенсионные фонды, финансово-строительные компании, проч.</w:t>
            </w:r>
          </w:p>
          <w:p w:rsidR="00BA759B" w:rsidRPr="00C41D26" w:rsidRDefault="00BA759B" w:rsidP="00C41D26">
            <w:pPr>
              <w:pStyle w:val="10"/>
              <w:jc w:val="both"/>
              <w:rPr>
                <w:rFonts w:ascii="Times New Roman" w:hAnsi="Times New Roman"/>
                <w:sz w:val="12"/>
                <w:szCs w:val="12"/>
                <w:lang w:eastAsia="ru-RU"/>
              </w:rPr>
            </w:pPr>
            <w:r w:rsidRPr="00C41D26">
              <w:rPr>
                <w:rFonts w:ascii="Times New Roman" w:hAnsi="Times New Roman"/>
                <w:sz w:val="12"/>
                <w:szCs w:val="12"/>
                <w:lang w:eastAsia="ru-RU"/>
              </w:rPr>
              <w:t>Новая структура кредитной системы стала в большей степени отражать потребности рыночного хозяйства и все больше приспосабливаться к процессу новых экономических реформ.</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 xml:space="preserve">Современная кредитная система - это совокупность различных кредитно-финансовых институтов, действующих на рынке ссудных капиталов и осуществляющих аккумуляцию и мобизацию денежного капитала. Через кредитную систему реализируются сущность и функции кредита. Кредит - есть движение ссудного капитала, который отдается в ссуду на условиях возвратности за определенный процент. Кредит выполняет следующие функции: аккумуляцию и мобизацию денежного капитала; перераспределение денежного капитала ; экономию издержек; ускорение концентрации и централизации капитала; регулирование экономики. На рынке реализуются две основные формы кредита: коммерческий и банковский. ни отличаются друг от друга составом участников, объектом ссуд, динамикой, величиной процента и сферой функционирования. </w:t>
            </w:r>
          </w:p>
          <w:p w:rsidR="00BA759B" w:rsidRPr="00C41D26" w:rsidRDefault="00BA759B" w:rsidP="00C41D26">
            <w:pPr>
              <w:pStyle w:val="book"/>
              <w:shd w:val="clear" w:color="auto" w:fill="FDFEFF"/>
              <w:rPr>
                <w:color w:val="393939"/>
                <w:sz w:val="12"/>
                <w:szCs w:val="12"/>
              </w:rPr>
            </w:pPr>
            <w:r w:rsidRPr="00C41D26">
              <w:rPr>
                <w:color w:val="393939"/>
                <w:sz w:val="12"/>
                <w:szCs w:val="12"/>
              </w:rPr>
              <w:t>Кредитная система функционирует через кредитный механизм. Он представляет собой, во-первых, систему связей по аккумуляции и мобилизации денежного капитала между кредитными институтами и различными секторами экономики, во-вторых, отношения, связанные с перераспределением денежного капитала между самими кредитными институтами в рамках действующего рынка капитала, в-третьих, отношения между кредитными институтами и иностранными клиентами.</w:t>
            </w:r>
          </w:p>
          <w:p w:rsidR="00BA759B" w:rsidRPr="00C41D26" w:rsidRDefault="00BA759B" w:rsidP="00C41D26">
            <w:pPr>
              <w:pStyle w:val="book"/>
              <w:shd w:val="clear" w:color="auto" w:fill="FDFEFF"/>
              <w:rPr>
                <w:color w:val="393939"/>
                <w:sz w:val="12"/>
                <w:szCs w:val="12"/>
              </w:rPr>
            </w:pPr>
            <w:r w:rsidRPr="00C41D26">
              <w:rPr>
                <w:color w:val="393939"/>
                <w:sz w:val="12"/>
                <w:szCs w:val="12"/>
              </w:rPr>
              <w:t>Кредитный механизм включает также все аспекты ссудной, инвестиционной, учредительской, посреднической, консультативной, аккумуляционной, перераспределительной деятельности кредитной системы в лице ее институтов.</w:t>
            </w:r>
          </w:p>
          <w:p w:rsidR="00BA759B" w:rsidRPr="00C41D26" w:rsidRDefault="00BA759B" w:rsidP="00C41D26">
            <w:pPr>
              <w:pStyle w:val="book"/>
              <w:shd w:val="clear" w:color="auto" w:fill="FDFEFF"/>
              <w:rPr>
                <w:color w:val="393939"/>
                <w:sz w:val="12"/>
                <w:szCs w:val="12"/>
              </w:rPr>
            </w:pPr>
            <w:r w:rsidRPr="00C41D26">
              <w:rPr>
                <w:color w:val="393939"/>
                <w:sz w:val="12"/>
                <w:szCs w:val="12"/>
              </w:rPr>
              <w:t>Кредитная система играет важнейшую роль в поддержании высокой нормы народнохозяйственного накопления, что характерно для большинства промышленно развитых стран. Он занимает важное место в разрешении проблемы реализации товаров и услуг на рынке. Большой рост потребительского и жилищно-ипотечного кредитования населения в значительной мере расширил рынок для потребительских товаров длительного пользования и сыграл заметную роль в быстром развитии соответствующих отраслей промышленности и строительства.</w:t>
            </w:r>
          </w:p>
          <w:p w:rsidR="00BA759B" w:rsidRPr="00C41D26" w:rsidRDefault="00BA759B" w:rsidP="00C41D26">
            <w:pPr>
              <w:pStyle w:val="book"/>
              <w:shd w:val="clear" w:color="auto" w:fill="FDFEFF"/>
              <w:rPr>
                <w:color w:val="393939"/>
                <w:sz w:val="12"/>
                <w:szCs w:val="12"/>
              </w:rPr>
            </w:pPr>
            <w:r w:rsidRPr="00C41D26">
              <w:rPr>
                <w:color w:val="393939"/>
                <w:sz w:val="12"/>
                <w:szCs w:val="12"/>
              </w:rPr>
              <w:t>Международные условия воспроизводства также в большой мере формируются в связи с развитием кредитных отношений в различных формах и с деятельностью банков на мировой арене. Эти факторы способствовали росту международной торговли, который, в свою очередь, подталкивал производство.</w:t>
            </w:r>
          </w:p>
          <w:p w:rsidR="00BA759B" w:rsidRPr="00C41D26" w:rsidRDefault="00BA759B" w:rsidP="00C41D26">
            <w:pPr>
              <w:pStyle w:val="book"/>
              <w:shd w:val="clear" w:color="auto" w:fill="FDFEFF"/>
              <w:rPr>
                <w:color w:val="393939"/>
                <w:sz w:val="12"/>
                <w:szCs w:val="12"/>
              </w:rPr>
            </w:pPr>
            <w:r w:rsidRPr="00C41D26">
              <w:rPr>
                <w:color w:val="393939"/>
                <w:sz w:val="12"/>
                <w:szCs w:val="12"/>
              </w:rPr>
              <w:t>Широкая сеть специализированных кредитно-финансовых учреждений позволила собрать свободные денежные капиталы и сбережения и предоставить их в распоряжение торгово-промышленных корпораций и государства. Таким образом, развитие кредитной системы явилось одной из важнейших предпосылок обеспечения относительно высокой нормы накопления капитала, что способствовало росту производства и реализации научно-технической революции.</w:t>
            </w:r>
          </w:p>
          <w:p w:rsidR="00BA759B" w:rsidRPr="00C41D26" w:rsidRDefault="00BA759B" w:rsidP="00C41D26">
            <w:pPr>
              <w:spacing w:after="0" w:line="240" w:lineRule="auto"/>
              <w:rPr>
                <w:rFonts w:ascii="Times New Roman" w:hAnsi="Times New Roman"/>
                <w:sz w:val="12"/>
                <w:szCs w:val="12"/>
              </w:rPr>
            </w:pPr>
          </w:p>
          <w:p w:rsidR="00BA759B" w:rsidRPr="00C41D26" w:rsidRDefault="00BA759B" w:rsidP="00C41D26">
            <w:pPr>
              <w:spacing w:after="0" w:line="240" w:lineRule="auto"/>
              <w:rPr>
                <w:rFonts w:ascii="Times New Roman" w:hAnsi="Times New Roman"/>
                <w:sz w:val="20"/>
                <w:szCs w:val="20"/>
              </w:rPr>
            </w:pPr>
            <w:r w:rsidRPr="00C41D26">
              <w:rPr>
                <w:rFonts w:ascii="Times New Roman" w:hAnsi="Times New Roman"/>
                <w:sz w:val="12"/>
                <w:szCs w:val="12"/>
              </w:rPr>
              <w:t xml:space="preserve">54.Денежная эмиссия.Спрос и предложение на рынке денег.Закон денежного обращения </w:t>
            </w:r>
            <w:r w:rsidRPr="00C41D26">
              <w:rPr>
                <w:rFonts w:ascii="Times New Roman" w:hAnsi="Times New Roman"/>
                <w:sz w:val="12"/>
                <w:szCs w:val="12"/>
              </w:rPr>
              <w:br/>
              <w:t xml:space="preserve">ДЕНЕЖНАЯ ЭМИССИЯ- выпуск в обращение денег, ведущий к процессу увеличения денежной базы. Право на Д. э. в стране закрепляется за Центральным банком. </w:t>
            </w:r>
            <w:r w:rsidRPr="00C41D26">
              <w:rPr>
                <w:rFonts w:ascii="Times New Roman" w:hAnsi="Times New Roman"/>
                <w:sz w:val="12"/>
                <w:szCs w:val="12"/>
              </w:rPr>
              <w:br/>
              <w:t xml:space="preserve">Эмиссия наличных денег .Эмиссия безналичных денег..Если наличные деньги эмитирует только государство, то безналичные деньги могут создаваться в частном порядке. Обычно это связано с выдачей кредитов.  Если вексель начинает использоваться в расчётах за товары или услуги, то такой вексель начинает играть роль дополнительно эмитированных денег. </w:t>
            </w:r>
            <w:r w:rsidRPr="00C41D26">
              <w:rPr>
                <w:rFonts w:ascii="Times New Roman" w:hAnsi="Times New Roman"/>
                <w:sz w:val="12"/>
                <w:szCs w:val="12"/>
              </w:rPr>
              <w:br/>
              <w:t xml:space="preserve">При возвращении кредитов (погашении векселей), происходит ликвидация дополнительной кредитной эмиссии </w:t>
            </w:r>
            <w:r w:rsidRPr="00C41D26">
              <w:rPr>
                <w:rFonts w:ascii="Times New Roman" w:hAnsi="Times New Roman"/>
                <w:sz w:val="12"/>
                <w:szCs w:val="12"/>
              </w:rPr>
              <w:br/>
              <w:t xml:space="preserve">Спрос на деньги, его виды и факторы </w:t>
            </w:r>
            <w:r w:rsidRPr="00C41D26">
              <w:rPr>
                <w:rFonts w:ascii="Times New Roman" w:hAnsi="Times New Roman"/>
                <w:sz w:val="12"/>
                <w:szCs w:val="12"/>
              </w:rPr>
              <w:br/>
              <w:t xml:space="preserve">Виды спроса на деньги обусловлены двумя основными функциями денег: 1) функции средства обращения и 2) функции запаса ценности. Первая функция обусловливает первый вид спроса на деньги - трансакционный. Поскольку деньги являются средством обращения, т.е. выступают посредником в обмене, они необходимы людям для покупки товаров и услуг, для совершения сделок. </w:t>
            </w:r>
            <w:r w:rsidRPr="00C41D26">
              <w:rPr>
                <w:rFonts w:ascii="Times New Roman" w:hAnsi="Times New Roman"/>
                <w:sz w:val="12"/>
                <w:szCs w:val="12"/>
              </w:rPr>
              <w:br/>
              <w:t xml:space="preserve">Трансакционный спрос на деньги - это спрос на деньги для сделок, т.е. для покупки товаров и услуг. Предусмотрительный спрос на деньги (спрос на деньги из мотива предострожности -) объясняется тем, что помимо запланированных покупок люди совершают и незапланированные. Предвидя подобные ситуации, когда деньги могут потребоваться неожиданно, люди хранят дополнительные суммы денег сверх тех, которые им требуются для запланированных покупок. Таким образом, спрос на деньги из мотива предосторожности проистекает также из функции денег как средства обращения. Спекулятивный спрос на деньги обусловлен функцией денег как запаса ценности (как средства сохранения стоимости, как финансового актива). Общий </w:t>
            </w:r>
            <w:r w:rsidRPr="00C41D26">
              <w:rPr>
                <w:rFonts w:ascii="Times New Roman" w:hAnsi="Times New Roman"/>
                <w:sz w:val="12"/>
                <w:szCs w:val="12"/>
              </w:rPr>
              <w:br/>
              <w:t xml:space="preserve">  спрос на деньги складывается из трансакционного и спекулятивного </w:t>
            </w:r>
            <w:r w:rsidRPr="00C41D26">
              <w:rPr>
                <w:rFonts w:ascii="Times New Roman" w:hAnsi="Times New Roman"/>
                <w:sz w:val="12"/>
                <w:szCs w:val="12"/>
              </w:rPr>
              <w:br/>
              <w:t xml:space="preserve">Предложением денег называется наличие всех денег в экономике, т.е. это денежная масса. </w:t>
            </w:r>
            <w:r w:rsidRPr="00C41D26">
              <w:rPr>
                <w:rFonts w:ascii="Times New Roman" w:hAnsi="Times New Roman"/>
                <w:sz w:val="12"/>
                <w:szCs w:val="12"/>
              </w:rPr>
              <w:br/>
              <w:t xml:space="preserve">предложение денег определяется экономическим поведением: </w:t>
            </w:r>
            <w:r w:rsidRPr="00C41D26">
              <w:rPr>
                <w:rFonts w:ascii="Times New Roman" w:hAnsi="Times New Roman"/>
                <w:sz w:val="12"/>
                <w:szCs w:val="12"/>
              </w:rPr>
              <w:br/>
              <w:t xml:space="preserve">        - Центрального банка, который обеспечивает и контролирует наличные деньги ; </w:t>
            </w:r>
            <w:r w:rsidRPr="00C41D26">
              <w:rPr>
                <w:rFonts w:ascii="Times New Roman" w:hAnsi="Times New Roman"/>
                <w:sz w:val="12"/>
                <w:szCs w:val="12"/>
              </w:rPr>
              <w:br/>
              <w:t xml:space="preserve">       -  коммерческих банков , которые хранят средства на своих счетах  </w:t>
            </w:r>
            <w:r w:rsidRPr="00C41D26">
              <w:rPr>
                <w:rFonts w:ascii="Times New Roman" w:hAnsi="Times New Roman"/>
                <w:sz w:val="12"/>
                <w:szCs w:val="12"/>
              </w:rPr>
              <w:br/>
              <w:t xml:space="preserve">         -населения ,которые принимают решения, в каком соотношении разделить денежные средства между наличными деньгами и средствами на банковских счетах (депозитами). </w:t>
            </w:r>
            <w:r w:rsidRPr="00C41D26">
              <w:rPr>
                <w:rFonts w:ascii="Times New Roman" w:hAnsi="Times New Roman"/>
                <w:sz w:val="12"/>
                <w:szCs w:val="12"/>
              </w:rPr>
              <w:br/>
              <w:t xml:space="preserve">Закон денежного обращения определяет: масса денег для обращения прямо пропорциональна количеству проданных на рынке товаров и услуг (связь прямая), а также уровню цен товаров и тарифов (связь прямая) и обратно пропорциональна скорости обращения денег (связь обратная). </w:t>
            </w:r>
            <w:r w:rsidRPr="00C41D26">
              <w:rPr>
                <w:rFonts w:ascii="Times New Roman" w:hAnsi="Times New Roman"/>
                <w:sz w:val="12"/>
                <w:szCs w:val="12"/>
              </w:rPr>
              <w:br/>
            </w:r>
          </w:p>
          <w:p w:rsidR="00BA759B" w:rsidRPr="00C41D26" w:rsidRDefault="00BA759B" w:rsidP="00C41D26">
            <w:pPr>
              <w:shd w:val="clear" w:color="auto" w:fill="FFFFFF"/>
              <w:spacing w:before="91" w:after="0" w:line="240" w:lineRule="auto"/>
              <w:ind w:right="14"/>
              <w:jc w:val="both"/>
              <w:rPr>
                <w:rFonts w:ascii="Times New Roman" w:hAnsi="Times New Roman"/>
                <w:sz w:val="20"/>
                <w:szCs w:val="20"/>
              </w:rPr>
            </w:pPr>
          </w:p>
          <w:p w:rsidR="00BA759B" w:rsidRPr="00C41D26" w:rsidRDefault="00BA759B" w:rsidP="00C41D26">
            <w:pPr>
              <w:shd w:val="clear" w:color="auto" w:fill="FFFFFF"/>
              <w:spacing w:before="91" w:after="0" w:line="240" w:lineRule="auto"/>
              <w:ind w:right="14"/>
              <w:jc w:val="both"/>
              <w:rPr>
                <w:rFonts w:ascii="Times New Roman" w:hAnsi="Times New Roman"/>
                <w:sz w:val="20"/>
                <w:szCs w:val="20"/>
              </w:rPr>
            </w:pPr>
          </w:p>
          <w:p w:rsidR="00BA759B" w:rsidRPr="00C41D26" w:rsidRDefault="00BA759B" w:rsidP="00C41D26">
            <w:pPr>
              <w:shd w:val="clear" w:color="auto" w:fill="FFFFFF"/>
              <w:spacing w:before="91" w:after="0" w:line="240" w:lineRule="auto"/>
              <w:ind w:right="14"/>
              <w:jc w:val="both"/>
              <w:rPr>
                <w:rFonts w:ascii="Times New Roman" w:hAnsi="Times New Roman"/>
                <w:sz w:val="20"/>
                <w:szCs w:val="20"/>
              </w:rPr>
            </w:pPr>
          </w:p>
          <w:p w:rsidR="00BA759B" w:rsidRPr="00C41D26" w:rsidRDefault="00BA759B" w:rsidP="00C41D26">
            <w:pPr>
              <w:shd w:val="clear" w:color="auto" w:fill="FFFFFF"/>
              <w:spacing w:before="91" w:after="0" w:line="240" w:lineRule="auto"/>
              <w:ind w:right="14"/>
              <w:jc w:val="both"/>
              <w:rPr>
                <w:rFonts w:ascii="Times New Roman" w:hAnsi="Times New Roman"/>
                <w:sz w:val="20"/>
                <w:szCs w:val="20"/>
              </w:rPr>
            </w:pPr>
          </w:p>
          <w:p w:rsidR="00BA759B" w:rsidRPr="00C41D26" w:rsidRDefault="00BA759B" w:rsidP="00C41D26">
            <w:pPr>
              <w:shd w:val="clear" w:color="auto" w:fill="FFFFFF"/>
              <w:spacing w:before="91" w:after="0" w:line="240" w:lineRule="auto"/>
              <w:ind w:right="14"/>
              <w:jc w:val="both"/>
              <w:rPr>
                <w:rFonts w:ascii="Times New Roman" w:hAnsi="Times New Roman"/>
                <w:sz w:val="20"/>
                <w:szCs w:val="20"/>
              </w:rPr>
            </w:pPr>
          </w:p>
          <w:p w:rsidR="00BA759B" w:rsidRPr="00C41D26" w:rsidRDefault="00BA759B" w:rsidP="00C41D26">
            <w:pPr>
              <w:shd w:val="clear" w:color="auto" w:fill="FFFFFF"/>
              <w:spacing w:before="91" w:after="0" w:line="240" w:lineRule="auto"/>
              <w:ind w:right="14"/>
              <w:jc w:val="both"/>
              <w:rPr>
                <w:rFonts w:ascii="Times New Roman" w:hAnsi="Times New Roman"/>
                <w:sz w:val="20"/>
                <w:szCs w:val="20"/>
              </w:rPr>
            </w:pPr>
          </w:p>
          <w:p w:rsidR="00BA759B" w:rsidRPr="00C41D26" w:rsidRDefault="00BA759B" w:rsidP="00C41D26">
            <w:pPr>
              <w:shd w:val="clear" w:color="auto" w:fill="FFFFFF"/>
              <w:spacing w:before="91" w:after="0" w:line="240" w:lineRule="auto"/>
              <w:ind w:right="14"/>
              <w:jc w:val="both"/>
              <w:rPr>
                <w:rFonts w:ascii="Times New Roman" w:hAnsi="Times New Roman"/>
                <w:sz w:val="20"/>
                <w:szCs w:val="20"/>
              </w:rPr>
            </w:pP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53. Счета предприятий в банках и очередность платежей с расчетного счета</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В процессе деятельности у предприятия в определенные периоды времени (после реализации партии собственной продукции, товаров, иных активов, или по другим причинам) могут скапливаться огромные массы наличных денег. Необходимо организовать не просто их хранение, а постоянно доставку их поставщикам, находящимся порой на далеком расстоянии, в оплату за заказанное сырье и другие товарно-материальные ценности. Зачастую это невозможно исполнить физически, так как нужно было бы хранить и перевозить массы бумажных денег.</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Для выполнения этих операций в соответствии с законодательством РФ о предприятиях и предпринимательской деятельности каждое предприятие вправе открывать в любом банке по своему усмотрению расчетный и другие счета для хранения денежных средств и осуществления через эти счета всех видов расчетных, кредитных и кассовых операций. Все расчеты по обязательствам с юридическими лицами и предпринимателями, имеющими свой расчетный счет в банке, производятся, как правило, по безналичному расчету через банки.</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Расчетный счет представляет собой бессрочный вклад организации, т.е. остаток денежных средств, оставшийся на конец года, переходит на следующий год.</w:t>
            </w:r>
          </w:p>
          <w:p w:rsidR="00BA759B" w:rsidRPr="00C41D26" w:rsidRDefault="00BA759B" w:rsidP="00C41D26">
            <w:pPr>
              <w:spacing w:after="0" w:line="240" w:lineRule="auto"/>
              <w:rPr>
                <w:rFonts w:ascii="Times New Roman" w:hAnsi="Times New Roman"/>
                <w:sz w:val="12"/>
                <w:szCs w:val="12"/>
                <w:lang w:eastAsia="ru-RU"/>
              </w:rPr>
            </w:pPr>
            <w:r w:rsidRPr="00C41D26">
              <w:rPr>
                <w:rFonts w:ascii="Times New Roman" w:hAnsi="Times New Roman"/>
                <w:b/>
                <w:bCs/>
                <w:sz w:val="12"/>
                <w:szCs w:val="12"/>
                <w:lang w:eastAsia="ru-RU"/>
              </w:rPr>
              <w:t>Расчетный</w:t>
            </w:r>
            <w:r w:rsidRPr="00C41D26">
              <w:rPr>
                <w:rFonts w:ascii="Times New Roman" w:hAnsi="Times New Roman"/>
                <w:b/>
                <w:sz w:val="12"/>
                <w:szCs w:val="12"/>
                <w:lang w:eastAsia="ru-RU"/>
              </w:rPr>
              <w:t xml:space="preserve"> счет</w:t>
            </w:r>
            <w:r w:rsidRPr="00C41D26">
              <w:rPr>
                <w:rFonts w:ascii="Times New Roman" w:hAnsi="Times New Roman"/>
                <w:sz w:val="12"/>
                <w:szCs w:val="12"/>
                <w:lang w:eastAsia="ru-RU"/>
              </w:rPr>
              <w:t>. Договоры расчетного счета заключаются с юридическими лицами и индивидуальными предпринимате</w:t>
            </w:r>
            <w:r w:rsidRPr="00C41D26">
              <w:rPr>
                <w:rFonts w:ascii="Times New Roman" w:hAnsi="Times New Roman"/>
                <w:sz w:val="12"/>
                <w:szCs w:val="12"/>
                <w:lang w:eastAsia="ru-RU"/>
              </w:rPr>
              <w:softHyphen/>
              <w:t>лями. Расчетные счета используются юридическими лицами и предпринимателями для зачисления выручки от реализации продукции (работ и услуг), учета своих доходов от внереали</w:t>
            </w:r>
            <w:r w:rsidRPr="00C41D26">
              <w:rPr>
                <w:rFonts w:ascii="Times New Roman" w:hAnsi="Times New Roman"/>
                <w:sz w:val="12"/>
                <w:szCs w:val="12"/>
                <w:lang w:eastAsia="ru-RU"/>
              </w:rPr>
              <w:softHyphen/>
              <w:t>зационных операций и иных операций, осуществления расче</w:t>
            </w:r>
            <w:r w:rsidRPr="00C41D26">
              <w:rPr>
                <w:rFonts w:ascii="Times New Roman" w:hAnsi="Times New Roman"/>
                <w:sz w:val="12"/>
                <w:szCs w:val="12"/>
                <w:lang w:eastAsia="ru-RU"/>
              </w:rPr>
              <w:softHyphen/>
              <w:t>тов со своими контрагентами, бюджетами по налогам и при</w:t>
            </w:r>
            <w:r w:rsidRPr="00C41D26">
              <w:rPr>
                <w:rFonts w:ascii="Times New Roman" w:hAnsi="Times New Roman"/>
                <w:sz w:val="12"/>
                <w:szCs w:val="12"/>
                <w:lang w:eastAsia="ru-RU"/>
              </w:rPr>
              <w:softHyphen/>
              <w:t>равненным к ним платежам, с рабочими и служащими по за</w:t>
            </w:r>
            <w:r w:rsidRPr="00C41D26">
              <w:rPr>
                <w:rFonts w:ascii="Times New Roman" w:hAnsi="Times New Roman"/>
                <w:sz w:val="12"/>
                <w:szCs w:val="12"/>
                <w:lang w:eastAsia="ru-RU"/>
              </w:rPr>
              <w:softHyphen/>
              <w:t>работной плате и другим выплатам, включаемым в фонд по</w:t>
            </w:r>
            <w:r w:rsidRPr="00C41D26">
              <w:rPr>
                <w:rFonts w:ascii="Times New Roman" w:hAnsi="Times New Roman"/>
                <w:sz w:val="12"/>
                <w:szCs w:val="12"/>
                <w:lang w:eastAsia="ru-RU"/>
              </w:rPr>
              <w:softHyphen/>
              <w:t>требления, с банками по полученным кредитам и процентов по ним, а также для платежей по решениям судов и других орга</w:t>
            </w:r>
            <w:r w:rsidRPr="00C41D26">
              <w:rPr>
                <w:rFonts w:ascii="Times New Roman" w:hAnsi="Times New Roman"/>
                <w:sz w:val="12"/>
                <w:szCs w:val="12"/>
                <w:lang w:eastAsia="ru-RU"/>
              </w:rPr>
              <w:softHyphen/>
              <w:t>нов, имеющих право принимать решения о взыскании средств со счетов в бесспорном порядке.</w:t>
            </w:r>
          </w:p>
          <w:p w:rsidR="00BA759B" w:rsidRPr="00C41D26" w:rsidRDefault="00BA759B" w:rsidP="00C41D26">
            <w:pPr>
              <w:spacing w:after="0" w:line="240" w:lineRule="auto"/>
              <w:rPr>
                <w:rFonts w:ascii="Times New Roman" w:hAnsi="Times New Roman"/>
                <w:sz w:val="12"/>
                <w:szCs w:val="12"/>
                <w:lang w:eastAsia="ru-RU"/>
              </w:rPr>
            </w:pPr>
            <w:r w:rsidRPr="00C41D26">
              <w:rPr>
                <w:rFonts w:ascii="Times New Roman" w:hAnsi="Times New Roman"/>
                <w:b/>
                <w:bCs/>
                <w:sz w:val="12"/>
                <w:szCs w:val="12"/>
                <w:lang w:eastAsia="ru-RU"/>
              </w:rPr>
              <w:t>Текущий счет</w:t>
            </w:r>
            <w:r w:rsidRPr="00C41D26">
              <w:rPr>
                <w:rFonts w:ascii="Times New Roman" w:hAnsi="Times New Roman"/>
                <w:bCs/>
                <w:sz w:val="12"/>
                <w:szCs w:val="12"/>
                <w:lang w:eastAsia="ru-RU"/>
              </w:rPr>
              <w:t>.</w:t>
            </w:r>
            <w:r w:rsidRPr="00C41D26">
              <w:rPr>
                <w:rFonts w:ascii="Times New Roman" w:hAnsi="Times New Roman"/>
                <w:sz w:val="12"/>
                <w:szCs w:val="12"/>
                <w:lang w:eastAsia="ru-RU"/>
              </w:rPr>
              <w:t xml:space="preserve"> Текущие счета открываются, как правило, для обеспечения деятельности филиалов и представительств юридических лиц.</w:t>
            </w:r>
          </w:p>
          <w:p w:rsidR="00BA759B" w:rsidRPr="00C41D26" w:rsidRDefault="00BA759B" w:rsidP="00C41D26">
            <w:pPr>
              <w:spacing w:after="0" w:line="240" w:lineRule="auto"/>
              <w:rPr>
                <w:rFonts w:ascii="Times New Roman" w:hAnsi="Times New Roman"/>
                <w:sz w:val="12"/>
                <w:szCs w:val="12"/>
                <w:lang w:eastAsia="ru-RU"/>
              </w:rPr>
            </w:pPr>
            <w:r w:rsidRPr="00C41D26">
              <w:rPr>
                <w:rFonts w:ascii="Times New Roman" w:hAnsi="Times New Roman"/>
                <w:b/>
                <w:bCs/>
                <w:sz w:val="12"/>
                <w:szCs w:val="12"/>
                <w:lang w:eastAsia="ru-RU"/>
              </w:rPr>
              <w:t>Бюджетный счет</w:t>
            </w:r>
            <w:r w:rsidRPr="00C41D26">
              <w:rPr>
                <w:rFonts w:ascii="Times New Roman" w:hAnsi="Times New Roman"/>
                <w:sz w:val="12"/>
                <w:szCs w:val="12"/>
                <w:lang w:eastAsia="ru-RU"/>
              </w:rPr>
              <w:t xml:space="preserve"> открывается предприятиям, учреждени</w:t>
            </w:r>
            <w:r w:rsidRPr="00C41D26">
              <w:rPr>
                <w:rFonts w:ascii="Times New Roman" w:hAnsi="Times New Roman"/>
                <w:sz w:val="12"/>
                <w:szCs w:val="12"/>
                <w:lang w:eastAsia="ru-RU"/>
              </w:rPr>
              <w:softHyphen/>
              <w:t>ям и организациям, финансируемым за счет бюджетов всех уровней для учета расходования бюджетных средств. Средст</w:t>
            </w:r>
            <w:r w:rsidRPr="00C41D26">
              <w:rPr>
                <w:rFonts w:ascii="Times New Roman" w:hAnsi="Times New Roman"/>
                <w:sz w:val="12"/>
                <w:szCs w:val="12"/>
                <w:lang w:eastAsia="ru-RU"/>
              </w:rPr>
              <w:softHyphen/>
              <w:t>ва с таких счетов расходуются строго по целевому назначе</w:t>
            </w:r>
            <w:r w:rsidRPr="00C41D26">
              <w:rPr>
                <w:rFonts w:ascii="Times New Roman" w:hAnsi="Times New Roman"/>
                <w:sz w:val="12"/>
                <w:szCs w:val="12"/>
                <w:lang w:eastAsia="ru-RU"/>
              </w:rPr>
              <w:softHyphen/>
              <w:t>нию.</w:t>
            </w:r>
          </w:p>
          <w:p w:rsidR="00BA759B" w:rsidRPr="00C41D26" w:rsidRDefault="00BA759B" w:rsidP="00C41D26">
            <w:pPr>
              <w:spacing w:after="0" w:line="240" w:lineRule="auto"/>
              <w:rPr>
                <w:rFonts w:ascii="Times New Roman" w:hAnsi="Times New Roman"/>
                <w:sz w:val="12"/>
                <w:szCs w:val="12"/>
                <w:lang w:eastAsia="ru-RU"/>
              </w:rPr>
            </w:pPr>
            <w:r w:rsidRPr="00C41D26">
              <w:rPr>
                <w:rFonts w:ascii="Times New Roman" w:hAnsi="Times New Roman"/>
                <w:b/>
                <w:bCs/>
                <w:sz w:val="12"/>
                <w:szCs w:val="12"/>
                <w:lang w:eastAsia="ru-RU"/>
              </w:rPr>
              <w:t>Корреспондентский счет.</w:t>
            </w:r>
            <w:r w:rsidRPr="00C41D26">
              <w:rPr>
                <w:rFonts w:ascii="Times New Roman" w:hAnsi="Times New Roman"/>
                <w:sz w:val="12"/>
                <w:szCs w:val="12"/>
                <w:lang w:eastAsia="ru-RU"/>
              </w:rPr>
              <w:t xml:space="preserve"> Корреспондентские счета и корреспондентские субсчета открываются банками друг у друга для производства расчетов по поручению банка-корреспондента. </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 xml:space="preserve">При открытии расчетного или текущего счета в банке, про </w:t>
            </w:r>
            <w:r w:rsidRPr="00C41D26">
              <w:rPr>
                <w:rFonts w:ascii="Times New Roman" w:hAnsi="Times New Roman"/>
                <w:bCs/>
                <w:sz w:val="12"/>
                <w:szCs w:val="12"/>
              </w:rPr>
              <w:t>очередность платежей</w:t>
            </w:r>
            <w:r w:rsidRPr="00C41D26">
              <w:rPr>
                <w:rFonts w:ascii="Times New Roman" w:hAnsi="Times New Roman"/>
                <w:sz w:val="12"/>
                <w:szCs w:val="12"/>
              </w:rPr>
              <w:t xml:space="preserve"> (</w:t>
            </w:r>
            <w:r w:rsidRPr="00C41D26">
              <w:rPr>
                <w:rFonts w:ascii="Times New Roman" w:hAnsi="Times New Roman"/>
                <w:bCs/>
                <w:sz w:val="12"/>
                <w:szCs w:val="12"/>
              </w:rPr>
              <w:t>очередность списания денежных средств</w:t>
            </w:r>
            <w:r w:rsidRPr="00C41D26">
              <w:rPr>
                <w:rFonts w:ascii="Times New Roman" w:hAnsi="Times New Roman"/>
                <w:sz w:val="12"/>
                <w:szCs w:val="12"/>
              </w:rPr>
              <w:t>) со счета никто не задумывается, так как все настраиваются работать без финансовых проблем.</w:t>
            </w:r>
            <w:r w:rsidRPr="00C41D26">
              <w:rPr>
                <w:rFonts w:ascii="Times New Roman" w:hAnsi="Times New Roman"/>
                <w:sz w:val="12"/>
                <w:szCs w:val="12"/>
              </w:rPr>
              <w:br/>
              <w:t xml:space="preserve">Наличие на счете денежных средств, сумма которых всегда достаточна для удовлетворения всех требований, предъявляемых к счету, позволяет производить списание этих средств со счета в порядке поступления распоряжений клиента и других документов на списание, т.е. банками при проведении расчетов по таким счетам клиентов соблюдается </w:t>
            </w:r>
            <w:r w:rsidRPr="00C41D26">
              <w:rPr>
                <w:rFonts w:ascii="Times New Roman" w:hAnsi="Times New Roman"/>
                <w:bCs/>
                <w:sz w:val="12"/>
                <w:szCs w:val="12"/>
              </w:rPr>
              <w:t>календарная очередность платежей</w:t>
            </w:r>
            <w:r w:rsidRPr="00C41D26">
              <w:rPr>
                <w:rFonts w:ascii="Times New Roman" w:hAnsi="Times New Roman"/>
                <w:sz w:val="12"/>
                <w:szCs w:val="12"/>
              </w:rPr>
              <w:t>.</w:t>
            </w:r>
            <w:r w:rsidRPr="00C41D26">
              <w:rPr>
                <w:rFonts w:ascii="Times New Roman" w:hAnsi="Times New Roman"/>
                <w:sz w:val="12"/>
                <w:szCs w:val="12"/>
              </w:rPr>
              <w:br/>
              <w:t xml:space="preserve">При недостаточности денежных средств на счете для удовлетворения всех предъявленных к нему требований, ситуация меняется, и возникает потребность в установлении </w:t>
            </w:r>
            <w:r w:rsidRPr="00C41D26">
              <w:rPr>
                <w:rFonts w:ascii="Times New Roman" w:hAnsi="Times New Roman"/>
                <w:bCs/>
                <w:sz w:val="12"/>
                <w:szCs w:val="12"/>
              </w:rPr>
              <w:t>очередности платежей</w:t>
            </w:r>
            <w:r w:rsidRPr="00C41D26">
              <w:rPr>
                <w:rFonts w:ascii="Times New Roman" w:hAnsi="Times New Roman"/>
                <w:sz w:val="12"/>
                <w:szCs w:val="12"/>
              </w:rPr>
              <w:t>.</w:t>
            </w:r>
          </w:p>
          <w:p w:rsidR="00BA759B" w:rsidRPr="00C41D26" w:rsidRDefault="00BA759B" w:rsidP="00C41D26">
            <w:pPr>
              <w:spacing w:after="0" w:line="240" w:lineRule="auto"/>
              <w:rPr>
                <w:rFonts w:ascii="Times New Roman" w:hAnsi="Times New Roman"/>
                <w:sz w:val="12"/>
                <w:szCs w:val="12"/>
                <w:lang w:eastAsia="ru-RU"/>
              </w:rPr>
            </w:pPr>
            <w:r w:rsidRPr="00C41D26">
              <w:rPr>
                <w:rFonts w:ascii="Times New Roman" w:hAnsi="Times New Roman"/>
                <w:sz w:val="12"/>
                <w:szCs w:val="12"/>
                <w:lang w:eastAsia="ru-RU"/>
              </w:rPr>
              <w:t xml:space="preserve">В соответствии с пунктом 2 Статьи 855 Гражданского кодекса Российской Федерации списание денежных средств осуществляется в следующей </w:t>
            </w:r>
            <w:r w:rsidRPr="00C41D26">
              <w:rPr>
                <w:rFonts w:ascii="Times New Roman" w:hAnsi="Times New Roman"/>
                <w:bCs/>
                <w:sz w:val="12"/>
                <w:szCs w:val="12"/>
                <w:lang w:eastAsia="ru-RU"/>
              </w:rPr>
              <w:t>очередности платежей</w:t>
            </w:r>
            <w:r w:rsidRPr="00C41D26">
              <w:rPr>
                <w:rFonts w:ascii="Times New Roman" w:hAnsi="Times New Roman"/>
                <w:sz w:val="12"/>
                <w:szCs w:val="12"/>
                <w:lang w:eastAsia="ru-RU"/>
              </w:rPr>
              <w:t xml:space="preserve">: </w:t>
            </w:r>
          </w:p>
          <w:p w:rsidR="00BA759B" w:rsidRPr="00C41D26" w:rsidRDefault="00BA759B" w:rsidP="00C41D26">
            <w:pPr>
              <w:numPr>
                <w:ilvl w:val="0"/>
                <w:numId w:val="29"/>
              </w:numPr>
              <w:spacing w:before="100" w:beforeAutospacing="1" w:after="0" w:line="240" w:lineRule="auto"/>
              <w:ind w:left="1125"/>
              <w:rPr>
                <w:rFonts w:ascii="Times New Roman" w:hAnsi="Times New Roman"/>
                <w:sz w:val="12"/>
                <w:szCs w:val="12"/>
                <w:lang w:eastAsia="ru-RU"/>
              </w:rPr>
            </w:pPr>
            <w:r w:rsidRPr="00C41D26">
              <w:rPr>
                <w:rFonts w:ascii="Times New Roman" w:hAnsi="Times New Roman"/>
                <w:bCs/>
                <w:sz w:val="12"/>
                <w:szCs w:val="12"/>
                <w:lang w:eastAsia="ru-RU"/>
              </w:rPr>
              <w:t>Первая очередность платежей</w:t>
            </w:r>
            <w:r w:rsidRPr="00C41D26">
              <w:rPr>
                <w:rFonts w:ascii="Times New Roman" w:hAnsi="Times New Roman"/>
                <w:sz w:val="12"/>
                <w:szCs w:val="12"/>
                <w:lang w:eastAsia="ru-RU"/>
              </w:rPr>
              <w:t xml:space="preserve"> – осуществляется списание по исполнительным документам, предусматривающим перечисление или выдачу денежных средств со счета для удовлетворения требований о возмещении вреда, причиненного жизни и здоровью, а также требований о взыскании алиментов</w:t>
            </w:r>
          </w:p>
          <w:p w:rsidR="00BA759B" w:rsidRPr="00C41D26" w:rsidRDefault="00BA759B" w:rsidP="00C41D26">
            <w:pPr>
              <w:numPr>
                <w:ilvl w:val="0"/>
                <w:numId w:val="29"/>
              </w:numPr>
              <w:spacing w:before="100" w:beforeAutospacing="1" w:after="0" w:line="240" w:lineRule="auto"/>
              <w:ind w:left="1125"/>
              <w:rPr>
                <w:rFonts w:ascii="Times New Roman" w:hAnsi="Times New Roman"/>
                <w:sz w:val="12"/>
                <w:szCs w:val="12"/>
                <w:lang w:eastAsia="ru-RU"/>
              </w:rPr>
            </w:pPr>
            <w:r w:rsidRPr="00C41D26">
              <w:rPr>
                <w:rFonts w:ascii="Times New Roman" w:hAnsi="Times New Roman"/>
                <w:bCs/>
                <w:sz w:val="12"/>
                <w:szCs w:val="12"/>
                <w:lang w:eastAsia="ru-RU"/>
              </w:rPr>
              <w:t>Вторая очередность платежей</w:t>
            </w:r>
            <w:r w:rsidRPr="00C41D26">
              <w:rPr>
                <w:rFonts w:ascii="Times New Roman" w:hAnsi="Times New Roman"/>
                <w:sz w:val="12"/>
                <w:szCs w:val="12"/>
                <w:lang w:eastAsia="ru-RU"/>
              </w:rPr>
              <w:t xml:space="preserve"> – производится списание по исполнительным документам, предусматривающим перечисление или выдачу денежных средств, для расчетов по выплате выходных пособий и оплате труда с лицами, работающими по трудовому договору, в том числе по контракту, по выплате вознаграждений по авторскому договору.</w:t>
            </w:r>
          </w:p>
          <w:p w:rsidR="00BA759B" w:rsidRPr="00C41D26" w:rsidRDefault="00BA759B" w:rsidP="00C41D26">
            <w:pPr>
              <w:pStyle w:val="1"/>
              <w:numPr>
                <w:ilvl w:val="0"/>
                <w:numId w:val="30"/>
              </w:numPr>
              <w:spacing w:before="100" w:beforeAutospacing="1"/>
              <w:ind w:left="1125"/>
              <w:rPr>
                <w:sz w:val="12"/>
                <w:szCs w:val="12"/>
              </w:rPr>
            </w:pPr>
            <w:r w:rsidRPr="00C41D26">
              <w:rPr>
                <w:bCs/>
                <w:sz w:val="12"/>
                <w:szCs w:val="12"/>
              </w:rPr>
              <w:t>Третья очередность платежей</w:t>
            </w:r>
            <w:r w:rsidRPr="00C41D26">
              <w:rPr>
                <w:sz w:val="12"/>
                <w:szCs w:val="12"/>
              </w:rPr>
              <w:t xml:space="preserve"> – предусматривающим перечисление или выдачу денежных средств для расчетов по оплате труда с лицами, работающими по трудовому договору (контракту), а также по отчислениям в </w:t>
            </w:r>
            <w:hyperlink r:id="rId7" w:tgtFrame="_blank" w:history="1">
              <w:r w:rsidRPr="00C41D26">
                <w:rPr>
                  <w:rStyle w:val="ae"/>
                  <w:color w:val="auto"/>
                  <w:sz w:val="12"/>
                  <w:szCs w:val="12"/>
                </w:rPr>
                <w:t>Пенсионный фонд</w:t>
              </w:r>
            </w:hyperlink>
            <w:r w:rsidRPr="00C41D26">
              <w:rPr>
                <w:sz w:val="12"/>
                <w:szCs w:val="12"/>
              </w:rPr>
              <w:t xml:space="preserve"> РФ, Фонд социального страхования РФ и фонды обязательного медицинского страхования </w:t>
            </w:r>
          </w:p>
          <w:p w:rsidR="00BA759B" w:rsidRPr="00C41D26" w:rsidRDefault="00BA759B" w:rsidP="00C41D26">
            <w:pPr>
              <w:pStyle w:val="1"/>
              <w:numPr>
                <w:ilvl w:val="0"/>
                <w:numId w:val="30"/>
              </w:numPr>
              <w:spacing w:before="100" w:beforeAutospacing="1"/>
              <w:ind w:left="1125"/>
              <w:rPr>
                <w:sz w:val="12"/>
                <w:szCs w:val="12"/>
              </w:rPr>
            </w:pPr>
            <w:r w:rsidRPr="00C41D26">
              <w:rPr>
                <w:bCs/>
                <w:sz w:val="12"/>
                <w:szCs w:val="12"/>
              </w:rPr>
              <w:t>Четвертая очередность платежей</w:t>
            </w:r>
            <w:r w:rsidRPr="00C41D26">
              <w:rPr>
                <w:sz w:val="12"/>
                <w:szCs w:val="12"/>
              </w:rPr>
              <w:t xml:space="preserve"> - производится списание по платежным документам, предусматривающим платежи в бюджет и внебюджетные фонды, отчисления в которые не предусмотрены в третьей очереди</w:t>
            </w:r>
          </w:p>
          <w:p w:rsidR="00BA759B" w:rsidRPr="00C41D26" w:rsidRDefault="00BA759B" w:rsidP="00C41D26">
            <w:pPr>
              <w:numPr>
                <w:ilvl w:val="0"/>
                <w:numId w:val="30"/>
              </w:numPr>
              <w:spacing w:before="100" w:beforeAutospacing="1" w:after="0" w:line="240" w:lineRule="auto"/>
              <w:ind w:left="1125"/>
              <w:rPr>
                <w:rFonts w:ascii="Times New Roman" w:hAnsi="Times New Roman"/>
                <w:sz w:val="12"/>
                <w:szCs w:val="12"/>
                <w:lang w:eastAsia="ru-RU"/>
              </w:rPr>
            </w:pPr>
            <w:r w:rsidRPr="00C41D26">
              <w:rPr>
                <w:rFonts w:ascii="Times New Roman" w:hAnsi="Times New Roman"/>
                <w:bCs/>
                <w:sz w:val="12"/>
                <w:szCs w:val="12"/>
                <w:lang w:eastAsia="ru-RU"/>
              </w:rPr>
              <w:t>Пятая очередность платежей</w:t>
            </w:r>
            <w:r w:rsidRPr="00C41D26">
              <w:rPr>
                <w:rFonts w:ascii="Times New Roman" w:hAnsi="Times New Roman"/>
                <w:sz w:val="12"/>
                <w:szCs w:val="12"/>
                <w:lang w:eastAsia="ru-RU"/>
              </w:rPr>
              <w:t xml:space="preserve"> – производится списание по исполнительным документам, предусматривающим удовлетворение других требований</w:t>
            </w:r>
          </w:p>
          <w:p w:rsidR="00BA759B" w:rsidRPr="00C41D26" w:rsidRDefault="00BA759B" w:rsidP="00C41D26">
            <w:pPr>
              <w:numPr>
                <w:ilvl w:val="0"/>
                <w:numId w:val="30"/>
              </w:numPr>
              <w:spacing w:before="100" w:beforeAutospacing="1" w:after="0" w:line="240" w:lineRule="auto"/>
              <w:ind w:left="1125"/>
              <w:rPr>
                <w:rFonts w:ascii="Times New Roman" w:hAnsi="Times New Roman"/>
                <w:sz w:val="12"/>
                <w:szCs w:val="12"/>
                <w:lang w:eastAsia="ru-RU"/>
              </w:rPr>
            </w:pPr>
            <w:r w:rsidRPr="00C41D26">
              <w:rPr>
                <w:rFonts w:ascii="Times New Roman" w:hAnsi="Times New Roman"/>
                <w:bCs/>
                <w:sz w:val="12"/>
                <w:szCs w:val="12"/>
                <w:lang w:eastAsia="ru-RU"/>
              </w:rPr>
              <w:t>Шестая очередность платежей</w:t>
            </w:r>
            <w:r w:rsidRPr="00C41D26">
              <w:rPr>
                <w:rFonts w:ascii="Times New Roman" w:hAnsi="Times New Roman"/>
                <w:sz w:val="12"/>
                <w:szCs w:val="12"/>
                <w:lang w:eastAsia="ru-RU"/>
              </w:rPr>
              <w:t xml:space="preserve"> - производится списание по другим платежным документам в порядке календарной очередности платежей.</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lang w:eastAsia="ru-RU"/>
              </w:rPr>
              <w:br/>
              <w:t>Списание средств со счетов по требованиям, относящимся к одной очереди, производится в порядке календарной очередности поступления документов. В такой ситуации, распорядителю счета остается возможность регулировать только очередность проведения тех платежей, которые поступили в один день, и попали в одну очередь.</w:t>
            </w:r>
            <w:r w:rsidRPr="00C41D26">
              <w:rPr>
                <w:rFonts w:ascii="Times New Roman" w:hAnsi="Times New Roman"/>
                <w:sz w:val="12"/>
                <w:szCs w:val="12"/>
                <w:lang w:eastAsia="ru-RU"/>
              </w:rPr>
              <w:br/>
            </w:r>
            <w:r w:rsidRPr="00C41D26">
              <w:rPr>
                <w:rFonts w:ascii="Times New Roman" w:hAnsi="Times New Roman"/>
                <w:sz w:val="12"/>
                <w:szCs w:val="12"/>
                <w:lang w:eastAsia="ru-RU"/>
              </w:rPr>
              <w:br/>
            </w:r>
          </w:p>
          <w:p w:rsidR="00BA759B" w:rsidRPr="00C41D26" w:rsidRDefault="00BA759B" w:rsidP="00C41D26">
            <w:pPr>
              <w:shd w:val="clear" w:color="auto" w:fill="FFFFFF"/>
              <w:spacing w:before="91" w:after="0" w:line="240" w:lineRule="auto"/>
              <w:ind w:right="14"/>
              <w:jc w:val="both"/>
              <w:rPr>
                <w:rFonts w:ascii="Times New Roman" w:hAnsi="Times New Roman"/>
                <w:sz w:val="20"/>
                <w:szCs w:val="20"/>
              </w:rPr>
            </w:pPr>
          </w:p>
          <w:p w:rsidR="00BA759B" w:rsidRPr="00C41D26" w:rsidRDefault="00BA759B" w:rsidP="00C41D26">
            <w:pPr>
              <w:shd w:val="clear" w:color="auto" w:fill="FFFFFF"/>
              <w:spacing w:before="91" w:after="0" w:line="240" w:lineRule="auto"/>
              <w:ind w:right="14"/>
              <w:jc w:val="both"/>
              <w:rPr>
                <w:rFonts w:ascii="Times New Roman" w:hAnsi="Times New Roman"/>
                <w:sz w:val="20"/>
                <w:szCs w:val="20"/>
              </w:rPr>
            </w:pPr>
          </w:p>
          <w:p w:rsidR="00BA759B" w:rsidRPr="00C41D26" w:rsidRDefault="00BA759B" w:rsidP="00C41D26">
            <w:pPr>
              <w:shd w:val="clear" w:color="auto" w:fill="FFFFFF"/>
              <w:spacing w:before="91" w:after="0" w:line="240" w:lineRule="auto"/>
              <w:ind w:right="14"/>
              <w:jc w:val="both"/>
              <w:rPr>
                <w:rFonts w:ascii="Times New Roman" w:hAnsi="Times New Roman"/>
                <w:sz w:val="20"/>
                <w:szCs w:val="20"/>
              </w:rPr>
            </w:pPr>
          </w:p>
          <w:p w:rsidR="00BA759B" w:rsidRPr="00C41D26" w:rsidRDefault="00BA759B" w:rsidP="00C41D26">
            <w:pPr>
              <w:shd w:val="clear" w:color="auto" w:fill="FFFFFF"/>
              <w:spacing w:before="91" w:after="0" w:line="240" w:lineRule="auto"/>
              <w:ind w:right="14"/>
              <w:jc w:val="both"/>
              <w:rPr>
                <w:rFonts w:ascii="Times New Roman" w:hAnsi="Times New Roman"/>
                <w:sz w:val="20"/>
                <w:szCs w:val="20"/>
              </w:rPr>
            </w:pPr>
          </w:p>
          <w:p w:rsidR="00BA759B" w:rsidRPr="00C41D26" w:rsidRDefault="00BA759B" w:rsidP="00C41D26">
            <w:pPr>
              <w:shd w:val="clear" w:color="auto" w:fill="FFFFFF"/>
              <w:spacing w:before="91" w:after="0" w:line="240" w:lineRule="auto"/>
              <w:ind w:right="14"/>
              <w:jc w:val="both"/>
              <w:rPr>
                <w:rFonts w:ascii="Times New Roman" w:hAnsi="Times New Roman"/>
                <w:sz w:val="20"/>
                <w:szCs w:val="20"/>
              </w:rPr>
            </w:pPr>
          </w:p>
          <w:p w:rsidR="00BA759B" w:rsidRPr="00C41D26" w:rsidRDefault="00BA759B" w:rsidP="00C41D26">
            <w:pPr>
              <w:shd w:val="clear" w:color="auto" w:fill="FFFFFF"/>
              <w:spacing w:before="91" w:after="0" w:line="240" w:lineRule="auto"/>
              <w:ind w:right="14"/>
              <w:jc w:val="both"/>
              <w:rPr>
                <w:rFonts w:ascii="Times New Roman" w:hAnsi="Times New Roman"/>
                <w:sz w:val="20"/>
                <w:szCs w:val="20"/>
              </w:rPr>
            </w:pPr>
          </w:p>
          <w:p w:rsidR="00BA759B" w:rsidRPr="00C41D26" w:rsidRDefault="00BA759B" w:rsidP="00C41D26">
            <w:pPr>
              <w:shd w:val="clear" w:color="auto" w:fill="FFFFFF"/>
              <w:spacing w:before="91" w:after="0" w:line="240" w:lineRule="auto"/>
              <w:ind w:right="14"/>
              <w:jc w:val="both"/>
              <w:rPr>
                <w:rFonts w:ascii="Times New Roman" w:hAnsi="Times New Roman"/>
                <w:sz w:val="20"/>
                <w:szCs w:val="20"/>
              </w:rPr>
            </w:pPr>
          </w:p>
          <w:p w:rsidR="00BA759B" w:rsidRPr="00C41D26" w:rsidRDefault="00BA759B" w:rsidP="00C41D26">
            <w:pPr>
              <w:shd w:val="clear" w:color="auto" w:fill="FFFFFF"/>
              <w:spacing w:before="91" w:after="0" w:line="240" w:lineRule="auto"/>
              <w:ind w:right="14"/>
              <w:jc w:val="both"/>
              <w:rPr>
                <w:rFonts w:ascii="Times New Roman" w:hAnsi="Times New Roman"/>
                <w:sz w:val="12"/>
                <w:szCs w:val="12"/>
                <w:lang w:val="en-US"/>
              </w:rPr>
            </w:pPr>
            <w:r w:rsidRPr="00C41D26">
              <w:rPr>
                <w:rFonts w:ascii="Times New Roman" w:hAnsi="Times New Roman"/>
                <w:sz w:val="12"/>
                <w:szCs w:val="12"/>
              </w:rPr>
              <w:t>Вопросы по дисциплине финансы и кредит</w:t>
            </w:r>
            <w:r w:rsidRPr="00C41D26">
              <w:rPr>
                <w:rFonts w:ascii="Times New Roman" w:hAnsi="Times New Roman"/>
                <w:sz w:val="12"/>
                <w:szCs w:val="12"/>
              </w:rPr>
              <w:br/>
              <w:t>1. Возникновение денег и необходимость их в рыночной экономике. Сущность, виды я функции денег</w:t>
            </w:r>
            <w:r w:rsidRPr="00C41D26">
              <w:rPr>
                <w:rFonts w:ascii="Times New Roman" w:hAnsi="Times New Roman"/>
                <w:sz w:val="12"/>
                <w:szCs w:val="12"/>
              </w:rPr>
              <w:br/>
              <w:t>2 Денежное обращение. Содержание и структура денежной массы. Скорость обращении денег.</w:t>
            </w:r>
            <w:r w:rsidRPr="00C41D26">
              <w:rPr>
                <w:rFonts w:ascii="Times New Roman" w:hAnsi="Times New Roman"/>
                <w:sz w:val="12"/>
                <w:szCs w:val="12"/>
              </w:rPr>
              <w:br/>
              <w:t>3. Типы денежных систем. Денежная система РФ и ее реформирование на современном этапе.</w:t>
            </w:r>
            <w:r w:rsidRPr="00C41D26">
              <w:rPr>
                <w:rFonts w:ascii="Times New Roman" w:hAnsi="Times New Roman"/>
                <w:sz w:val="12"/>
                <w:szCs w:val="12"/>
              </w:rPr>
              <w:br/>
              <w:t>4. Инфляция: понятие, причины, ТИПОЛОГИЯ</w:t>
            </w:r>
            <w:r w:rsidRPr="00C41D26">
              <w:rPr>
                <w:rFonts w:ascii="Times New Roman" w:hAnsi="Times New Roman"/>
                <w:sz w:val="12"/>
                <w:szCs w:val="12"/>
              </w:rPr>
              <w:br/>
              <w:t>5. Меры по снижению инфляции</w:t>
            </w:r>
            <w:r w:rsidRPr="00C41D26">
              <w:rPr>
                <w:rFonts w:ascii="Times New Roman" w:hAnsi="Times New Roman"/>
                <w:sz w:val="12"/>
                <w:szCs w:val="12"/>
              </w:rPr>
              <w:br/>
              <w:t>6. Сущность, функции, формы кредита и его основные субъекты</w:t>
            </w:r>
            <w:r w:rsidRPr="00C41D26">
              <w:rPr>
                <w:rFonts w:ascii="Times New Roman" w:hAnsi="Times New Roman"/>
                <w:sz w:val="12"/>
                <w:szCs w:val="12"/>
              </w:rPr>
              <w:br/>
              <w:t>7. Сущность и виды кредитных систем. Субъекты кредитной системы</w:t>
            </w:r>
            <w:r w:rsidRPr="00C41D26">
              <w:rPr>
                <w:rFonts w:ascii="Times New Roman" w:hAnsi="Times New Roman"/>
                <w:sz w:val="12"/>
                <w:szCs w:val="12"/>
              </w:rPr>
              <w:br/>
              <w:t>8 Центральный банк и его функции. ЦБ РФ: создание, статус, структурные подразделения</w:t>
            </w:r>
            <w:r w:rsidRPr="00C41D26">
              <w:rPr>
                <w:rFonts w:ascii="Times New Roman" w:hAnsi="Times New Roman"/>
                <w:sz w:val="12"/>
                <w:szCs w:val="12"/>
              </w:rPr>
              <w:br/>
              <w:t>9. Центральный банк: инструменты кредитно-денежной потники</w:t>
            </w:r>
            <w:r w:rsidRPr="00C41D26">
              <w:rPr>
                <w:rFonts w:ascii="Times New Roman" w:hAnsi="Times New Roman"/>
                <w:sz w:val="12"/>
                <w:szCs w:val="12"/>
              </w:rPr>
              <w:br/>
              <w:t>10 Коммерческие банки а банковской системе, их opганизационно-правовое устройство</w:t>
            </w:r>
            <w:r w:rsidRPr="00C41D26">
              <w:rPr>
                <w:rFonts w:ascii="Times New Roman" w:hAnsi="Times New Roman"/>
                <w:sz w:val="12"/>
                <w:szCs w:val="12"/>
              </w:rPr>
              <w:br/>
              <w:t>11. Активные операции коммерческого банка</w:t>
            </w:r>
            <w:r w:rsidRPr="00C41D26">
              <w:rPr>
                <w:rFonts w:ascii="Times New Roman" w:hAnsi="Times New Roman"/>
                <w:sz w:val="12"/>
                <w:szCs w:val="12"/>
              </w:rPr>
              <w:br/>
              <w:t>12. Пассивные операции коммерческого банка</w:t>
            </w:r>
            <w:r w:rsidRPr="00C41D26">
              <w:rPr>
                <w:rFonts w:ascii="Times New Roman" w:hAnsi="Times New Roman"/>
                <w:sz w:val="12"/>
                <w:szCs w:val="12"/>
              </w:rPr>
              <w:br/>
              <w:t>13. Реформирование российской банковской системы. Современное состояние российской банковской системы</w:t>
            </w:r>
            <w:r w:rsidRPr="00C41D26">
              <w:rPr>
                <w:rFonts w:ascii="Times New Roman" w:hAnsi="Times New Roman"/>
                <w:sz w:val="12"/>
                <w:szCs w:val="12"/>
              </w:rPr>
              <w:br/>
              <w:t>14. Сущность и происхождение финансов, их функции и роль в экономике</w:t>
            </w:r>
            <w:r w:rsidRPr="00C41D26">
              <w:rPr>
                <w:rFonts w:ascii="Times New Roman" w:hAnsi="Times New Roman"/>
                <w:sz w:val="12"/>
                <w:szCs w:val="12"/>
              </w:rPr>
              <w:br/>
              <w:t>15. Финансовая система н ее структура. Финансовый рынок</w:t>
            </w:r>
            <w:r w:rsidRPr="00C41D26">
              <w:rPr>
                <w:rFonts w:ascii="Times New Roman" w:hAnsi="Times New Roman"/>
                <w:sz w:val="12"/>
                <w:szCs w:val="12"/>
              </w:rPr>
              <w:br/>
              <w:t xml:space="preserve">16. Бюджет как основное звено финансовой системы, его содержание и роль в макроэкономическом регулировании </w:t>
            </w:r>
            <w:r w:rsidRPr="00C41D26">
              <w:rPr>
                <w:rFonts w:ascii="Times New Roman" w:hAnsi="Times New Roman"/>
                <w:sz w:val="12"/>
                <w:szCs w:val="12"/>
              </w:rPr>
              <w:br/>
              <w:t xml:space="preserve">17. Структура и основные принципы бюджетной системы РФ </w:t>
            </w:r>
            <w:r w:rsidRPr="00C41D26">
              <w:rPr>
                <w:rFonts w:ascii="Times New Roman" w:hAnsi="Times New Roman"/>
                <w:sz w:val="12"/>
                <w:szCs w:val="12"/>
              </w:rPr>
              <w:br/>
              <w:t>18 Бюджетный процесс</w:t>
            </w:r>
            <w:r w:rsidRPr="00C41D26">
              <w:rPr>
                <w:rFonts w:ascii="Times New Roman" w:hAnsi="Times New Roman"/>
                <w:sz w:val="12"/>
                <w:szCs w:val="12"/>
              </w:rPr>
              <w:br/>
              <w:t>19. Межбюджетные отношения</w:t>
            </w:r>
            <w:r w:rsidRPr="00C41D26">
              <w:rPr>
                <w:rFonts w:ascii="Times New Roman" w:hAnsi="Times New Roman"/>
                <w:sz w:val="12"/>
                <w:szCs w:val="12"/>
              </w:rPr>
              <w:br/>
              <w:t>20. Финансы субъектов РФ и муниципальные финансы Сущность я принципы формирования местных бюджетов и бюджетов субъектов РФ</w:t>
            </w:r>
            <w:r w:rsidRPr="00C41D26">
              <w:rPr>
                <w:rFonts w:ascii="Times New Roman" w:hAnsi="Times New Roman"/>
                <w:sz w:val="12"/>
                <w:szCs w:val="12"/>
              </w:rPr>
              <w:br/>
              <w:t>21 Финансы внебюджетных фондов</w:t>
            </w:r>
            <w:r w:rsidRPr="00C41D26">
              <w:rPr>
                <w:rFonts w:ascii="Times New Roman" w:hAnsi="Times New Roman"/>
                <w:sz w:val="12"/>
                <w:szCs w:val="12"/>
              </w:rPr>
              <w:br/>
              <w:t>22. Государственный и муниципальный кредит</w:t>
            </w:r>
            <w:r w:rsidRPr="00C41D26">
              <w:rPr>
                <w:rFonts w:ascii="Times New Roman" w:hAnsi="Times New Roman"/>
                <w:sz w:val="12"/>
                <w:szCs w:val="12"/>
              </w:rPr>
              <w:br/>
              <w:t>23. Стабилизационный фонд понятие, источники формирования, направления использования и значение для экономики России</w:t>
            </w:r>
            <w:r w:rsidRPr="00C41D26">
              <w:rPr>
                <w:rFonts w:ascii="Times New Roman" w:hAnsi="Times New Roman"/>
                <w:sz w:val="12"/>
                <w:szCs w:val="12"/>
              </w:rPr>
              <w:br/>
              <w:t>24. Государственный долг и его регулирование</w:t>
            </w:r>
            <w:r w:rsidRPr="00C41D26">
              <w:rPr>
                <w:rFonts w:ascii="Times New Roman" w:hAnsi="Times New Roman"/>
                <w:sz w:val="12"/>
                <w:szCs w:val="12"/>
              </w:rPr>
              <w:br/>
              <w:t>25. Сущность, задачи и значение бюджетного контроля. Его методы, формы и субъекты (по Бюджетному кодексу) РФ</w:t>
            </w:r>
            <w:r w:rsidRPr="00C41D26">
              <w:rPr>
                <w:rFonts w:ascii="Times New Roman" w:hAnsi="Times New Roman"/>
                <w:sz w:val="12"/>
                <w:szCs w:val="12"/>
              </w:rPr>
              <w:br/>
              <w:t>26. Сущность, виды, элементы и функции налогов, их роль в экономике. Сборы н пошлины.</w:t>
            </w:r>
            <w:r w:rsidRPr="00C41D26">
              <w:rPr>
                <w:rFonts w:ascii="Times New Roman" w:hAnsi="Times New Roman"/>
                <w:sz w:val="12"/>
                <w:szCs w:val="12"/>
              </w:rPr>
              <w:br/>
              <w:t>27. Принципы налогообложения Налоговая политика РФ</w:t>
            </w:r>
            <w:r w:rsidRPr="00C41D26">
              <w:rPr>
                <w:rFonts w:ascii="Times New Roman" w:hAnsi="Times New Roman"/>
                <w:sz w:val="12"/>
                <w:szCs w:val="12"/>
              </w:rPr>
              <w:br/>
              <w:t>28. Налоговая система. Организационное построение современной налоговой системы</w:t>
            </w:r>
            <w:r w:rsidRPr="00C41D26">
              <w:rPr>
                <w:rFonts w:ascii="Times New Roman" w:hAnsi="Times New Roman"/>
                <w:sz w:val="12"/>
                <w:szCs w:val="12"/>
              </w:rPr>
              <w:br/>
              <w:t xml:space="preserve">29. Содержание, функции и организация финансов предприятия. Финансовые отношения </w:t>
            </w:r>
            <w:r w:rsidRPr="00C41D26">
              <w:rPr>
                <w:rFonts w:ascii="Times New Roman" w:hAnsi="Times New Roman"/>
                <w:sz w:val="12"/>
                <w:szCs w:val="12"/>
              </w:rPr>
              <w:br/>
              <w:t>30 Формы и методы финансирования предприятия</w:t>
            </w:r>
            <w:r w:rsidRPr="00C41D26">
              <w:rPr>
                <w:rFonts w:ascii="Times New Roman" w:hAnsi="Times New Roman"/>
                <w:sz w:val="12"/>
                <w:szCs w:val="12"/>
              </w:rPr>
              <w:br/>
              <w:t>31. Сущность и структура внеоборотных активов, их оценка и воспроизводство</w:t>
            </w:r>
            <w:r w:rsidRPr="00C41D26">
              <w:rPr>
                <w:rFonts w:ascii="Times New Roman" w:hAnsi="Times New Roman"/>
                <w:sz w:val="12"/>
                <w:szCs w:val="12"/>
              </w:rPr>
              <w:br/>
              <w:t>32. Оборотный капитал: понятие, назначение, структура, источники формирования оборотных</w:t>
            </w:r>
            <w:r w:rsidRPr="00C41D26">
              <w:rPr>
                <w:rFonts w:ascii="Times New Roman" w:hAnsi="Times New Roman"/>
                <w:sz w:val="12"/>
                <w:szCs w:val="12"/>
              </w:rPr>
              <w:br/>
              <w:t>средств</w:t>
            </w:r>
            <w:r w:rsidRPr="00C41D26">
              <w:rPr>
                <w:rFonts w:ascii="Times New Roman" w:hAnsi="Times New Roman"/>
                <w:sz w:val="12"/>
                <w:szCs w:val="12"/>
              </w:rPr>
              <w:br/>
              <w:t xml:space="preserve">33. Понятие и виды банкротства. Государственное регулирование банкротства </w:t>
            </w:r>
            <w:r w:rsidRPr="00C41D26">
              <w:rPr>
                <w:rFonts w:ascii="Times New Roman" w:hAnsi="Times New Roman"/>
                <w:sz w:val="12"/>
                <w:szCs w:val="12"/>
              </w:rPr>
              <w:br/>
              <w:t>34 Критерии и процедура банкротства. Меры по предотвращению банкротства</w:t>
            </w:r>
            <w:r w:rsidRPr="00C41D26">
              <w:rPr>
                <w:rFonts w:ascii="Times New Roman" w:hAnsi="Times New Roman"/>
                <w:sz w:val="12"/>
                <w:szCs w:val="12"/>
              </w:rPr>
              <w:br/>
              <w:t>35. Доходы и расходы предприятия.</w:t>
            </w:r>
            <w:r w:rsidRPr="00C41D26">
              <w:rPr>
                <w:rFonts w:ascii="Times New Roman" w:hAnsi="Times New Roman"/>
                <w:sz w:val="12"/>
                <w:szCs w:val="12"/>
              </w:rPr>
              <w:br/>
              <w:t>36 Прибыль предприятия: сущность, виды, формирование показателей доходов и прибыли</w:t>
            </w:r>
            <w:r w:rsidRPr="00C41D26">
              <w:rPr>
                <w:rFonts w:ascii="Times New Roman" w:hAnsi="Times New Roman"/>
                <w:sz w:val="12"/>
                <w:szCs w:val="12"/>
              </w:rPr>
              <w:br/>
              <w:t>37 Содержание и Принципы организации международных финансов. Международные финансовые рынки</w:t>
            </w:r>
            <w:r w:rsidRPr="00C41D26">
              <w:rPr>
                <w:rFonts w:ascii="Times New Roman" w:hAnsi="Times New Roman"/>
                <w:sz w:val="12"/>
                <w:szCs w:val="12"/>
              </w:rPr>
              <w:br/>
              <w:t>38. Валюта и валютный курс, факторы его формирования</w:t>
            </w:r>
            <w:r w:rsidRPr="00C41D26">
              <w:rPr>
                <w:rFonts w:ascii="Times New Roman" w:hAnsi="Times New Roman"/>
                <w:sz w:val="12"/>
                <w:szCs w:val="12"/>
              </w:rPr>
              <w:br/>
              <w:t>39. Цели н задачи валютного регулирования и организации валютного контроля в России</w:t>
            </w:r>
            <w:r w:rsidRPr="00C41D26">
              <w:rPr>
                <w:rFonts w:ascii="Times New Roman" w:hAnsi="Times New Roman"/>
                <w:sz w:val="12"/>
                <w:szCs w:val="12"/>
              </w:rPr>
              <w:br/>
              <w:t>40 Международное банковское кредитование внешнеэкономической деятельности предприятия</w:t>
            </w:r>
            <w:r w:rsidRPr="00C41D26">
              <w:rPr>
                <w:rFonts w:ascii="Times New Roman" w:hAnsi="Times New Roman"/>
                <w:sz w:val="12"/>
                <w:szCs w:val="12"/>
              </w:rPr>
              <w:br/>
              <w:t>41 Валютная система: система, понятие, виды, эволюция</w:t>
            </w:r>
            <w:r w:rsidRPr="00C41D26">
              <w:rPr>
                <w:rFonts w:ascii="Times New Roman" w:hAnsi="Times New Roman"/>
                <w:sz w:val="12"/>
                <w:szCs w:val="12"/>
              </w:rPr>
              <w:br/>
              <w:t xml:space="preserve">42. организация безналичиых расчетов на предприятиях и их основные формы </w:t>
            </w:r>
            <w:r w:rsidRPr="00C41D26">
              <w:rPr>
                <w:rFonts w:ascii="Times New Roman" w:hAnsi="Times New Roman"/>
                <w:sz w:val="12"/>
                <w:szCs w:val="12"/>
              </w:rPr>
              <w:br/>
              <w:t>43 Кредитоспособность заемщика и ее определение</w:t>
            </w:r>
            <w:r w:rsidRPr="00C41D26">
              <w:rPr>
                <w:rFonts w:ascii="Times New Roman" w:hAnsi="Times New Roman"/>
                <w:sz w:val="12"/>
                <w:szCs w:val="12"/>
              </w:rPr>
              <w:br/>
              <w:t>44. Инвестиции и их виды</w:t>
            </w:r>
            <w:r w:rsidRPr="00C41D26">
              <w:rPr>
                <w:rFonts w:ascii="Times New Roman" w:hAnsi="Times New Roman"/>
                <w:sz w:val="12"/>
                <w:szCs w:val="12"/>
              </w:rPr>
              <w:br/>
              <w:t>45. международный кредит: понятие, виды.</w:t>
            </w:r>
            <w:r w:rsidRPr="00C41D26">
              <w:rPr>
                <w:rFonts w:ascii="Times New Roman" w:hAnsi="Times New Roman"/>
                <w:sz w:val="12"/>
                <w:szCs w:val="12"/>
              </w:rPr>
              <w:br/>
              <w:t>46. экономическая сущность и принципы страхования</w:t>
            </w:r>
            <w:r w:rsidRPr="00C41D26">
              <w:rPr>
                <w:rFonts w:ascii="Times New Roman" w:hAnsi="Times New Roman"/>
                <w:sz w:val="12"/>
                <w:szCs w:val="12"/>
              </w:rPr>
              <w:br/>
              <w:t>47. Классификация страхования и участники страховых операций</w:t>
            </w:r>
            <w:r w:rsidRPr="00C41D26">
              <w:rPr>
                <w:rFonts w:ascii="Times New Roman" w:hAnsi="Times New Roman"/>
                <w:sz w:val="12"/>
                <w:szCs w:val="12"/>
              </w:rPr>
              <w:br/>
              <w:t>48. Анализ финансового состояния предприятия</w:t>
            </w:r>
            <w:r w:rsidRPr="00C41D26">
              <w:rPr>
                <w:rFonts w:ascii="Times New Roman" w:hAnsi="Times New Roman"/>
                <w:sz w:val="12"/>
                <w:szCs w:val="12"/>
              </w:rPr>
              <w:br/>
              <w:t>49. Сбалансированность государственного бюджета. Дефицит и профицит бюджета и ях воздействие на экономику</w:t>
            </w:r>
            <w:r w:rsidRPr="00C41D26">
              <w:rPr>
                <w:rFonts w:ascii="Times New Roman" w:hAnsi="Times New Roman"/>
                <w:sz w:val="12"/>
                <w:szCs w:val="12"/>
              </w:rPr>
              <w:br/>
              <w:t>50. Финансовое планирование на предприятии</w:t>
            </w:r>
            <w:r w:rsidRPr="00C41D26">
              <w:rPr>
                <w:rFonts w:ascii="Times New Roman" w:hAnsi="Times New Roman"/>
                <w:sz w:val="12"/>
                <w:szCs w:val="12"/>
              </w:rPr>
              <w:br/>
              <w:t>51. Вилы финансовых планов</w:t>
            </w:r>
            <w:r w:rsidRPr="00C41D26">
              <w:rPr>
                <w:rFonts w:ascii="Times New Roman" w:hAnsi="Times New Roman"/>
                <w:sz w:val="12"/>
                <w:szCs w:val="12"/>
              </w:rPr>
              <w:br/>
              <w:t>52. Вексель и вексельное обращение</w:t>
            </w:r>
            <w:r w:rsidRPr="00C41D26">
              <w:rPr>
                <w:rFonts w:ascii="Times New Roman" w:hAnsi="Times New Roman"/>
                <w:sz w:val="12"/>
                <w:szCs w:val="12"/>
              </w:rPr>
              <w:br/>
              <w:t>53. Счета предприятий в банках и очередность платежей с расчетного счета</w:t>
            </w:r>
            <w:r w:rsidRPr="00C41D26">
              <w:rPr>
                <w:rFonts w:ascii="Times New Roman" w:hAnsi="Times New Roman"/>
                <w:sz w:val="12"/>
                <w:szCs w:val="12"/>
              </w:rPr>
              <w:br/>
              <w:t>54. Денежная эмиссия. Спрос н предложение на рынке денег. Закон денежного обращения</w:t>
            </w:r>
            <w:r w:rsidRPr="00C41D26">
              <w:rPr>
                <w:rFonts w:ascii="Times New Roman" w:hAnsi="Times New Roman"/>
                <w:sz w:val="12"/>
                <w:szCs w:val="12"/>
              </w:rPr>
              <w:br/>
              <w:t xml:space="preserve">55. Кредитная система России. Механизм кредитной системы </w:t>
            </w:r>
            <w:r w:rsidRPr="00C41D26">
              <w:rPr>
                <w:rFonts w:ascii="Times New Roman" w:hAnsi="Times New Roman"/>
                <w:sz w:val="12"/>
                <w:szCs w:val="12"/>
              </w:rPr>
              <w:br/>
              <w:t>56. Небанковские кредитные организации</w:t>
            </w:r>
            <w:r w:rsidRPr="00C41D26">
              <w:rPr>
                <w:rFonts w:ascii="Times New Roman" w:hAnsi="Times New Roman"/>
                <w:sz w:val="12"/>
                <w:szCs w:val="12"/>
              </w:rPr>
              <w:br/>
              <w:t>57. Показатели эффективности использования оборотных средств</w:t>
            </w:r>
            <w:r w:rsidRPr="00C41D26">
              <w:rPr>
                <w:rFonts w:ascii="Times New Roman" w:hAnsi="Times New Roman"/>
                <w:sz w:val="12"/>
                <w:szCs w:val="12"/>
              </w:rPr>
              <w:br/>
              <w:t>58. Собственные и заемные источники финансирования предприятий</w:t>
            </w:r>
            <w:r w:rsidRPr="00C41D26">
              <w:rPr>
                <w:rFonts w:ascii="Times New Roman" w:hAnsi="Times New Roman"/>
                <w:sz w:val="12"/>
                <w:szCs w:val="12"/>
              </w:rPr>
              <w:br/>
              <w:t>59. Платежи в государственные внебюджетные фонды (пенсионный фонд, фонд социального страхования, фонд медицинского</w:t>
            </w:r>
          </w:p>
          <w:p w:rsidR="00BA759B" w:rsidRPr="00C41D26" w:rsidRDefault="00BA759B" w:rsidP="00C41D26">
            <w:pPr>
              <w:shd w:val="clear" w:color="auto" w:fill="FFFFFF"/>
              <w:spacing w:before="91" w:after="0" w:line="240" w:lineRule="auto"/>
              <w:ind w:right="14"/>
              <w:jc w:val="both"/>
              <w:rPr>
                <w:rFonts w:ascii="Times New Roman" w:hAnsi="Times New Roman"/>
                <w:sz w:val="12"/>
                <w:szCs w:val="12"/>
                <w:lang w:val="en-US"/>
              </w:rPr>
            </w:pPr>
          </w:p>
          <w:p w:rsidR="00BA759B" w:rsidRPr="00C41D26" w:rsidRDefault="00BA759B" w:rsidP="00C41D26">
            <w:pPr>
              <w:shd w:val="clear" w:color="auto" w:fill="FFFFFF"/>
              <w:spacing w:before="91" w:after="0" w:line="240" w:lineRule="auto"/>
              <w:ind w:right="14"/>
              <w:jc w:val="both"/>
              <w:rPr>
                <w:rFonts w:ascii="Times New Roman" w:hAnsi="Times New Roman"/>
                <w:sz w:val="12"/>
                <w:szCs w:val="12"/>
                <w:lang w:val="en-US"/>
              </w:rPr>
            </w:pPr>
          </w:p>
          <w:p w:rsidR="00BA759B" w:rsidRPr="00C41D26" w:rsidRDefault="00BA759B" w:rsidP="00C41D26">
            <w:pPr>
              <w:shd w:val="clear" w:color="auto" w:fill="FFFFFF"/>
              <w:spacing w:before="91" w:after="0" w:line="240" w:lineRule="auto"/>
              <w:ind w:right="14"/>
              <w:jc w:val="both"/>
              <w:rPr>
                <w:rFonts w:ascii="Times New Roman" w:hAnsi="Times New Roman"/>
                <w:sz w:val="12"/>
                <w:szCs w:val="12"/>
                <w:lang w:val="en-US"/>
              </w:rPr>
            </w:pPr>
          </w:p>
          <w:p w:rsidR="00BA759B" w:rsidRPr="00C41D26" w:rsidRDefault="00BA759B" w:rsidP="00C41D26">
            <w:pPr>
              <w:shd w:val="clear" w:color="auto" w:fill="FFFFFF"/>
              <w:spacing w:before="91" w:after="0" w:line="240" w:lineRule="auto"/>
              <w:ind w:right="14"/>
              <w:jc w:val="both"/>
              <w:rPr>
                <w:rFonts w:ascii="Times New Roman" w:hAnsi="Times New Roman"/>
                <w:sz w:val="12"/>
                <w:szCs w:val="12"/>
                <w:lang w:val="en-US"/>
              </w:rPr>
            </w:pPr>
          </w:p>
          <w:p w:rsidR="00BA759B" w:rsidRPr="00C41D26" w:rsidRDefault="00BA759B" w:rsidP="00C41D26">
            <w:pPr>
              <w:shd w:val="clear" w:color="auto" w:fill="FFFFFF"/>
              <w:spacing w:before="91" w:after="0" w:line="240" w:lineRule="auto"/>
              <w:ind w:right="14"/>
              <w:jc w:val="both"/>
              <w:rPr>
                <w:rFonts w:ascii="Times New Roman" w:hAnsi="Times New Roman"/>
                <w:sz w:val="12"/>
                <w:szCs w:val="12"/>
                <w:lang w:val="en-US"/>
              </w:rPr>
            </w:pPr>
          </w:p>
          <w:p w:rsidR="00BA759B" w:rsidRPr="00C41D26" w:rsidRDefault="00BA759B" w:rsidP="00C41D26">
            <w:pPr>
              <w:shd w:val="clear" w:color="auto" w:fill="FFFFFF"/>
              <w:spacing w:before="91" w:after="0" w:line="240" w:lineRule="auto"/>
              <w:ind w:right="14"/>
              <w:jc w:val="both"/>
              <w:rPr>
                <w:rFonts w:ascii="Times New Roman" w:hAnsi="Times New Roman"/>
                <w:sz w:val="12"/>
                <w:szCs w:val="12"/>
                <w:lang w:val="en-US"/>
              </w:rPr>
            </w:pPr>
          </w:p>
          <w:p w:rsidR="00BA759B" w:rsidRPr="00C41D26" w:rsidRDefault="00BA759B" w:rsidP="00C41D26">
            <w:pPr>
              <w:shd w:val="clear" w:color="auto" w:fill="FFFFFF"/>
              <w:spacing w:before="91" w:after="0" w:line="240" w:lineRule="auto"/>
              <w:ind w:right="14"/>
              <w:jc w:val="both"/>
              <w:rPr>
                <w:rFonts w:ascii="Times New Roman" w:hAnsi="Times New Roman"/>
                <w:sz w:val="12"/>
                <w:szCs w:val="12"/>
                <w:lang w:val="en-US"/>
              </w:rPr>
            </w:pPr>
          </w:p>
          <w:p w:rsidR="00BA759B" w:rsidRPr="00C41D26" w:rsidRDefault="00BA759B" w:rsidP="00C41D26">
            <w:pPr>
              <w:shd w:val="clear" w:color="auto" w:fill="FFFFFF"/>
              <w:spacing w:before="91" w:after="0" w:line="240" w:lineRule="auto"/>
              <w:ind w:right="14"/>
              <w:jc w:val="both"/>
              <w:rPr>
                <w:rFonts w:ascii="Times New Roman" w:hAnsi="Times New Roman"/>
                <w:sz w:val="12"/>
                <w:szCs w:val="12"/>
                <w:lang w:val="en-US"/>
              </w:rPr>
            </w:pPr>
          </w:p>
          <w:p w:rsidR="00BA759B" w:rsidRPr="00C41D26" w:rsidRDefault="00BA759B" w:rsidP="00C41D26">
            <w:pPr>
              <w:shd w:val="clear" w:color="auto" w:fill="FFFFFF"/>
              <w:spacing w:before="91" w:after="0" w:line="240" w:lineRule="auto"/>
              <w:ind w:right="14"/>
              <w:jc w:val="both"/>
              <w:rPr>
                <w:rFonts w:ascii="Times New Roman" w:hAnsi="Times New Roman"/>
                <w:sz w:val="12"/>
                <w:szCs w:val="12"/>
                <w:lang w:val="en-US"/>
              </w:rPr>
            </w:pPr>
          </w:p>
          <w:p w:rsidR="00BA759B" w:rsidRPr="00C41D26" w:rsidRDefault="00BA759B" w:rsidP="00C41D26">
            <w:pPr>
              <w:shd w:val="clear" w:color="auto" w:fill="FFFFFF"/>
              <w:spacing w:before="91" w:after="0" w:line="240" w:lineRule="auto"/>
              <w:ind w:right="14"/>
              <w:jc w:val="both"/>
              <w:rPr>
                <w:rFonts w:ascii="Times New Roman" w:hAnsi="Times New Roman"/>
                <w:sz w:val="12"/>
                <w:szCs w:val="12"/>
                <w:lang w:val="en-US"/>
              </w:rPr>
            </w:pPr>
          </w:p>
          <w:p w:rsidR="00BA759B" w:rsidRPr="00C41D26" w:rsidRDefault="00BA759B" w:rsidP="00C41D26">
            <w:pPr>
              <w:shd w:val="clear" w:color="auto" w:fill="FFFFFF"/>
              <w:spacing w:before="91" w:after="0" w:line="240" w:lineRule="auto"/>
              <w:ind w:right="14"/>
              <w:jc w:val="both"/>
              <w:rPr>
                <w:rFonts w:ascii="Times New Roman" w:hAnsi="Times New Roman"/>
                <w:sz w:val="12"/>
                <w:szCs w:val="12"/>
                <w:lang w:val="en-US"/>
              </w:rPr>
            </w:pPr>
          </w:p>
          <w:p w:rsidR="00BA759B" w:rsidRPr="00C41D26" w:rsidRDefault="00BA759B" w:rsidP="00C41D26">
            <w:pPr>
              <w:shd w:val="clear" w:color="auto" w:fill="FFFFFF"/>
              <w:spacing w:before="91" w:after="0" w:line="240" w:lineRule="auto"/>
              <w:ind w:right="14"/>
              <w:jc w:val="both"/>
              <w:rPr>
                <w:rFonts w:ascii="Times New Roman" w:hAnsi="Times New Roman"/>
                <w:sz w:val="12"/>
                <w:szCs w:val="12"/>
                <w:lang w:val="en-US"/>
              </w:rPr>
            </w:pPr>
          </w:p>
          <w:p w:rsidR="00BA759B" w:rsidRPr="00C41D26" w:rsidRDefault="00BA759B" w:rsidP="00C41D26">
            <w:pPr>
              <w:shd w:val="clear" w:color="auto" w:fill="FFFFFF"/>
              <w:spacing w:before="91" w:after="0" w:line="240" w:lineRule="auto"/>
              <w:ind w:right="14"/>
              <w:jc w:val="both"/>
              <w:rPr>
                <w:rFonts w:ascii="Times New Roman" w:hAnsi="Times New Roman"/>
                <w:sz w:val="12"/>
                <w:szCs w:val="12"/>
                <w:lang w:val="en-US"/>
              </w:rPr>
            </w:pPr>
          </w:p>
          <w:p w:rsidR="00BA759B" w:rsidRPr="00C41D26" w:rsidRDefault="00BA759B" w:rsidP="00C41D26">
            <w:pPr>
              <w:shd w:val="clear" w:color="auto" w:fill="FFFFFF"/>
              <w:spacing w:before="91" w:after="0" w:line="240" w:lineRule="auto"/>
              <w:ind w:right="14"/>
              <w:jc w:val="both"/>
              <w:rPr>
                <w:rFonts w:ascii="Times New Roman" w:hAnsi="Times New Roman"/>
                <w:sz w:val="12"/>
                <w:szCs w:val="12"/>
                <w:lang w:val="en-US"/>
              </w:rPr>
            </w:pPr>
          </w:p>
          <w:p w:rsidR="00BA759B" w:rsidRPr="00C41D26" w:rsidRDefault="00BA759B" w:rsidP="00C41D26">
            <w:pPr>
              <w:spacing w:after="0" w:line="240" w:lineRule="auto"/>
              <w:rPr>
                <w:rFonts w:ascii="Times New Roman" w:hAnsi="Times New Roman"/>
                <w:b/>
                <w:sz w:val="12"/>
                <w:szCs w:val="12"/>
              </w:rPr>
            </w:pPr>
          </w:p>
          <w:p w:rsidR="00BA759B" w:rsidRPr="00C41D26" w:rsidRDefault="00BA759B" w:rsidP="00C41D26">
            <w:pPr>
              <w:spacing w:after="0" w:line="240" w:lineRule="auto"/>
              <w:rPr>
                <w:rFonts w:ascii="Times New Roman" w:hAnsi="Times New Roman"/>
                <w:b/>
                <w:sz w:val="12"/>
                <w:szCs w:val="12"/>
              </w:rPr>
            </w:pPr>
            <w:r w:rsidRPr="00C41D26">
              <w:rPr>
                <w:rFonts w:ascii="Times New Roman" w:hAnsi="Times New Roman"/>
                <w:b/>
                <w:sz w:val="12"/>
                <w:szCs w:val="12"/>
              </w:rPr>
              <w:t>33. Понятие и виды банкротства. Гос регулирование.</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 xml:space="preserve">Б – признание предприятия и физ лица не способным выполнять свои финн обязательства своевременно и в полном объеме. Виды: 1. Реальное 2. Фиктивное – фактически платежеспособно, но в силу обст объявляет себя банкротами. 3. Преднамеренное – специально доводит себя до банкротства.Процедура банкротства:1. Если в теч 3-х месяцев пред не может воплотить свои фин обязательства, то кредиторы имеют право начать процедуру банкротства. Для этого инициатор подает заявление в региональные органы, создается  комиссия, она анализирует предприятие (6 мес). По итогам выдается заключение, есть ли смысл восстанавливать платежеспособность, в зав от решения есть 2 варианта разв событий: 1) если пред можно восстановить – создается комиссия по финн оздоровлению (работает до 18 мес, возм 3 лет), Задача -  восстановление платежеспособ. Если не получ тогда комиссия дает закл и кредитор подает в суд, нач процедура банкротства.                       2) если вост нельз, обращ в суд и нач процедура.                </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sz w:val="12"/>
                <w:szCs w:val="12"/>
              </w:rPr>
              <w:t>Назнач внешний управляющий, он вместе с кредиторами готовит док-ы о банкротстве. Созд конкурсная комиссия – анализирует имеющиеся имущество, кот продается с торгов. После предприятие признается банкротом. Все ост обязательства списываются..и плдается в регистр органы заявление, предприятие ликвидируется.</w:t>
            </w:r>
          </w:p>
          <w:p w:rsidR="00BA759B" w:rsidRPr="00C41D26" w:rsidRDefault="00BA759B" w:rsidP="00C41D26">
            <w:pPr>
              <w:spacing w:after="0" w:line="240" w:lineRule="auto"/>
              <w:rPr>
                <w:rFonts w:ascii="Times New Roman" w:hAnsi="Times New Roman"/>
                <w:b/>
                <w:sz w:val="12"/>
                <w:szCs w:val="12"/>
              </w:rPr>
            </w:pPr>
          </w:p>
          <w:p w:rsidR="00BA759B" w:rsidRPr="00C41D26" w:rsidRDefault="00BA759B" w:rsidP="00C41D26">
            <w:pPr>
              <w:spacing w:after="0" w:line="240" w:lineRule="auto"/>
              <w:rPr>
                <w:rFonts w:ascii="Times New Roman" w:hAnsi="Times New Roman"/>
                <w:b/>
                <w:sz w:val="12"/>
                <w:szCs w:val="12"/>
              </w:rPr>
            </w:pPr>
            <w:r w:rsidRPr="00C41D26">
              <w:rPr>
                <w:rFonts w:ascii="Times New Roman" w:hAnsi="Times New Roman"/>
                <w:b/>
                <w:sz w:val="12"/>
                <w:szCs w:val="12"/>
              </w:rPr>
              <w:t>38.валюта и валютный курс и факторы его формирования</w:t>
            </w:r>
          </w:p>
          <w:p w:rsidR="00BA759B" w:rsidRPr="00C41D26" w:rsidRDefault="00BA759B" w:rsidP="00C41D26">
            <w:pPr>
              <w:spacing w:after="0" w:line="240" w:lineRule="auto"/>
              <w:rPr>
                <w:rFonts w:ascii="Times New Roman" w:hAnsi="Times New Roman"/>
                <w:color w:val="000000"/>
                <w:sz w:val="12"/>
                <w:szCs w:val="12"/>
                <w:lang w:eastAsia="ru-RU"/>
              </w:rPr>
            </w:pPr>
            <w:r w:rsidRPr="00C41D26">
              <w:rPr>
                <w:rFonts w:ascii="Times New Roman" w:hAnsi="Times New Roman"/>
                <w:color w:val="000000"/>
                <w:sz w:val="12"/>
                <w:szCs w:val="12"/>
                <w:lang w:eastAsia="ru-RU"/>
              </w:rPr>
              <w:t>Валюта - денежная единица страны и её тип (золотая, серебряная, бумажная).</w:t>
            </w:r>
            <w:r w:rsidRPr="00C41D26">
              <w:rPr>
                <w:rFonts w:ascii="Times New Roman" w:hAnsi="Times New Roman"/>
                <w:color w:val="000000"/>
                <w:sz w:val="12"/>
                <w:szCs w:val="12"/>
              </w:rPr>
              <w:t xml:space="preserve"> В. капиталистических стран подразделяются на обратимые (конвертируемые), частично обратимые и необратимые (замкнутые).</w:t>
            </w:r>
          </w:p>
          <w:p w:rsidR="00BA759B" w:rsidRPr="00C41D26" w:rsidRDefault="00BA759B" w:rsidP="00C41D26">
            <w:pPr>
              <w:spacing w:after="0" w:line="240" w:lineRule="auto"/>
              <w:rPr>
                <w:rFonts w:ascii="Times New Roman" w:hAnsi="Times New Roman"/>
                <w:sz w:val="12"/>
                <w:szCs w:val="12"/>
                <w:lang w:eastAsia="ru-RU"/>
              </w:rPr>
            </w:pPr>
            <w:r w:rsidRPr="00C41D26">
              <w:rPr>
                <w:rFonts w:ascii="Times New Roman" w:hAnsi="Times New Roman"/>
                <w:sz w:val="12"/>
                <w:szCs w:val="12"/>
                <w:lang w:eastAsia="ru-RU"/>
              </w:rPr>
              <w:t>Развитие внешнеэкономических отношений требует особого инструмента, посредством которого субъекты, действующие на международном рынке, могли бы поддерживать между собой тесное финансовое взаимодействие. Таким инструментом выступают банковские операции по обмену иностранной валюты. Важнейшим элементом в системе банковских операций с иностранной валютой является обменный валютный курс. Валютный курс необходим для:</w:t>
            </w:r>
          </w:p>
          <w:p w:rsidR="00BA759B" w:rsidRPr="00C41D26" w:rsidRDefault="00BA759B" w:rsidP="00C41D26">
            <w:pPr>
              <w:spacing w:after="0" w:line="240" w:lineRule="auto"/>
              <w:rPr>
                <w:rFonts w:ascii="Times New Roman" w:hAnsi="Times New Roman"/>
                <w:sz w:val="12"/>
                <w:szCs w:val="12"/>
                <w:lang w:eastAsia="ru-RU"/>
              </w:rPr>
            </w:pPr>
            <w:r w:rsidRPr="00C41D26">
              <w:rPr>
                <w:rFonts w:ascii="Times New Roman" w:hAnsi="Times New Roman"/>
                <w:sz w:val="12"/>
                <w:szCs w:val="12"/>
                <w:lang w:eastAsia="ru-RU"/>
              </w:rPr>
              <w:t>-</w:t>
            </w:r>
            <w:r w:rsidRPr="00C41D26">
              <w:rPr>
                <w:rFonts w:ascii="Times New Roman" w:hAnsi="Times New Roman"/>
                <w:b/>
                <w:sz w:val="12"/>
                <w:szCs w:val="12"/>
                <w:lang w:eastAsia="ru-RU"/>
              </w:rPr>
              <w:t>взаимного</w:t>
            </w:r>
            <w:r w:rsidRPr="00C41D26">
              <w:rPr>
                <w:rFonts w:ascii="Times New Roman" w:hAnsi="Times New Roman"/>
                <w:sz w:val="12"/>
                <w:szCs w:val="12"/>
                <w:lang w:eastAsia="ru-RU"/>
              </w:rPr>
              <w:t xml:space="preserve"> обмена валютами при торговле товарами, услугами, при движении капиталов и кредитов. Экспортер обменивает вырученную иностранную валюту на национальную, так как валюты других стран не могут обращаться в качестве законного покупательного и платежного средства на территории данного государства. Импортер обменивает национальную валюту на иностранную для оплаты товаров, купленных за рубежом. Должник приобретает иностранную валюту за национальную для погашения задолженности и выплаты процентов по внешним займам; </w:t>
            </w:r>
          </w:p>
          <w:p w:rsidR="00BA759B" w:rsidRPr="00C41D26" w:rsidRDefault="00BA759B" w:rsidP="00C41D26">
            <w:pPr>
              <w:spacing w:after="0" w:line="240" w:lineRule="auto"/>
              <w:rPr>
                <w:rFonts w:ascii="Times New Roman" w:hAnsi="Times New Roman"/>
                <w:sz w:val="12"/>
                <w:szCs w:val="12"/>
                <w:lang w:eastAsia="ru-RU"/>
              </w:rPr>
            </w:pPr>
            <w:r w:rsidRPr="00C41D26">
              <w:rPr>
                <w:rFonts w:ascii="Times New Roman" w:hAnsi="Times New Roman"/>
                <w:sz w:val="12"/>
                <w:szCs w:val="12"/>
                <w:lang w:eastAsia="ru-RU"/>
              </w:rPr>
              <w:t>-</w:t>
            </w:r>
            <w:r w:rsidRPr="00C41D26">
              <w:rPr>
                <w:rFonts w:ascii="Times New Roman" w:hAnsi="Times New Roman"/>
                <w:b/>
                <w:sz w:val="12"/>
                <w:szCs w:val="12"/>
                <w:lang w:eastAsia="ru-RU"/>
              </w:rPr>
              <w:t>сравнения цен мировых</w:t>
            </w:r>
            <w:r w:rsidRPr="00C41D26">
              <w:rPr>
                <w:rFonts w:ascii="Times New Roman" w:hAnsi="Times New Roman"/>
                <w:sz w:val="12"/>
                <w:szCs w:val="12"/>
                <w:lang w:eastAsia="ru-RU"/>
              </w:rPr>
              <w:t xml:space="preserve"> и национальных рынков, а также стоимостных показателей разных стран, выраженных в национальных или иностранных валютах; </w:t>
            </w:r>
          </w:p>
          <w:p w:rsidR="00BA759B" w:rsidRPr="00C41D26" w:rsidRDefault="00BA759B" w:rsidP="00C41D26">
            <w:pPr>
              <w:spacing w:after="0" w:line="240" w:lineRule="auto"/>
              <w:rPr>
                <w:rFonts w:ascii="Times New Roman" w:hAnsi="Times New Roman"/>
                <w:sz w:val="12"/>
                <w:szCs w:val="12"/>
                <w:lang w:eastAsia="ru-RU"/>
              </w:rPr>
            </w:pPr>
            <w:r w:rsidRPr="00C41D26">
              <w:rPr>
                <w:rFonts w:ascii="Times New Roman" w:hAnsi="Times New Roman"/>
                <w:sz w:val="12"/>
                <w:szCs w:val="12"/>
                <w:lang w:eastAsia="ru-RU"/>
              </w:rPr>
              <w:t>-</w:t>
            </w:r>
            <w:r w:rsidRPr="00C41D26">
              <w:rPr>
                <w:rFonts w:ascii="Times New Roman" w:hAnsi="Times New Roman"/>
                <w:b/>
                <w:sz w:val="12"/>
                <w:szCs w:val="12"/>
                <w:lang w:eastAsia="ru-RU"/>
              </w:rPr>
              <w:t>периодической переоценки</w:t>
            </w:r>
            <w:r w:rsidRPr="00C41D26">
              <w:rPr>
                <w:rFonts w:ascii="Times New Roman" w:hAnsi="Times New Roman"/>
                <w:sz w:val="12"/>
                <w:szCs w:val="12"/>
                <w:lang w:eastAsia="ru-RU"/>
              </w:rPr>
              <w:t xml:space="preserve"> счетов в иностранной валюте фирм и банков. </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b/>
                <w:bCs/>
                <w:sz w:val="12"/>
                <w:szCs w:val="12"/>
                <w:lang w:eastAsia="ru-RU"/>
              </w:rPr>
              <w:t xml:space="preserve">Валютный курс - </w:t>
            </w:r>
            <w:r w:rsidRPr="00C41D26">
              <w:rPr>
                <w:rFonts w:ascii="Times New Roman" w:hAnsi="Times New Roman"/>
                <w:sz w:val="12"/>
                <w:szCs w:val="12"/>
                <w:lang w:eastAsia="ru-RU"/>
              </w:rPr>
              <w:t>это цена денежной единицы одной страны, выраженная в денежных единицах другой страны, при сделках купли-продажи. Такая цена может устанавливаться исходя из соотношения спроса и предложения на определенную валюту в условиях свободного рынка, либо быть строго регламентированной решением правительства или его главным финансовым органом, обычно центральным банком.</w:t>
            </w:r>
            <w:r w:rsidRPr="00C41D26">
              <w:rPr>
                <w:rFonts w:ascii="Times New Roman" w:hAnsi="Times New Roman"/>
                <w:sz w:val="12"/>
                <w:szCs w:val="12"/>
              </w:rPr>
              <w:t>Одним из наиболее важных понятий, используемых на валютном рынке, является понятие реального и номинального валютного курса.</w:t>
            </w:r>
          </w:p>
          <w:p w:rsidR="00BA759B" w:rsidRPr="00C41D26" w:rsidRDefault="00BA759B" w:rsidP="00C41D26">
            <w:pPr>
              <w:spacing w:after="0" w:line="240" w:lineRule="auto"/>
              <w:rPr>
                <w:rFonts w:ascii="Times New Roman" w:hAnsi="Times New Roman"/>
                <w:sz w:val="12"/>
                <w:szCs w:val="12"/>
              </w:rPr>
            </w:pPr>
            <w:r w:rsidRPr="00C41D26">
              <w:rPr>
                <w:rFonts w:ascii="Times New Roman" w:hAnsi="Times New Roman"/>
                <w:b/>
                <w:i/>
                <w:iCs/>
                <w:sz w:val="12"/>
                <w:szCs w:val="12"/>
              </w:rPr>
              <w:t>Реальный валютный курс</w:t>
            </w:r>
            <w:r w:rsidRPr="00C41D26">
              <w:rPr>
                <w:rFonts w:ascii="Times New Roman" w:hAnsi="Times New Roman"/>
                <w:sz w:val="12"/>
                <w:szCs w:val="12"/>
              </w:rPr>
              <w:t xml:space="preserve"> можно определить как отношение цен товаров двух стран, взятых в соответствующей валюте.</w:t>
            </w:r>
            <w:r w:rsidRPr="00C41D26">
              <w:rPr>
                <w:rFonts w:ascii="Times New Roman" w:hAnsi="Times New Roman"/>
                <w:b/>
                <w:i/>
                <w:iCs/>
                <w:sz w:val="12"/>
                <w:szCs w:val="12"/>
              </w:rPr>
              <w:t>Номинальный валютный курс</w:t>
            </w:r>
            <w:r w:rsidRPr="00C41D26">
              <w:rPr>
                <w:rFonts w:ascii="Times New Roman" w:hAnsi="Times New Roman"/>
                <w:sz w:val="12"/>
                <w:szCs w:val="12"/>
              </w:rPr>
              <w:t xml:space="preserve"> показывает обменный курс валют, действующий в настоящий момент времени на валютном рынке страны.</w:t>
            </w:r>
          </w:p>
          <w:p w:rsidR="00BA759B" w:rsidRPr="00C41D26" w:rsidRDefault="00BA759B" w:rsidP="00C41D26">
            <w:pPr>
              <w:spacing w:after="0" w:line="240" w:lineRule="auto"/>
              <w:rPr>
                <w:rFonts w:ascii="Times New Roman" w:hAnsi="Times New Roman"/>
                <w:sz w:val="12"/>
                <w:szCs w:val="12"/>
                <w:lang w:eastAsia="ru-RU"/>
              </w:rPr>
            </w:pPr>
            <w:r w:rsidRPr="00C41D26">
              <w:rPr>
                <w:rFonts w:ascii="Times New Roman" w:hAnsi="Times New Roman"/>
                <w:sz w:val="12"/>
                <w:szCs w:val="12"/>
                <w:lang w:eastAsia="ru-RU"/>
              </w:rPr>
              <w:t>Как любая цена, валютный курс отклоняется от стоимостной основы – покупательной способности валют – под влиянием спроса и предложения валюты. Соотношение такого спроса и предложения зависит от ряда факторов. Многофакторность валютного курса отражает его связь с другими экономическими категориями – стоимостью, ценой, деньгами, процентом, платежным балансом и т.д. Причем происходит сложное их переплетение и выдвижение в качестве решающих то одних, то других факторов.</w:t>
            </w:r>
          </w:p>
          <w:p w:rsidR="00BA759B" w:rsidRPr="00C41D26" w:rsidRDefault="00BA759B" w:rsidP="00C41D26">
            <w:pPr>
              <w:spacing w:after="0" w:line="240" w:lineRule="auto"/>
              <w:rPr>
                <w:rFonts w:ascii="Times New Roman" w:hAnsi="Times New Roman"/>
                <w:sz w:val="12"/>
                <w:szCs w:val="12"/>
                <w:lang w:eastAsia="ru-RU"/>
              </w:rPr>
            </w:pPr>
            <w:r w:rsidRPr="00C41D26">
              <w:rPr>
                <w:rFonts w:ascii="Times New Roman" w:hAnsi="Times New Roman"/>
                <w:sz w:val="12"/>
                <w:szCs w:val="12"/>
                <w:lang w:eastAsia="ru-RU"/>
              </w:rPr>
              <w:t>Факторы, влияющие на величину валютного курса, подразделяются на структурные (действующие в долгосрочном периоде) и конъюнктурные (вызывающие краткосрочное колебание валютного курса).</w:t>
            </w:r>
          </w:p>
          <w:p w:rsidR="00BA759B" w:rsidRPr="00C41D26" w:rsidRDefault="00BA759B" w:rsidP="00C41D26">
            <w:pPr>
              <w:spacing w:after="0" w:line="240" w:lineRule="auto"/>
              <w:rPr>
                <w:rFonts w:ascii="Times New Roman" w:hAnsi="Times New Roman"/>
                <w:sz w:val="12"/>
                <w:szCs w:val="12"/>
                <w:u w:val="single"/>
                <w:lang w:eastAsia="ru-RU"/>
              </w:rPr>
            </w:pPr>
            <w:r w:rsidRPr="00C41D26">
              <w:rPr>
                <w:rFonts w:ascii="Times New Roman" w:hAnsi="Times New Roman"/>
                <w:sz w:val="12"/>
                <w:szCs w:val="12"/>
                <w:lang w:eastAsia="ru-RU"/>
              </w:rPr>
              <w:t>К структурным факторам относятся</w:t>
            </w:r>
            <w:r w:rsidRPr="00C41D26">
              <w:rPr>
                <w:rFonts w:ascii="Times New Roman" w:hAnsi="Times New Roman"/>
                <w:sz w:val="12"/>
                <w:szCs w:val="12"/>
                <w:u w:val="single"/>
                <w:lang w:eastAsia="ru-RU"/>
              </w:rPr>
              <w:t>:</w:t>
            </w:r>
          </w:p>
          <w:p w:rsidR="00BA759B" w:rsidRPr="00C41D26" w:rsidRDefault="00BA759B" w:rsidP="00C41D26">
            <w:pPr>
              <w:numPr>
                <w:ilvl w:val="0"/>
                <w:numId w:val="31"/>
              </w:numPr>
              <w:spacing w:before="100" w:beforeAutospacing="1" w:after="100" w:afterAutospacing="1" w:line="240" w:lineRule="auto"/>
              <w:rPr>
                <w:rFonts w:ascii="Times New Roman" w:hAnsi="Times New Roman"/>
                <w:sz w:val="12"/>
                <w:szCs w:val="12"/>
                <w:lang w:eastAsia="ru-RU"/>
              </w:rPr>
            </w:pPr>
            <w:r w:rsidRPr="00C41D26">
              <w:rPr>
                <w:rFonts w:ascii="Times New Roman" w:hAnsi="Times New Roman"/>
                <w:sz w:val="12"/>
                <w:szCs w:val="12"/>
                <w:lang w:eastAsia="ru-RU"/>
              </w:rPr>
              <w:t xml:space="preserve">Конкурентоспособность товаров страны на мировом рынке и ее изменение; </w:t>
            </w:r>
          </w:p>
          <w:p w:rsidR="00BA759B" w:rsidRPr="00C41D26" w:rsidRDefault="00BA759B" w:rsidP="00C41D26">
            <w:pPr>
              <w:numPr>
                <w:ilvl w:val="0"/>
                <w:numId w:val="31"/>
              </w:numPr>
              <w:spacing w:before="100" w:beforeAutospacing="1" w:after="100" w:afterAutospacing="1" w:line="240" w:lineRule="auto"/>
              <w:rPr>
                <w:rFonts w:ascii="Times New Roman" w:hAnsi="Times New Roman"/>
                <w:sz w:val="12"/>
                <w:szCs w:val="12"/>
                <w:lang w:eastAsia="ru-RU"/>
              </w:rPr>
            </w:pPr>
            <w:r w:rsidRPr="00C41D26">
              <w:rPr>
                <w:rFonts w:ascii="Times New Roman" w:hAnsi="Times New Roman"/>
                <w:sz w:val="12"/>
                <w:szCs w:val="12"/>
                <w:lang w:eastAsia="ru-RU"/>
              </w:rPr>
              <w:t xml:space="preserve">Состояние платежного баланса страны; </w:t>
            </w:r>
          </w:p>
          <w:p w:rsidR="00BA759B" w:rsidRPr="00C41D26" w:rsidRDefault="00BA759B" w:rsidP="00C41D26">
            <w:pPr>
              <w:numPr>
                <w:ilvl w:val="0"/>
                <w:numId w:val="31"/>
              </w:numPr>
              <w:spacing w:before="100" w:beforeAutospacing="1" w:after="100" w:afterAutospacing="1" w:line="240" w:lineRule="auto"/>
              <w:rPr>
                <w:rFonts w:ascii="Times New Roman" w:hAnsi="Times New Roman"/>
                <w:sz w:val="12"/>
                <w:szCs w:val="12"/>
                <w:lang w:eastAsia="ru-RU"/>
              </w:rPr>
            </w:pPr>
            <w:r w:rsidRPr="00C41D26">
              <w:rPr>
                <w:rFonts w:ascii="Times New Roman" w:hAnsi="Times New Roman"/>
                <w:sz w:val="12"/>
                <w:szCs w:val="12"/>
                <w:lang w:eastAsia="ru-RU"/>
              </w:rPr>
              <w:t xml:space="preserve">Покупательная способность денежных единиц и темпы инфляции; </w:t>
            </w:r>
          </w:p>
          <w:p w:rsidR="00BA759B" w:rsidRPr="00C41D26" w:rsidRDefault="00BA759B" w:rsidP="00C41D26">
            <w:pPr>
              <w:numPr>
                <w:ilvl w:val="0"/>
                <w:numId w:val="31"/>
              </w:numPr>
              <w:spacing w:before="100" w:beforeAutospacing="1" w:after="100" w:afterAutospacing="1" w:line="240" w:lineRule="auto"/>
              <w:rPr>
                <w:rFonts w:ascii="Times New Roman" w:hAnsi="Times New Roman"/>
                <w:sz w:val="12"/>
                <w:szCs w:val="12"/>
                <w:lang w:eastAsia="ru-RU"/>
              </w:rPr>
            </w:pPr>
            <w:r w:rsidRPr="00C41D26">
              <w:rPr>
                <w:rFonts w:ascii="Times New Roman" w:hAnsi="Times New Roman"/>
                <w:sz w:val="12"/>
                <w:szCs w:val="12"/>
                <w:lang w:eastAsia="ru-RU"/>
              </w:rPr>
              <w:t xml:space="preserve">Разница %-х ставок в различных странах; </w:t>
            </w:r>
          </w:p>
          <w:p w:rsidR="00BA759B" w:rsidRPr="00C41D26" w:rsidRDefault="00BA759B" w:rsidP="00C41D26">
            <w:pPr>
              <w:numPr>
                <w:ilvl w:val="0"/>
                <w:numId w:val="31"/>
              </w:numPr>
              <w:spacing w:before="100" w:beforeAutospacing="1" w:after="100" w:afterAutospacing="1" w:line="240" w:lineRule="auto"/>
              <w:rPr>
                <w:rFonts w:ascii="Times New Roman" w:hAnsi="Times New Roman"/>
                <w:sz w:val="12"/>
                <w:szCs w:val="12"/>
                <w:lang w:eastAsia="ru-RU"/>
              </w:rPr>
            </w:pPr>
            <w:r w:rsidRPr="00C41D26">
              <w:rPr>
                <w:rFonts w:ascii="Times New Roman" w:hAnsi="Times New Roman"/>
                <w:sz w:val="12"/>
                <w:szCs w:val="12"/>
                <w:lang w:eastAsia="ru-RU"/>
              </w:rPr>
              <w:t xml:space="preserve">Государственное регулирование валютного курса; </w:t>
            </w:r>
          </w:p>
          <w:p w:rsidR="00BA759B" w:rsidRPr="00C41D26" w:rsidRDefault="00BA759B" w:rsidP="00C41D26">
            <w:pPr>
              <w:numPr>
                <w:ilvl w:val="0"/>
                <w:numId w:val="31"/>
              </w:numPr>
              <w:spacing w:before="100" w:beforeAutospacing="1" w:after="100" w:afterAutospacing="1" w:line="240" w:lineRule="auto"/>
              <w:rPr>
                <w:rFonts w:ascii="Times New Roman" w:hAnsi="Times New Roman"/>
                <w:sz w:val="12"/>
                <w:szCs w:val="12"/>
                <w:lang w:eastAsia="ru-RU"/>
              </w:rPr>
            </w:pPr>
            <w:r w:rsidRPr="00C41D26">
              <w:rPr>
                <w:rFonts w:ascii="Times New Roman" w:hAnsi="Times New Roman"/>
                <w:sz w:val="12"/>
                <w:szCs w:val="12"/>
                <w:lang w:eastAsia="ru-RU"/>
              </w:rPr>
              <w:t xml:space="preserve">Степень открытости экономики. </w:t>
            </w:r>
          </w:p>
          <w:p w:rsidR="00BA759B" w:rsidRPr="00C41D26" w:rsidRDefault="00BA759B" w:rsidP="00C41D26">
            <w:pPr>
              <w:spacing w:before="100" w:beforeAutospacing="1" w:after="100" w:afterAutospacing="1" w:line="240" w:lineRule="auto"/>
              <w:rPr>
                <w:rFonts w:ascii="Times New Roman" w:hAnsi="Times New Roman"/>
                <w:sz w:val="12"/>
                <w:szCs w:val="12"/>
                <w:lang w:eastAsia="ru-RU"/>
              </w:rPr>
            </w:pPr>
            <w:r w:rsidRPr="00C41D26">
              <w:rPr>
                <w:rFonts w:ascii="Times New Roman" w:hAnsi="Times New Roman"/>
                <w:sz w:val="12"/>
                <w:szCs w:val="12"/>
                <w:lang w:eastAsia="ru-RU"/>
              </w:rPr>
              <w:t>Конъюнктурные факторы связаны с</w:t>
            </w:r>
            <w:r w:rsidRPr="00C41D26">
              <w:rPr>
                <w:rFonts w:ascii="Times New Roman" w:hAnsi="Times New Roman"/>
                <w:sz w:val="12"/>
                <w:szCs w:val="12"/>
                <w:u w:val="single"/>
                <w:lang w:eastAsia="ru-RU"/>
              </w:rPr>
              <w:t xml:space="preserve"> </w:t>
            </w:r>
            <w:r w:rsidRPr="00C41D26">
              <w:rPr>
                <w:rFonts w:ascii="Times New Roman" w:hAnsi="Times New Roman"/>
                <w:sz w:val="12"/>
                <w:szCs w:val="12"/>
                <w:lang w:eastAsia="ru-RU"/>
              </w:rPr>
              <w:t>колебаниями деловой активности в стране, политической обстановкой, слухами и прогнозами.К ним относятся:</w:t>
            </w:r>
          </w:p>
          <w:p w:rsidR="00BA759B" w:rsidRPr="00C41D26" w:rsidRDefault="00BA759B" w:rsidP="00C41D26">
            <w:pPr>
              <w:numPr>
                <w:ilvl w:val="0"/>
                <w:numId w:val="32"/>
              </w:numPr>
              <w:spacing w:before="100" w:beforeAutospacing="1" w:after="100" w:afterAutospacing="1" w:line="240" w:lineRule="auto"/>
              <w:rPr>
                <w:rFonts w:ascii="Times New Roman" w:hAnsi="Times New Roman"/>
                <w:sz w:val="12"/>
                <w:szCs w:val="12"/>
                <w:lang w:eastAsia="ru-RU"/>
              </w:rPr>
            </w:pPr>
            <w:r w:rsidRPr="00C41D26">
              <w:rPr>
                <w:rFonts w:ascii="Times New Roman" w:hAnsi="Times New Roman"/>
                <w:sz w:val="12"/>
                <w:szCs w:val="12"/>
                <w:lang w:eastAsia="ru-RU"/>
              </w:rPr>
              <w:t xml:space="preserve">Деятельность валютных рынков; </w:t>
            </w:r>
          </w:p>
          <w:p w:rsidR="00BA759B" w:rsidRPr="00C41D26" w:rsidRDefault="00BA759B" w:rsidP="00C41D26">
            <w:pPr>
              <w:numPr>
                <w:ilvl w:val="0"/>
                <w:numId w:val="32"/>
              </w:numPr>
              <w:spacing w:before="100" w:beforeAutospacing="1" w:after="100" w:afterAutospacing="1" w:line="240" w:lineRule="auto"/>
              <w:rPr>
                <w:rFonts w:ascii="Times New Roman" w:hAnsi="Times New Roman"/>
                <w:sz w:val="12"/>
                <w:szCs w:val="12"/>
                <w:lang w:eastAsia="ru-RU"/>
              </w:rPr>
            </w:pPr>
            <w:r w:rsidRPr="00C41D26">
              <w:rPr>
                <w:rFonts w:ascii="Times New Roman" w:hAnsi="Times New Roman"/>
                <w:sz w:val="12"/>
                <w:szCs w:val="12"/>
                <w:lang w:eastAsia="ru-RU"/>
              </w:rPr>
              <w:t xml:space="preserve">Спекулятивные валютные операции; </w:t>
            </w:r>
          </w:p>
          <w:p w:rsidR="00BA759B" w:rsidRPr="00C41D26" w:rsidRDefault="00BA759B" w:rsidP="00C41D26">
            <w:pPr>
              <w:numPr>
                <w:ilvl w:val="0"/>
                <w:numId w:val="32"/>
              </w:numPr>
              <w:spacing w:before="100" w:beforeAutospacing="1" w:after="100" w:afterAutospacing="1" w:line="240" w:lineRule="auto"/>
              <w:rPr>
                <w:rFonts w:ascii="Times New Roman" w:hAnsi="Times New Roman"/>
                <w:sz w:val="12"/>
                <w:szCs w:val="12"/>
                <w:lang w:eastAsia="ru-RU"/>
              </w:rPr>
            </w:pPr>
            <w:r w:rsidRPr="00C41D26">
              <w:rPr>
                <w:rFonts w:ascii="Times New Roman" w:hAnsi="Times New Roman"/>
                <w:sz w:val="12"/>
                <w:szCs w:val="12"/>
                <w:lang w:eastAsia="ru-RU"/>
              </w:rPr>
              <w:t xml:space="preserve">Кризисы, войны, стихийные бедствия; </w:t>
            </w:r>
          </w:p>
          <w:p w:rsidR="00BA759B" w:rsidRPr="00C41D26" w:rsidRDefault="00BA759B" w:rsidP="00C41D26">
            <w:pPr>
              <w:numPr>
                <w:ilvl w:val="0"/>
                <w:numId w:val="32"/>
              </w:numPr>
              <w:spacing w:before="100" w:beforeAutospacing="1" w:after="100" w:afterAutospacing="1" w:line="240" w:lineRule="auto"/>
              <w:rPr>
                <w:rFonts w:ascii="Times New Roman" w:hAnsi="Times New Roman"/>
                <w:sz w:val="12"/>
                <w:szCs w:val="12"/>
                <w:lang w:eastAsia="ru-RU"/>
              </w:rPr>
            </w:pPr>
            <w:r w:rsidRPr="00C41D26">
              <w:rPr>
                <w:rFonts w:ascii="Times New Roman" w:hAnsi="Times New Roman"/>
                <w:sz w:val="12"/>
                <w:szCs w:val="12"/>
                <w:lang w:eastAsia="ru-RU"/>
              </w:rPr>
              <w:t xml:space="preserve">Прогнозы; </w:t>
            </w:r>
          </w:p>
          <w:p w:rsidR="00BA759B" w:rsidRPr="00C41D26" w:rsidRDefault="00BA759B" w:rsidP="00C41D26">
            <w:pPr>
              <w:numPr>
                <w:ilvl w:val="0"/>
                <w:numId w:val="32"/>
              </w:numPr>
              <w:spacing w:before="100" w:beforeAutospacing="1" w:after="100" w:afterAutospacing="1" w:line="240" w:lineRule="auto"/>
              <w:rPr>
                <w:rFonts w:ascii="Times New Roman" w:hAnsi="Times New Roman"/>
                <w:sz w:val="12"/>
                <w:szCs w:val="12"/>
                <w:lang w:eastAsia="ru-RU"/>
              </w:rPr>
            </w:pPr>
            <w:r w:rsidRPr="00C41D26">
              <w:rPr>
                <w:rFonts w:ascii="Times New Roman" w:hAnsi="Times New Roman"/>
                <w:sz w:val="12"/>
                <w:szCs w:val="12"/>
                <w:lang w:eastAsia="ru-RU"/>
              </w:rPr>
              <w:t>Цикличность деловой активности в стране.</w:t>
            </w:r>
          </w:p>
          <w:p w:rsidR="00BA759B" w:rsidRPr="00C41D26" w:rsidRDefault="00BA759B" w:rsidP="00C41D26">
            <w:pPr>
              <w:spacing w:after="0" w:line="240" w:lineRule="auto"/>
              <w:rPr>
                <w:rFonts w:ascii="Times New Roman" w:hAnsi="Times New Roman"/>
                <w:sz w:val="12"/>
                <w:szCs w:val="12"/>
              </w:rPr>
            </w:pPr>
          </w:p>
          <w:p w:rsidR="00BA759B" w:rsidRPr="00C41D26" w:rsidRDefault="00BA759B" w:rsidP="00C41D26">
            <w:pPr>
              <w:shd w:val="clear" w:color="auto" w:fill="FFFFFF"/>
              <w:spacing w:before="91" w:after="0" w:line="240" w:lineRule="auto"/>
              <w:ind w:right="14"/>
              <w:jc w:val="both"/>
              <w:rPr>
                <w:rFonts w:ascii="Times New Roman" w:hAnsi="Times New Roman"/>
                <w:sz w:val="12"/>
                <w:szCs w:val="12"/>
              </w:rPr>
            </w:pPr>
          </w:p>
        </w:tc>
      </w:tr>
    </w:tbl>
    <w:p w:rsidR="00BA759B" w:rsidRDefault="00BA759B">
      <w:bookmarkStart w:id="7" w:name="_GoBack"/>
      <w:bookmarkEnd w:id="7"/>
    </w:p>
    <w:sectPr w:rsidR="00BA759B" w:rsidSect="00AE7D1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Helvetica-Bold">
    <w:panose1 w:val="00000000000000000000"/>
    <w:charset w:val="CC"/>
    <w:family w:val="swiss"/>
    <w:notTrueType/>
    <w:pitch w:val="default"/>
    <w:sig w:usb0="00000201" w:usb1="00000000" w:usb2="00000000" w:usb3="00000000" w:csb0="00000004" w:csb1="00000000"/>
  </w:font>
  <w:font w:name="Cambria Math">
    <w:panose1 w:val="02040503050406030204"/>
    <w:charset w:val="CC"/>
    <w:family w:val="roman"/>
    <w:pitch w:val="variable"/>
    <w:sig w:usb0="E00002FF" w:usb1="420024FF" w:usb2="00000000" w:usb3="00000000" w:csb0="0000019F" w:csb1="00000000"/>
  </w:font>
  <w:font w:name="Courier-Bold">
    <w:altName w:val="Arial Unicode MS"/>
    <w:panose1 w:val="00000000000000000000"/>
    <w:charset w:val="80"/>
    <w:family w:val="modern"/>
    <w:notTrueType/>
    <w:pitch w:val="default"/>
    <w:sig w:usb0="00000001" w:usb1="08070000" w:usb2="00000010" w:usb3="00000000" w:csb0="00020000" w:csb1="00000000"/>
  </w:font>
  <w:font w:name="Times-Roman">
    <w:altName w:val="Arial Unicode MS"/>
    <w:panose1 w:val="00000000000000000000"/>
    <w:charset w:val="80"/>
    <w:family w:val="roman"/>
    <w:notTrueType/>
    <w:pitch w:val="default"/>
    <w:sig w:usb0="00000001" w:usb1="08070000" w:usb2="00000010" w:usb3="00000000" w:csb0="00020000" w:csb1="00000000"/>
  </w:font>
  <w:font w:name="Times-Bold">
    <w:altName w:val="MS Mincho"/>
    <w:panose1 w:val="00000000000000000000"/>
    <w:charset w:val="80"/>
    <w:family w:val="roman"/>
    <w:notTrueType/>
    <w:pitch w:val="default"/>
    <w:sig w:usb0="00000001" w:usb1="08070000" w:usb2="00000010" w:usb3="00000000" w:csb0="00020000"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F"/>
    <w:multiLevelType w:val="singleLevel"/>
    <w:tmpl w:val="D458B4A0"/>
    <w:lvl w:ilvl="0">
      <w:start w:val="1"/>
      <w:numFmt w:val="decimal"/>
      <w:lvlText w:val="%1."/>
      <w:lvlJc w:val="left"/>
      <w:pPr>
        <w:tabs>
          <w:tab w:val="num" w:pos="643"/>
        </w:tabs>
        <w:ind w:left="643" w:hanging="360"/>
      </w:pPr>
    </w:lvl>
  </w:abstractNum>
  <w:abstractNum w:abstractNumId="1">
    <w:nsid w:val="FFFFFF82"/>
    <w:multiLevelType w:val="singleLevel"/>
    <w:tmpl w:val="3FEA4658"/>
    <w:lvl w:ilvl="0">
      <w:start w:val="1"/>
      <w:numFmt w:val="bullet"/>
      <w:lvlText w:val=""/>
      <w:lvlJc w:val="left"/>
      <w:pPr>
        <w:tabs>
          <w:tab w:val="num" w:pos="926"/>
        </w:tabs>
        <w:ind w:left="926" w:hanging="360"/>
      </w:pPr>
      <w:rPr>
        <w:rFonts w:ascii="Symbol" w:hAnsi="Symbol" w:hint="default"/>
      </w:rPr>
    </w:lvl>
  </w:abstractNum>
  <w:abstractNum w:abstractNumId="2">
    <w:nsid w:val="FFFFFF83"/>
    <w:multiLevelType w:val="singleLevel"/>
    <w:tmpl w:val="2282532A"/>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699855C2"/>
    <w:lvl w:ilvl="0">
      <w:start w:val="1"/>
      <w:numFmt w:val="decimal"/>
      <w:lvlText w:val="%1."/>
      <w:lvlJc w:val="left"/>
      <w:pPr>
        <w:tabs>
          <w:tab w:val="num" w:pos="360"/>
        </w:tabs>
        <w:ind w:left="360" w:hanging="360"/>
      </w:pPr>
    </w:lvl>
  </w:abstractNum>
  <w:abstractNum w:abstractNumId="4">
    <w:nsid w:val="FFFFFF89"/>
    <w:multiLevelType w:val="singleLevel"/>
    <w:tmpl w:val="BD9C89FA"/>
    <w:lvl w:ilvl="0">
      <w:start w:val="1"/>
      <w:numFmt w:val="bullet"/>
      <w:lvlText w:val=""/>
      <w:lvlJc w:val="left"/>
      <w:pPr>
        <w:tabs>
          <w:tab w:val="num" w:pos="360"/>
        </w:tabs>
        <w:ind w:left="360" w:hanging="360"/>
      </w:pPr>
      <w:rPr>
        <w:rFonts w:ascii="Symbol" w:hAnsi="Symbol" w:hint="default"/>
      </w:rPr>
    </w:lvl>
  </w:abstractNum>
  <w:abstractNum w:abstractNumId="5">
    <w:nsid w:val="FFFFFFFE"/>
    <w:multiLevelType w:val="singleLevel"/>
    <w:tmpl w:val="FFFFFFFF"/>
    <w:lvl w:ilvl="0">
      <w:numFmt w:val="decimal"/>
      <w:lvlText w:val="*"/>
      <w:lvlJc w:val="left"/>
      <w:rPr>
        <w:rFonts w:cs="Times New Roman"/>
      </w:rPr>
    </w:lvl>
  </w:abstractNum>
  <w:abstractNum w:abstractNumId="6">
    <w:nsid w:val="01750628"/>
    <w:multiLevelType w:val="singleLevel"/>
    <w:tmpl w:val="FFFFFFFF"/>
    <w:lvl w:ilvl="0">
      <w:numFmt w:val="decimal"/>
      <w:lvlText w:val="*"/>
      <w:lvlJc w:val="left"/>
      <w:rPr>
        <w:rFonts w:cs="Times New Roman"/>
      </w:rPr>
    </w:lvl>
  </w:abstractNum>
  <w:abstractNum w:abstractNumId="7">
    <w:nsid w:val="030B7AAC"/>
    <w:multiLevelType w:val="singleLevel"/>
    <w:tmpl w:val="FFFFFFFF"/>
    <w:lvl w:ilvl="0">
      <w:numFmt w:val="decimal"/>
      <w:lvlText w:val="*"/>
      <w:lvlJc w:val="left"/>
      <w:rPr>
        <w:rFonts w:cs="Times New Roman"/>
      </w:rPr>
    </w:lvl>
  </w:abstractNum>
  <w:abstractNum w:abstractNumId="8">
    <w:nsid w:val="04C35C7E"/>
    <w:multiLevelType w:val="hybridMultilevel"/>
    <w:tmpl w:val="3D94DC4E"/>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059D7E2A"/>
    <w:multiLevelType w:val="multilevel"/>
    <w:tmpl w:val="AD008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0A7B4750"/>
    <w:multiLevelType w:val="singleLevel"/>
    <w:tmpl w:val="F3CEE6D4"/>
    <w:lvl w:ilvl="0">
      <w:start w:val="1"/>
      <w:numFmt w:val="decimal"/>
      <w:lvlText w:val="%1."/>
      <w:legacy w:legacy="1" w:legacySpace="0" w:legacyIndent="298"/>
      <w:lvlJc w:val="left"/>
      <w:rPr>
        <w:rFonts w:ascii="Times New Roman" w:hAnsi="Times New Roman" w:cs="Times New Roman" w:hint="default"/>
      </w:rPr>
    </w:lvl>
  </w:abstractNum>
  <w:abstractNum w:abstractNumId="11">
    <w:nsid w:val="11C91083"/>
    <w:multiLevelType w:val="hybridMultilevel"/>
    <w:tmpl w:val="CFE07140"/>
    <w:lvl w:ilvl="0" w:tplc="0419000F">
      <w:start w:val="1"/>
      <w:numFmt w:val="decimal"/>
      <w:lvlText w:val="%1."/>
      <w:lvlJc w:val="left"/>
      <w:pPr>
        <w:tabs>
          <w:tab w:val="num" w:pos="720"/>
        </w:tabs>
        <w:ind w:left="720" w:hanging="360"/>
      </w:pPr>
      <w:rPr>
        <w:rFonts w:cs="Times New Roman" w:hint="default"/>
      </w:rPr>
    </w:lvl>
    <w:lvl w:ilvl="1" w:tplc="04190001">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2">
    <w:nsid w:val="11F22233"/>
    <w:multiLevelType w:val="multilevel"/>
    <w:tmpl w:val="7CD2F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8E3746E"/>
    <w:multiLevelType w:val="hybridMultilevel"/>
    <w:tmpl w:val="042E934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37574AB3"/>
    <w:multiLevelType w:val="hybridMultilevel"/>
    <w:tmpl w:val="A3DA75C2"/>
    <w:lvl w:ilvl="0" w:tplc="48BE1348">
      <w:start w:val="1"/>
      <w:numFmt w:val="decimal"/>
      <w:lvlText w:val="%1."/>
      <w:lvlJc w:val="left"/>
      <w:pPr>
        <w:tabs>
          <w:tab w:val="num" w:pos="540"/>
        </w:tabs>
        <w:ind w:left="540" w:hanging="360"/>
      </w:pPr>
      <w:rPr>
        <w:rFonts w:cs="Times New Roman" w:hint="default"/>
        <w:b/>
      </w:rPr>
    </w:lvl>
    <w:lvl w:ilvl="1" w:tplc="04190019" w:tentative="1">
      <w:start w:val="1"/>
      <w:numFmt w:val="lowerLetter"/>
      <w:lvlText w:val="%2."/>
      <w:lvlJc w:val="left"/>
      <w:pPr>
        <w:tabs>
          <w:tab w:val="num" w:pos="1260"/>
        </w:tabs>
        <w:ind w:left="1260" w:hanging="360"/>
      </w:pPr>
      <w:rPr>
        <w:rFonts w:cs="Times New Roman"/>
      </w:rPr>
    </w:lvl>
    <w:lvl w:ilvl="2" w:tplc="0419001B" w:tentative="1">
      <w:start w:val="1"/>
      <w:numFmt w:val="lowerRoman"/>
      <w:lvlText w:val="%3."/>
      <w:lvlJc w:val="right"/>
      <w:pPr>
        <w:tabs>
          <w:tab w:val="num" w:pos="1980"/>
        </w:tabs>
        <w:ind w:left="1980" w:hanging="180"/>
      </w:pPr>
      <w:rPr>
        <w:rFonts w:cs="Times New Roman"/>
      </w:rPr>
    </w:lvl>
    <w:lvl w:ilvl="3" w:tplc="0419000F" w:tentative="1">
      <w:start w:val="1"/>
      <w:numFmt w:val="decimal"/>
      <w:lvlText w:val="%4."/>
      <w:lvlJc w:val="left"/>
      <w:pPr>
        <w:tabs>
          <w:tab w:val="num" w:pos="2700"/>
        </w:tabs>
        <w:ind w:left="2700" w:hanging="360"/>
      </w:pPr>
      <w:rPr>
        <w:rFonts w:cs="Times New Roman"/>
      </w:rPr>
    </w:lvl>
    <w:lvl w:ilvl="4" w:tplc="04190019" w:tentative="1">
      <w:start w:val="1"/>
      <w:numFmt w:val="lowerLetter"/>
      <w:lvlText w:val="%5."/>
      <w:lvlJc w:val="left"/>
      <w:pPr>
        <w:tabs>
          <w:tab w:val="num" w:pos="3420"/>
        </w:tabs>
        <w:ind w:left="3420" w:hanging="360"/>
      </w:pPr>
      <w:rPr>
        <w:rFonts w:cs="Times New Roman"/>
      </w:rPr>
    </w:lvl>
    <w:lvl w:ilvl="5" w:tplc="0419001B" w:tentative="1">
      <w:start w:val="1"/>
      <w:numFmt w:val="lowerRoman"/>
      <w:lvlText w:val="%6."/>
      <w:lvlJc w:val="right"/>
      <w:pPr>
        <w:tabs>
          <w:tab w:val="num" w:pos="4140"/>
        </w:tabs>
        <w:ind w:left="4140" w:hanging="180"/>
      </w:pPr>
      <w:rPr>
        <w:rFonts w:cs="Times New Roman"/>
      </w:rPr>
    </w:lvl>
    <w:lvl w:ilvl="6" w:tplc="0419000F" w:tentative="1">
      <w:start w:val="1"/>
      <w:numFmt w:val="decimal"/>
      <w:lvlText w:val="%7."/>
      <w:lvlJc w:val="left"/>
      <w:pPr>
        <w:tabs>
          <w:tab w:val="num" w:pos="4860"/>
        </w:tabs>
        <w:ind w:left="4860" w:hanging="360"/>
      </w:pPr>
      <w:rPr>
        <w:rFonts w:cs="Times New Roman"/>
      </w:rPr>
    </w:lvl>
    <w:lvl w:ilvl="7" w:tplc="04190019" w:tentative="1">
      <w:start w:val="1"/>
      <w:numFmt w:val="lowerLetter"/>
      <w:lvlText w:val="%8."/>
      <w:lvlJc w:val="left"/>
      <w:pPr>
        <w:tabs>
          <w:tab w:val="num" w:pos="5580"/>
        </w:tabs>
        <w:ind w:left="5580" w:hanging="360"/>
      </w:pPr>
      <w:rPr>
        <w:rFonts w:cs="Times New Roman"/>
      </w:rPr>
    </w:lvl>
    <w:lvl w:ilvl="8" w:tplc="0419001B" w:tentative="1">
      <w:start w:val="1"/>
      <w:numFmt w:val="lowerRoman"/>
      <w:lvlText w:val="%9."/>
      <w:lvlJc w:val="right"/>
      <w:pPr>
        <w:tabs>
          <w:tab w:val="num" w:pos="6300"/>
        </w:tabs>
        <w:ind w:left="6300" w:hanging="180"/>
      </w:pPr>
      <w:rPr>
        <w:rFonts w:cs="Times New Roman"/>
      </w:rPr>
    </w:lvl>
  </w:abstractNum>
  <w:abstractNum w:abstractNumId="15">
    <w:nsid w:val="3C0429B4"/>
    <w:multiLevelType w:val="multilevel"/>
    <w:tmpl w:val="48240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24E6445"/>
    <w:multiLevelType w:val="singleLevel"/>
    <w:tmpl w:val="FFFFFFFF"/>
    <w:lvl w:ilvl="0">
      <w:numFmt w:val="decimal"/>
      <w:lvlText w:val="*"/>
      <w:lvlJc w:val="left"/>
      <w:rPr>
        <w:rFonts w:cs="Times New Roman"/>
      </w:rPr>
    </w:lvl>
  </w:abstractNum>
  <w:abstractNum w:abstractNumId="17">
    <w:nsid w:val="466146DB"/>
    <w:multiLevelType w:val="singleLevel"/>
    <w:tmpl w:val="FFFFFFFF"/>
    <w:lvl w:ilvl="0">
      <w:numFmt w:val="decimal"/>
      <w:lvlText w:val="*"/>
      <w:lvlJc w:val="left"/>
      <w:rPr>
        <w:rFonts w:cs="Times New Roman"/>
      </w:rPr>
    </w:lvl>
  </w:abstractNum>
  <w:abstractNum w:abstractNumId="18">
    <w:nsid w:val="4884293F"/>
    <w:multiLevelType w:val="multilevel"/>
    <w:tmpl w:val="282EB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5420A76"/>
    <w:multiLevelType w:val="hybridMultilevel"/>
    <w:tmpl w:val="F266ED88"/>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0">
    <w:nsid w:val="5C2664FC"/>
    <w:multiLevelType w:val="singleLevel"/>
    <w:tmpl w:val="ADD8E348"/>
    <w:lvl w:ilvl="0">
      <w:start w:val="1"/>
      <w:numFmt w:val="decimal"/>
      <w:lvlText w:val="%1)"/>
      <w:legacy w:legacy="1" w:legacySpace="0" w:legacyIndent="283"/>
      <w:lvlJc w:val="left"/>
      <w:pPr>
        <w:ind w:left="1003" w:hanging="283"/>
      </w:pPr>
      <w:rPr>
        <w:rFonts w:cs="Times New Roman"/>
      </w:rPr>
    </w:lvl>
  </w:abstractNum>
  <w:abstractNum w:abstractNumId="21">
    <w:nsid w:val="61387BD4"/>
    <w:multiLevelType w:val="multilevel"/>
    <w:tmpl w:val="A5263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5E72C1B"/>
    <w:multiLevelType w:val="singleLevel"/>
    <w:tmpl w:val="6686B2C6"/>
    <w:lvl w:ilvl="0">
      <w:start w:val="1"/>
      <w:numFmt w:val="decimal"/>
      <w:lvlText w:val="%1."/>
      <w:legacy w:legacy="1" w:legacySpace="0" w:legacyIndent="643"/>
      <w:lvlJc w:val="left"/>
      <w:rPr>
        <w:rFonts w:ascii="Times New Roman" w:hAnsi="Times New Roman" w:cs="Times New Roman" w:hint="default"/>
      </w:rPr>
    </w:lvl>
  </w:abstractNum>
  <w:abstractNum w:abstractNumId="23">
    <w:nsid w:val="65F652CD"/>
    <w:multiLevelType w:val="multilevel"/>
    <w:tmpl w:val="80FCB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8FE1DC1"/>
    <w:multiLevelType w:val="hybridMultilevel"/>
    <w:tmpl w:val="37484532"/>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5">
    <w:nsid w:val="6A614716"/>
    <w:multiLevelType w:val="multilevel"/>
    <w:tmpl w:val="A3186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FCD59A4"/>
    <w:multiLevelType w:val="singleLevel"/>
    <w:tmpl w:val="44BA14EC"/>
    <w:lvl w:ilvl="0">
      <w:start w:val="1"/>
      <w:numFmt w:val="decimal"/>
      <w:lvlText w:val="%1)"/>
      <w:legacy w:legacy="1" w:legacySpace="0" w:legacyIndent="533"/>
      <w:lvlJc w:val="left"/>
      <w:rPr>
        <w:rFonts w:ascii="Times New Roman" w:hAnsi="Times New Roman" w:cs="Times New Roman" w:hint="default"/>
      </w:rPr>
    </w:lvl>
  </w:abstractNum>
  <w:abstractNum w:abstractNumId="27">
    <w:nsid w:val="751440D4"/>
    <w:multiLevelType w:val="singleLevel"/>
    <w:tmpl w:val="0419000F"/>
    <w:lvl w:ilvl="0">
      <w:start w:val="1"/>
      <w:numFmt w:val="decimal"/>
      <w:lvlText w:val="%1."/>
      <w:legacy w:legacy="1" w:legacySpace="0" w:legacyIndent="360"/>
      <w:lvlJc w:val="left"/>
      <w:pPr>
        <w:ind w:left="360" w:hanging="360"/>
      </w:pPr>
      <w:rPr>
        <w:rFonts w:cs="Times New Roman"/>
      </w:rPr>
    </w:lvl>
  </w:abstractNum>
  <w:abstractNum w:abstractNumId="28">
    <w:nsid w:val="78E53925"/>
    <w:multiLevelType w:val="hybridMultilevel"/>
    <w:tmpl w:val="8CE48CF0"/>
    <w:lvl w:ilvl="0" w:tplc="0419000F">
      <w:start w:val="40"/>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1"/>
  </w:num>
  <w:num w:numId="2">
    <w:abstractNumId w:val="4"/>
  </w:num>
  <w:num w:numId="3">
    <w:abstractNumId w:val="0"/>
  </w:num>
  <w:num w:numId="4">
    <w:abstractNumId w:val="3"/>
  </w:num>
  <w:num w:numId="5">
    <w:abstractNumId w:val="2"/>
  </w:num>
  <w:num w:numId="6">
    <w:abstractNumId w:val="5"/>
    <w:lvlOverride w:ilvl="0">
      <w:lvl w:ilvl="0">
        <w:start w:val="1"/>
        <w:numFmt w:val="bullet"/>
        <w:lvlText w:val=""/>
        <w:legacy w:legacy="1" w:legacySpace="0" w:legacyIndent="360"/>
        <w:lvlJc w:val="left"/>
        <w:pPr>
          <w:ind w:left="1440" w:hanging="360"/>
        </w:pPr>
        <w:rPr>
          <w:rFonts w:ascii="Wingdings" w:hAnsi="Wingdings" w:hint="default"/>
          <w:sz w:val="12"/>
        </w:rPr>
      </w:lvl>
    </w:lvlOverride>
  </w:num>
  <w:num w:numId="7">
    <w:abstractNumId w:val="20"/>
  </w:num>
  <w:num w:numId="8">
    <w:abstractNumId w:val="2"/>
  </w:num>
  <w:num w:numId="9">
    <w:abstractNumId w:val="16"/>
  </w:num>
  <w:num w:numId="10">
    <w:abstractNumId w:val="7"/>
  </w:num>
  <w:num w:numId="11">
    <w:abstractNumId w:val="17"/>
  </w:num>
  <w:num w:numId="12">
    <w:abstractNumId w:val="6"/>
  </w:num>
  <w:num w:numId="13">
    <w:abstractNumId w:val="27"/>
  </w:num>
  <w:num w:numId="14">
    <w:abstractNumId w:val="22"/>
  </w:num>
  <w:num w:numId="15">
    <w:abstractNumId w:val="10"/>
  </w:num>
  <w:num w:numId="16">
    <w:abstractNumId w:val="5"/>
    <w:lvlOverride w:ilvl="0">
      <w:lvl w:ilvl="0">
        <w:numFmt w:val="bullet"/>
        <w:lvlText w:val="-"/>
        <w:legacy w:legacy="1" w:legacySpace="0" w:legacyIndent="139"/>
        <w:lvlJc w:val="left"/>
        <w:rPr>
          <w:rFonts w:ascii="Times New Roman" w:hAnsi="Times New Roman" w:hint="default"/>
        </w:rPr>
      </w:lvl>
    </w:lvlOverride>
  </w:num>
  <w:num w:numId="17">
    <w:abstractNumId w:val="26"/>
  </w:num>
  <w:num w:numId="18">
    <w:abstractNumId w:val="26"/>
    <w:lvlOverride w:ilvl="0">
      <w:lvl w:ilvl="0">
        <w:start w:val="1"/>
        <w:numFmt w:val="decimal"/>
        <w:lvlText w:val="%1)"/>
        <w:legacy w:legacy="1" w:legacySpace="0" w:legacyIndent="532"/>
        <w:lvlJc w:val="left"/>
        <w:rPr>
          <w:rFonts w:ascii="Times New Roman" w:hAnsi="Times New Roman" w:cs="Times New Roman" w:hint="default"/>
        </w:rPr>
      </w:lvl>
    </w:lvlOverride>
  </w:num>
  <w:num w:numId="19">
    <w:abstractNumId w:val="8"/>
  </w:num>
  <w:num w:numId="20">
    <w:abstractNumId w:val="19"/>
  </w:num>
  <w:num w:numId="21">
    <w:abstractNumId w:val="24"/>
  </w:num>
  <w:num w:numId="22">
    <w:abstractNumId w:val="28"/>
  </w:num>
  <w:num w:numId="23">
    <w:abstractNumId w:val="14"/>
  </w:num>
  <w:num w:numId="24">
    <w:abstractNumId w:val="11"/>
  </w:num>
  <w:num w:numId="25">
    <w:abstractNumId w:val="12"/>
  </w:num>
  <w:num w:numId="26">
    <w:abstractNumId w:val="18"/>
  </w:num>
  <w:num w:numId="27">
    <w:abstractNumId w:val="13"/>
  </w:num>
  <w:num w:numId="28">
    <w:abstractNumId w:val="25"/>
  </w:num>
  <w:num w:numId="29">
    <w:abstractNumId w:val="23"/>
  </w:num>
  <w:num w:numId="30">
    <w:abstractNumId w:val="21"/>
  </w:num>
  <w:num w:numId="31">
    <w:abstractNumId w:val="9"/>
  </w:num>
  <w:num w:numId="3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doNotDisplayPageBoundaries/>
  <w:revisionView w:markup="0"/>
  <w:doNotTrackMoves/>
  <w:doNotTrackFormatting/>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354FA"/>
    <w:rsid w:val="00006411"/>
    <w:rsid w:val="001354FA"/>
    <w:rsid w:val="00141332"/>
    <w:rsid w:val="001E0FA8"/>
    <w:rsid w:val="002D3582"/>
    <w:rsid w:val="002E601F"/>
    <w:rsid w:val="00386015"/>
    <w:rsid w:val="004B2219"/>
    <w:rsid w:val="0062606C"/>
    <w:rsid w:val="007E767F"/>
    <w:rsid w:val="0080518D"/>
    <w:rsid w:val="008D17D6"/>
    <w:rsid w:val="00905B35"/>
    <w:rsid w:val="00A6766C"/>
    <w:rsid w:val="00AE7D12"/>
    <w:rsid w:val="00BA759B"/>
    <w:rsid w:val="00BB6331"/>
    <w:rsid w:val="00C41D26"/>
    <w:rsid w:val="00C81C4E"/>
    <w:rsid w:val="00C95CD5"/>
    <w:rsid w:val="00D90856"/>
    <w:rsid w:val="00E816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5:chartTrackingRefBased/>
  <w15:docId w15:val="{B08292B6-DE0B-4ADE-A676-32C6C0F6E6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List Bullet 3" w:locked="1"/>
    <w:lsdException w:name="List Number 2" w:locked="1"/>
    <w:lsdException w:name="Title" w:locked="1" w:qFormat="1"/>
    <w:lsdException w:name="Default Paragraph Font" w:locked="1"/>
    <w:lsdException w:name="Body Text" w:locked="1"/>
    <w:lsdException w:name="Subtitle" w:locked="1" w:qFormat="1"/>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354FA"/>
    <w:pPr>
      <w:spacing w:after="200" w:line="276" w:lineRule="auto"/>
    </w:pPr>
    <w:rPr>
      <w:rFonts w:eastAsia="Times New Roman"/>
      <w:sz w:val="22"/>
      <w:szCs w:val="22"/>
      <w:lang w:eastAsia="en-US"/>
    </w:rPr>
  </w:style>
  <w:style w:type="paragraph" w:styleId="20">
    <w:name w:val="heading 2"/>
    <w:basedOn w:val="a"/>
    <w:next w:val="a0"/>
    <w:link w:val="21"/>
    <w:qFormat/>
    <w:rsid w:val="001354FA"/>
    <w:pPr>
      <w:keepNext/>
      <w:keepLines/>
      <w:spacing w:after="180" w:line="240" w:lineRule="atLeast"/>
      <w:jc w:val="center"/>
      <w:outlineLvl w:val="1"/>
    </w:pPr>
    <w:rPr>
      <w:rFonts w:ascii="Times New Roman" w:eastAsia="Calibri" w:hAnsi="Times New Roman"/>
      <w:b/>
      <w:caps/>
      <w:spacing w:val="10"/>
      <w:kern w:val="20"/>
      <w:sz w:val="18"/>
      <w:szCs w:val="20"/>
      <w:lang w:eastAsia="ru-RU"/>
    </w:rPr>
  </w:style>
  <w:style w:type="paragraph" w:styleId="3">
    <w:name w:val="heading 3"/>
    <w:basedOn w:val="a"/>
    <w:next w:val="a"/>
    <w:link w:val="30"/>
    <w:qFormat/>
    <w:rsid w:val="001354FA"/>
    <w:pPr>
      <w:keepNext/>
      <w:keepLines/>
      <w:spacing w:before="200" w:after="0"/>
      <w:outlineLvl w:val="2"/>
    </w:pPr>
    <w:rPr>
      <w:rFonts w:ascii="Cambria" w:eastAsia="Calibri" w:hAnsi="Cambria"/>
      <w:b/>
      <w:bCs/>
      <w:color w:val="4F81BD"/>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1">
    <w:name w:val="Заголовок 2 Знак"/>
    <w:basedOn w:val="a1"/>
    <w:link w:val="20"/>
    <w:locked/>
    <w:rsid w:val="001354FA"/>
    <w:rPr>
      <w:rFonts w:ascii="Times New Roman" w:hAnsi="Times New Roman" w:cs="Times New Roman"/>
      <w:b/>
      <w:caps/>
      <w:spacing w:val="10"/>
      <w:kern w:val="20"/>
      <w:sz w:val="20"/>
      <w:szCs w:val="20"/>
      <w:lang w:val="x-none" w:eastAsia="ru-RU"/>
    </w:rPr>
  </w:style>
  <w:style w:type="character" w:customStyle="1" w:styleId="30">
    <w:name w:val="Заголовок 3 Знак"/>
    <w:basedOn w:val="a1"/>
    <w:link w:val="3"/>
    <w:locked/>
    <w:rsid w:val="001354FA"/>
    <w:rPr>
      <w:rFonts w:ascii="Cambria" w:hAnsi="Cambria" w:cs="Times New Roman"/>
      <w:b/>
      <w:bCs/>
      <w:color w:val="4F81BD"/>
    </w:rPr>
  </w:style>
  <w:style w:type="paragraph" w:styleId="a0">
    <w:name w:val="Body Text"/>
    <w:basedOn w:val="a"/>
    <w:link w:val="a4"/>
    <w:rsid w:val="001354FA"/>
    <w:pPr>
      <w:spacing w:after="240" w:line="240" w:lineRule="atLeast"/>
      <w:ind w:firstLine="360"/>
      <w:jc w:val="both"/>
    </w:pPr>
    <w:rPr>
      <w:rFonts w:ascii="Times New Roman" w:eastAsia="Calibri" w:hAnsi="Times New Roman"/>
      <w:szCs w:val="20"/>
      <w:lang w:eastAsia="ru-RU"/>
    </w:rPr>
  </w:style>
  <w:style w:type="character" w:customStyle="1" w:styleId="a4">
    <w:name w:val="Основной текст Знак"/>
    <w:basedOn w:val="a1"/>
    <w:link w:val="a0"/>
    <w:locked/>
    <w:rsid w:val="001354FA"/>
    <w:rPr>
      <w:rFonts w:ascii="Times New Roman" w:hAnsi="Times New Roman" w:cs="Times New Roman"/>
      <w:sz w:val="20"/>
      <w:szCs w:val="20"/>
      <w:lang w:val="x-none" w:eastAsia="ru-RU"/>
    </w:rPr>
  </w:style>
  <w:style w:type="paragraph" w:styleId="31">
    <w:name w:val="List Bullet 3"/>
    <w:basedOn w:val="a5"/>
    <w:rsid w:val="001354FA"/>
    <w:pPr>
      <w:spacing w:after="240" w:line="240" w:lineRule="atLeast"/>
      <w:ind w:left="1440" w:right="720"/>
      <w:contextualSpacing w:val="0"/>
      <w:jc w:val="both"/>
    </w:pPr>
    <w:rPr>
      <w:rFonts w:ascii="Times New Roman" w:eastAsia="Calibri" w:hAnsi="Times New Roman"/>
      <w:szCs w:val="20"/>
      <w:lang w:eastAsia="ru-RU"/>
    </w:rPr>
  </w:style>
  <w:style w:type="paragraph" w:styleId="a5">
    <w:name w:val="List Bullet"/>
    <w:basedOn w:val="a"/>
    <w:semiHidden/>
    <w:rsid w:val="001354FA"/>
    <w:pPr>
      <w:ind w:left="1003" w:hanging="283"/>
      <w:contextualSpacing/>
    </w:pPr>
  </w:style>
  <w:style w:type="table" w:styleId="a6">
    <w:name w:val="Table Grid"/>
    <w:basedOn w:val="a2"/>
    <w:rsid w:val="001354FA"/>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2">
    <w:name w:val="List Number 2"/>
    <w:basedOn w:val="a7"/>
    <w:rsid w:val="001354FA"/>
    <w:pPr>
      <w:spacing w:after="240" w:line="240" w:lineRule="atLeast"/>
      <w:ind w:left="1080" w:right="720"/>
      <w:contextualSpacing w:val="0"/>
      <w:jc w:val="both"/>
    </w:pPr>
    <w:rPr>
      <w:rFonts w:ascii="Times New Roman" w:eastAsia="Calibri" w:hAnsi="Times New Roman"/>
      <w:szCs w:val="20"/>
      <w:lang w:eastAsia="ru-RU"/>
    </w:rPr>
  </w:style>
  <w:style w:type="paragraph" w:styleId="a7">
    <w:name w:val="List Number"/>
    <w:basedOn w:val="a"/>
    <w:semiHidden/>
    <w:rsid w:val="001354FA"/>
    <w:pPr>
      <w:tabs>
        <w:tab w:val="num" w:pos="643"/>
      </w:tabs>
      <w:ind w:left="643" w:hanging="360"/>
      <w:contextualSpacing/>
    </w:pPr>
  </w:style>
  <w:style w:type="paragraph" w:customStyle="1" w:styleId="a8">
    <w:name w:val="Основной текст (неразрывный)"/>
    <w:basedOn w:val="a0"/>
    <w:rsid w:val="001354FA"/>
    <w:pPr>
      <w:keepNext/>
    </w:pPr>
  </w:style>
  <w:style w:type="paragraph" w:styleId="2">
    <w:name w:val="List Bullet 2"/>
    <w:basedOn w:val="a"/>
    <w:semiHidden/>
    <w:rsid w:val="001354FA"/>
    <w:pPr>
      <w:numPr>
        <w:numId w:val="8"/>
      </w:numPr>
      <w:contextualSpacing/>
    </w:pPr>
  </w:style>
  <w:style w:type="paragraph" w:styleId="a9">
    <w:name w:val="List"/>
    <w:basedOn w:val="a"/>
    <w:rsid w:val="001354FA"/>
    <w:pPr>
      <w:ind w:left="283" w:hanging="283"/>
      <w:contextualSpacing/>
    </w:pPr>
  </w:style>
  <w:style w:type="paragraph" w:styleId="aa">
    <w:name w:val="Normal (Web)"/>
    <w:basedOn w:val="a"/>
    <w:rsid w:val="001354FA"/>
    <w:pPr>
      <w:spacing w:before="100" w:beforeAutospacing="1" w:after="100" w:afterAutospacing="1" w:line="264" w:lineRule="auto"/>
      <w:ind w:firstLine="300"/>
      <w:jc w:val="both"/>
    </w:pPr>
    <w:rPr>
      <w:rFonts w:ascii="Times New Roman" w:eastAsia="Calibri" w:hAnsi="Times New Roman"/>
      <w:color w:val="000000"/>
      <w:sz w:val="24"/>
      <w:szCs w:val="24"/>
      <w:lang w:eastAsia="ru-RU"/>
    </w:rPr>
  </w:style>
  <w:style w:type="paragraph" w:customStyle="1" w:styleId="s">
    <w:name w:val="s"/>
    <w:basedOn w:val="a"/>
    <w:rsid w:val="001354FA"/>
    <w:pPr>
      <w:spacing w:before="100" w:beforeAutospacing="1" w:after="100" w:afterAutospacing="1" w:line="264" w:lineRule="auto"/>
      <w:ind w:firstLine="300"/>
    </w:pPr>
    <w:rPr>
      <w:rFonts w:ascii="Arial" w:eastAsia="Calibri" w:hAnsi="Arial" w:cs="Arial"/>
      <w:i/>
      <w:iCs/>
      <w:color w:val="004080"/>
      <w:sz w:val="20"/>
      <w:szCs w:val="20"/>
      <w:lang w:eastAsia="ru-RU"/>
    </w:rPr>
  </w:style>
  <w:style w:type="paragraph" w:customStyle="1" w:styleId="1">
    <w:name w:val="Абзац списка1"/>
    <w:basedOn w:val="a"/>
    <w:rsid w:val="001354FA"/>
    <w:pPr>
      <w:spacing w:after="0" w:line="240" w:lineRule="auto"/>
      <w:ind w:left="720"/>
      <w:contextualSpacing/>
    </w:pPr>
    <w:rPr>
      <w:rFonts w:ascii="Times New Roman" w:eastAsia="Calibri" w:hAnsi="Times New Roman"/>
      <w:sz w:val="24"/>
      <w:szCs w:val="24"/>
      <w:lang w:eastAsia="ru-RU"/>
    </w:rPr>
  </w:style>
  <w:style w:type="paragraph" w:customStyle="1" w:styleId="10">
    <w:name w:val="Без интервала1"/>
    <w:rsid w:val="001354FA"/>
    <w:rPr>
      <w:rFonts w:eastAsia="Times New Roman"/>
      <w:sz w:val="22"/>
      <w:szCs w:val="22"/>
      <w:lang w:eastAsia="en-US"/>
    </w:rPr>
  </w:style>
  <w:style w:type="character" w:styleId="ab">
    <w:name w:val="Strong"/>
    <w:basedOn w:val="a1"/>
    <w:qFormat/>
    <w:rsid w:val="001354FA"/>
    <w:rPr>
      <w:rFonts w:cs="Times New Roman"/>
      <w:b/>
      <w:bCs/>
    </w:rPr>
  </w:style>
  <w:style w:type="paragraph" w:styleId="ac">
    <w:name w:val="Balloon Text"/>
    <w:basedOn w:val="a"/>
    <w:link w:val="ad"/>
    <w:semiHidden/>
    <w:rsid w:val="001354FA"/>
    <w:pPr>
      <w:spacing w:after="0" w:line="240" w:lineRule="auto"/>
    </w:pPr>
    <w:rPr>
      <w:rFonts w:ascii="Tahoma" w:hAnsi="Tahoma" w:cs="Tahoma"/>
      <w:sz w:val="16"/>
      <w:szCs w:val="16"/>
    </w:rPr>
  </w:style>
  <w:style w:type="character" w:customStyle="1" w:styleId="ad">
    <w:name w:val="Текст выноски Знак"/>
    <w:basedOn w:val="a1"/>
    <w:link w:val="ac"/>
    <w:semiHidden/>
    <w:locked/>
    <w:rsid w:val="001354FA"/>
    <w:rPr>
      <w:rFonts w:ascii="Tahoma" w:hAnsi="Tahoma" w:cs="Tahoma"/>
      <w:sz w:val="16"/>
      <w:szCs w:val="16"/>
    </w:rPr>
  </w:style>
  <w:style w:type="paragraph" w:customStyle="1" w:styleId="book">
    <w:name w:val="book"/>
    <w:basedOn w:val="a"/>
    <w:rsid w:val="008D17D6"/>
    <w:pPr>
      <w:spacing w:after="0" w:line="240" w:lineRule="auto"/>
      <w:ind w:firstLine="300"/>
    </w:pPr>
    <w:rPr>
      <w:rFonts w:ascii="Times New Roman" w:eastAsia="Calibri" w:hAnsi="Times New Roman"/>
      <w:sz w:val="24"/>
      <w:szCs w:val="24"/>
      <w:lang w:eastAsia="ru-RU"/>
    </w:rPr>
  </w:style>
  <w:style w:type="character" w:styleId="ae">
    <w:name w:val="Hyperlink"/>
    <w:basedOn w:val="a1"/>
    <w:semiHidden/>
    <w:rsid w:val="008D17D6"/>
    <w:rPr>
      <w:rFonts w:cs="Times New Roman"/>
      <w:color w:val="FF7E00"/>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single" w:sz="6" w:space="3" w:color="FFFFFF"/>
        <w:left w:val="single" w:sz="6" w:space="0" w:color="FFFFFF"/>
        <w:bottom w:val="single" w:sz="6" w:space="0" w:color="FFFFFF"/>
        <w:right w:val="single" w:sz="6" w:space="0" w:color="FFFFFF"/>
      </w:divBdr>
      <w:divsChild>
        <w:div w:id="4">
          <w:marLeft w:val="0"/>
          <w:marRight w:val="0"/>
          <w:marTop w:val="0"/>
          <w:marBottom w:val="0"/>
          <w:divBdr>
            <w:top w:val="none" w:sz="0" w:space="0" w:color="auto"/>
            <w:left w:val="none" w:sz="0" w:space="0" w:color="auto"/>
            <w:bottom w:val="none" w:sz="0" w:space="0" w:color="auto"/>
            <w:right w:val="none" w:sz="0" w:space="0" w:color="auto"/>
          </w:divBdr>
          <w:divsChild>
            <w:div w:id="2">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click02.begun.ru/click.jsp?url=O5t5NJiWl5amSoSYPGyvTii47TLixIdGKLQZapn-OPL8E7vh9k1b00Q7QqrGYj1T*W6fyoLftKlehkIMH1biWVoYF8FH21BBpxYsJB6ySXYSHU0RPl3B-TtISDktighZx2sciGvr0V8ce43QZbKL1nK7vAMWLCbsMOIUWmpVqr7erJWJsSWGFaG6FhNJOlMYmGy6T87gEosH9s6urVDeIuBwtQ*NuPJIuRvBkTqJ0a7bt261f06CF-hFfWUw0MLHHsXrftG6op7a9zN*t6*W5b1NrRXDz2fYzqpF3Wb4iw4KnQD493M7WBs6Mpuzk3TwYKypx7KMaKH5mRB5DU8n7nyvfpuDMQfyqgQLmm26oCSYh578rzZv6aEQqGbbzK8vE6vmlzCJzR8NFL6MDcek7iwu8OPsWkUVNS*FBMxyYXjeyiF2qpVKXTouvRTlG1ArQziaIa3VCRvTrIdNcNpHwRk4nFZ1qrGMaGOywjSg6gdH3*CELNJvzsIFeVBu6aTSOUjIVvfno5tCB5xEBZ-0GNOtVALwSVWo-3yAGDwNbpRTfG5uxXqcjsSE7MtUFqGW4HmufAd0semBwzauBdjKVnXjRzXkVuoPGKStWWUdKVxClqn3TvFpM0X2T2xx4agZXuDZ*0*sRt1SDf5knli0Kh372RiFf7gAp4Y5ivGavMrXlrHG&amp;eurl%5B%5D=O5t5NKqrqqvJ9oNUsNa*vr6TxSEqx9MfnF5FuDQvqxszn-m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24828</Words>
  <Characters>141524</Characters>
  <Application>Microsoft Office Word</Application>
  <DocSecurity>0</DocSecurity>
  <Lines>1179</Lines>
  <Paragraphs>332</Paragraphs>
  <ScaleCrop>false</ScaleCrop>
  <HeadingPairs>
    <vt:vector size="2" baseType="variant">
      <vt:variant>
        <vt:lpstr>Название</vt:lpstr>
      </vt:variant>
      <vt:variant>
        <vt:i4>1</vt:i4>
      </vt:variant>
    </vt:vector>
  </HeadingPairs>
  <TitlesOfParts>
    <vt:vector size="1" baseType="lpstr">
      <vt:lpstr>2</vt:lpstr>
    </vt:vector>
  </TitlesOfParts>
  <Company>Microsoft</Company>
  <LinksUpToDate>false</LinksUpToDate>
  <CharactersWithSpaces>166020</CharactersWithSpaces>
  <SharedDoc>false</SharedDoc>
  <HLinks>
    <vt:vector size="6" baseType="variant">
      <vt:variant>
        <vt:i4>6619178</vt:i4>
      </vt:variant>
      <vt:variant>
        <vt:i4>0</vt:i4>
      </vt:variant>
      <vt:variant>
        <vt:i4>0</vt:i4>
      </vt:variant>
      <vt:variant>
        <vt:i4>5</vt:i4>
      </vt:variant>
      <vt:variant>
        <vt:lpwstr>http://click02.begun.ru/click.jsp?url=O5t5NJiWl5amSoSYPGyvTii47TLixIdGKLQZapn-OPL8E7vh9k1b00Q7QqrGYj1T*W6fyoLftKlehkIMH1biWVoYF8FH21BBpxYsJB6ySXYSHU0RPl3B-TtISDktighZx2sciGvr0V8ce43QZbKL1nK7vAMWLCbsMOIUWmpVqr7erJWJsSWGFaG6FhNJOlMYmGy6T87gEosH9s6urVDeIuBwtQ*NuPJIuRvBkTqJ0a7bt261f06CF-hFfWUw0MLHHsXrftG6op7a9zN*t6*W5b1NrRXDz2fYzqpF3Wb4iw4KnQD493M7WBs6Mpuzk3TwYKypx7KMaKH5mRB5DU8n7nyvfpuDMQfyqgQLmm26oCSYh578rzZv6aEQqGbbzK8vE6vmlzCJzR8NFL6MDcek7iwu8OPsWkUVNS*FBMxyYXjeyiF2qpVKXTouvRTlG1ArQziaIa3VCRvTrIdNcNpHwRk4nFZ1</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dc:title>
  <dc:subject/>
  <dc:creator>Admin</dc:creator>
  <cp:keywords/>
  <dc:description/>
  <cp:lastModifiedBy>admin</cp:lastModifiedBy>
  <cp:revision>2</cp:revision>
  <dcterms:created xsi:type="dcterms:W3CDTF">2014-06-01T01:31:00Z</dcterms:created>
  <dcterms:modified xsi:type="dcterms:W3CDTF">2014-06-01T01:31:00Z</dcterms:modified>
</cp:coreProperties>
</file>