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09EA" w:rsidRDefault="000209EA" w:rsidP="0061527A">
      <w:pPr>
        <w:jc w:val="center"/>
        <w:outlineLvl w:val="0"/>
        <w:rPr>
          <w:b/>
          <w:color w:val="17375E"/>
        </w:rPr>
      </w:pPr>
    </w:p>
    <w:p w:rsidR="00AF346F" w:rsidRPr="00974A9D" w:rsidRDefault="00AF346F" w:rsidP="0061527A">
      <w:pPr>
        <w:jc w:val="center"/>
        <w:outlineLvl w:val="0"/>
        <w:rPr>
          <w:b/>
          <w:color w:val="17375E"/>
        </w:rPr>
      </w:pPr>
      <w:r w:rsidRPr="00974A9D">
        <w:rPr>
          <w:b/>
          <w:color w:val="17375E"/>
        </w:rPr>
        <w:t xml:space="preserve">АФХД </w:t>
      </w:r>
    </w:p>
    <w:p w:rsidR="00AF346F" w:rsidRPr="00974A9D" w:rsidRDefault="00AF346F" w:rsidP="00BB058F">
      <w:pPr>
        <w:rPr>
          <w:b/>
          <w:color w:val="17375E"/>
        </w:rPr>
      </w:pPr>
      <w:r w:rsidRPr="00974A9D">
        <w:rPr>
          <w:b/>
          <w:color w:val="17375E"/>
          <w:sz w:val="20"/>
          <w:szCs w:val="20"/>
          <w:u w:val="single"/>
        </w:rPr>
        <w:t>1.Анализ движения денежных средств на предприятии</w:t>
      </w:r>
      <w:r w:rsidRPr="00974A9D">
        <w:rPr>
          <w:b/>
          <w:color w:val="17375E"/>
        </w:rPr>
        <w:t xml:space="preserve">.  </w:t>
      </w:r>
    </w:p>
    <w:p w:rsidR="00AF346F" w:rsidRPr="00974A9D" w:rsidRDefault="00AF346F" w:rsidP="00996B6F">
      <w:pPr>
        <w:shd w:val="clear" w:color="auto" w:fill="FFFFFF"/>
        <w:spacing w:before="5"/>
        <w:rPr>
          <w:color w:val="17375E"/>
          <w:spacing w:val="-2"/>
          <w:sz w:val="18"/>
          <w:szCs w:val="18"/>
        </w:rPr>
      </w:pPr>
      <w:r w:rsidRPr="00974A9D">
        <w:rPr>
          <w:color w:val="17375E"/>
          <w:spacing w:val="-2"/>
          <w:sz w:val="18"/>
          <w:szCs w:val="18"/>
        </w:rPr>
        <w:t>Благополучие финансового положения предприятия во многом связано с притоками денежных средств, поэтому детальное внимание необходимо уделить анализу денежных средств.</w:t>
      </w:r>
    </w:p>
    <w:p w:rsidR="00AF346F" w:rsidRPr="00974A9D" w:rsidRDefault="00AF346F" w:rsidP="00996B6F">
      <w:pPr>
        <w:shd w:val="clear" w:color="auto" w:fill="FFFFFF"/>
        <w:spacing w:before="5"/>
        <w:rPr>
          <w:color w:val="17375E"/>
          <w:spacing w:val="-2"/>
          <w:sz w:val="18"/>
          <w:szCs w:val="18"/>
        </w:rPr>
      </w:pPr>
      <w:r w:rsidRPr="00974A9D">
        <w:rPr>
          <w:color w:val="17375E"/>
          <w:spacing w:val="-2"/>
          <w:sz w:val="18"/>
          <w:szCs w:val="18"/>
        </w:rPr>
        <w:t>Анализ движения денежных средств осуществляется 2- мя метода</w:t>
      </w:r>
    </w:p>
    <w:p w:rsidR="00AF346F" w:rsidRPr="00974A9D" w:rsidRDefault="00AF346F" w:rsidP="00996B6F">
      <w:pPr>
        <w:shd w:val="clear" w:color="auto" w:fill="FFFFFF"/>
        <w:spacing w:before="5"/>
        <w:rPr>
          <w:color w:val="17375E"/>
          <w:spacing w:val="-2"/>
          <w:sz w:val="18"/>
          <w:szCs w:val="18"/>
        </w:rPr>
      </w:pPr>
      <w:r w:rsidRPr="00974A9D">
        <w:rPr>
          <w:color w:val="17375E"/>
          <w:spacing w:val="-2"/>
          <w:sz w:val="18"/>
          <w:szCs w:val="18"/>
        </w:rPr>
        <w:t>1. Прямая (форма № 4 Отчет о движении денежных средств)</w:t>
      </w:r>
    </w:p>
    <w:p w:rsidR="00AF346F" w:rsidRPr="00974A9D" w:rsidRDefault="00AF346F" w:rsidP="00996B6F">
      <w:pPr>
        <w:shd w:val="clear" w:color="auto" w:fill="FFFFFF"/>
        <w:spacing w:before="5"/>
        <w:rPr>
          <w:color w:val="17375E"/>
          <w:spacing w:val="-2"/>
          <w:sz w:val="18"/>
          <w:szCs w:val="18"/>
        </w:rPr>
      </w:pPr>
      <w:r w:rsidRPr="00974A9D">
        <w:rPr>
          <w:color w:val="17375E"/>
          <w:spacing w:val="-2"/>
          <w:sz w:val="18"/>
          <w:szCs w:val="18"/>
        </w:rPr>
        <w:t xml:space="preserve">Данный метод позволяет зафиксировать реальное поступление денежных средств и оплаченных обязательств. Исходными элементами для анализа прямым методам является </w:t>
      </w:r>
      <w:r w:rsidRPr="00974A9D">
        <w:rPr>
          <w:b/>
          <w:color w:val="17375E"/>
          <w:spacing w:val="-2"/>
          <w:sz w:val="18"/>
          <w:szCs w:val="18"/>
        </w:rPr>
        <w:t>выручка предприятия</w:t>
      </w:r>
      <w:r w:rsidRPr="00974A9D">
        <w:rPr>
          <w:color w:val="17375E"/>
          <w:spacing w:val="-2"/>
          <w:sz w:val="18"/>
          <w:szCs w:val="18"/>
        </w:rPr>
        <w:t>.</w:t>
      </w:r>
    </w:p>
    <w:p w:rsidR="00AF346F" w:rsidRPr="00974A9D" w:rsidRDefault="00AF346F" w:rsidP="00996B6F">
      <w:pPr>
        <w:shd w:val="clear" w:color="auto" w:fill="FFFFFF"/>
        <w:spacing w:before="5"/>
        <w:rPr>
          <w:color w:val="17375E"/>
          <w:spacing w:val="-2"/>
          <w:sz w:val="18"/>
          <w:szCs w:val="18"/>
        </w:rPr>
      </w:pPr>
      <w:r w:rsidRPr="00974A9D">
        <w:rPr>
          <w:color w:val="17375E"/>
          <w:spacing w:val="-2"/>
          <w:sz w:val="18"/>
          <w:szCs w:val="18"/>
        </w:rPr>
        <w:t>2. Косвенный – исходными данными является Чистая Прибыль, которая корректируется с учетом изменения статей баланса поэтому источниками информации для анализа является (</w:t>
      </w:r>
      <w:r w:rsidRPr="00974A9D">
        <w:rPr>
          <w:b/>
          <w:color w:val="17375E"/>
          <w:spacing w:val="-2"/>
          <w:sz w:val="18"/>
          <w:szCs w:val="18"/>
        </w:rPr>
        <w:t>две формы №1; (баланс) ф.№2 (отчет о прибылях и убытках)</w:t>
      </w:r>
    </w:p>
    <w:p w:rsidR="00AF346F" w:rsidRPr="00974A9D" w:rsidRDefault="00AF346F" w:rsidP="00996B6F">
      <w:pPr>
        <w:shd w:val="clear" w:color="auto" w:fill="FFFFFF"/>
        <w:spacing w:before="5"/>
        <w:rPr>
          <w:color w:val="17375E"/>
          <w:spacing w:val="-2"/>
          <w:sz w:val="18"/>
          <w:szCs w:val="18"/>
        </w:rPr>
      </w:pPr>
      <w:r w:rsidRPr="00974A9D">
        <w:rPr>
          <w:color w:val="17375E"/>
          <w:spacing w:val="-2"/>
          <w:sz w:val="18"/>
          <w:szCs w:val="18"/>
        </w:rPr>
        <w:t>Анализ денежных средств как прямым и косвенным методам осуществляется по трем видам деятельности.</w:t>
      </w:r>
    </w:p>
    <w:p w:rsidR="00AF346F" w:rsidRPr="00974A9D" w:rsidRDefault="00AF346F" w:rsidP="00996B6F">
      <w:pPr>
        <w:shd w:val="clear" w:color="auto" w:fill="FFFFFF"/>
        <w:spacing w:before="5"/>
        <w:rPr>
          <w:color w:val="17375E"/>
          <w:spacing w:val="-2"/>
          <w:sz w:val="18"/>
          <w:szCs w:val="18"/>
        </w:rPr>
      </w:pPr>
      <w:r w:rsidRPr="00974A9D">
        <w:rPr>
          <w:color w:val="17375E"/>
          <w:spacing w:val="-2"/>
          <w:sz w:val="18"/>
          <w:szCs w:val="18"/>
        </w:rPr>
        <w:t>1. Текущая деятельность</w:t>
      </w:r>
    </w:p>
    <w:p w:rsidR="00AF346F" w:rsidRPr="00974A9D" w:rsidRDefault="00AF346F" w:rsidP="00996B6F">
      <w:pPr>
        <w:shd w:val="clear" w:color="auto" w:fill="FFFFFF"/>
        <w:spacing w:before="5"/>
        <w:rPr>
          <w:color w:val="17375E"/>
          <w:spacing w:val="-2"/>
          <w:sz w:val="18"/>
          <w:szCs w:val="18"/>
        </w:rPr>
      </w:pPr>
      <w:r w:rsidRPr="00974A9D">
        <w:rPr>
          <w:color w:val="17375E"/>
          <w:spacing w:val="-2"/>
          <w:sz w:val="18"/>
          <w:szCs w:val="18"/>
        </w:rPr>
        <w:t>2. Инвестиционная</w:t>
      </w:r>
    </w:p>
    <w:p w:rsidR="00AF346F" w:rsidRPr="00974A9D" w:rsidRDefault="00AF346F" w:rsidP="00996B6F">
      <w:pPr>
        <w:shd w:val="clear" w:color="auto" w:fill="FFFFFF"/>
        <w:spacing w:before="5"/>
        <w:rPr>
          <w:color w:val="17375E"/>
          <w:spacing w:val="-2"/>
          <w:sz w:val="18"/>
          <w:szCs w:val="18"/>
        </w:rPr>
      </w:pPr>
      <w:r w:rsidRPr="00974A9D">
        <w:rPr>
          <w:color w:val="17375E"/>
          <w:spacing w:val="-2"/>
          <w:sz w:val="18"/>
          <w:szCs w:val="18"/>
        </w:rPr>
        <w:t>3. Финансовая.</w:t>
      </w:r>
    </w:p>
    <w:p w:rsidR="00AF346F" w:rsidRPr="00974A9D" w:rsidRDefault="00AF346F" w:rsidP="00996B6F">
      <w:pPr>
        <w:shd w:val="clear" w:color="auto" w:fill="FFFFFF"/>
        <w:spacing w:before="5"/>
        <w:rPr>
          <w:color w:val="17375E"/>
          <w:spacing w:val="-2"/>
          <w:sz w:val="18"/>
          <w:szCs w:val="18"/>
        </w:rPr>
      </w:pPr>
      <w:r w:rsidRPr="00974A9D">
        <w:rPr>
          <w:color w:val="17375E"/>
          <w:spacing w:val="-2"/>
          <w:sz w:val="18"/>
          <w:szCs w:val="18"/>
        </w:rPr>
        <w:t xml:space="preserve">По каждому виду деятельности рассчитывается </w:t>
      </w:r>
    </w:p>
    <w:p w:rsidR="00AF346F" w:rsidRPr="00974A9D" w:rsidRDefault="00AF346F" w:rsidP="00996B6F">
      <w:pPr>
        <w:shd w:val="clear" w:color="auto" w:fill="FFFFFF"/>
        <w:spacing w:before="5"/>
        <w:rPr>
          <w:b/>
          <w:color w:val="17375E"/>
          <w:spacing w:val="-2"/>
          <w:sz w:val="18"/>
          <w:szCs w:val="18"/>
        </w:rPr>
      </w:pPr>
      <w:r w:rsidRPr="00974A9D">
        <w:rPr>
          <w:b/>
          <w:color w:val="17375E"/>
          <w:spacing w:val="-2"/>
          <w:sz w:val="18"/>
          <w:szCs w:val="18"/>
        </w:rPr>
        <w:t>чистый денежный поток (как разница между притоком и оттоком денежных средств)</w:t>
      </w:r>
    </w:p>
    <w:p w:rsidR="00AF346F" w:rsidRPr="00974A9D" w:rsidRDefault="00AF346F" w:rsidP="008E5FB7">
      <w:pPr>
        <w:pStyle w:val="a3"/>
        <w:rPr>
          <w:color w:val="17375E"/>
          <w:sz w:val="18"/>
          <w:szCs w:val="18"/>
        </w:rPr>
      </w:pPr>
      <w:r w:rsidRPr="00974A9D">
        <w:rPr>
          <w:b/>
          <w:color w:val="17375E"/>
          <w:sz w:val="20"/>
          <w:szCs w:val="20"/>
          <w:u w:val="single"/>
        </w:rPr>
        <w:t xml:space="preserve">2. Анализ дебиторской и кредиторской задолженности предприятия. </w:t>
      </w:r>
      <w:r w:rsidRPr="00974A9D">
        <w:rPr>
          <w:color w:val="17375E"/>
          <w:sz w:val="20"/>
          <w:szCs w:val="20"/>
        </w:rPr>
        <w:t xml:space="preserve">                                                  </w:t>
      </w:r>
      <w:r w:rsidRPr="00974A9D">
        <w:rPr>
          <w:color w:val="17375E"/>
          <w:sz w:val="18"/>
          <w:szCs w:val="18"/>
        </w:rPr>
        <w:t xml:space="preserve">Дебиторская  - это задолженность покупателей и заказчиков за оказанные услуги.  Кредиторская – это задолженность предприятия перед поставщиками –подрядчиками, бюджетом, внебюджетные фонды, по оплате труда и прочие обязанности. </w:t>
      </w:r>
    </w:p>
    <w:p w:rsidR="00AF346F" w:rsidRPr="00974A9D" w:rsidRDefault="00AF346F" w:rsidP="008E5FB7">
      <w:pPr>
        <w:pStyle w:val="a3"/>
        <w:rPr>
          <w:color w:val="17375E"/>
          <w:sz w:val="18"/>
          <w:szCs w:val="18"/>
        </w:rPr>
      </w:pPr>
      <w:r w:rsidRPr="00974A9D">
        <w:rPr>
          <w:color w:val="17375E"/>
          <w:sz w:val="18"/>
          <w:szCs w:val="18"/>
        </w:rPr>
        <w:t xml:space="preserve">методика анализа дебиторской и кредиторской задолженности: </w:t>
      </w:r>
    </w:p>
    <w:p w:rsidR="00AF346F" w:rsidRPr="00974A9D" w:rsidRDefault="00AF346F" w:rsidP="008E5FB7">
      <w:pPr>
        <w:pStyle w:val="a3"/>
        <w:rPr>
          <w:color w:val="17375E"/>
          <w:sz w:val="18"/>
          <w:szCs w:val="18"/>
        </w:rPr>
      </w:pPr>
      <w:r w:rsidRPr="00974A9D">
        <w:rPr>
          <w:color w:val="17375E"/>
          <w:sz w:val="18"/>
          <w:szCs w:val="18"/>
        </w:rPr>
        <w:t xml:space="preserve">1.вертикальном и горизонтальном разрезе анализируется объем, состав и структура дебиторской , кредиторской задолженности. </w:t>
      </w:r>
    </w:p>
    <w:p w:rsidR="00AF346F" w:rsidRPr="00974A9D" w:rsidRDefault="00AF346F" w:rsidP="008E5FB7">
      <w:pPr>
        <w:pStyle w:val="a3"/>
        <w:rPr>
          <w:color w:val="17375E"/>
          <w:sz w:val="18"/>
          <w:szCs w:val="18"/>
        </w:rPr>
      </w:pPr>
      <w:r w:rsidRPr="00974A9D">
        <w:rPr>
          <w:color w:val="17375E"/>
          <w:sz w:val="18"/>
          <w:szCs w:val="18"/>
        </w:rPr>
        <w:t>2. Анализ движения дебиторской и кредиторской задолженности. Анализ производится по ф.№5 (приложение к балансу) по следующей схеме:</w:t>
      </w:r>
    </w:p>
    <w:p w:rsidR="00AF346F" w:rsidRPr="00974A9D" w:rsidRDefault="00AF346F" w:rsidP="008E5FB7">
      <w:pPr>
        <w:pStyle w:val="a3"/>
        <w:rPr>
          <w:color w:val="17375E"/>
          <w:sz w:val="18"/>
          <w:szCs w:val="18"/>
        </w:rPr>
      </w:pPr>
      <w:r w:rsidRPr="00974A9D">
        <w:rPr>
          <w:color w:val="17375E"/>
          <w:sz w:val="18"/>
          <w:szCs w:val="18"/>
        </w:rPr>
        <w:t xml:space="preserve">остаток на начало периода + обязательства возникшие – погашенные обязательства = остаток на конец периода.   В процессе анализа движения денежных средств отслеживаются сроки возникновения и погашения обязательств для недопущения просроченной задолженности. </w:t>
      </w:r>
    </w:p>
    <w:p w:rsidR="00AF346F" w:rsidRPr="00974A9D" w:rsidRDefault="00AF346F" w:rsidP="008E5FB7">
      <w:pPr>
        <w:pStyle w:val="a3"/>
        <w:rPr>
          <w:color w:val="17375E"/>
          <w:sz w:val="18"/>
          <w:szCs w:val="18"/>
        </w:rPr>
      </w:pPr>
      <w:r w:rsidRPr="00974A9D">
        <w:rPr>
          <w:color w:val="17375E"/>
          <w:sz w:val="18"/>
          <w:szCs w:val="18"/>
        </w:rPr>
        <w:t xml:space="preserve">3. Расчет показателей оборачиваемости дебит. и кредит. задолженности (ведется в днях и оборотах) </w:t>
      </w:r>
    </w:p>
    <w:p w:rsidR="00AF346F" w:rsidRPr="00974A9D" w:rsidRDefault="00AF346F" w:rsidP="008E5FB7">
      <w:pPr>
        <w:pStyle w:val="a3"/>
        <w:rPr>
          <w:color w:val="17375E"/>
          <w:sz w:val="18"/>
          <w:szCs w:val="18"/>
        </w:rPr>
      </w:pPr>
      <w:r w:rsidRPr="00974A9D">
        <w:rPr>
          <w:color w:val="17375E"/>
          <w:sz w:val="18"/>
          <w:szCs w:val="18"/>
        </w:rPr>
        <w:t xml:space="preserve">4. Расчет  соотношения между дебит. и кредит. задолженностью. </w:t>
      </w:r>
    </w:p>
    <w:p w:rsidR="00AF346F" w:rsidRPr="00974A9D" w:rsidRDefault="00AF346F" w:rsidP="008E5FB7">
      <w:pPr>
        <w:pStyle w:val="a3"/>
        <w:rPr>
          <w:color w:val="17375E"/>
          <w:sz w:val="18"/>
          <w:szCs w:val="18"/>
        </w:rPr>
      </w:pPr>
      <w:r w:rsidRPr="00974A9D">
        <w:rPr>
          <w:color w:val="17375E"/>
          <w:sz w:val="18"/>
          <w:szCs w:val="18"/>
        </w:rPr>
        <w:t xml:space="preserve">Коэф. текущей задолженность : дебит. задолженность/ кредит. задолженность. </w:t>
      </w:r>
    </w:p>
    <w:p w:rsidR="00AF346F" w:rsidRPr="00974A9D" w:rsidRDefault="00AF346F" w:rsidP="008E5FB7">
      <w:pPr>
        <w:pStyle w:val="a3"/>
        <w:rPr>
          <w:color w:val="17375E"/>
          <w:sz w:val="18"/>
          <w:szCs w:val="18"/>
        </w:rPr>
      </w:pPr>
      <w:r w:rsidRPr="00974A9D">
        <w:rPr>
          <w:color w:val="17375E"/>
          <w:sz w:val="18"/>
          <w:szCs w:val="18"/>
        </w:rPr>
        <w:t xml:space="preserve">Коэф. отвлечения денежных средств: дебит. задолженность / оборотные активы.  </w:t>
      </w:r>
    </w:p>
    <w:p w:rsidR="00AF346F" w:rsidRPr="00974A9D" w:rsidRDefault="00AF346F" w:rsidP="00B576D4">
      <w:pPr>
        <w:rPr>
          <w:b/>
          <w:color w:val="17375E"/>
          <w:sz w:val="20"/>
          <w:szCs w:val="20"/>
          <w:u w:val="single"/>
        </w:rPr>
      </w:pPr>
      <w:r w:rsidRPr="00974A9D">
        <w:rPr>
          <w:b/>
          <w:color w:val="17375E"/>
          <w:sz w:val="20"/>
          <w:szCs w:val="20"/>
          <w:u w:val="single"/>
        </w:rPr>
        <w:t xml:space="preserve">4.Анализ имущества предприятия. </w:t>
      </w:r>
    </w:p>
    <w:p w:rsidR="00AF346F" w:rsidRPr="00974A9D" w:rsidRDefault="00AF346F" w:rsidP="00B576D4">
      <w:pPr>
        <w:rPr>
          <w:b/>
          <w:color w:val="17375E"/>
          <w:sz w:val="20"/>
          <w:szCs w:val="20"/>
          <w:u w:val="single"/>
        </w:rPr>
      </w:pPr>
    </w:p>
    <w:p w:rsidR="00AF346F" w:rsidRPr="00974A9D" w:rsidRDefault="00AF346F" w:rsidP="002F00C4">
      <w:pPr>
        <w:rPr>
          <w:color w:val="17375E"/>
          <w:sz w:val="18"/>
          <w:szCs w:val="18"/>
        </w:rPr>
      </w:pPr>
      <w:r w:rsidRPr="00974A9D">
        <w:rPr>
          <w:color w:val="17375E"/>
          <w:sz w:val="18"/>
          <w:szCs w:val="18"/>
        </w:rPr>
        <w:t>Отражается в активе баланса в необоротных  и оборотных активах, (ф.№1- баланс)</w:t>
      </w:r>
    </w:p>
    <w:p w:rsidR="00AF346F" w:rsidRPr="00974A9D" w:rsidRDefault="00AF346F" w:rsidP="002F00C4">
      <w:pPr>
        <w:rPr>
          <w:color w:val="17375E"/>
          <w:sz w:val="18"/>
          <w:szCs w:val="18"/>
        </w:rPr>
      </w:pPr>
      <w:r w:rsidRPr="00974A9D">
        <w:rPr>
          <w:color w:val="17375E"/>
          <w:sz w:val="18"/>
          <w:szCs w:val="18"/>
        </w:rPr>
        <w:t xml:space="preserve">Внеоборотные – основные средства, нематериальные активы, незавершенное строительство, долгосрочные финансовые вложения. </w:t>
      </w:r>
    </w:p>
    <w:p w:rsidR="00AF346F" w:rsidRPr="00974A9D" w:rsidRDefault="00AF346F" w:rsidP="002F00C4">
      <w:pPr>
        <w:rPr>
          <w:color w:val="17375E"/>
          <w:sz w:val="18"/>
          <w:szCs w:val="18"/>
        </w:rPr>
      </w:pPr>
      <w:r w:rsidRPr="00974A9D">
        <w:rPr>
          <w:color w:val="17375E"/>
          <w:sz w:val="18"/>
          <w:szCs w:val="18"/>
        </w:rPr>
        <w:t>Оборотные активы – денежные средства, дебиторская задолженность (долго и кратко срочная).</w:t>
      </w:r>
    </w:p>
    <w:p w:rsidR="00AF346F" w:rsidRPr="00974A9D" w:rsidRDefault="00AF346F" w:rsidP="002F00C4">
      <w:pPr>
        <w:rPr>
          <w:color w:val="17375E"/>
          <w:sz w:val="18"/>
          <w:szCs w:val="18"/>
        </w:rPr>
      </w:pPr>
      <w:r w:rsidRPr="00974A9D">
        <w:rPr>
          <w:color w:val="17375E"/>
          <w:sz w:val="18"/>
          <w:szCs w:val="18"/>
        </w:rPr>
        <w:t>Методика Анализа имущества предприятия</w:t>
      </w:r>
    </w:p>
    <w:p w:rsidR="00AF346F" w:rsidRPr="00974A9D" w:rsidRDefault="00AF346F" w:rsidP="002F00C4">
      <w:pPr>
        <w:rPr>
          <w:color w:val="17375E"/>
          <w:sz w:val="18"/>
          <w:szCs w:val="18"/>
        </w:rPr>
      </w:pPr>
      <w:r w:rsidRPr="00974A9D">
        <w:rPr>
          <w:color w:val="17375E"/>
          <w:sz w:val="18"/>
          <w:szCs w:val="18"/>
        </w:rPr>
        <w:t>Имущество предприятия анализируется в вертекальном и горизонтальном разрезе.</w:t>
      </w:r>
    </w:p>
    <w:p w:rsidR="00AF346F" w:rsidRPr="00974A9D" w:rsidRDefault="00AF346F" w:rsidP="002F00C4">
      <w:pPr>
        <w:rPr>
          <w:color w:val="17375E"/>
          <w:sz w:val="18"/>
          <w:szCs w:val="18"/>
        </w:rPr>
      </w:pPr>
      <w:r w:rsidRPr="00974A9D">
        <w:rPr>
          <w:color w:val="17375E"/>
          <w:sz w:val="18"/>
          <w:szCs w:val="18"/>
        </w:rPr>
        <w:t>1.Вертекальный разрез – определяет соотношение между оборотными и внеоборотными активами (анализ структуры)</w:t>
      </w:r>
    </w:p>
    <w:p w:rsidR="00AF346F" w:rsidRPr="00974A9D" w:rsidRDefault="00AF346F" w:rsidP="002F00C4">
      <w:pPr>
        <w:rPr>
          <w:color w:val="17375E"/>
          <w:sz w:val="18"/>
          <w:szCs w:val="18"/>
        </w:rPr>
      </w:pPr>
      <w:r w:rsidRPr="00974A9D">
        <w:rPr>
          <w:color w:val="17375E"/>
          <w:sz w:val="18"/>
          <w:szCs w:val="18"/>
        </w:rPr>
        <w:t>2. Горизонтальный  разрез – анализ измеряет имущество предприятия в динамике за несколько лет.</w:t>
      </w:r>
    </w:p>
    <w:p w:rsidR="00AF346F" w:rsidRPr="00974A9D" w:rsidRDefault="00AF346F" w:rsidP="002F00C4">
      <w:pPr>
        <w:rPr>
          <w:color w:val="17375E"/>
          <w:sz w:val="18"/>
          <w:szCs w:val="18"/>
        </w:rPr>
      </w:pPr>
      <w:r w:rsidRPr="00974A9D">
        <w:rPr>
          <w:color w:val="17375E"/>
          <w:sz w:val="18"/>
          <w:szCs w:val="18"/>
        </w:rPr>
        <w:t>При анализе имущество предприятия необходимо обращать внимание на изменение доли и суммы оборотных активов, как наиболее мобильной части, обеспечивающий текущую деятельность.</w:t>
      </w:r>
    </w:p>
    <w:p w:rsidR="00AF346F" w:rsidRPr="00974A9D" w:rsidRDefault="00AF346F" w:rsidP="002F00C4">
      <w:pPr>
        <w:rPr>
          <w:color w:val="17375E"/>
          <w:sz w:val="18"/>
          <w:szCs w:val="18"/>
        </w:rPr>
      </w:pPr>
      <w:r w:rsidRPr="00974A9D">
        <w:rPr>
          <w:color w:val="17375E"/>
          <w:sz w:val="18"/>
          <w:szCs w:val="18"/>
        </w:rPr>
        <w:t xml:space="preserve"> 3.Отдельно в вертикальном и горизонтальном разрезе анализируются оборотные и необоротные активы. При анализе оборотных активов следует обратить внимание на изменение  в первую очередь денежных средств и краткосрочных финансовых вложений как наиболее ликвидной части имущества предприятия.</w:t>
      </w:r>
    </w:p>
    <w:p w:rsidR="00AF346F" w:rsidRPr="00974A9D" w:rsidRDefault="00AF346F" w:rsidP="002F00C4">
      <w:pPr>
        <w:rPr>
          <w:color w:val="17375E"/>
          <w:sz w:val="18"/>
          <w:szCs w:val="18"/>
        </w:rPr>
      </w:pPr>
      <w:r w:rsidRPr="00974A9D">
        <w:rPr>
          <w:color w:val="17375E"/>
          <w:sz w:val="18"/>
          <w:szCs w:val="18"/>
        </w:rPr>
        <w:t>При анализе внеоборотных активов следует уделить внимание на изменение внематериальных активов поскольку они характеризуют скрытый потенциал предприятия.</w:t>
      </w:r>
    </w:p>
    <w:p w:rsidR="00AF346F" w:rsidRPr="00974A9D" w:rsidRDefault="00AF346F" w:rsidP="002F00C4">
      <w:pPr>
        <w:rPr>
          <w:b/>
          <w:color w:val="17375E"/>
          <w:sz w:val="18"/>
          <w:szCs w:val="18"/>
        </w:rPr>
      </w:pPr>
      <w:r w:rsidRPr="00974A9D">
        <w:rPr>
          <w:b/>
          <w:color w:val="17375E"/>
          <w:sz w:val="18"/>
          <w:szCs w:val="18"/>
        </w:rPr>
        <w:t xml:space="preserve"> </w:t>
      </w:r>
    </w:p>
    <w:p w:rsidR="00AF346F" w:rsidRPr="00974A9D" w:rsidRDefault="00AF346F" w:rsidP="002F00C4">
      <w:pPr>
        <w:rPr>
          <w:b/>
          <w:color w:val="17375E"/>
          <w:sz w:val="20"/>
          <w:szCs w:val="20"/>
          <w:u w:val="single"/>
        </w:rPr>
      </w:pPr>
      <w:r w:rsidRPr="00974A9D">
        <w:rPr>
          <w:b/>
          <w:color w:val="17375E"/>
          <w:sz w:val="20"/>
          <w:szCs w:val="20"/>
          <w:u w:val="single"/>
        </w:rPr>
        <w:t>5.Анализ источников формирования имущества предприятия.</w:t>
      </w:r>
    </w:p>
    <w:p w:rsidR="00AF346F" w:rsidRPr="00974A9D" w:rsidRDefault="00AF346F" w:rsidP="00B576D4">
      <w:pPr>
        <w:rPr>
          <w:color w:val="17375E"/>
          <w:sz w:val="18"/>
          <w:szCs w:val="18"/>
        </w:rPr>
      </w:pPr>
    </w:p>
    <w:p w:rsidR="00AF346F" w:rsidRPr="00974A9D" w:rsidRDefault="00AF346F" w:rsidP="002F00C4">
      <w:pPr>
        <w:rPr>
          <w:color w:val="17375E"/>
          <w:sz w:val="18"/>
          <w:szCs w:val="18"/>
        </w:rPr>
      </w:pPr>
      <w:r w:rsidRPr="00974A9D">
        <w:rPr>
          <w:color w:val="17375E"/>
          <w:sz w:val="18"/>
          <w:szCs w:val="18"/>
        </w:rPr>
        <w:t>Источники имущества предприятия отражены в пассиве баланса и делятся на собственные и заемные (долгосрочные обязательства и краткосрочные)</w:t>
      </w:r>
    </w:p>
    <w:p w:rsidR="00AF346F" w:rsidRPr="00974A9D" w:rsidRDefault="00AF346F" w:rsidP="002F00C4">
      <w:pPr>
        <w:rPr>
          <w:color w:val="17375E"/>
          <w:sz w:val="18"/>
          <w:szCs w:val="18"/>
        </w:rPr>
      </w:pPr>
      <w:r w:rsidRPr="00974A9D">
        <w:rPr>
          <w:color w:val="17375E"/>
          <w:sz w:val="18"/>
          <w:szCs w:val="18"/>
        </w:rPr>
        <w:t>Методика анализа источников имущества предприятия в вертикальном и горизонтальном разрезе</w:t>
      </w:r>
    </w:p>
    <w:p w:rsidR="00AF346F" w:rsidRPr="00974A9D" w:rsidRDefault="00AF346F" w:rsidP="002F00C4">
      <w:pPr>
        <w:rPr>
          <w:color w:val="17375E"/>
          <w:sz w:val="18"/>
          <w:szCs w:val="18"/>
        </w:rPr>
      </w:pPr>
      <w:r w:rsidRPr="00974A9D">
        <w:rPr>
          <w:color w:val="17375E"/>
          <w:sz w:val="18"/>
          <w:szCs w:val="18"/>
        </w:rPr>
        <w:t>1. Вертек- определяется соотношение между собственными и заемными средствами</w:t>
      </w:r>
    </w:p>
    <w:p w:rsidR="00AF346F" w:rsidRPr="00974A9D" w:rsidRDefault="00AF346F" w:rsidP="002F00C4">
      <w:pPr>
        <w:rPr>
          <w:color w:val="17375E"/>
          <w:sz w:val="18"/>
          <w:szCs w:val="18"/>
        </w:rPr>
      </w:pPr>
      <w:r w:rsidRPr="00974A9D">
        <w:rPr>
          <w:color w:val="17375E"/>
          <w:sz w:val="18"/>
          <w:szCs w:val="18"/>
        </w:rPr>
        <w:t>2. Гориз – анализируется изменение источников имущества предприятия в динамике за несколько лет.</w:t>
      </w:r>
    </w:p>
    <w:p w:rsidR="00AF346F" w:rsidRPr="00974A9D" w:rsidRDefault="00AF346F" w:rsidP="002F00C4">
      <w:pPr>
        <w:rPr>
          <w:color w:val="17375E"/>
          <w:sz w:val="18"/>
          <w:szCs w:val="18"/>
        </w:rPr>
      </w:pPr>
      <w:r w:rsidRPr="00974A9D">
        <w:rPr>
          <w:color w:val="17375E"/>
          <w:sz w:val="18"/>
          <w:szCs w:val="18"/>
        </w:rPr>
        <w:t xml:space="preserve"> 3.Отдельно в вертек и гориз разрезе – анализируются собственные и заемные средства </w:t>
      </w:r>
    </w:p>
    <w:p w:rsidR="00AF346F" w:rsidRPr="00974A9D" w:rsidRDefault="00AF346F" w:rsidP="002F00C4">
      <w:pPr>
        <w:rPr>
          <w:color w:val="17375E"/>
          <w:sz w:val="18"/>
          <w:szCs w:val="18"/>
        </w:rPr>
      </w:pPr>
      <w:r w:rsidRPr="00974A9D">
        <w:rPr>
          <w:color w:val="17375E"/>
          <w:sz w:val="18"/>
          <w:szCs w:val="18"/>
        </w:rPr>
        <w:t>При анализе собственных средств необходимо обратить внимание на изменение суммы и доли собственных оборотных средств.</w:t>
      </w:r>
    </w:p>
    <w:p w:rsidR="00AF346F" w:rsidRPr="00974A9D" w:rsidRDefault="00AF346F" w:rsidP="002F00C4">
      <w:pPr>
        <w:rPr>
          <w:b/>
          <w:color w:val="17375E"/>
          <w:sz w:val="18"/>
          <w:szCs w:val="18"/>
        </w:rPr>
      </w:pPr>
      <w:r w:rsidRPr="00974A9D">
        <w:rPr>
          <w:b/>
          <w:color w:val="17375E"/>
          <w:sz w:val="18"/>
          <w:szCs w:val="18"/>
        </w:rPr>
        <w:t>Соб обор ср-ва= Собств капитал – Внеоборот активы</w:t>
      </w:r>
    </w:p>
    <w:p w:rsidR="00AF346F" w:rsidRPr="00974A9D" w:rsidRDefault="00AF346F" w:rsidP="002F00C4">
      <w:pPr>
        <w:rPr>
          <w:color w:val="17375E"/>
          <w:sz w:val="18"/>
          <w:szCs w:val="18"/>
        </w:rPr>
      </w:pPr>
      <w:r w:rsidRPr="00974A9D">
        <w:rPr>
          <w:color w:val="17375E"/>
          <w:sz w:val="18"/>
          <w:szCs w:val="18"/>
        </w:rPr>
        <w:t>Собственные оборотные средства – это часть собственного капитала , которая идет на финансирование текущей деятельности.</w:t>
      </w:r>
    </w:p>
    <w:p w:rsidR="00AF346F" w:rsidRPr="00974A9D" w:rsidRDefault="00AF346F" w:rsidP="002F00C4">
      <w:pPr>
        <w:rPr>
          <w:color w:val="17375E"/>
          <w:sz w:val="18"/>
          <w:szCs w:val="18"/>
        </w:rPr>
      </w:pPr>
      <w:r w:rsidRPr="00974A9D">
        <w:rPr>
          <w:color w:val="17375E"/>
          <w:sz w:val="18"/>
          <w:szCs w:val="18"/>
        </w:rPr>
        <w:t xml:space="preserve">При анализе заемных средств необходимо обратить внимание на изменение кредиторской задолженности как наиболее важных обязательств. Снижение кредиторской задолженности будет рассматриваться как благоприятные тенденции. 4.Оценивается эффективность использования заемных средств, на основе расчета эффекта финансового рычага. </w:t>
      </w:r>
    </w:p>
    <w:p w:rsidR="00AF346F" w:rsidRPr="00974A9D" w:rsidRDefault="00AF346F" w:rsidP="002F00C4">
      <w:pPr>
        <w:rPr>
          <w:color w:val="17375E"/>
          <w:sz w:val="18"/>
          <w:szCs w:val="18"/>
        </w:rPr>
      </w:pPr>
    </w:p>
    <w:p w:rsidR="00AF346F" w:rsidRPr="00974A9D" w:rsidRDefault="00AF346F" w:rsidP="002F00C4">
      <w:pPr>
        <w:rPr>
          <w:b/>
          <w:color w:val="17375E"/>
          <w:sz w:val="20"/>
          <w:szCs w:val="20"/>
          <w:u w:val="single"/>
        </w:rPr>
      </w:pPr>
      <w:r w:rsidRPr="00974A9D">
        <w:rPr>
          <w:b/>
          <w:color w:val="17375E"/>
          <w:sz w:val="20"/>
          <w:szCs w:val="20"/>
          <w:u w:val="single"/>
        </w:rPr>
        <w:t xml:space="preserve">6.Анализ оборотных средств предприятия.  </w:t>
      </w:r>
    </w:p>
    <w:p w:rsidR="00AF346F" w:rsidRPr="00974A9D" w:rsidRDefault="00AF346F" w:rsidP="002F00C4">
      <w:pPr>
        <w:rPr>
          <w:color w:val="17375E"/>
          <w:sz w:val="18"/>
          <w:szCs w:val="18"/>
        </w:rPr>
      </w:pPr>
      <w:r w:rsidRPr="00974A9D">
        <w:rPr>
          <w:color w:val="17375E"/>
          <w:sz w:val="18"/>
          <w:szCs w:val="18"/>
        </w:rPr>
        <w:t xml:space="preserve">Оборотные средства – это совокупность материальных и денежных ценностей, которые находятся в постоянном кругообороте предприятия, меняют свою материальную форму в течение одного цикла и в полном объеме переносят стоимость на оказываемые услуги. </w:t>
      </w:r>
    </w:p>
    <w:p w:rsidR="00AF346F" w:rsidRPr="00974A9D" w:rsidRDefault="00AF346F" w:rsidP="002F00C4">
      <w:pPr>
        <w:rPr>
          <w:color w:val="17375E"/>
          <w:sz w:val="18"/>
          <w:szCs w:val="18"/>
        </w:rPr>
      </w:pPr>
      <w:r w:rsidRPr="00974A9D">
        <w:rPr>
          <w:color w:val="17375E"/>
          <w:sz w:val="18"/>
          <w:szCs w:val="18"/>
        </w:rPr>
        <w:t xml:space="preserve">В процессе анализа необходимо установить, какими оборотными средствами располагает предприятие, какие изменения произошли в их объеме и составе, каковы источники формирования оборотных средств и эффективность использования оборотных средств. </w:t>
      </w:r>
    </w:p>
    <w:p w:rsidR="00AF346F" w:rsidRPr="00974A9D" w:rsidRDefault="00AF346F" w:rsidP="002F00C4">
      <w:pPr>
        <w:rPr>
          <w:color w:val="17375E"/>
          <w:sz w:val="18"/>
          <w:szCs w:val="18"/>
        </w:rPr>
      </w:pPr>
      <w:r w:rsidRPr="00974A9D">
        <w:rPr>
          <w:color w:val="17375E"/>
          <w:sz w:val="18"/>
          <w:szCs w:val="18"/>
        </w:rPr>
        <w:t xml:space="preserve">Общий порядок проведения аналитического исследования включает следующие этапы: </w:t>
      </w:r>
    </w:p>
    <w:p w:rsidR="00AF346F" w:rsidRPr="00974A9D" w:rsidRDefault="00AF346F" w:rsidP="002F00C4">
      <w:pPr>
        <w:rPr>
          <w:color w:val="17375E"/>
          <w:sz w:val="18"/>
          <w:szCs w:val="18"/>
        </w:rPr>
      </w:pPr>
      <w:r w:rsidRPr="00974A9D">
        <w:rPr>
          <w:color w:val="17375E"/>
          <w:sz w:val="18"/>
          <w:szCs w:val="18"/>
        </w:rPr>
        <w:t xml:space="preserve">1. анализ общего размера оборотных средств, их состав и измемений в отчетном периоде. при этом изучается удельный вес оборотных активов в общей величине активов предприятии и его изменение; </w:t>
      </w:r>
    </w:p>
    <w:p w:rsidR="00AF346F" w:rsidRPr="00974A9D" w:rsidRDefault="00AF346F" w:rsidP="002F00C4">
      <w:pPr>
        <w:rPr>
          <w:color w:val="17375E"/>
          <w:sz w:val="18"/>
          <w:szCs w:val="18"/>
        </w:rPr>
      </w:pPr>
      <w:r w:rsidRPr="00974A9D">
        <w:rPr>
          <w:color w:val="17375E"/>
          <w:sz w:val="18"/>
          <w:szCs w:val="18"/>
        </w:rPr>
        <w:t xml:space="preserve">2. анализ структуры оборотных средств по видам активов и оценка изменений, которые произошли в отчетном периоде; </w:t>
      </w:r>
    </w:p>
    <w:p w:rsidR="00AF346F" w:rsidRPr="00974A9D" w:rsidRDefault="00AF346F" w:rsidP="002F00C4">
      <w:pPr>
        <w:rPr>
          <w:color w:val="17375E"/>
          <w:sz w:val="18"/>
          <w:szCs w:val="18"/>
        </w:rPr>
      </w:pPr>
      <w:r w:rsidRPr="00974A9D">
        <w:rPr>
          <w:color w:val="17375E"/>
          <w:sz w:val="18"/>
          <w:szCs w:val="18"/>
        </w:rPr>
        <w:t xml:space="preserve"> 3.оценка факторов, которые влияют на оборотные активы)на их увеличение или уменьшение); </w:t>
      </w:r>
    </w:p>
    <w:p w:rsidR="00AF346F" w:rsidRPr="00974A9D" w:rsidRDefault="00AF346F" w:rsidP="002F00C4">
      <w:pPr>
        <w:rPr>
          <w:color w:val="17375E"/>
          <w:sz w:val="18"/>
          <w:szCs w:val="18"/>
        </w:rPr>
      </w:pPr>
      <w:r w:rsidRPr="00974A9D">
        <w:rPr>
          <w:color w:val="17375E"/>
          <w:sz w:val="18"/>
          <w:szCs w:val="18"/>
        </w:rPr>
        <w:t xml:space="preserve">4. анализ источников образования оборотных активов; </w:t>
      </w:r>
    </w:p>
    <w:p w:rsidR="00AF346F" w:rsidRPr="00974A9D" w:rsidRDefault="00AF346F" w:rsidP="002F00C4">
      <w:pPr>
        <w:rPr>
          <w:color w:val="17375E"/>
          <w:sz w:val="18"/>
          <w:szCs w:val="18"/>
        </w:rPr>
      </w:pPr>
      <w:r w:rsidRPr="00974A9D">
        <w:rPr>
          <w:color w:val="17375E"/>
          <w:sz w:val="18"/>
          <w:szCs w:val="18"/>
        </w:rPr>
        <w:t xml:space="preserve">5. анализ эффективности управления оборотными активами. </w:t>
      </w:r>
    </w:p>
    <w:p w:rsidR="00AF346F" w:rsidRPr="00974A9D" w:rsidRDefault="00AF346F" w:rsidP="00674BB3">
      <w:pPr>
        <w:rPr>
          <w:color w:val="17375E"/>
          <w:sz w:val="18"/>
          <w:szCs w:val="18"/>
        </w:rPr>
      </w:pPr>
      <w:r w:rsidRPr="00974A9D">
        <w:rPr>
          <w:color w:val="17375E"/>
          <w:sz w:val="18"/>
          <w:szCs w:val="18"/>
        </w:rPr>
        <w:t xml:space="preserve">Методика </w:t>
      </w:r>
    </w:p>
    <w:p w:rsidR="00AF346F" w:rsidRPr="00974A9D" w:rsidRDefault="00AF346F" w:rsidP="00674BB3">
      <w:pPr>
        <w:rPr>
          <w:color w:val="17375E"/>
          <w:sz w:val="18"/>
          <w:szCs w:val="18"/>
        </w:rPr>
      </w:pPr>
      <w:r w:rsidRPr="00974A9D">
        <w:rPr>
          <w:color w:val="17375E"/>
          <w:sz w:val="18"/>
          <w:szCs w:val="18"/>
        </w:rPr>
        <w:t>1.Вертекальном и и горизонтальном разрезе анализируется объем , состав и структуры оборотных средств предприятия.</w:t>
      </w:r>
    </w:p>
    <w:p w:rsidR="00AF346F" w:rsidRPr="00974A9D" w:rsidRDefault="00AF346F" w:rsidP="00674BB3">
      <w:pPr>
        <w:rPr>
          <w:color w:val="17375E"/>
          <w:sz w:val="18"/>
          <w:szCs w:val="18"/>
        </w:rPr>
      </w:pPr>
      <w:r w:rsidRPr="00974A9D">
        <w:rPr>
          <w:color w:val="17375E"/>
          <w:sz w:val="18"/>
          <w:szCs w:val="18"/>
        </w:rPr>
        <w:t>При анализе оборотных средств можно сгруппировать по разным признакам</w:t>
      </w:r>
    </w:p>
    <w:p w:rsidR="00AF346F" w:rsidRPr="00974A9D" w:rsidRDefault="00AF346F" w:rsidP="00674BB3">
      <w:pPr>
        <w:rPr>
          <w:color w:val="17375E"/>
          <w:sz w:val="18"/>
          <w:szCs w:val="18"/>
        </w:rPr>
      </w:pPr>
      <w:r w:rsidRPr="00974A9D">
        <w:rPr>
          <w:color w:val="17375E"/>
          <w:sz w:val="18"/>
          <w:szCs w:val="18"/>
        </w:rPr>
        <w:t>А) Оборотные производственные фонды и фонды обращения</w:t>
      </w:r>
    </w:p>
    <w:p w:rsidR="00AF346F" w:rsidRPr="00974A9D" w:rsidRDefault="00AF346F" w:rsidP="00674BB3">
      <w:pPr>
        <w:rPr>
          <w:color w:val="17375E"/>
          <w:sz w:val="18"/>
          <w:szCs w:val="18"/>
        </w:rPr>
      </w:pPr>
      <w:r w:rsidRPr="00974A9D">
        <w:rPr>
          <w:color w:val="17375E"/>
          <w:sz w:val="18"/>
          <w:szCs w:val="18"/>
        </w:rPr>
        <w:t>Б) Нормированные и ненормированные оборотные средства</w:t>
      </w:r>
    </w:p>
    <w:p w:rsidR="00AF346F" w:rsidRPr="00974A9D" w:rsidRDefault="00AF346F" w:rsidP="002F00C4">
      <w:pPr>
        <w:rPr>
          <w:color w:val="17375E"/>
          <w:sz w:val="18"/>
          <w:szCs w:val="18"/>
        </w:rPr>
      </w:pPr>
    </w:p>
    <w:p w:rsidR="00AF346F" w:rsidRPr="00974A9D" w:rsidRDefault="00AF346F" w:rsidP="00BB058F">
      <w:pPr>
        <w:rPr>
          <w:b/>
          <w:color w:val="17375E"/>
          <w:sz w:val="20"/>
          <w:szCs w:val="20"/>
          <w:u w:val="single"/>
        </w:rPr>
      </w:pPr>
      <w:r w:rsidRPr="00974A9D">
        <w:rPr>
          <w:b/>
          <w:color w:val="17375E"/>
          <w:sz w:val="20"/>
          <w:szCs w:val="20"/>
          <w:u w:val="single"/>
        </w:rPr>
        <w:t xml:space="preserve">8.Анализ платежеспособности предприятия. </w:t>
      </w:r>
    </w:p>
    <w:p w:rsidR="00AF346F" w:rsidRPr="00974A9D" w:rsidRDefault="00AF346F" w:rsidP="00996B6F">
      <w:pPr>
        <w:rPr>
          <w:color w:val="17375E"/>
          <w:sz w:val="18"/>
          <w:szCs w:val="18"/>
        </w:rPr>
      </w:pPr>
      <w:r w:rsidRPr="00974A9D">
        <w:rPr>
          <w:color w:val="17375E"/>
          <w:sz w:val="18"/>
          <w:szCs w:val="18"/>
        </w:rPr>
        <w:t>Платежеспособность  - это способность выполнять с вои обязательства по всем видам платежей.</w:t>
      </w:r>
    </w:p>
    <w:p w:rsidR="00AF346F" w:rsidRPr="00974A9D" w:rsidRDefault="00AF346F" w:rsidP="00996B6F">
      <w:pPr>
        <w:rPr>
          <w:color w:val="17375E"/>
          <w:sz w:val="18"/>
          <w:szCs w:val="18"/>
        </w:rPr>
      </w:pPr>
      <w:r w:rsidRPr="00974A9D">
        <w:rPr>
          <w:color w:val="17375E"/>
          <w:sz w:val="18"/>
          <w:szCs w:val="18"/>
        </w:rPr>
        <w:t>Анализ платежеспособности предприятия – осуществляется на основе его ликвидности (деловая, репутация, имидж)</w:t>
      </w:r>
    </w:p>
    <w:p w:rsidR="00AF346F" w:rsidRPr="00974A9D" w:rsidRDefault="00AF346F" w:rsidP="00996B6F">
      <w:pPr>
        <w:rPr>
          <w:color w:val="17375E"/>
          <w:sz w:val="18"/>
          <w:szCs w:val="18"/>
        </w:rPr>
      </w:pPr>
      <w:r w:rsidRPr="00974A9D">
        <w:rPr>
          <w:color w:val="17375E"/>
          <w:sz w:val="18"/>
          <w:szCs w:val="18"/>
        </w:rPr>
        <w:t>Ликвидность активов – способность активов превращаться в деньги</w:t>
      </w:r>
    </w:p>
    <w:p w:rsidR="00AF346F" w:rsidRPr="00974A9D" w:rsidRDefault="00AF346F" w:rsidP="00996B6F">
      <w:pPr>
        <w:rPr>
          <w:color w:val="17375E"/>
          <w:sz w:val="18"/>
          <w:szCs w:val="18"/>
        </w:rPr>
      </w:pPr>
      <w:r w:rsidRPr="00974A9D">
        <w:rPr>
          <w:color w:val="17375E"/>
          <w:sz w:val="18"/>
          <w:szCs w:val="18"/>
        </w:rPr>
        <w:t>Ликвидность баланса – при анализе платежеспособности предприятия на основе ликвидности баланса активы с группированы по степени срочности выполнения обязательств</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190"/>
        <w:gridCol w:w="3190"/>
        <w:gridCol w:w="3191"/>
      </w:tblGrid>
      <w:tr w:rsidR="00AF346F" w:rsidRPr="00974A9D">
        <w:tc>
          <w:tcPr>
            <w:tcW w:w="3190" w:type="dxa"/>
          </w:tcPr>
          <w:p w:rsidR="00AF346F" w:rsidRPr="00974A9D" w:rsidRDefault="00AF346F" w:rsidP="00996B6F">
            <w:pPr>
              <w:rPr>
                <w:color w:val="17375E"/>
                <w:sz w:val="18"/>
                <w:szCs w:val="18"/>
              </w:rPr>
            </w:pPr>
            <w:r w:rsidRPr="00974A9D">
              <w:rPr>
                <w:color w:val="17375E"/>
                <w:sz w:val="18"/>
                <w:szCs w:val="18"/>
              </w:rPr>
              <w:t>Активы</w:t>
            </w:r>
          </w:p>
        </w:tc>
        <w:tc>
          <w:tcPr>
            <w:tcW w:w="3190" w:type="dxa"/>
          </w:tcPr>
          <w:p w:rsidR="00AF346F" w:rsidRPr="00974A9D" w:rsidRDefault="00AF346F" w:rsidP="00996B6F">
            <w:pPr>
              <w:rPr>
                <w:color w:val="17375E"/>
                <w:sz w:val="18"/>
                <w:szCs w:val="18"/>
              </w:rPr>
            </w:pPr>
            <w:r w:rsidRPr="00974A9D">
              <w:rPr>
                <w:color w:val="17375E"/>
                <w:sz w:val="18"/>
                <w:szCs w:val="18"/>
              </w:rPr>
              <w:t>соотношение</w:t>
            </w:r>
          </w:p>
        </w:tc>
        <w:tc>
          <w:tcPr>
            <w:tcW w:w="3191" w:type="dxa"/>
          </w:tcPr>
          <w:p w:rsidR="00AF346F" w:rsidRPr="00974A9D" w:rsidRDefault="00AF346F" w:rsidP="00996B6F">
            <w:pPr>
              <w:rPr>
                <w:color w:val="17375E"/>
                <w:sz w:val="18"/>
                <w:szCs w:val="18"/>
              </w:rPr>
            </w:pPr>
            <w:r w:rsidRPr="00974A9D">
              <w:rPr>
                <w:color w:val="17375E"/>
                <w:sz w:val="18"/>
                <w:szCs w:val="18"/>
              </w:rPr>
              <w:t>Пассивы</w:t>
            </w:r>
          </w:p>
        </w:tc>
      </w:tr>
      <w:tr w:rsidR="00AF346F" w:rsidRPr="00974A9D">
        <w:tc>
          <w:tcPr>
            <w:tcW w:w="3190" w:type="dxa"/>
          </w:tcPr>
          <w:p w:rsidR="00AF346F" w:rsidRPr="00974A9D" w:rsidRDefault="00AF346F" w:rsidP="00996B6F">
            <w:pPr>
              <w:rPr>
                <w:color w:val="17375E"/>
                <w:sz w:val="18"/>
                <w:szCs w:val="18"/>
              </w:rPr>
            </w:pPr>
            <w:r w:rsidRPr="00974A9D">
              <w:rPr>
                <w:color w:val="17375E"/>
                <w:sz w:val="18"/>
                <w:szCs w:val="18"/>
              </w:rPr>
              <w:t>А1 Наиболее ликвидные активы</w:t>
            </w:r>
          </w:p>
          <w:p w:rsidR="00AF346F" w:rsidRPr="00974A9D" w:rsidRDefault="00AF346F" w:rsidP="00996B6F">
            <w:pPr>
              <w:rPr>
                <w:color w:val="17375E"/>
                <w:sz w:val="18"/>
                <w:szCs w:val="18"/>
              </w:rPr>
            </w:pPr>
            <w:r w:rsidRPr="00974A9D">
              <w:rPr>
                <w:color w:val="17375E"/>
                <w:sz w:val="18"/>
                <w:szCs w:val="18"/>
              </w:rPr>
              <w:t>-денежные средства</w:t>
            </w:r>
          </w:p>
          <w:p w:rsidR="00AF346F" w:rsidRPr="00974A9D" w:rsidRDefault="00AF346F" w:rsidP="00996B6F">
            <w:pPr>
              <w:rPr>
                <w:color w:val="17375E"/>
                <w:sz w:val="18"/>
                <w:szCs w:val="18"/>
              </w:rPr>
            </w:pPr>
            <w:r w:rsidRPr="00974A9D">
              <w:rPr>
                <w:color w:val="17375E"/>
                <w:sz w:val="18"/>
                <w:szCs w:val="18"/>
              </w:rPr>
              <w:t>-краткосрочные финанс вложения</w:t>
            </w:r>
          </w:p>
          <w:p w:rsidR="00AF346F" w:rsidRPr="00974A9D" w:rsidRDefault="00AF346F" w:rsidP="00996B6F">
            <w:pPr>
              <w:rPr>
                <w:color w:val="17375E"/>
                <w:sz w:val="18"/>
                <w:szCs w:val="18"/>
              </w:rPr>
            </w:pPr>
            <w:r w:rsidRPr="00974A9D">
              <w:rPr>
                <w:color w:val="17375E"/>
                <w:sz w:val="18"/>
                <w:szCs w:val="18"/>
              </w:rPr>
              <w:t>-ценные бумаги</w:t>
            </w:r>
          </w:p>
        </w:tc>
        <w:tc>
          <w:tcPr>
            <w:tcW w:w="3190" w:type="dxa"/>
          </w:tcPr>
          <w:p w:rsidR="00AF346F" w:rsidRPr="00974A9D" w:rsidRDefault="00AF346F" w:rsidP="00996B6F">
            <w:pPr>
              <w:rPr>
                <w:color w:val="17375E"/>
                <w:sz w:val="18"/>
                <w:szCs w:val="18"/>
              </w:rPr>
            </w:pPr>
            <w:r w:rsidRPr="00974A9D">
              <w:rPr>
                <w:color w:val="17375E"/>
                <w:sz w:val="18"/>
                <w:szCs w:val="18"/>
              </w:rPr>
              <w:t xml:space="preserve">А1     </w:t>
            </w:r>
            <w:r w:rsidRPr="00974A9D">
              <w:rPr>
                <w:color w:val="17375E"/>
                <w:sz w:val="18"/>
                <w:szCs w:val="18"/>
                <w:lang w:val="en-US"/>
              </w:rPr>
              <w:t>&gt;</w:t>
            </w:r>
            <w:r w:rsidRPr="00974A9D">
              <w:rPr>
                <w:color w:val="17375E"/>
                <w:sz w:val="18"/>
                <w:szCs w:val="18"/>
              </w:rPr>
              <w:t xml:space="preserve">       П1</w:t>
            </w:r>
          </w:p>
        </w:tc>
        <w:tc>
          <w:tcPr>
            <w:tcW w:w="3191" w:type="dxa"/>
          </w:tcPr>
          <w:p w:rsidR="00AF346F" w:rsidRPr="00974A9D" w:rsidRDefault="00AF346F" w:rsidP="00996B6F">
            <w:pPr>
              <w:rPr>
                <w:color w:val="17375E"/>
                <w:sz w:val="18"/>
                <w:szCs w:val="18"/>
              </w:rPr>
            </w:pPr>
            <w:r w:rsidRPr="00974A9D">
              <w:rPr>
                <w:color w:val="17375E"/>
                <w:sz w:val="18"/>
                <w:szCs w:val="18"/>
              </w:rPr>
              <w:t>П1Наиболее срочные обязательства</w:t>
            </w:r>
          </w:p>
          <w:p w:rsidR="00AF346F" w:rsidRPr="00974A9D" w:rsidRDefault="00AF346F" w:rsidP="00996B6F">
            <w:pPr>
              <w:rPr>
                <w:color w:val="17375E"/>
                <w:sz w:val="18"/>
                <w:szCs w:val="18"/>
              </w:rPr>
            </w:pPr>
            <w:r w:rsidRPr="00974A9D">
              <w:rPr>
                <w:color w:val="17375E"/>
                <w:sz w:val="18"/>
                <w:szCs w:val="18"/>
              </w:rPr>
              <w:t>- кредиты непогашенные в срок</w:t>
            </w:r>
          </w:p>
          <w:p w:rsidR="00AF346F" w:rsidRPr="00974A9D" w:rsidRDefault="00AF346F" w:rsidP="00996B6F">
            <w:pPr>
              <w:rPr>
                <w:color w:val="17375E"/>
                <w:sz w:val="18"/>
                <w:szCs w:val="18"/>
              </w:rPr>
            </w:pPr>
            <w:r w:rsidRPr="00974A9D">
              <w:rPr>
                <w:color w:val="17375E"/>
                <w:sz w:val="18"/>
                <w:szCs w:val="18"/>
              </w:rPr>
              <w:t>- кредиторская задолженность</w:t>
            </w:r>
          </w:p>
        </w:tc>
      </w:tr>
      <w:tr w:rsidR="00AF346F" w:rsidRPr="00974A9D">
        <w:tc>
          <w:tcPr>
            <w:tcW w:w="3190" w:type="dxa"/>
          </w:tcPr>
          <w:p w:rsidR="00AF346F" w:rsidRPr="00974A9D" w:rsidRDefault="00AF346F" w:rsidP="00996B6F">
            <w:pPr>
              <w:rPr>
                <w:color w:val="17375E"/>
                <w:sz w:val="18"/>
                <w:szCs w:val="18"/>
              </w:rPr>
            </w:pPr>
            <w:r w:rsidRPr="00974A9D">
              <w:rPr>
                <w:color w:val="17375E"/>
                <w:sz w:val="18"/>
                <w:szCs w:val="18"/>
              </w:rPr>
              <w:t>А2 Быстро реализуемые активы</w:t>
            </w:r>
          </w:p>
          <w:p w:rsidR="00AF346F" w:rsidRPr="00974A9D" w:rsidRDefault="00AF346F" w:rsidP="00996B6F">
            <w:pPr>
              <w:rPr>
                <w:color w:val="17375E"/>
                <w:sz w:val="18"/>
                <w:szCs w:val="18"/>
              </w:rPr>
            </w:pPr>
            <w:r w:rsidRPr="00974A9D">
              <w:rPr>
                <w:color w:val="17375E"/>
                <w:sz w:val="18"/>
                <w:szCs w:val="18"/>
              </w:rPr>
              <w:t>- краткосрочная дебиторская задолженность</w:t>
            </w:r>
          </w:p>
        </w:tc>
        <w:tc>
          <w:tcPr>
            <w:tcW w:w="3190" w:type="dxa"/>
          </w:tcPr>
          <w:p w:rsidR="00AF346F" w:rsidRPr="00974A9D" w:rsidRDefault="00AF346F" w:rsidP="00996B6F">
            <w:pPr>
              <w:rPr>
                <w:color w:val="17375E"/>
                <w:sz w:val="18"/>
                <w:szCs w:val="18"/>
              </w:rPr>
            </w:pPr>
            <w:r w:rsidRPr="00974A9D">
              <w:rPr>
                <w:color w:val="17375E"/>
                <w:sz w:val="18"/>
                <w:szCs w:val="18"/>
              </w:rPr>
              <w:t xml:space="preserve">     А2</w:t>
            </w:r>
            <w:r w:rsidRPr="00974A9D">
              <w:rPr>
                <w:color w:val="17375E"/>
                <w:sz w:val="18"/>
                <w:szCs w:val="18"/>
                <w:lang w:val="en-US"/>
              </w:rPr>
              <w:t xml:space="preserve">         &gt;</w:t>
            </w:r>
            <w:r w:rsidRPr="00974A9D">
              <w:rPr>
                <w:color w:val="17375E"/>
                <w:sz w:val="18"/>
                <w:szCs w:val="18"/>
              </w:rPr>
              <w:t xml:space="preserve"> П2</w:t>
            </w:r>
          </w:p>
        </w:tc>
        <w:tc>
          <w:tcPr>
            <w:tcW w:w="3191" w:type="dxa"/>
          </w:tcPr>
          <w:p w:rsidR="00AF346F" w:rsidRPr="00974A9D" w:rsidRDefault="00AF346F" w:rsidP="00996B6F">
            <w:pPr>
              <w:rPr>
                <w:color w:val="17375E"/>
                <w:sz w:val="18"/>
                <w:szCs w:val="18"/>
              </w:rPr>
            </w:pPr>
            <w:r w:rsidRPr="00974A9D">
              <w:rPr>
                <w:color w:val="17375E"/>
                <w:sz w:val="18"/>
                <w:szCs w:val="18"/>
              </w:rPr>
              <w:t>П2 краткосрочные обязательства</w:t>
            </w:r>
          </w:p>
          <w:p w:rsidR="00AF346F" w:rsidRPr="00974A9D" w:rsidRDefault="00AF346F" w:rsidP="00996B6F">
            <w:pPr>
              <w:rPr>
                <w:color w:val="17375E"/>
                <w:sz w:val="18"/>
                <w:szCs w:val="18"/>
              </w:rPr>
            </w:pPr>
            <w:r w:rsidRPr="00974A9D">
              <w:rPr>
                <w:color w:val="17375E"/>
                <w:sz w:val="18"/>
                <w:szCs w:val="18"/>
              </w:rPr>
              <w:t>- краткосрочные кредиты и займы</w:t>
            </w:r>
          </w:p>
        </w:tc>
      </w:tr>
      <w:tr w:rsidR="00AF346F" w:rsidRPr="00974A9D">
        <w:tc>
          <w:tcPr>
            <w:tcW w:w="3190" w:type="dxa"/>
          </w:tcPr>
          <w:p w:rsidR="00AF346F" w:rsidRPr="00974A9D" w:rsidRDefault="00AF346F" w:rsidP="00996B6F">
            <w:pPr>
              <w:rPr>
                <w:color w:val="17375E"/>
                <w:sz w:val="18"/>
                <w:szCs w:val="18"/>
              </w:rPr>
            </w:pPr>
            <w:r w:rsidRPr="00974A9D">
              <w:rPr>
                <w:color w:val="17375E"/>
                <w:sz w:val="18"/>
                <w:szCs w:val="18"/>
              </w:rPr>
              <w:t>А3 Медленно реализуемые активы</w:t>
            </w:r>
          </w:p>
          <w:p w:rsidR="00AF346F" w:rsidRPr="00974A9D" w:rsidRDefault="00AF346F" w:rsidP="00996B6F">
            <w:pPr>
              <w:rPr>
                <w:color w:val="17375E"/>
                <w:sz w:val="18"/>
                <w:szCs w:val="18"/>
              </w:rPr>
            </w:pPr>
            <w:r w:rsidRPr="00974A9D">
              <w:rPr>
                <w:color w:val="17375E"/>
                <w:sz w:val="18"/>
                <w:szCs w:val="18"/>
              </w:rPr>
              <w:t>- запасы</w:t>
            </w:r>
          </w:p>
        </w:tc>
        <w:tc>
          <w:tcPr>
            <w:tcW w:w="3190" w:type="dxa"/>
          </w:tcPr>
          <w:p w:rsidR="00AF346F" w:rsidRPr="00974A9D" w:rsidRDefault="00AF346F" w:rsidP="00996B6F">
            <w:pPr>
              <w:rPr>
                <w:color w:val="17375E"/>
                <w:sz w:val="18"/>
                <w:szCs w:val="18"/>
              </w:rPr>
            </w:pPr>
            <w:r w:rsidRPr="00974A9D">
              <w:rPr>
                <w:color w:val="17375E"/>
                <w:sz w:val="18"/>
                <w:szCs w:val="18"/>
              </w:rPr>
              <w:t xml:space="preserve">А3     </w:t>
            </w:r>
            <w:r w:rsidRPr="00974A9D">
              <w:rPr>
                <w:color w:val="17375E"/>
                <w:sz w:val="18"/>
                <w:szCs w:val="18"/>
                <w:lang w:val="en-US"/>
              </w:rPr>
              <w:t>&gt;</w:t>
            </w:r>
            <w:r w:rsidRPr="00974A9D">
              <w:rPr>
                <w:color w:val="17375E"/>
                <w:sz w:val="18"/>
                <w:szCs w:val="18"/>
              </w:rPr>
              <w:t xml:space="preserve">  П3</w:t>
            </w:r>
          </w:p>
        </w:tc>
        <w:tc>
          <w:tcPr>
            <w:tcW w:w="3191" w:type="dxa"/>
          </w:tcPr>
          <w:p w:rsidR="00AF346F" w:rsidRPr="00974A9D" w:rsidRDefault="00AF346F" w:rsidP="00996B6F">
            <w:pPr>
              <w:rPr>
                <w:color w:val="17375E"/>
                <w:sz w:val="18"/>
                <w:szCs w:val="18"/>
              </w:rPr>
            </w:pPr>
            <w:r w:rsidRPr="00974A9D">
              <w:rPr>
                <w:color w:val="17375E"/>
                <w:sz w:val="18"/>
                <w:szCs w:val="18"/>
              </w:rPr>
              <w:t>П3 Долгосрочные обязательства</w:t>
            </w:r>
          </w:p>
        </w:tc>
      </w:tr>
      <w:tr w:rsidR="00AF346F" w:rsidRPr="00974A9D">
        <w:tc>
          <w:tcPr>
            <w:tcW w:w="3190" w:type="dxa"/>
          </w:tcPr>
          <w:p w:rsidR="00AF346F" w:rsidRPr="00974A9D" w:rsidRDefault="00AF346F" w:rsidP="00996B6F">
            <w:pPr>
              <w:rPr>
                <w:color w:val="17375E"/>
                <w:sz w:val="18"/>
                <w:szCs w:val="18"/>
              </w:rPr>
            </w:pPr>
            <w:r w:rsidRPr="00974A9D">
              <w:rPr>
                <w:color w:val="17375E"/>
                <w:sz w:val="18"/>
                <w:szCs w:val="18"/>
              </w:rPr>
              <w:t>А4 Трудно реализуемые активы</w:t>
            </w:r>
          </w:p>
          <w:p w:rsidR="00AF346F" w:rsidRPr="00974A9D" w:rsidRDefault="00AF346F" w:rsidP="00996B6F">
            <w:pPr>
              <w:rPr>
                <w:color w:val="17375E"/>
                <w:sz w:val="18"/>
                <w:szCs w:val="18"/>
              </w:rPr>
            </w:pPr>
            <w:r w:rsidRPr="00974A9D">
              <w:rPr>
                <w:color w:val="17375E"/>
                <w:sz w:val="18"/>
                <w:szCs w:val="18"/>
              </w:rPr>
              <w:t>-основные средства</w:t>
            </w:r>
          </w:p>
          <w:p w:rsidR="00AF346F" w:rsidRPr="00974A9D" w:rsidRDefault="00AF346F" w:rsidP="00996B6F">
            <w:pPr>
              <w:rPr>
                <w:color w:val="17375E"/>
                <w:sz w:val="18"/>
                <w:szCs w:val="18"/>
              </w:rPr>
            </w:pPr>
            <w:r w:rsidRPr="00974A9D">
              <w:rPr>
                <w:color w:val="17375E"/>
                <w:sz w:val="18"/>
                <w:szCs w:val="18"/>
              </w:rPr>
              <w:t>-нематериальные активы</w:t>
            </w:r>
          </w:p>
          <w:p w:rsidR="00AF346F" w:rsidRPr="00974A9D" w:rsidRDefault="00AF346F" w:rsidP="00996B6F">
            <w:pPr>
              <w:rPr>
                <w:color w:val="17375E"/>
                <w:sz w:val="18"/>
                <w:szCs w:val="18"/>
              </w:rPr>
            </w:pPr>
            <w:r w:rsidRPr="00974A9D">
              <w:rPr>
                <w:color w:val="17375E"/>
                <w:sz w:val="18"/>
                <w:szCs w:val="18"/>
              </w:rPr>
              <w:t>- долгосрочные финн вложения</w:t>
            </w:r>
          </w:p>
          <w:p w:rsidR="00AF346F" w:rsidRPr="00974A9D" w:rsidRDefault="00AF346F" w:rsidP="00996B6F">
            <w:pPr>
              <w:rPr>
                <w:color w:val="17375E"/>
                <w:sz w:val="18"/>
                <w:szCs w:val="18"/>
              </w:rPr>
            </w:pPr>
            <w:r w:rsidRPr="00974A9D">
              <w:rPr>
                <w:color w:val="17375E"/>
                <w:sz w:val="18"/>
                <w:szCs w:val="18"/>
              </w:rPr>
              <w:t>- долгосрочная дебиторская задолженность</w:t>
            </w:r>
          </w:p>
        </w:tc>
        <w:tc>
          <w:tcPr>
            <w:tcW w:w="3190" w:type="dxa"/>
          </w:tcPr>
          <w:p w:rsidR="00AF346F" w:rsidRPr="00974A9D" w:rsidRDefault="00AF346F" w:rsidP="00996B6F">
            <w:pPr>
              <w:rPr>
                <w:color w:val="17375E"/>
                <w:sz w:val="18"/>
                <w:szCs w:val="18"/>
              </w:rPr>
            </w:pPr>
            <w:r w:rsidRPr="00974A9D">
              <w:rPr>
                <w:color w:val="17375E"/>
                <w:sz w:val="18"/>
                <w:szCs w:val="18"/>
              </w:rPr>
              <w:t xml:space="preserve">А4     </w:t>
            </w:r>
            <w:r w:rsidRPr="00974A9D">
              <w:rPr>
                <w:color w:val="17375E"/>
                <w:sz w:val="18"/>
                <w:szCs w:val="18"/>
                <w:lang w:val="en-US"/>
              </w:rPr>
              <w:t>&gt;</w:t>
            </w:r>
            <w:r w:rsidRPr="00974A9D">
              <w:rPr>
                <w:color w:val="17375E"/>
                <w:sz w:val="18"/>
                <w:szCs w:val="18"/>
              </w:rPr>
              <w:t xml:space="preserve">    П4</w:t>
            </w:r>
          </w:p>
        </w:tc>
        <w:tc>
          <w:tcPr>
            <w:tcW w:w="3191" w:type="dxa"/>
          </w:tcPr>
          <w:p w:rsidR="00AF346F" w:rsidRPr="00974A9D" w:rsidRDefault="00AF346F" w:rsidP="00996B6F">
            <w:pPr>
              <w:rPr>
                <w:color w:val="17375E"/>
                <w:sz w:val="18"/>
                <w:szCs w:val="18"/>
              </w:rPr>
            </w:pPr>
            <w:r w:rsidRPr="00974A9D">
              <w:rPr>
                <w:color w:val="17375E"/>
                <w:sz w:val="18"/>
                <w:szCs w:val="18"/>
              </w:rPr>
              <w:t>П4 постоянные пассивы</w:t>
            </w:r>
          </w:p>
          <w:p w:rsidR="00AF346F" w:rsidRPr="00974A9D" w:rsidRDefault="00AF346F" w:rsidP="00996B6F">
            <w:pPr>
              <w:rPr>
                <w:color w:val="17375E"/>
                <w:sz w:val="18"/>
                <w:szCs w:val="18"/>
              </w:rPr>
            </w:pPr>
            <w:r w:rsidRPr="00974A9D">
              <w:rPr>
                <w:color w:val="17375E"/>
                <w:sz w:val="18"/>
                <w:szCs w:val="18"/>
              </w:rPr>
              <w:t>-собственный капитал</w:t>
            </w:r>
          </w:p>
        </w:tc>
      </w:tr>
    </w:tbl>
    <w:p w:rsidR="00AF346F" w:rsidRPr="00974A9D" w:rsidRDefault="00AF346F" w:rsidP="00996B6F">
      <w:pPr>
        <w:rPr>
          <w:color w:val="17375E"/>
          <w:sz w:val="18"/>
          <w:szCs w:val="18"/>
        </w:rPr>
      </w:pPr>
      <w:r w:rsidRPr="00974A9D">
        <w:rPr>
          <w:color w:val="17375E"/>
          <w:sz w:val="18"/>
          <w:szCs w:val="18"/>
        </w:rPr>
        <w:t>А1  П1; А2  П2 – текущая платежеспособность</w:t>
      </w:r>
    </w:p>
    <w:p w:rsidR="00AF346F" w:rsidRPr="00974A9D" w:rsidRDefault="00AF346F" w:rsidP="00996B6F">
      <w:pPr>
        <w:rPr>
          <w:color w:val="17375E"/>
          <w:sz w:val="18"/>
          <w:szCs w:val="18"/>
        </w:rPr>
      </w:pPr>
      <w:r w:rsidRPr="00974A9D">
        <w:rPr>
          <w:color w:val="17375E"/>
          <w:sz w:val="18"/>
          <w:szCs w:val="18"/>
        </w:rPr>
        <w:t>А3 П3 – перспективная</w:t>
      </w:r>
    </w:p>
    <w:p w:rsidR="00AF346F" w:rsidRPr="00974A9D" w:rsidRDefault="00AF346F" w:rsidP="00996B6F">
      <w:pPr>
        <w:rPr>
          <w:color w:val="17375E"/>
          <w:sz w:val="18"/>
          <w:szCs w:val="18"/>
        </w:rPr>
      </w:pPr>
      <w:r w:rsidRPr="00974A9D">
        <w:rPr>
          <w:color w:val="17375E"/>
          <w:sz w:val="18"/>
          <w:szCs w:val="18"/>
        </w:rPr>
        <w:t>А4 П4 – наличие собственных оборотных средств</w:t>
      </w:r>
    </w:p>
    <w:p w:rsidR="00AF346F" w:rsidRPr="00974A9D" w:rsidRDefault="00AF346F" w:rsidP="00996B6F">
      <w:pPr>
        <w:rPr>
          <w:color w:val="17375E"/>
          <w:sz w:val="18"/>
          <w:szCs w:val="18"/>
        </w:rPr>
      </w:pPr>
      <w:r w:rsidRPr="00974A9D">
        <w:rPr>
          <w:color w:val="17375E"/>
          <w:sz w:val="18"/>
          <w:szCs w:val="18"/>
        </w:rPr>
        <w:t>Если все 4 соотношения выполняются баланс – ликвидный</w:t>
      </w:r>
    </w:p>
    <w:p w:rsidR="00AF346F" w:rsidRPr="00974A9D" w:rsidRDefault="00AF346F" w:rsidP="00996B6F">
      <w:pPr>
        <w:rPr>
          <w:color w:val="17375E"/>
          <w:sz w:val="18"/>
          <w:szCs w:val="18"/>
        </w:rPr>
      </w:pPr>
      <w:r w:rsidRPr="00974A9D">
        <w:rPr>
          <w:color w:val="17375E"/>
          <w:sz w:val="18"/>
          <w:szCs w:val="18"/>
        </w:rPr>
        <w:t>Помимо абсолютных показателей для анализа платежеспособности рассчитывается  так же и относительные показатели</w:t>
      </w:r>
    </w:p>
    <w:p w:rsidR="00AF346F" w:rsidRPr="00974A9D" w:rsidRDefault="00AF346F" w:rsidP="00996B6F">
      <w:pPr>
        <w:rPr>
          <w:color w:val="17375E"/>
          <w:sz w:val="18"/>
          <w:szCs w:val="18"/>
        </w:rPr>
      </w:pPr>
      <w:r w:rsidRPr="00974A9D">
        <w:rPr>
          <w:color w:val="17375E"/>
          <w:sz w:val="18"/>
          <w:szCs w:val="18"/>
        </w:rPr>
        <w:t>1.Коэф абсолютной ликвидности.</w:t>
      </w:r>
    </w:p>
    <w:p w:rsidR="00AF346F" w:rsidRPr="00974A9D" w:rsidRDefault="00AF346F" w:rsidP="00996B6F">
      <w:pPr>
        <w:rPr>
          <w:b/>
          <w:color w:val="17375E"/>
          <w:sz w:val="18"/>
          <w:szCs w:val="18"/>
        </w:rPr>
      </w:pPr>
      <w:r w:rsidRPr="00974A9D">
        <w:rPr>
          <w:b/>
          <w:color w:val="17375E"/>
          <w:sz w:val="18"/>
          <w:szCs w:val="18"/>
        </w:rPr>
        <w:t>А1/П1+П2, способность предприятия покрыть свои краткосрочные обязательства за счет наиболее ликвидных активов</w:t>
      </w:r>
    </w:p>
    <w:p w:rsidR="00AF346F" w:rsidRPr="00974A9D" w:rsidRDefault="00AF346F" w:rsidP="00996B6F">
      <w:pPr>
        <w:rPr>
          <w:color w:val="17375E"/>
          <w:sz w:val="18"/>
          <w:szCs w:val="18"/>
        </w:rPr>
      </w:pPr>
      <w:r w:rsidRPr="00974A9D">
        <w:rPr>
          <w:color w:val="17375E"/>
          <w:sz w:val="18"/>
          <w:szCs w:val="18"/>
        </w:rPr>
        <w:t xml:space="preserve">2. Коэф промежуточного покрытия </w:t>
      </w:r>
    </w:p>
    <w:p w:rsidR="00AF346F" w:rsidRPr="00974A9D" w:rsidRDefault="00AF346F" w:rsidP="00996B6F">
      <w:pPr>
        <w:rPr>
          <w:b/>
          <w:color w:val="17375E"/>
          <w:sz w:val="18"/>
          <w:szCs w:val="18"/>
        </w:rPr>
      </w:pPr>
      <w:r w:rsidRPr="00974A9D">
        <w:rPr>
          <w:b/>
          <w:color w:val="17375E"/>
          <w:sz w:val="18"/>
          <w:szCs w:val="18"/>
        </w:rPr>
        <w:t>А1+А2/П1+П2</w:t>
      </w:r>
    </w:p>
    <w:p w:rsidR="00AF346F" w:rsidRPr="00974A9D" w:rsidRDefault="00AF346F" w:rsidP="00996B6F">
      <w:pPr>
        <w:rPr>
          <w:color w:val="17375E"/>
          <w:sz w:val="18"/>
          <w:szCs w:val="18"/>
        </w:rPr>
      </w:pPr>
      <w:r w:rsidRPr="00974A9D">
        <w:rPr>
          <w:color w:val="17375E"/>
          <w:sz w:val="18"/>
          <w:szCs w:val="18"/>
        </w:rPr>
        <w:t>3. Коэф текущей ликвидности</w:t>
      </w:r>
    </w:p>
    <w:p w:rsidR="00AF346F" w:rsidRPr="00974A9D" w:rsidRDefault="00AF346F" w:rsidP="00996B6F">
      <w:pPr>
        <w:rPr>
          <w:b/>
          <w:color w:val="17375E"/>
          <w:sz w:val="18"/>
          <w:szCs w:val="18"/>
        </w:rPr>
      </w:pPr>
      <w:r w:rsidRPr="00974A9D">
        <w:rPr>
          <w:b/>
          <w:color w:val="17375E"/>
          <w:sz w:val="18"/>
          <w:szCs w:val="18"/>
        </w:rPr>
        <w:t xml:space="preserve">Оборотные активы/ П1+П2. </w:t>
      </w:r>
    </w:p>
    <w:p w:rsidR="00AF346F" w:rsidRPr="00974A9D" w:rsidRDefault="00AF346F" w:rsidP="00996B6F">
      <w:pPr>
        <w:rPr>
          <w:color w:val="17375E"/>
          <w:sz w:val="18"/>
          <w:szCs w:val="18"/>
        </w:rPr>
      </w:pPr>
      <w:r w:rsidRPr="00974A9D">
        <w:rPr>
          <w:color w:val="17375E"/>
          <w:sz w:val="18"/>
          <w:szCs w:val="18"/>
        </w:rPr>
        <w:t xml:space="preserve">Все вышеперечисленные показатели сравниваются с данными прошлого года или нормативными данными. </w:t>
      </w:r>
    </w:p>
    <w:p w:rsidR="00AF346F" w:rsidRPr="00974A9D" w:rsidRDefault="00AF346F" w:rsidP="00996B6F">
      <w:pPr>
        <w:rPr>
          <w:color w:val="17375E"/>
          <w:sz w:val="18"/>
          <w:szCs w:val="18"/>
        </w:rPr>
      </w:pPr>
    </w:p>
    <w:p w:rsidR="00AF346F" w:rsidRPr="00974A9D" w:rsidRDefault="00AF346F" w:rsidP="00996B6F">
      <w:pPr>
        <w:rPr>
          <w:b/>
          <w:color w:val="17375E"/>
          <w:sz w:val="20"/>
          <w:szCs w:val="20"/>
          <w:u w:val="single"/>
        </w:rPr>
      </w:pPr>
      <w:r w:rsidRPr="00974A9D">
        <w:rPr>
          <w:b/>
          <w:color w:val="17375E"/>
          <w:sz w:val="20"/>
          <w:szCs w:val="20"/>
          <w:u w:val="single"/>
        </w:rPr>
        <w:t xml:space="preserve">9.Анализ прибыли предприятия.  </w:t>
      </w:r>
    </w:p>
    <w:p w:rsidR="00AF346F" w:rsidRPr="00996B6F" w:rsidRDefault="00AF346F" w:rsidP="00996B6F">
      <w:pPr>
        <w:rPr>
          <w:sz w:val="18"/>
          <w:szCs w:val="18"/>
        </w:rPr>
      </w:pPr>
    </w:p>
    <w:p w:rsidR="00AF346F" w:rsidRPr="00D352B5" w:rsidRDefault="00AF346F" w:rsidP="00996B6F">
      <w:pPr>
        <w:rPr>
          <w:sz w:val="18"/>
          <w:szCs w:val="18"/>
        </w:rPr>
      </w:pPr>
      <w:r w:rsidRPr="00D352B5">
        <w:rPr>
          <w:sz w:val="18"/>
          <w:szCs w:val="18"/>
        </w:rPr>
        <w:t xml:space="preserve">Анализ доходов, прибыли и рентабельности. </w:t>
      </w:r>
    </w:p>
    <w:p w:rsidR="00AF346F" w:rsidRPr="00D352B5" w:rsidRDefault="00AF346F" w:rsidP="00996B6F">
      <w:pPr>
        <w:rPr>
          <w:sz w:val="18"/>
          <w:szCs w:val="18"/>
        </w:rPr>
      </w:pPr>
      <w:r w:rsidRPr="00D352B5">
        <w:rPr>
          <w:sz w:val="18"/>
          <w:szCs w:val="18"/>
        </w:rPr>
        <w:t xml:space="preserve">В соответствии с положением по бух.учету выделяют доходы по обычной деятельности(выручка). прочие доходы. </w:t>
      </w:r>
    </w:p>
    <w:p w:rsidR="00AF346F" w:rsidRPr="00D352B5" w:rsidRDefault="00AF346F" w:rsidP="00996B6F">
      <w:pPr>
        <w:rPr>
          <w:sz w:val="18"/>
          <w:szCs w:val="18"/>
        </w:rPr>
      </w:pPr>
      <w:r w:rsidRPr="00D352B5">
        <w:rPr>
          <w:sz w:val="18"/>
          <w:szCs w:val="18"/>
        </w:rPr>
        <w:t xml:space="preserve"> </w:t>
      </w:r>
    </w:p>
    <w:p w:rsidR="00AF346F" w:rsidRPr="00D352B5" w:rsidRDefault="00AF346F" w:rsidP="00996B6F">
      <w:pPr>
        <w:rPr>
          <w:sz w:val="18"/>
          <w:szCs w:val="18"/>
        </w:rPr>
      </w:pPr>
      <w:r w:rsidRPr="00D352B5">
        <w:rPr>
          <w:sz w:val="18"/>
          <w:szCs w:val="18"/>
        </w:rPr>
        <w:t xml:space="preserve">Методика анализа доходов предприятия. </w:t>
      </w:r>
    </w:p>
    <w:p w:rsidR="00AF346F" w:rsidRPr="00D352B5" w:rsidRDefault="00AF346F" w:rsidP="00996B6F">
      <w:pPr>
        <w:rPr>
          <w:sz w:val="18"/>
          <w:szCs w:val="18"/>
        </w:rPr>
      </w:pPr>
      <w:r w:rsidRPr="00D352B5">
        <w:rPr>
          <w:sz w:val="18"/>
          <w:szCs w:val="18"/>
        </w:rPr>
        <w:t xml:space="preserve">1.В Вертикальном разрезе анализируется структура доходов предприятия. </w:t>
      </w:r>
    </w:p>
    <w:p w:rsidR="00AF346F" w:rsidRPr="00D352B5" w:rsidRDefault="00AF346F" w:rsidP="00996B6F">
      <w:pPr>
        <w:rPr>
          <w:sz w:val="18"/>
          <w:szCs w:val="18"/>
        </w:rPr>
      </w:pPr>
      <w:r w:rsidRPr="00D352B5">
        <w:rPr>
          <w:sz w:val="18"/>
          <w:szCs w:val="18"/>
        </w:rPr>
        <w:t xml:space="preserve">2. В горизонтальном разрезе, анализируется изменения фактических результатов по сравнению с данными прошлого года или плановыми данными. </w:t>
      </w:r>
    </w:p>
    <w:p w:rsidR="00AF346F" w:rsidRPr="00D352B5" w:rsidRDefault="00AF346F" w:rsidP="00996B6F">
      <w:pPr>
        <w:rPr>
          <w:sz w:val="18"/>
          <w:szCs w:val="18"/>
        </w:rPr>
      </w:pPr>
      <w:r w:rsidRPr="00D352B5">
        <w:rPr>
          <w:sz w:val="18"/>
          <w:szCs w:val="18"/>
        </w:rPr>
        <w:t xml:space="preserve">3.отдельно в вертикальном и горизонтальном разрезе, анализируется доходы от обычной деятельности и прочие доходы. </w:t>
      </w:r>
    </w:p>
    <w:p w:rsidR="00AF346F" w:rsidRPr="00D352B5" w:rsidRDefault="00AF346F" w:rsidP="00996B6F">
      <w:pPr>
        <w:rPr>
          <w:sz w:val="18"/>
          <w:szCs w:val="18"/>
        </w:rPr>
      </w:pPr>
      <w:r w:rsidRPr="00D352B5">
        <w:rPr>
          <w:sz w:val="18"/>
          <w:szCs w:val="18"/>
        </w:rPr>
        <w:t>Анализ предприятия. осуществляется по ф.№2 (отчет о прибылях и убытках), в соответствии с этой бух.формой выделяют следующие виды прибыли(валовая, прибыль от продаж, прибыль до налогообложения, чистая прибыль).</w:t>
      </w:r>
    </w:p>
    <w:p w:rsidR="00AF346F" w:rsidRPr="00D352B5" w:rsidRDefault="00AF346F" w:rsidP="00996B6F">
      <w:pPr>
        <w:pStyle w:val="a3"/>
        <w:rPr>
          <w:sz w:val="18"/>
          <w:szCs w:val="18"/>
        </w:rPr>
      </w:pPr>
      <w:r w:rsidRPr="00D352B5">
        <w:rPr>
          <w:i/>
          <w:iCs/>
          <w:sz w:val="18"/>
          <w:szCs w:val="18"/>
          <w:u w:val="single"/>
        </w:rPr>
        <w:t>Балансовая прибыль</w:t>
      </w:r>
      <w:r w:rsidRPr="00D352B5">
        <w:rPr>
          <w:sz w:val="18"/>
          <w:szCs w:val="18"/>
        </w:rPr>
        <w:t xml:space="preserve"> включает в себя прибыль от обычных видов деятельности, финансовые результаты от операционных и внереализационных операций и чрезвычайных обстоятельств. </w:t>
      </w:r>
      <w:r w:rsidRPr="00D352B5">
        <w:rPr>
          <w:i/>
          <w:iCs/>
          <w:sz w:val="18"/>
          <w:szCs w:val="18"/>
          <w:u w:val="single"/>
        </w:rPr>
        <w:t>Налогооблагаемая прибыль</w:t>
      </w:r>
      <w:r w:rsidRPr="00D352B5">
        <w:rPr>
          <w:sz w:val="18"/>
          <w:szCs w:val="18"/>
        </w:rPr>
        <w:t xml:space="preserve"> представляет собой разность между прибылью от обычной деятельности и суммой льгот по налогу на прибыль.</w:t>
      </w:r>
      <w:r w:rsidRPr="00D352B5">
        <w:rPr>
          <w:i/>
          <w:iCs/>
          <w:sz w:val="18"/>
          <w:szCs w:val="18"/>
          <w:u w:val="single"/>
        </w:rPr>
        <w:t>Чистая прибыль</w:t>
      </w:r>
      <w:r w:rsidRPr="00D352B5">
        <w:rPr>
          <w:sz w:val="18"/>
          <w:szCs w:val="18"/>
          <w:u w:val="single"/>
        </w:rPr>
        <w:t xml:space="preserve"> </w:t>
      </w:r>
      <w:r w:rsidRPr="00D352B5">
        <w:rPr>
          <w:sz w:val="18"/>
          <w:szCs w:val="18"/>
        </w:rPr>
        <w:t xml:space="preserve">- это та часть прибыли, которая остается в распоряжении предприятия после уплаты налога на прибыль. </w:t>
      </w:r>
    </w:p>
    <w:p w:rsidR="00AF346F" w:rsidRPr="00D352B5" w:rsidRDefault="00AF346F" w:rsidP="00996B6F">
      <w:pPr>
        <w:pStyle w:val="a3"/>
        <w:rPr>
          <w:sz w:val="18"/>
          <w:szCs w:val="18"/>
        </w:rPr>
      </w:pPr>
      <w:r w:rsidRPr="00D352B5">
        <w:rPr>
          <w:sz w:val="18"/>
          <w:szCs w:val="18"/>
        </w:rPr>
        <w:t xml:space="preserve">Методика анализа прибыли предприятия.                                                              </w:t>
      </w:r>
      <w:r>
        <w:rPr>
          <w:sz w:val="18"/>
          <w:szCs w:val="18"/>
        </w:rPr>
        <w:t xml:space="preserve">                                                           </w:t>
      </w:r>
      <w:r w:rsidRPr="00D352B5">
        <w:rPr>
          <w:sz w:val="18"/>
          <w:szCs w:val="18"/>
        </w:rPr>
        <w:t xml:space="preserve">1.Анализируется прибыль от основной деятельности при анализе прибыли от основной деятельности, фактические данные сравниваются с показателями прошлого года или плановыми данными, также рассчитывается темпы роста и прироста. и              </w:t>
      </w:r>
      <w:r>
        <w:rPr>
          <w:sz w:val="18"/>
          <w:szCs w:val="18"/>
        </w:rPr>
        <w:t xml:space="preserve">                                                                                                                                                                         </w:t>
      </w:r>
      <w:r w:rsidRPr="00D352B5">
        <w:rPr>
          <w:sz w:val="18"/>
          <w:szCs w:val="18"/>
        </w:rPr>
        <w:t xml:space="preserve">2.Выявление факторов, влияющих на прибыль.Для факторного анализа прибыли, используются следующие методы:                                                                                                - м.технико-экономических расчетов;                                                                                          </w:t>
      </w:r>
      <w:r>
        <w:rPr>
          <w:sz w:val="18"/>
          <w:szCs w:val="18"/>
        </w:rPr>
        <w:t xml:space="preserve">                                                             </w:t>
      </w:r>
      <w:r w:rsidRPr="00D352B5">
        <w:rPr>
          <w:sz w:val="18"/>
          <w:szCs w:val="18"/>
        </w:rPr>
        <w:t xml:space="preserve"> -статистические м.                                                                                                                          </w:t>
      </w:r>
      <w:r>
        <w:rPr>
          <w:sz w:val="18"/>
          <w:szCs w:val="18"/>
        </w:rPr>
        <w:t xml:space="preserve">                                                            </w:t>
      </w:r>
      <w:r w:rsidRPr="00D352B5">
        <w:rPr>
          <w:sz w:val="18"/>
          <w:szCs w:val="18"/>
        </w:rPr>
        <w:t xml:space="preserve">–эффект операционного рычага.                                                                                                </w:t>
      </w:r>
      <w:r>
        <w:rPr>
          <w:sz w:val="18"/>
          <w:szCs w:val="18"/>
        </w:rPr>
        <w:t xml:space="preserve">                                                          </w:t>
      </w:r>
      <w:r w:rsidRPr="00D352B5">
        <w:rPr>
          <w:sz w:val="18"/>
          <w:szCs w:val="18"/>
        </w:rPr>
        <w:t xml:space="preserve"> 3.Анализ динамики прибыли (расчет базисных и цепных темпов роста). </w:t>
      </w:r>
    </w:p>
    <w:p w:rsidR="00AF346F" w:rsidRDefault="00AF346F" w:rsidP="00996B6F">
      <w:pPr>
        <w:rPr>
          <w:b/>
          <w:sz w:val="20"/>
          <w:szCs w:val="20"/>
          <w:u w:val="single"/>
        </w:rPr>
      </w:pPr>
      <w:r>
        <w:rPr>
          <w:b/>
          <w:sz w:val="20"/>
          <w:szCs w:val="20"/>
          <w:u w:val="single"/>
        </w:rPr>
        <w:t xml:space="preserve">10.Анализ рентабельности предприятия. </w:t>
      </w:r>
    </w:p>
    <w:p w:rsidR="00AF346F" w:rsidRPr="00996B6F" w:rsidRDefault="00AF346F" w:rsidP="00996B6F">
      <w:pPr>
        <w:rPr>
          <w:b/>
          <w:sz w:val="20"/>
          <w:szCs w:val="20"/>
          <w:u w:val="single"/>
        </w:rPr>
      </w:pPr>
    </w:p>
    <w:p w:rsidR="00AF346F" w:rsidRPr="00D352B5" w:rsidRDefault="00AF346F" w:rsidP="00996B6F">
      <w:pPr>
        <w:pStyle w:val="a3"/>
        <w:rPr>
          <w:sz w:val="18"/>
          <w:szCs w:val="18"/>
        </w:rPr>
      </w:pPr>
      <w:r w:rsidRPr="00D352B5">
        <w:rPr>
          <w:sz w:val="18"/>
          <w:szCs w:val="18"/>
        </w:rPr>
        <w:t xml:space="preserve">Анализ рентабельности. Рентабельность – это относительный показатель, характеризует эффективность деятельности предприятия. расчет показателя рентабельности предполагает сравнение, полученного эффекта с затратами или ресурсами, вложенными для достижения этого эффекта.                                                                                                  </w:t>
      </w:r>
      <w:r>
        <w:rPr>
          <w:sz w:val="18"/>
          <w:szCs w:val="18"/>
        </w:rPr>
        <w:t xml:space="preserve">                  </w:t>
      </w:r>
      <w:r w:rsidRPr="00D352B5">
        <w:rPr>
          <w:sz w:val="18"/>
          <w:szCs w:val="18"/>
        </w:rPr>
        <w:t xml:space="preserve">Анализ рентабельности предполагает расчет следующих показателей:                                          </w:t>
      </w:r>
      <w:r>
        <w:rPr>
          <w:sz w:val="18"/>
          <w:szCs w:val="18"/>
        </w:rPr>
        <w:t xml:space="preserve">                                                      </w:t>
      </w:r>
      <w:r w:rsidRPr="00D352B5">
        <w:rPr>
          <w:sz w:val="18"/>
          <w:szCs w:val="18"/>
        </w:rPr>
        <w:t xml:space="preserve">1.Р. текущих затрат: прибыль от продаж/текущие затраты х 100%;                                                 </w:t>
      </w:r>
      <w:r>
        <w:rPr>
          <w:sz w:val="18"/>
          <w:szCs w:val="18"/>
        </w:rPr>
        <w:t xml:space="preserve">                                                             </w:t>
      </w:r>
      <w:r w:rsidRPr="00D352B5">
        <w:rPr>
          <w:sz w:val="18"/>
          <w:szCs w:val="18"/>
        </w:rPr>
        <w:t xml:space="preserve">2.Р. продаж: прибыль от продаж(чистая прибыль) /  Т/о предприятия;                                          </w:t>
      </w:r>
      <w:r>
        <w:rPr>
          <w:sz w:val="18"/>
          <w:szCs w:val="18"/>
        </w:rPr>
        <w:t xml:space="preserve">                                                      </w:t>
      </w:r>
      <w:r w:rsidRPr="00D352B5">
        <w:rPr>
          <w:sz w:val="18"/>
          <w:szCs w:val="18"/>
        </w:rPr>
        <w:t xml:space="preserve"> 3.Р. собственного капитала: чистая прибыль/ собст. капитал . </w:t>
      </w:r>
    </w:p>
    <w:p w:rsidR="00AF346F" w:rsidRPr="00D352B5" w:rsidRDefault="00AF346F" w:rsidP="00996B6F">
      <w:pPr>
        <w:pStyle w:val="a3"/>
        <w:rPr>
          <w:sz w:val="18"/>
          <w:szCs w:val="18"/>
        </w:rPr>
      </w:pPr>
      <w:r w:rsidRPr="00D352B5">
        <w:rPr>
          <w:sz w:val="18"/>
          <w:szCs w:val="18"/>
        </w:rPr>
        <w:t xml:space="preserve">Методика анализа рентабельности                                                                                                      </w:t>
      </w:r>
      <w:r>
        <w:rPr>
          <w:sz w:val="18"/>
          <w:szCs w:val="18"/>
        </w:rPr>
        <w:t xml:space="preserve">                                        </w:t>
      </w:r>
      <w:r w:rsidRPr="00D352B5">
        <w:rPr>
          <w:sz w:val="18"/>
          <w:szCs w:val="18"/>
        </w:rPr>
        <w:t xml:space="preserve">1.Фактически показатель рентабельности сравнивают с показателями прошлого года или плановыми данными.                                                                                                                          2.Проведение факторного анализа рентабельности. Для факторного анализа рентабельности собст. капитала можно использовать модель Дюпона.                                 </w:t>
      </w:r>
      <w:r>
        <w:rPr>
          <w:sz w:val="18"/>
          <w:szCs w:val="18"/>
        </w:rPr>
        <w:t xml:space="preserve">                                                                                                                            </w:t>
      </w:r>
      <w:r w:rsidRPr="00D352B5">
        <w:rPr>
          <w:sz w:val="18"/>
          <w:szCs w:val="18"/>
        </w:rPr>
        <w:t xml:space="preserve">Чистая прибыль / собст. капитал = чистая прибыль/ Т/о х Т/О /активы(пассивы) х активы (пассивы) /собств. капитал. </w:t>
      </w:r>
      <w:r>
        <w:rPr>
          <w:sz w:val="18"/>
          <w:szCs w:val="18"/>
        </w:rPr>
        <w:t xml:space="preserve">     </w:t>
      </w:r>
      <w:r w:rsidRPr="00D352B5">
        <w:rPr>
          <w:sz w:val="18"/>
          <w:szCs w:val="18"/>
        </w:rPr>
        <w:t xml:space="preserve">Р. собст.капитала ЧП/СК;                                                                                                                         </w:t>
      </w:r>
      <w:r>
        <w:rPr>
          <w:sz w:val="18"/>
          <w:szCs w:val="18"/>
        </w:rPr>
        <w:t xml:space="preserve">                                                       </w:t>
      </w:r>
      <w:r w:rsidRPr="00D352B5">
        <w:rPr>
          <w:sz w:val="18"/>
          <w:szCs w:val="18"/>
        </w:rPr>
        <w:t xml:space="preserve"> Р.  продаж ЧП/Т/о;                                                                                                                            </w:t>
      </w:r>
      <w:r>
        <w:rPr>
          <w:sz w:val="18"/>
          <w:szCs w:val="18"/>
        </w:rPr>
        <w:t xml:space="preserve">                                                                          </w:t>
      </w:r>
      <w:r w:rsidRPr="00D352B5">
        <w:rPr>
          <w:sz w:val="18"/>
          <w:szCs w:val="18"/>
        </w:rPr>
        <w:t xml:space="preserve"> Коэфф. оборачиваемости активов(ресурсоотдача) Т/О/ А(П);                                                 </w:t>
      </w:r>
      <w:r>
        <w:rPr>
          <w:sz w:val="18"/>
          <w:szCs w:val="18"/>
        </w:rPr>
        <w:t xml:space="preserve">                                                                  </w:t>
      </w:r>
      <w:r w:rsidRPr="00D352B5">
        <w:rPr>
          <w:sz w:val="18"/>
          <w:szCs w:val="18"/>
        </w:rPr>
        <w:t xml:space="preserve"> Коэфф.  финансовой зависимости А(П) /СК .                                                                         </w:t>
      </w:r>
      <w:r>
        <w:rPr>
          <w:sz w:val="18"/>
          <w:szCs w:val="18"/>
        </w:rPr>
        <w:t xml:space="preserve">                                                </w:t>
      </w:r>
      <w:r w:rsidRPr="00D352B5">
        <w:rPr>
          <w:sz w:val="18"/>
          <w:szCs w:val="18"/>
        </w:rPr>
        <w:t xml:space="preserve">Модель Дюпона показывает влияние рентабельности продаж, оборачиваемости активов и коэфф. финансовой зависимости на рентабельносить собств. капитала.                                 </w:t>
      </w:r>
      <w:r>
        <w:rPr>
          <w:sz w:val="18"/>
          <w:szCs w:val="18"/>
        </w:rPr>
        <w:t xml:space="preserve">                                                                                         </w:t>
      </w:r>
      <w:r w:rsidRPr="00D352B5">
        <w:rPr>
          <w:sz w:val="18"/>
          <w:szCs w:val="18"/>
        </w:rPr>
        <w:t xml:space="preserve">3. </w:t>
      </w:r>
      <w:r>
        <w:rPr>
          <w:sz w:val="18"/>
          <w:szCs w:val="18"/>
        </w:rPr>
        <w:t>Р</w:t>
      </w:r>
      <w:r w:rsidRPr="00D352B5">
        <w:rPr>
          <w:sz w:val="18"/>
          <w:szCs w:val="18"/>
        </w:rPr>
        <w:t xml:space="preserve">азработка рекомендаций по повышению эффективности деятельности предприятия.                                          </w:t>
      </w:r>
    </w:p>
    <w:p w:rsidR="00AF346F" w:rsidRPr="00664944" w:rsidRDefault="00AF346F" w:rsidP="00BB058F">
      <w:pPr>
        <w:rPr>
          <w:b/>
          <w:sz w:val="20"/>
          <w:szCs w:val="20"/>
          <w:u w:val="single"/>
        </w:rPr>
      </w:pPr>
      <w:r w:rsidRPr="001424A4">
        <w:rPr>
          <w:b/>
          <w:sz w:val="20"/>
          <w:szCs w:val="20"/>
          <w:u w:val="single"/>
        </w:rPr>
        <w:t>12. Анализ финансовой устойчивости предприятия.</w:t>
      </w:r>
      <w:r w:rsidRPr="00664944">
        <w:rPr>
          <w:b/>
          <w:sz w:val="20"/>
          <w:szCs w:val="20"/>
          <w:u w:val="single"/>
        </w:rPr>
        <w:t xml:space="preserve"> </w:t>
      </w:r>
    </w:p>
    <w:p w:rsidR="00AF346F" w:rsidRPr="00664944" w:rsidRDefault="00AF346F" w:rsidP="00664944">
      <w:pPr>
        <w:rPr>
          <w:sz w:val="18"/>
          <w:szCs w:val="18"/>
        </w:rPr>
      </w:pPr>
      <w:r w:rsidRPr="00664944">
        <w:rPr>
          <w:sz w:val="18"/>
          <w:szCs w:val="18"/>
        </w:rPr>
        <w:t>Важной характеристикой финансового состояния предприятия является его финансовая устойчивость</w:t>
      </w:r>
    </w:p>
    <w:p w:rsidR="00AF346F" w:rsidRPr="00664944" w:rsidRDefault="00AF346F" w:rsidP="00664944">
      <w:pPr>
        <w:rPr>
          <w:sz w:val="18"/>
          <w:szCs w:val="18"/>
        </w:rPr>
      </w:pPr>
      <w:r w:rsidRPr="00664944">
        <w:rPr>
          <w:sz w:val="18"/>
          <w:szCs w:val="18"/>
        </w:rPr>
        <w:t>Финансовая устойчивость – это такое состояние  его финансовых ресурсов их формирование и распределение , при котором обеспечивается развитие предприятия за счет собственных средств.</w:t>
      </w:r>
      <w:r>
        <w:rPr>
          <w:sz w:val="18"/>
          <w:szCs w:val="18"/>
        </w:rPr>
        <w:t>, п</w:t>
      </w:r>
      <w:r w:rsidRPr="00664944">
        <w:rPr>
          <w:sz w:val="18"/>
          <w:szCs w:val="18"/>
        </w:rPr>
        <w:t>ри сохранении платежеспособности.</w:t>
      </w:r>
    </w:p>
    <w:p w:rsidR="00AF346F" w:rsidRPr="00664944" w:rsidRDefault="00AF346F" w:rsidP="00664944">
      <w:pPr>
        <w:rPr>
          <w:sz w:val="18"/>
          <w:szCs w:val="18"/>
        </w:rPr>
      </w:pPr>
      <w:r w:rsidRPr="00664944">
        <w:rPr>
          <w:sz w:val="18"/>
          <w:szCs w:val="18"/>
        </w:rPr>
        <w:t xml:space="preserve">При  анализе рассчитываются  абсолютные  (расчет  реального  собственного капитала) и относительные  показатели </w:t>
      </w:r>
    </w:p>
    <w:p w:rsidR="00AF346F" w:rsidRPr="00664944" w:rsidRDefault="00AF346F" w:rsidP="00664944">
      <w:pPr>
        <w:rPr>
          <w:b/>
          <w:sz w:val="18"/>
          <w:szCs w:val="18"/>
        </w:rPr>
      </w:pPr>
      <w:r w:rsidRPr="00664944">
        <w:rPr>
          <w:b/>
          <w:sz w:val="18"/>
          <w:szCs w:val="18"/>
        </w:rPr>
        <w:t>Реал соб капит=Установ капит +Добавоч кап+Резервн кап+Нераспред прибыль+ Доходы будуш периодов – Не покрытые убытки прошлых лет – Собств акции выкуплен у акционеров – Задолж учредителей по взносу в Уставн капит</w:t>
      </w:r>
    </w:p>
    <w:p w:rsidR="00AF346F" w:rsidRPr="00664944" w:rsidRDefault="00AF346F" w:rsidP="00664944">
      <w:pPr>
        <w:rPr>
          <w:sz w:val="18"/>
          <w:szCs w:val="18"/>
        </w:rPr>
      </w:pPr>
      <w:r w:rsidRPr="00664944">
        <w:rPr>
          <w:sz w:val="18"/>
          <w:szCs w:val="18"/>
        </w:rPr>
        <w:t>(реальный собственный капит, активы чаще всего применяются для оценки финансовой устойчивости акционерных обществ)</w:t>
      </w:r>
    </w:p>
    <w:p w:rsidR="00AF346F" w:rsidRPr="00664944" w:rsidRDefault="00AF346F" w:rsidP="00664944">
      <w:pPr>
        <w:rPr>
          <w:sz w:val="18"/>
          <w:szCs w:val="18"/>
        </w:rPr>
      </w:pPr>
      <w:r w:rsidRPr="00664944">
        <w:rPr>
          <w:sz w:val="18"/>
          <w:szCs w:val="18"/>
        </w:rPr>
        <w:t>При оценки фин устойчив, т. же расчится относительный показатели</w:t>
      </w:r>
    </w:p>
    <w:p w:rsidR="00AF346F" w:rsidRPr="00664944" w:rsidRDefault="00AF346F" w:rsidP="00664944">
      <w:pPr>
        <w:rPr>
          <w:sz w:val="18"/>
          <w:szCs w:val="18"/>
        </w:rPr>
      </w:pPr>
      <w:r w:rsidRPr="00664944">
        <w:rPr>
          <w:sz w:val="18"/>
          <w:szCs w:val="18"/>
        </w:rPr>
        <w:t>1.Коэфф автономии</w:t>
      </w:r>
    </w:p>
    <w:p w:rsidR="00AF346F" w:rsidRPr="00664944" w:rsidRDefault="00AF346F" w:rsidP="00664944">
      <w:pPr>
        <w:rPr>
          <w:sz w:val="18"/>
          <w:szCs w:val="18"/>
        </w:rPr>
      </w:pPr>
      <w:r w:rsidRPr="00664944">
        <w:rPr>
          <w:sz w:val="18"/>
          <w:szCs w:val="18"/>
        </w:rPr>
        <w:t>Собств капит/Валюта баланса (итог пассива)</w:t>
      </w:r>
    </w:p>
    <w:p w:rsidR="00AF346F" w:rsidRPr="00664944" w:rsidRDefault="00AF346F" w:rsidP="00664944">
      <w:pPr>
        <w:rPr>
          <w:sz w:val="18"/>
          <w:szCs w:val="18"/>
        </w:rPr>
      </w:pPr>
      <w:r w:rsidRPr="00664944">
        <w:rPr>
          <w:sz w:val="18"/>
          <w:szCs w:val="18"/>
        </w:rPr>
        <w:t>Этот показатель характеризует, какая часть имущества сформирована за счет собственных средств</w:t>
      </w:r>
    </w:p>
    <w:p w:rsidR="00AF346F" w:rsidRPr="00664944" w:rsidRDefault="00AF346F" w:rsidP="00664944">
      <w:pPr>
        <w:rPr>
          <w:sz w:val="18"/>
          <w:szCs w:val="18"/>
        </w:rPr>
      </w:pPr>
      <w:r w:rsidRPr="00664944">
        <w:rPr>
          <w:sz w:val="18"/>
          <w:szCs w:val="18"/>
        </w:rPr>
        <w:t>2. Коэфф финн зависимости</w:t>
      </w:r>
    </w:p>
    <w:p w:rsidR="00AF346F" w:rsidRPr="00664944" w:rsidRDefault="00AF346F" w:rsidP="00664944">
      <w:pPr>
        <w:rPr>
          <w:b/>
          <w:sz w:val="18"/>
          <w:szCs w:val="18"/>
        </w:rPr>
      </w:pPr>
      <w:r w:rsidRPr="00664944">
        <w:rPr>
          <w:b/>
          <w:sz w:val="18"/>
          <w:szCs w:val="18"/>
        </w:rPr>
        <w:t>Валюта баланса/ Собств капит</w:t>
      </w:r>
    </w:p>
    <w:p w:rsidR="00AF346F" w:rsidRPr="00664944" w:rsidRDefault="00AF346F" w:rsidP="00664944">
      <w:pPr>
        <w:rPr>
          <w:sz w:val="18"/>
          <w:szCs w:val="18"/>
        </w:rPr>
      </w:pPr>
      <w:r w:rsidRPr="00664944">
        <w:rPr>
          <w:sz w:val="18"/>
          <w:szCs w:val="18"/>
        </w:rPr>
        <w:t xml:space="preserve"> = 1 – предприятие полностью финансируется за счет собственных средств</w:t>
      </w:r>
    </w:p>
    <w:p w:rsidR="00AF346F" w:rsidRPr="00664944" w:rsidRDefault="00AF346F" w:rsidP="00664944">
      <w:pPr>
        <w:rPr>
          <w:sz w:val="18"/>
          <w:szCs w:val="18"/>
        </w:rPr>
      </w:pPr>
      <w:r w:rsidRPr="00664944">
        <w:rPr>
          <w:sz w:val="18"/>
          <w:szCs w:val="18"/>
        </w:rPr>
        <w:t>&gt; 1 – заемный капит</w:t>
      </w:r>
    </w:p>
    <w:p w:rsidR="00AF346F" w:rsidRPr="00664944" w:rsidRDefault="00AF346F" w:rsidP="00664944">
      <w:pPr>
        <w:rPr>
          <w:sz w:val="18"/>
          <w:szCs w:val="18"/>
        </w:rPr>
      </w:pPr>
      <w:r w:rsidRPr="00664944">
        <w:rPr>
          <w:sz w:val="18"/>
          <w:szCs w:val="18"/>
        </w:rPr>
        <w:t>3. Коэф концинтрации заемного капит</w:t>
      </w:r>
    </w:p>
    <w:p w:rsidR="00AF346F" w:rsidRPr="00664944" w:rsidRDefault="00AF346F" w:rsidP="00664944">
      <w:pPr>
        <w:rPr>
          <w:b/>
          <w:sz w:val="18"/>
          <w:szCs w:val="18"/>
        </w:rPr>
      </w:pPr>
      <w:r w:rsidRPr="00664944">
        <w:rPr>
          <w:b/>
          <w:sz w:val="18"/>
          <w:szCs w:val="18"/>
        </w:rPr>
        <w:t>Заемный кап/Валюта баланса</w:t>
      </w:r>
    </w:p>
    <w:p w:rsidR="00AF346F" w:rsidRPr="00664944" w:rsidRDefault="00AF346F" w:rsidP="00664944">
      <w:pPr>
        <w:rPr>
          <w:sz w:val="18"/>
          <w:szCs w:val="18"/>
        </w:rPr>
      </w:pPr>
      <w:r w:rsidRPr="00664944">
        <w:rPr>
          <w:sz w:val="18"/>
          <w:szCs w:val="18"/>
        </w:rPr>
        <w:t>Показывает, какая часть имущества сформирована за счет заемных источников финансирования</w:t>
      </w:r>
    </w:p>
    <w:p w:rsidR="00AF346F" w:rsidRPr="00664944" w:rsidRDefault="00AF346F" w:rsidP="00664944">
      <w:pPr>
        <w:rPr>
          <w:sz w:val="18"/>
          <w:szCs w:val="18"/>
        </w:rPr>
      </w:pPr>
      <w:r w:rsidRPr="00664944">
        <w:rPr>
          <w:sz w:val="18"/>
          <w:szCs w:val="18"/>
        </w:rPr>
        <w:t>4. Коэфф соотношения собственных и заемных средств</w:t>
      </w:r>
    </w:p>
    <w:p w:rsidR="00AF346F" w:rsidRPr="00664944" w:rsidRDefault="00AF346F" w:rsidP="00664944">
      <w:pPr>
        <w:rPr>
          <w:b/>
          <w:sz w:val="18"/>
          <w:szCs w:val="18"/>
        </w:rPr>
      </w:pPr>
      <w:r w:rsidRPr="00664944">
        <w:rPr>
          <w:b/>
          <w:sz w:val="18"/>
          <w:szCs w:val="18"/>
        </w:rPr>
        <w:t>Собств средства/Заемные</w:t>
      </w:r>
    </w:p>
    <w:p w:rsidR="00AF346F" w:rsidRPr="00664944" w:rsidRDefault="00AF346F" w:rsidP="00664944">
      <w:pPr>
        <w:rPr>
          <w:sz w:val="18"/>
          <w:szCs w:val="18"/>
        </w:rPr>
      </w:pPr>
      <w:r w:rsidRPr="00664944">
        <w:rPr>
          <w:sz w:val="18"/>
          <w:szCs w:val="18"/>
        </w:rPr>
        <w:t>5.Плечо финансового рычага</w:t>
      </w:r>
    </w:p>
    <w:p w:rsidR="00AF346F" w:rsidRPr="00664944" w:rsidRDefault="00AF346F" w:rsidP="00664944">
      <w:pPr>
        <w:rPr>
          <w:b/>
          <w:sz w:val="18"/>
          <w:szCs w:val="18"/>
        </w:rPr>
      </w:pPr>
      <w:r w:rsidRPr="00664944">
        <w:rPr>
          <w:b/>
          <w:sz w:val="18"/>
          <w:szCs w:val="18"/>
        </w:rPr>
        <w:t>Заемный кап/Собств</w:t>
      </w:r>
    </w:p>
    <w:p w:rsidR="00AF346F" w:rsidRPr="00664944" w:rsidRDefault="00AF346F" w:rsidP="00664944">
      <w:pPr>
        <w:rPr>
          <w:sz w:val="18"/>
          <w:szCs w:val="18"/>
        </w:rPr>
      </w:pPr>
      <w:r w:rsidRPr="00664944">
        <w:rPr>
          <w:sz w:val="18"/>
          <w:szCs w:val="18"/>
        </w:rPr>
        <w:t>Данный коэфф характеризует степень предпринимательского риска.</w:t>
      </w:r>
    </w:p>
    <w:p w:rsidR="00AF346F" w:rsidRPr="00664944" w:rsidRDefault="00AF346F" w:rsidP="00664944">
      <w:pPr>
        <w:rPr>
          <w:sz w:val="18"/>
          <w:szCs w:val="18"/>
        </w:rPr>
      </w:pPr>
      <w:r w:rsidRPr="00664944">
        <w:rPr>
          <w:sz w:val="18"/>
          <w:szCs w:val="18"/>
        </w:rPr>
        <w:t>6. Коэф устойчивого финансирования.</w:t>
      </w:r>
    </w:p>
    <w:p w:rsidR="00AF346F" w:rsidRPr="00664944" w:rsidRDefault="00AF346F" w:rsidP="00664944">
      <w:pPr>
        <w:rPr>
          <w:b/>
          <w:sz w:val="18"/>
          <w:szCs w:val="18"/>
        </w:rPr>
      </w:pPr>
      <w:r>
        <w:rPr>
          <w:b/>
          <w:sz w:val="18"/>
          <w:szCs w:val="18"/>
        </w:rPr>
        <w:t>Собственый кап + долгосрочные обязательства/ Валюта баланса</w:t>
      </w:r>
    </w:p>
    <w:p w:rsidR="00AF346F" w:rsidRPr="00664944" w:rsidRDefault="00AF346F" w:rsidP="00664944">
      <w:pPr>
        <w:rPr>
          <w:sz w:val="18"/>
          <w:szCs w:val="18"/>
        </w:rPr>
      </w:pPr>
      <w:r w:rsidRPr="00664944">
        <w:rPr>
          <w:sz w:val="18"/>
          <w:szCs w:val="18"/>
        </w:rPr>
        <w:t>Выше перечисленные  показатели сравниваются с показателями прошлого года или нормативными данными.</w:t>
      </w:r>
    </w:p>
    <w:p w:rsidR="00AF346F" w:rsidRPr="00EB21E4" w:rsidRDefault="00AF346F" w:rsidP="00EB21E4">
      <w:pPr>
        <w:pStyle w:val="a3"/>
        <w:rPr>
          <w:color w:val="000000"/>
          <w:sz w:val="18"/>
          <w:szCs w:val="18"/>
        </w:rPr>
      </w:pPr>
      <w:r w:rsidRPr="00EB21E4">
        <w:rPr>
          <w:color w:val="000000"/>
          <w:sz w:val="18"/>
          <w:szCs w:val="18"/>
        </w:rPr>
        <w:t xml:space="preserve">  </w:t>
      </w:r>
    </w:p>
    <w:p w:rsidR="00AF346F" w:rsidRPr="00EB21E4" w:rsidRDefault="00AF346F" w:rsidP="00293B71">
      <w:pPr>
        <w:pStyle w:val="a3"/>
        <w:rPr>
          <w:color w:val="000000"/>
          <w:sz w:val="18"/>
          <w:szCs w:val="18"/>
        </w:rPr>
      </w:pPr>
    </w:p>
    <w:p w:rsidR="00AF346F" w:rsidRPr="00EB21E4" w:rsidRDefault="00AF346F" w:rsidP="00E06A02">
      <w:pPr>
        <w:pStyle w:val="a3"/>
        <w:rPr>
          <w:color w:val="000000"/>
          <w:sz w:val="18"/>
          <w:szCs w:val="18"/>
        </w:rPr>
      </w:pPr>
    </w:p>
    <w:p w:rsidR="00AF346F" w:rsidRPr="00E06A02" w:rsidRDefault="00AF346F" w:rsidP="00E06A02">
      <w:pPr>
        <w:pStyle w:val="a3"/>
        <w:rPr>
          <w:color w:val="000000"/>
          <w:sz w:val="18"/>
          <w:szCs w:val="18"/>
        </w:rPr>
      </w:pPr>
    </w:p>
    <w:p w:rsidR="00AF346F" w:rsidRPr="00E06A02" w:rsidRDefault="00AF346F" w:rsidP="003627F6">
      <w:pPr>
        <w:pStyle w:val="a3"/>
        <w:rPr>
          <w:color w:val="000000"/>
          <w:sz w:val="18"/>
          <w:szCs w:val="18"/>
        </w:rPr>
      </w:pPr>
    </w:p>
    <w:p w:rsidR="00AF346F" w:rsidRPr="009317FC" w:rsidRDefault="00AF346F" w:rsidP="002C78D3">
      <w:pPr>
        <w:pStyle w:val="a3"/>
        <w:rPr>
          <w:color w:val="000000"/>
          <w:sz w:val="18"/>
          <w:szCs w:val="18"/>
        </w:rPr>
      </w:pPr>
    </w:p>
    <w:p w:rsidR="00AF346F" w:rsidRPr="009317FC" w:rsidRDefault="00AF346F" w:rsidP="000A0EB1">
      <w:pPr>
        <w:pStyle w:val="a3"/>
        <w:rPr>
          <w:b/>
          <w:color w:val="000000"/>
          <w:sz w:val="20"/>
          <w:szCs w:val="20"/>
          <w:u w:val="single"/>
        </w:rPr>
      </w:pPr>
    </w:p>
    <w:p w:rsidR="00AF346F" w:rsidRPr="00663896" w:rsidRDefault="00AF346F" w:rsidP="00663896">
      <w:pPr>
        <w:pStyle w:val="a3"/>
        <w:rPr>
          <w:color w:val="000000"/>
          <w:sz w:val="18"/>
          <w:szCs w:val="18"/>
        </w:rPr>
      </w:pPr>
    </w:p>
    <w:p w:rsidR="00AF346F" w:rsidRPr="00663896" w:rsidRDefault="00AF346F" w:rsidP="00DE4962">
      <w:pPr>
        <w:pStyle w:val="a3"/>
        <w:rPr>
          <w:b/>
          <w:color w:val="000000"/>
          <w:sz w:val="20"/>
          <w:szCs w:val="20"/>
          <w:u w:val="single"/>
        </w:rPr>
      </w:pPr>
    </w:p>
    <w:p w:rsidR="00AF346F" w:rsidRPr="000E2548" w:rsidRDefault="00AF346F" w:rsidP="00E174A9">
      <w:pPr>
        <w:pStyle w:val="a3"/>
        <w:rPr>
          <w:color w:val="000000"/>
          <w:sz w:val="18"/>
          <w:szCs w:val="18"/>
        </w:rPr>
      </w:pPr>
    </w:p>
    <w:p w:rsidR="00AF346F" w:rsidRPr="00AE2813" w:rsidRDefault="00AF346F" w:rsidP="002107CC">
      <w:pPr>
        <w:pStyle w:val="a3"/>
        <w:rPr>
          <w:b/>
          <w:color w:val="000000"/>
          <w:sz w:val="20"/>
          <w:szCs w:val="20"/>
          <w:u w:val="single"/>
        </w:rPr>
      </w:pPr>
    </w:p>
    <w:p w:rsidR="00AF346F" w:rsidRPr="000C258E" w:rsidRDefault="00AF346F" w:rsidP="002107CC">
      <w:pPr>
        <w:pStyle w:val="a3"/>
        <w:rPr>
          <w:b/>
          <w:color w:val="000000"/>
          <w:sz w:val="20"/>
          <w:szCs w:val="20"/>
          <w:u w:val="single"/>
        </w:rPr>
      </w:pPr>
    </w:p>
    <w:p w:rsidR="00AF346F" w:rsidRPr="000C258E" w:rsidRDefault="00AF346F" w:rsidP="001822D2">
      <w:pPr>
        <w:pStyle w:val="a3"/>
        <w:rPr>
          <w:color w:val="000000"/>
          <w:sz w:val="18"/>
          <w:szCs w:val="18"/>
        </w:rPr>
      </w:pPr>
    </w:p>
    <w:p w:rsidR="00AF346F" w:rsidRDefault="00AF346F" w:rsidP="001822D2">
      <w:pPr>
        <w:pStyle w:val="a3"/>
        <w:rPr>
          <w:sz w:val="18"/>
          <w:szCs w:val="18"/>
        </w:rPr>
      </w:pPr>
    </w:p>
    <w:p w:rsidR="00AF346F" w:rsidRDefault="00AF346F" w:rsidP="001822D2">
      <w:pPr>
        <w:pStyle w:val="a3"/>
        <w:rPr>
          <w:sz w:val="18"/>
          <w:szCs w:val="18"/>
        </w:rPr>
      </w:pPr>
    </w:p>
    <w:p w:rsidR="00AF346F" w:rsidRPr="000B5CFA" w:rsidRDefault="00AF346F" w:rsidP="001822D2">
      <w:pPr>
        <w:pStyle w:val="a3"/>
        <w:rPr>
          <w:sz w:val="18"/>
          <w:szCs w:val="18"/>
        </w:rPr>
      </w:pPr>
    </w:p>
    <w:p w:rsidR="00AF346F" w:rsidRPr="000B5CFA" w:rsidRDefault="00AF346F" w:rsidP="001822D2">
      <w:pPr>
        <w:pStyle w:val="a3"/>
        <w:rPr>
          <w:sz w:val="18"/>
          <w:szCs w:val="18"/>
        </w:rPr>
      </w:pPr>
    </w:p>
    <w:p w:rsidR="00AF346F" w:rsidRPr="001822D2" w:rsidRDefault="00AF346F" w:rsidP="001822D2">
      <w:pPr>
        <w:pStyle w:val="a3"/>
        <w:rPr>
          <w:b/>
          <w:sz w:val="20"/>
          <w:szCs w:val="20"/>
          <w:u w:val="single"/>
        </w:rPr>
      </w:pPr>
      <w:bookmarkStart w:id="0" w:name="_GoBack"/>
      <w:bookmarkEnd w:id="0"/>
    </w:p>
    <w:p w:rsidR="00AF346F" w:rsidRDefault="00AF346F" w:rsidP="001822D2">
      <w:pPr>
        <w:pStyle w:val="z-"/>
      </w:pPr>
      <w:r>
        <w:t>Конец формы</w:t>
      </w:r>
    </w:p>
    <w:sectPr w:rsidR="00AF346F" w:rsidSect="0068641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Times">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BF5B9B"/>
    <w:multiLevelType w:val="multilevel"/>
    <w:tmpl w:val="3E686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D14FF1"/>
    <w:multiLevelType w:val="multilevel"/>
    <w:tmpl w:val="3A227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0EB2CE0"/>
    <w:multiLevelType w:val="multilevel"/>
    <w:tmpl w:val="9E4C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7781431"/>
    <w:multiLevelType w:val="multilevel"/>
    <w:tmpl w:val="7BD4D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8A22AA5"/>
    <w:multiLevelType w:val="multilevel"/>
    <w:tmpl w:val="6E66A8C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19B90CE7"/>
    <w:multiLevelType w:val="hybridMultilevel"/>
    <w:tmpl w:val="C2D88DB0"/>
    <w:lvl w:ilvl="0" w:tplc="04190011">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6">
    <w:nsid w:val="1D602D72"/>
    <w:multiLevelType w:val="multilevel"/>
    <w:tmpl w:val="4A9CA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0160851"/>
    <w:multiLevelType w:val="multilevel"/>
    <w:tmpl w:val="79D67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0B122F8"/>
    <w:multiLevelType w:val="multilevel"/>
    <w:tmpl w:val="92CAD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3AF7F1E"/>
    <w:multiLevelType w:val="multilevel"/>
    <w:tmpl w:val="03D8E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8675457"/>
    <w:multiLevelType w:val="multilevel"/>
    <w:tmpl w:val="A6AA5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7ED2EAB"/>
    <w:multiLevelType w:val="multilevel"/>
    <w:tmpl w:val="33A81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2B72F91"/>
    <w:multiLevelType w:val="multilevel"/>
    <w:tmpl w:val="35821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D673ADF"/>
    <w:multiLevelType w:val="multilevel"/>
    <w:tmpl w:val="73723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E402118"/>
    <w:multiLevelType w:val="multilevel"/>
    <w:tmpl w:val="82CC3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
  </w:num>
  <w:num w:numId="3">
    <w:abstractNumId w:val="8"/>
  </w:num>
  <w:num w:numId="4">
    <w:abstractNumId w:val="1"/>
  </w:num>
  <w:num w:numId="5">
    <w:abstractNumId w:val="9"/>
  </w:num>
  <w:num w:numId="6">
    <w:abstractNumId w:val="10"/>
  </w:num>
  <w:num w:numId="7">
    <w:abstractNumId w:val="2"/>
  </w:num>
  <w:num w:numId="8">
    <w:abstractNumId w:val="7"/>
  </w:num>
  <w:num w:numId="9">
    <w:abstractNumId w:val="6"/>
  </w:num>
  <w:num w:numId="10">
    <w:abstractNumId w:val="11"/>
  </w:num>
  <w:num w:numId="11">
    <w:abstractNumId w:val="12"/>
  </w:num>
  <w:num w:numId="12">
    <w:abstractNumId w:val="13"/>
  </w:num>
  <w:num w:numId="13">
    <w:abstractNumId w:val="0"/>
  </w:num>
  <w:num w:numId="14">
    <w:abstractNumId w:val="4"/>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B058F"/>
    <w:rsid w:val="000209EA"/>
    <w:rsid w:val="000A0EB1"/>
    <w:rsid w:val="000A3F57"/>
    <w:rsid w:val="000B5CFA"/>
    <w:rsid w:val="000C258E"/>
    <w:rsid w:val="000E2548"/>
    <w:rsid w:val="001424A4"/>
    <w:rsid w:val="00173F30"/>
    <w:rsid w:val="001822D2"/>
    <w:rsid w:val="001A0A39"/>
    <w:rsid w:val="002107CC"/>
    <w:rsid w:val="00240431"/>
    <w:rsid w:val="00247839"/>
    <w:rsid w:val="00293B71"/>
    <w:rsid w:val="002C78D3"/>
    <w:rsid w:val="002D1028"/>
    <w:rsid w:val="002F00C4"/>
    <w:rsid w:val="003627F6"/>
    <w:rsid w:val="003644E0"/>
    <w:rsid w:val="003F3E19"/>
    <w:rsid w:val="004B60E0"/>
    <w:rsid w:val="004E2F46"/>
    <w:rsid w:val="00504FC0"/>
    <w:rsid w:val="00527886"/>
    <w:rsid w:val="005A0217"/>
    <w:rsid w:val="005F48D7"/>
    <w:rsid w:val="005F4AB1"/>
    <w:rsid w:val="005F71C4"/>
    <w:rsid w:val="0061527A"/>
    <w:rsid w:val="00663896"/>
    <w:rsid w:val="00664944"/>
    <w:rsid w:val="00674BB3"/>
    <w:rsid w:val="00686418"/>
    <w:rsid w:val="006C2D2E"/>
    <w:rsid w:val="00721444"/>
    <w:rsid w:val="0072527E"/>
    <w:rsid w:val="00730703"/>
    <w:rsid w:val="00752513"/>
    <w:rsid w:val="00791429"/>
    <w:rsid w:val="00791C67"/>
    <w:rsid w:val="007944F8"/>
    <w:rsid w:val="007F4DDD"/>
    <w:rsid w:val="008114FD"/>
    <w:rsid w:val="008B28EA"/>
    <w:rsid w:val="008E5FB7"/>
    <w:rsid w:val="008F3C23"/>
    <w:rsid w:val="008F5E47"/>
    <w:rsid w:val="009317FC"/>
    <w:rsid w:val="00941512"/>
    <w:rsid w:val="00952664"/>
    <w:rsid w:val="00965DCD"/>
    <w:rsid w:val="00974A9D"/>
    <w:rsid w:val="00996B6F"/>
    <w:rsid w:val="00A66AB5"/>
    <w:rsid w:val="00A86C64"/>
    <w:rsid w:val="00AE2813"/>
    <w:rsid w:val="00AF346F"/>
    <w:rsid w:val="00B4175E"/>
    <w:rsid w:val="00B576D4"/>
    <w:rsid w:val="00B82EB8"/>
    <w:rsid w:val="00BB058F"/>
    <w:rsid w:val="00C05C17"/>
    <w:rsid w:val="00CB4184"/>
    <w:rsid w:val="00CB49E4"/>
    <w:rsid w:val="00D13A43"/>
    <w:rsid w:val="00D352B5"/>
    <w:rsid w:val="00D43A26"/>
    <w:rsid w:val="00D53833"/>
    <w:rsid w:val="00DB6A34"/>
    <w:rsid w:val="00DD4C4B"/>
    <w:rsid w:val="00DE4962"/>
    <w:rsid w:val="00E06A02"/>
    <w:rsid w:val="00E174A9"/>
    <w:rsid w:val="00E24329"/>
    <w:rsid w:val="00E502BD"/>
    <w:rsid w:val="00E52AC2"/>
    <w:rsid w:val="00E943FC"/>
    <w:rsid w:val="00EB21E4"/>
    <w:rsid w:val="00ED31D2"/>
    <w:rsid w:val="00EF4FE4"/>
    <w:rsid w:val="00F11883"/>
    <w:rsid w:val="00F62423"/>
    <w:rsid w:val="00F823D3"/>
    <w:rsid w:val="00FA6960"/>
    <w:rsid w:val="00FA7C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0193C20-0707-4479-9BF3-7F416290A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caption" w:locked="1" w:semiHidden="1" w:unhideWhenUsed="1" w:qFormat="1"/>
    <w:lsdException w:name="Title" w:locked="1" w:qFormat="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6418"/>
    <w:rPr>
      <w:sz w:val="24"/>
      <w:szCs w:val="24"/>
    </w:rPr>
  </w:style>
  <w:style w:type="paragraph" w:styleId="1">
    <w:name w:val="heading 1"/>
    <w:basedOn w:val="a"/>
    <w:next w:val="a"/>
    <w:qFormat/>
    <w:rsid w:val="00B4175E"/>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B82EB8"/>
    <w:pPr>
      <w:keepNext/>
      <w:spacing w:before="240" w:after="60" w:line="276" w:lineRule="auto"/>
      <w:outlineLvl w:val="1"/>
    </w:pPr>
    <w:rPr>
      <w:rFonts w:ascii="Cambria" w:hAnsi="Cambria"/>
      <w:b/>
      <w:bCs/>
      <w:i/>
      <w:iCs/>
      <w:sz w:val="28"/>
      <w:szCs w:val="28"/>
      <w:lang w:eastAsia="en-US"/>
    </w:rPr>
  </w:style>
  <w:style w:type="paragraph" w:styleId="3">
    <w:name w:val="heading 3"/>
    <w:basedOn w:val="a"/>
    <w:next w:val="a"/>
    <w:qFormat/>
    <w:rsid w:val="005F48D7"/>
    <w:pPr>
      <w:keepNext/>
      <w:spacing w:before="240" w:after="60"/>
      <w:outlineLvl w:val="2"/>
    </w:pPr>
    <w:rPr>
      <w:rFonts w:ascii="Arial" w:hAnsi="Arial" w:cs="Arial"/>
      <w:b/>
      <w:bCs/>
      <w:sz w:val="26"/>
      <w:szCs w:val="26"/>
    </w:rPr>
  </w:style>
  <w:style w:type="paragraph" w:styleId="4">
    <w:name w:val="heading 4"/>
    <w:basedOn w:val="a"/>
    <w:next w:val="a"/>
    <w:link w:val="40"/>
    <w:qFormat/>
    <w:rsid w:val="00B82EB8"/>
    <w:pPr>
      <w:keepNext/>
      <w:keepLines/>
      <w:spacing w:before="200" w:line="276" w:lineRule="auto"/>
      <w:outlineLvl w:val="3"/>
    </w:pPr>
    <w:rPr>
      <w:rFonts w:ascii="Cambria" w:hAnsi="Cambria"/>
      <w:b/>
      <w:bCs/>
      <w:i/>
      <w:iCs/>
      <w:color w:val="4F81BD"/>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CB4184"/>
    <w:pPr>
      <w:spacing w:before="100" w:beforeAutospacing="1" w:after="100" w:afterAutospacing="1"/>
    </w:pPr>
  </w:style>
  <w:style w:type="paragraph" w:styleId="a4">
    <w:name w:val="Document Map"/>
    <w:basedOn w:val="a"/>
    <w:semiHidden/>
    <w:rsid w:val="0061527A"/>
    <w:pPr>
      <w:shd w:val="clear" w:color="auto" w:fill="000080"/>
    </w:pPr>
    <w:rPr>
      <w:rFonts w:ascii="Tahoma" w:hAnsi="Tahoma" w:cs="Tahoma"/>
      <w:sz w:val="20"/>
      <w:szCs w:val="20"/>
    </w:rPr>
  </w:style>
  <w:style w:type="paragraph" w:styleId="a5">
    <w:name w:val="Balloon Text"/>
    <w:basedOn w:val="a"/>
    <w:link w:val="a6"/>
    <w:semiHidden/>
    <w:rsid w:val="00B82EB8"/>
    <w:rPr>
      <w:rFonts w:ascii="Tahoma" w:hAnsi="Tahoma" w:cs="Tahoma"/>
      <w:sz w:val="16"/>
      <w:szCs w:val="16"/>
      <w:lang w:eastAsia="en-US"/>
    </w:rPr>
  </w:style>
  <w:style w:type="character" w:customStyle="1" w:styleId="a6">
    <w:name w:val="Текст выноски Знак"/>
    <w:link w:val="a5"/>
    <w:semiHidden/>
    <w:locked/>
    <w:rsid w:val="00B82EB8"/>
    <w:rPr>
      <w:rFonts w:ascii="Tahoma" w:eastAsia="Times New Roman" w:hAnsi="Tahoma"/>
      <w:sz w:val="16"/>
      <w:lang w:val="ru-RU" w:eastAsia="en-US"/>
    </w:rPr>
  </w:style>
  <w:style w:type="paragraph" w:customStyle="1" w:styleId="10">
    <w:name w:val="Абзац списка1"/>
    <w:basedOn w:val="a"/>
    <w:rsid w:val="00B82EB8"/>
    <w:pPr>
      <w:spacing w:after="200" w:line="276" w:lineRule="auto"/>
      <w:ind w:left="720"/>
      <w:contextualSpacing/>
    </w:pPr>
    <w:rPr>
      <w:rFonts w:ascii="Calibri" w:hAnsi="Calibri"/>
      <w:sz w:val="22"/>
      <w:szCs w:val="22"/>
      <w:lang w:eastAsia="en-US"/>
    </w:rPr>
  </w:style>
  <w:style w:type="table" w:styleId="a7">
    <w:name w:val="Table Grid"/>
    <w:basedOn w:val="a1"/>
    <w:rsid w:val="00B82EB8"/>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40">
    <w:name w:val="Заголовок 4 Знак"/>
    <w:link w:val="4"/>
    <w:semiHidden/>
    <w:locked/>
    <w:rsid w:val="00B82EB8"/>
    <w:rPr>
      <w:rFonts w:ascii="Cambria" w:hAnsi="Cambria"/>
      <w:b/>
      <w:i/>
      <w:color w:val="4F81BD"/>
      <w:sz w:val="22"/>
      <w:lang w:val="ru-RU" w:eastAsia="en-US"/>
    </w:rPr>
  </w:style>
  <w:style w:type="character" w:customStyle="1" w:styleId="for1">
    <w:name w:val="for1"/>
    <w:rsid w:val="00B82EB8"/>
    <w:rPr>
      <w:rFonts w:ascii="Times" w:hAnsi="Times"/>
      <w:b/>
      <w:i/>
      <w:color w:val="000033"/>
      <w:spacing w:val="40"/>
      <w:sz w:val="24"/>
    </w:rPr>
  </w:style>
  <w:style w:type="character" w:customStyle="1" w:styleId="fro">
    <w:name w:val="fro"/>
    <w:basedOn w:val="a0"/>
    <w:rsid w:val="00B82EB8"/>
    <w:rPr>
      <w:rFonts w:cs="Times New Roman"/>
    </w:rPr>
  </w:style>
  <w:style w:type="character" w:styleId="a8">
    <w:name w:val="Hyperlink"/>
    <w:basedOn w:val="a0"/>
    <w:semiHidden/>
    <w:rsid w:val="00B82EB8"/>
    <w:rPr>
      <w:color w:val="0000FF"/>
      <w:u w:val="single"/>
    </w:rPr>
  </w:style>
  <w:style w:type="paragraph" w:customStyle="1" w:styleId="text">
    <w:name w:val="text"/>
    <w:basedOn w:val="a"/>
    <w:rsid w:val="00B82EB8"/>
    <w:pPr>
      <w:spacing w:before="100" w:beforeAutospacing="1" w:after="100" w:afterAutospacing="1"/>
      <w:jc w:val="both"/>
    </w:pPr>
  </w:style>
  <w:style w:type="character" w:customStyle="1" w:styleId="text1">
    <w:name w:val="text1"/>
    <w:basedOn w:val="a0"/>
    <w:rsid w:val="00B82EB8"/>
    <w:rPr>
      <w:rFonts w:cs="Times New Roman"/>
    </w:rPr>
  </w:style>
  <w:style w:type="paragraph" w:customStyle="1" w:styleId="imagename">
    <w:name w:val="imagename"/>
    <w:basedOn w:val="a"/>
    <w:rsid w:val="00B82EB8"/>
    <w:pPr>
      <w:spacing w:before="100" w:beforeAutospacing="1" w:after="100" w:afterAutospacing="1"/>
    </w:pPr>
    <w:rPr>
      <w:b/>
      <w:bCs/>
      <w:sz w:val="20"/>
      <w:szCs w:val="20"/>
    </w:rPr>
  </w:style>
  <w:style w:type="character" w:customStyle="1" w:styleId="refnote">
    <w:name w:val="refnote"/>
    <w:basedOn w:val="a0"/>
    <w:rsid w:val="00B82EB8"/>
    <w:rPr>
      <w:rFonts w:cs="Times New Roman"/>
    </w:rPr>
  </w:style>
  <w:style w:type="character" w:styleId="a9">
    <w:name w:val="Strong"/>
    <w:basedOn w:val="a0"/>
    <w:qFormat/>
    <w:rsid w:val="00B82EB8"/>
    <w:rPr>
      <w:b/>
    </w:rPr>
  </w:style>
  <w:style w:type="character" w:customStyle="1" w:styleId="20">
    <w:name w:val="Заголовок 2 Знак"/>
    <w:link w:val="2"/>
    <w:semiHidden/>
    <w:locked/>
    <w:rsid w:val="00B82EB8"/>
    <w:rPr>
      <w:rFonts w:ascii="Cambria" w:hAnsi="Cambria"/>
      <w:b/>
      <w:i/>
      <w:sz w:val="28"/>
      <w:lang w:val="ru-RU" w:eastAsia="en-US"/>
    </w:rPr>
  </w:style>
  <w:style w:type="paragraph" w:styleId="aa">
    <w:name w:val="header"/>
    <w:basedOn w:val="a"/>
    <w:link w:val="ab"/>
    <w:rsid w:val="00B82EB8"/>
    <w:pPr>
      <w:tabs>
        <w:tab w:val="center" w:pos="4677"/>
        <w:tab w:val="right" w:pos="9355"/>
      </w:tabs>
      <w:spacing w:after="200" w:line="276" w:lineRule="auto"/>
    </w:pPr>
    <w:rPr>
      <w:rFonts w:ascii="Calibri" w:hAnsi="Calibri"/>
      <w:sz w:val="22"/>
      <w:szCs w:val="22"/>
      <w:lang w:eastAsia="en-US"/>
    </w:rPr>
  </w:style>
  <w:style w:type="character" w:customStyle="1" w:styleId="ab">
    <w:name w:val="Верхний колонтитул Знак"/>
    <w:link w:val="aa"/>
    <w:locked/>
    <w:rsid w:val="00B82EB8"/>
    <w:rPr>
      <w:rFonts w:ascii="Calibri" w:eastAsia="Times New Roman" w:hAnsi="Calibri"/>
      <w:sz w:val="22"/>
      <w:lang w:val="ru-RU" w:eastAsia="en-US"/>
    </w:rPr>
  </w:style>
  <w:style w:type="paragraph" w:styleId="ac">
    <w:name w:val="footer"/>
    <w:basedOn w:val="a"/>
    <w:link w:val="ad"/>
    <w:semiHidden/>
    <w:rsid w:val="00B82EB8"/>
    <w:pPr>
      <w:tabs>
        <w:tab w:val="center" w:pos="4677"/>
        <w:tab w:val="right" w:pos="9355"/>
      </w:tabs>
      <w:spacing w:after="200" w:line="276" w:lineRule="auto"/>
    </w:pPr>
    <w:rPr>
      <w:rFonts w:ascii="Calibri" w:hAnsi="Calibri"/>
      <w:sz w:val="22"/>
      <w:szCs w:val="22"/>
      <w:lang w:eastAsia="en-US"/>
    </w:rPr>
  </w:style>
  <w:style w:type="character" w:customStyle="1" w:styleId="ad">
    <w:name w:val="Нижний колонтитул Знак"/>
    <w:link w:val="ac"/>
    <w:semiHidden/>
    <w:locked/>
    <w:rsid w:val="00B82EB8"/>
    <w:rPr>
      <w:rFonts w:ascii="Calibri" w:eastAsia="Times New Roman" w:hAnsi="Calibri"/>
      <w:sz w:val="22"/>
      <w:lang w:val="ru-RU" w:eastAsia="en-US"/>
    </w:rPr>
  </w:style>
  <w:style w:type="character" w:styleId="ae">
    <w:name w:val="Emphasis"/>
    <w:basedOn w:val="a0"/>
    <w:qFormat/>
    <w:rsid w:val="001822D2"/>
    <w:rPr>
      <w:i/>
    </w:rPr>
  </w:style>
  <w:style w:type="paragraph" w:styleId="z-">
    <w:name w:val="HTML Bottom of Form"/>
    <w:basedOn w:val="a"/>
    <w:next w:val="a"/>
    <w:hidden/>
    <w:rsid w:val="001822D2"/>
    <w:pPr>
      <w:pBdr>
        <w:top w:val="single" w:sz="6" w:space="1" w:color="auto"/>
      </w:pBdr>
      <w:jc w:val="center"/>
    </w:pPr>
    <w:rPr>
      <w:rFonts w:ascii="Arial"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
      <w:marLeft w:val="0"/>
      <w:marRight w:val="0"/>
      <w:marTop w:val="0"/>
      <w:marBottom w:val="0"/>
      <w:divBdr>
        <w:top w:val="none" w:sz="0" w:space="0" w:color="auto"/>
        <w:left w:val="none" w:sz="0" w:space="0" w:color="auto"/>
        <w:bottom w:val="none" w:sz="0" w:space="0" w:color="auto"/>
        <w:right w:val="none" w:sz="0" w:space="0" w:color="auto"/>
      </w:divBdr>
      <w:divsChild>
        <w:div w:id="70">
          <w:marLeft w:val="0"/>
          <w:marRight w:val="0"/>
          <w:marTop w:val="0"/>
          <w:marBottom w:val="0"/>
          <w:divBdr>
            <w:top w:val="none" w:sz="0" w:space="0" w:color="auto"/>
            <w:left w:val="none" w:sz="0" w:space="0" w:color="auto"/>
            <w:bottom w:val="none" w:sz="0" w:space="0" w:color="auto"/>
            <w:right w:val="none" w:sz="0" w:space="0" w:color="auto"/>
          </w:divBdr>
          <w:divsChild>
            <w:div w:id="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
      <w:marLeft w:val="0"/>
      <w:marRight w:val="0"/>
      <w:marTop w:val="0"/>
      <w:marBottom w:val="0"/>
      <w:divBdr>
        <w:top w:val="none" w:sz="0" w:space="0" w:color="auto"/>
        <w:left w:val="none" w:sz="0" w:space="0" w:color="auto"/>
        <w:bottom w:val="none" w:sz="0" w:space="0" w:color="auto"/>
        <w:right w:val="none" w:sz="0" w:space="0" w:color="auto"/>
      </w:divBdr>
      <w:divsChild>
        <w:div w:id="91">
          <w:marLeft w:val="0"/>
          <w:marRight w:val="0"/>
          <w:marTop w:val="0"/>
          <w:marBottom w:val="0"/>
          <w:divBdr>
            <w:top w:val="none" w:sz="0" w:space="0" w:color="auto"/>
            <w:left w:val="none" w:sz="0" w:space="0" w:color="auto"/>
            <w:bottom w:val="none" w:sz="0" w:space="0" w:color="auto"/>
            <w:right w:val="none" w:sz="0" w:space="0" w:color="auto"/>
          </w:divBdr>
        </w:div>
      </w:divsChild>
    </w:div>
    <w:div w:id="11">
      <w:marLeft w:val="0"/>
      <w:marRight w:val="0"/>
      <w:marTop w:val="0"/>
      <w:marBottom w:val="0"/>
      <w:divBdr>
        <w:top w:val="none" w:sz="0" w:space="0" w:color="auto"/>
        <w:left w:val="none" w:sz="0" w:space="0" w:color="auto"/>
        <w:bottom w:val="none" w:sz="0" w:space="0" w:color="auto"/>
        <w:right w:val="none" w:sz="0" w:space="0" w:color="auto"/>
      </w:divBdr>
      <w:divsChild>
        <w:div w:id="14">
          <w:marLeft w:val="0"/>
          <w:marRight w:val="0"/>
          <w:marTop w:val="0"/>
          <w:marBottom w:val="0"/>
          <w:divBdr>
            <w:top w:val="none" w:sz="0" w:space="0" w:color="auto"/>
            <w:left w:val="none" w:sz="0" w:space="0" w:color="auto"/>
            <w:bottom w:val="none" w:sz="0" w:space="0" w:color="auto"/>
            <w:right w:val="none" w:sz="0" w:space="0" w:color="auto"/>
          </w:divBdr>
        </w:div>
      </w:divsChild>
    </w:div>
    <w:div w:id="12">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sChild>
        <w:div w:id="51">
          <w:marLeft w:val="0"/>
          <w:marRight w:val="0"/>
          <w:marTop w:val="0"/>
          <w:marBottom w:val="0"/>
          <w:divBdr>
            <w:top w:val="none" w:sz="0" w:space="0" w:color="auto"/>
            <w:left w:val="none" w:sz="0" w:space="0" w:color="auto"/>
            <w:bottom w:val="none" w:sz="0" w:space="0" w:color="auto"/>
            <w:right w:val="none" w:sz="0" w:space="0" w:color="auto"/>
          </w:divBdr>
        </w:div>
      </w:divsChild>
    </w:div>
    <w:div w:id="22">
      <w:marLeft w:val="0"/>
      <w:marRight w:val="0"/>
      <w:marTop w:val="0"/>
      <w:marBottom w:val="0"/>
      <w:divBdr>
        <w:top w:val="none" w:sz="0" w:space="0" w:color="auto"/>
        <w:left w:val="none" w:sz="0" w:space="0" w:color="auto"/>
        <w:bottom w:val="none" w:sz="0" w:space="0" w:color="auto"/>
        <w:right w:val="none" w:sz="0" w:space="0" w:color="auto"/>
      </w:divBdr>
      <w:divsChild>
        <w:div w:id="103">
          <w:marLeft w:val="0"/>
          <w:marRight w:val="0"/>
          <w:marTop w:val="150"/>
          <w:marBottom w:val="150"/>
          <w:divBdr>
            <w:top w:val="none" w:sz="0" w:space="0" w:color="auto"/>
            <w:left w:val="none" w:sz="0" w:space="0" w:color="auto"/>
            <w:bottom w:val="none" w:sz="0" w:space="0" w:color="auto"/>
            <w:right w:val="none" w:sz="0" w:space="0" w:color="auto"/>
          </w:divBdr>
          <w:divsChild>
            <w:div w:id="3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26">
      <w:marLeft w:val="0"/>
      <w:marRight w:val="0"/>
      <w:marTop w:val="0"/>
      <w:marBottom w:val="0"/>
      <w:divBdr>
        <w:top w:val="none" w:sz="0" w:space="0" w:color="auto"/>
        <w:left w:val="none" w:sz="0" w:space="0" w:color="auto"/>
        <w:bottom w:val="none" w:sz="0" w:space="0" w:color="auto"/>
        <w:right w:val="none" w:sz="0" w:space="0" w:color="auto"/>
      </w:divBdr>
      <w:divsChild>
        <w:div w:id="52">
          <w:marLeft w:val="0"/>
          <w:marRight w:val="0"/>
          <w:marTop w:val="0"/>
          <w:marBottom w:val="0"/>
          <w:divBdr>
            <w:top w:val="none" w:sz="0" w:space="0" w:color="auto"/>
            <w:left w:val="none" w:sz="0" w:space="0" w:color="auto"/>
            <w:bottom w:val="none" w:sz="0" w:space="0" w:color="auto"/>
            <w:right w:val="none" w:sz="0" w:space="0" w:color="auto"/>
          </w:divBdr>
        </w:div>
      </w:divsChild>
    </w:div>
    <w:div w:id="27">
      <w:marLeft w:val="0"/>
      <w:marRight w:val="0"/>
      <w:marTop w:val="0"/>
      <w:marBottom w:val="0"/>
      <w:divBdr>
        <w:top w:val="none" w:sz="0" w:space="0" w:color="auto"/>
        <w:left w:val="none" w:sz="0" w:space="0" w:color="auto"/>
        <w:bottom w:val="none" w:sz="0" w:space="0" w:color="auto"/>
        <w:right w:val="none" w:sz="0" w:space="0" w:color="auto"/>
      </w:divBdr>
      <w:divsChild>
        <w:div w:id="49">
          <w:marLeft w:val="0"/>
          <w:marRight w:val="0"/>
          <w:marTop w:val="0"/>
          <w:marBottom w:val="0"/>
          <w:divBdr>
            <w:top w:val="none" w:sz="0" w:space="0" w:color="auto"/>
            <w:left w:val="none" w:sz="0" w:space="0" w:color="auto"/>
            <w:bottom w:val="none" w:sz="0" w:space="0" w:color="auto"/>
            <w:right w:val="none" w:sz="0" w:space="0" w:color="auto"/>
          </w:divBdr>
          <w:divsChild>
            <w:div w:id="38">
              <w:marLeft w:val="0"/>
              <w:marRight w:val="0"/>
              <w:marTop w:val="0"/>
              <w:marBottom w:val="0"/>
              <w:divBdr>
                <w:top w:val="none" w:sz="0" w:space="0" w:color="auto"/>
                <w:left w:val="none" w:sz="0" w:space="0" w:color="auto"/>
                <w:bottom w:val="none" w:sz="0" w:space="0" w:color="auto"/>
                <w:right w:val="none" w:sz="0" w:space="0" w:color="auto"/>
              </w:divBdr>
              <w:divsChild>
                <w:div w:id="47">
                  <w:marLeft w:val="0"/>
                  <w:marRight w:val="0"/>
                  <w:marTop w:val="0"/>
                  <w:marBottom w:val="0"/>
                  <w:divBdr>
                    <w:top w:val="none" w:sz="0" w:space="0" w:color="auto"/>
                    <w:left w:val="none" w:sz="0" w:space="0" w:color="auto"/>
                    <w:bottom w:val="none" w:sz="0" w:space="0" w:color="auto"/>
                    <w:right w:val="none" w:sz="0" w:space="0" w:color="auto"/>
                  </w:divBdr>
                  <w:divsChild>
                    <w:div w:id="25">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
      <w:marLeft w:val="0"/>
      <w:marRight w:val="0"/>
      <w:marTop w:val="0"/>
      <w:marBottom w:val="0"/>
      <w:divBdr>
        <w:top w:val="none" w:sz="0" w:space="0" w:color="auto"/>
        <w:left w:val="none" w:sz="0" w:space="0" w:color="auto"/>
        <w:bottom w:val="none" w:sz="0" w:space="0" w:color="auto"/>
        <w:right w:val="none" w:sz="0" w:space="0" w:color="auto"/>
      </w:divBdr>
      <w:divsChild>
        <w:div w:id="58">
          <w:marLeft w:val="0"/>
          <w:marRight w:val="0"/>
          <w:marTop w:val="0"/>
          <w:marBottom w:val="0"/>
          <w:divBdr>
            <w:top w:val="none" w:sz="0" w:space="0" w:color="auto"/>
            <w:left w:val="none" w:sz="0" w:space="0" w:color="auto"/>
            <w:bottom w:val="none" w:sz="0" w:space="0" w:color="auto"/>
            <w:right w:val="none" w:sz="0" w:space="0" w:color="auto"/>
          </w:divBdr>
        </w:div>
      </w:divsChild>
    </w:div>
    <w:div w:id="34">
      <w:marLeft w:val="0"/>
      <w:marRight w:val="0"/>
      <w:marTop w:val="0"/>
      <w:marBottom w:val="0"/>
      <w:divBdr>
        <w:top w:val="none" w:sz="0" w:space="0" w:color="auto"/>
        <w:left w:val="none" w:sz="0" w:space="0" w:color="auto"/>
        <w:bottom w:val="none" w:sz="0" w:space="0" w:color="auto"/>
        <w:right w:val="none" w:sz="0" w:space="0" w:color="auto"/>
      </w:divBdr>
      <w:divsChild>
        <w:div w:id="89">
          <w:marLeft w:val="0"/>
          <w:marRight w:val="0"/>
          <w:marTop w:val="0"/>
          <w:marBottom w:val="0"/>
          <w:divBdr>
            <w:top w:val="none" w:sz="0" w:space="0" w:color="auto"/>
            <w:left w:val="none" w:sz="0" w:space="0" w:color="auto"/>
            <w:bottom w:val="none" w:sz="0" w:space="0" w:color="auto"/>
            <w:right w:val="none" w:sz="0" w:space="0" w:color="auto"/>
          </w:divBdr>
        </w:div>
      </w:divsChild>
    </w:div>
    <w:div w:id="41">
      <w:marLeft w:val="0"/>
      <w:marRight w:val="0"/>
      <w:marTop w:val="0"/>
      <w:marBottom w:val="0"/>
      <w:divBdr>
        <w:top w:val="none" w:sz="0" w:space="0" w:color="auto"/>
        <w:left w:val="none" w:sz="0" w:space="0" w:color="auto"/>
        <w:bottom w:val="none" w:sz="0" w:space="0" w:color="auto"/>
        <w:right w:val="none" w:sz="0" w:space="0" w:color="auto"/>
      </w:divBdr>
      <w:divsChild>
        <w:div w:id="64">
          <w:marLeft w:val="0"/>
          <w:marRight w:val="0"/>
          <w:marTop w:val="0"/>
          <w:marBottom w:val="0"/>
          <w:divBdr>
            <w:top w:val="none" w:sz="0" w:space="0" w:color="auto"/>
            <w:left w:val="none" w:sz="0" w:space="0" w:color="auto"/>
            <w:bottom w:val="none" w:sz="0" w:space="0" w:color="auto"/>
            <w:right w:val="none" w:sz="0" w:space="0" w:color="auto"/>
          </w:divBdr>
        </w:div>
      </w:divsChild>
    </w:div>
    <w:div w:id="53">
      <w:marLeft w:val="0"/>
      <w:marRight w:val="0"/>
      <w:marTop w:val="0"/>
      <w:marBottom w:val="0"/>
      <w:divBdr>
        <w:top w:val="none" w:sz="0" w:space="0" w:color="auto"/>
        <w:left w:val="none" w:sz="0" w:space="0" w:color="auto"/>
        <w:bottom w:val="none" w:sz="0" w:space="0" w:color="auto"/>
        <w:right w:val="none" w:sz="0" w:space="0" w:color="auto"/>
      </w:divBdr>
      <w:divsChild>
        <w:div w:id="15">
          <w:marLeft w:val="0"/>
          <w:marRight w:val="0"/>
          <w:marTop w:val="0"/>
          <w:marBottom w:val="0"/>
          <w:divBdr>
            <w:top w:val="none" w:sz="0" w:space="0" w:color="auto"/>
            <w:left w:val="none" w:sz="0" w:space="0" w:color="auto"/>
            <w:bottom w:val="none" w:sz="0" w:space="0" w:color="auto"/>
            <w:right w:val="none" w:sz="0" w:space="0" w:color="auto"/>
          </w:divBdr>
          <w:divsChild>
            <w:div w:id="82">
              <w:marLeft w:val="0"/>
              <w:marRight w:val="0"/>
              <w:marTop w:val="0"/>
              <w:marBottom w:val="0"/>
              <w:divBdr>
                <w:top w:val="none" w:sz="0" w:space="0" w:color="auto"/>
                <w:left w:val="none" w:sz="0" w:space="0" w:color="auto"/>
                <w:bottom w:val="none" w:sz="0" w:space="0" w:color="auto"/>
                <w:right w:val="none" w:sz="0" w:space="0" w:color="auto"/>
              </w:divBdr>
              <w:divsChild>
                <w:div w:id="75">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sChild>
                        <w:div w:id="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sChild>
            <w:div w:id="18">
              <w:marLeft w:val="0"/>
              <w:marRight w:val="0"/>
              <w:marTop w:val="0"/>
              <w:marBottom w:val="0"/>
              <w:divBdr>
                <w:top w:val="none" w:sz="0" w:space="0" w:color="auto"/>
                <w:left w:val="none" w:sz="0" w:space="0" w:color="auto"/>
                <w:bottom w:val="none" w:sz="0" w:space="0" w:color="auto"/>
                <w:right w:val="none" w:sz="0" w:space="0" w:color="auto"/>
              </w:divBdr>
              <w:divsChild>
                <w:div w:id="94">
                  <w:marLeft w:val="0"/>
                  <w:marRight w:val="0"/>
                  <w:marTop w:val="0"/>
                  <w:marBottom w:val="0"/>
                  <w:divBdr>
                    <w:top w:val="none" w:sz="0" w:space="0" w:color="auto"/>
                    <w:left w:val="none" w:sz="0" w:space="0" w:color="auto"/>
                    <w:bottom w:val="none" w:sz="0" w:space="0" w:color="auto"/>
                    <w:right w:val="none" w:sz="0" w:space="0" w:color="auto"/>
                  </w:divBdr>
                  <w:divsChild>
                    <w:div w:id="36">
                      <w:marLeft w:val="0"/>
                      <w:marRight w:val="0"/>
                      <w:marTop w:val="0"/>
                      <w:marBottom w:val="0"/>
                      <w:divBdr>
                        <w:top w:val="none" w:sz="0" w:space="0" w:color="auto"/>
                        <w:left w:val="none" w:sz="0" w:space="0" w:color="auto"/>
                        <w:bottom w:val="none" w:sz="0" w:space="0" w:color="auto"/>
                        <w:right w:val="none" w:sz="0" w:space="0" w:color="auto"/>
                      </w:divBdr>
                      <w:divsChild>
                        <w:div w:id="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
      <w:marLeft w:val="0"/>
      <w:marRight w:val="0"/>
      <w:marTop w:val="0"/>
      <w:marBottom w:val="0"/>
      <w:divBdr>
        <w:top w:val="none" w:sz="0" w:space="0" w:color="auto"/>
        <w:left w:val="none" w:sz="0" w:space="0" w:color="auto"/>
        <w:bottom w:val="none" w:sz="0" w:space="0" w:color="auto"/>
        <w:right w:val="none" w:sz="0" w:space="0" w:color="auto"/>
      </w:divBdr>
      <w:divsChild>
        <w:div w:id="39">
          <w:marLeft w:val="0"/>
          <w:marRight w:val="0"/>
          <w:marTop w:val="0"/>
          <w:marBottom w:val="0"/>
          <w:divBdr>
            <w:top w:val="none" w:sz="0" w:space="0" w:color="auto"/>
            <w:left w:val="single" w:sz="6" w:space="0" w:color="CCCCCC"/>
            <w:bottom w:val="single" w:sz="6" w:space="0" w:color="CCCCCC"/>
            <w:right w:val="single" w:sz="6" w:space="0" w:color="CCCCCC"/>
          </w:divBdr>
          <w:divsChild>
            <w:div w:id="10">
              <w:marLeft w:val="0"/>
              <w:marRight w:val="3750"/>
              <w:marTop w:val="0"/>
              <w:marBottom w:val="0"/>
              <w:divBdr>
                <w:top w:val="none" w:sz="0" w:space="0" w:color="auto"/>
                <w:left w:val="none" w:sz="0" w:space="0" w:color="auto"/>
                <w:bottom w:val="none" w:sz="0" w:space="0" w:color="auto"/>
                <w:right w:val="none" w:sz="0" w:space="0" w:color="auto"/>
              </w:divBdr>
              <w:divsChild>
                <w:div w:id="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
      <w:marLeft w:val="0"/>
      <w:marRight w:val="0"/>
      <w:marTop w:val="0"/>
      <w:marBottom w:val="0"/>
      <w:divBdr>
        <w:top w:val="none" w:sz="0" w:space="0" w:color="auto"/>
        <w:left w:val="none" w:sz="0" w:space="0" w:color="auto"/>
        <w:bottom w:val="none" w:sz="0" w:space="0" w:color="auto"/>
        <w:right w:val="none" w:sz="0" w:space="0" w:color="auto"/>
      </w:divBdr>
      <w:divsChild>
        <w:div w:id="44">
          <w:marLeft w:val="0"/>
          <w:marRight w:val="0"/>
          <w:marTop w:val="0"/>
          <w:marBottom w:val="0"/>
          <w:divBdr>
            <w:top w:val="none" w:sz="0" w:space="0" w:color="auto"/>
            <w:left w:val="none" w:sz="0" w:space="0" w:color="auto"/>
            <w:bottom w:val="none" w:sz="0" w:space="0" w:color="auto"/>
            <w:right w:val="none" w:sz="0" w:space="0" w:color="auto"/>
          </w:divBdr>
        </w:div>
        <w:div w:id="85">
          <w:marLeft w:val="0"/>
          <w:marRight w:val="0"/>
          <w:marTop w:val="0"/>
          <w:marBottom w:val="0"/>
          <w:divBdr>
            <w:top w:val="none" w:sz="0" w:space="0" w:color="auto"/>
            <w:left w:val="none" w:sz="0" w:space="0" w:color="auto"/>
            <w:bottom w:val="none" w:sz="0" w:space="0" w:color="auto"/>
            <w:right w:val="none" w:sz="0" w:space="0" w:color="auto"/>
          </w:divBdr>
        </w:div>
      </w:divsChild>
    </w:div>
    <w:div w:id="63">
      <w:marLeft w:val="0"/>
      <w:marRight w:val="0"/>
      <w:marTop w:val="0"/>
      <w:marBottom w:val="0"/>
      <w:divBdr>
        <w:top w:val="none" w:sz="0" w:space="0" w:color="auto"/>
        <w:left w:val="none" w:sz="0" w:space="0" w:color="auto"/>
        <w:bottom w:val="none" w:sz="0" w:space="0" w:color="auto"/>
        <w:right w:val="none" w:sz="0" w:space="0" w:color="auto"/>
      </w:divBdr>
      <w:divsChild>
        <w:div w:id="83">
          <w:marLeft w:val="150"/>
          <w:marRight w:val="150"/>
          <w:marTop w:val="150"/>
          <w:marBottom w:val="150"/>
          <w:divBdr>
            <w:top w:val="none" w:sz="0" w:space="0" w:color="auto"/>
            <w:left w:val="none" w:sz="0" w:space="0" w:color="auto"/>
            <w:bottom w:val="none" w:sz="0" w:space="0" w:color="auto"/>
            <w:right w:val="none" w:sz="0" w:space="0" w:color="auto"/>
          </w:divBdr>
          <w:divsChild>
            <w:div w:id="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
      <w:marLeft w:val="0"/>
      <w:marRight w:val="0"/>
      <w:marTop w:val="0"/>
      <w:marBottom w:val="0"/>
      <w:divBdr>
        <w:top w:val="none" w:sz="0" w:space="0" w:color="auto"/>
        <w:left w:val="none" w:sz="0" w:space="0" w:color="auto"/>
        <w:bottom w:val="none" w:sz="0" w:space="0" w:color="auto"/>
        <w:right w:val="none" w:sz="0" w:space="0" w:color="auto"/>
      </w:divBdr>
      <w:divsChild>
        <w:div w:id="37">
          <w:marLeft w:val="0"/>
          <w:marRight w:val="0"/>
          <w:marTop w:val="0"/>
          <w:marBottom w:val="0"/>
          <w:divBdr>
            <w:top w:val="none" w:sz="0" w:space="0" w:color="auto"/>
            <w:left w:val="none" w:sz="0" w:space="0" w:color="auto"/>
            <w:bottom w:val="none" w:sz="0" w:space="0" w:color="auto"/>
            <w:right w:val="none" w:sz="0" w:space="0" w:color="auto"/>
          </w:divBdr>
          <w:divsChild>
            <w:div w:id="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
      <w:marLeft w:val="0"/>
      <w:marRight w:val="0"/>
      <w:marTop w:val="0"/>
      <w:marBottom w:val="0"/>
      <w:divBdr>
        <w:top w:val="none" w:sz="0" w:space="0" w:color="auto"/>
        <w:left w:val="none" w:sz="0" w:space="0" w:color="auto"/>
        <w:bottom w:val="none" w:sz="0" w:space="0" w:color="auto"/>
        <w:right w:val="none" w:sz="0" w:space="0" w:color="auto"/>
      </w:divBdr>
      <w:divsChild>
        <w:div w:id="56">
          <w:marLeft w:val="0"/>
          <w:marRight w:val="0"/>
          <w:marTop w:val="0"/>
          <w:marBottom w:val="0"/>
          <w:divBdr>
            <w:top w:val="none" w:sz="0" w:space="0" w:color="auto"/>
            <w:left w:val="none" w:sz="0" w:space="0" w:color="auto"/>
            <w:bottom w:val="none" w:sz="0" w:space="0" w:color="auto"/>
            <w:right w:val="none" w:sz="0" w:space="0" w:color="auto"/>
          </w:divBdr>
        </w:div>
      </w:divsChild>
    </w:div>
    <w:div w:id="71">
      <w:marLeft w:val="0"/>
      <w:marRight w:val="0"/>
      <w:marTop w:val="0"/>
      <w:marBottom w:val="0"/>
      <w:divBdr>
        <w:top w:val="none" w:sz="0" w:space="0" w:color="auto"/>
        <w:left w:val="none" w:sz="0" w:space="0" w:color="auto"/>
        <w:bottom w:val="none" w:sz="0" w:space="0" w:color="auto"/>
        <w:right w:val="none" w:sz="0" w:space="0" w:color="auto"/>
      </w:divBdr>
      <w:divsChild>
        <w:div w:id="16">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
            <w:div w:id="24">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
            <w:div w:id="35">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 w:id="54">
              <w:marLeft w:val="0"/>
              <w:marRight w:val="0"/>
              <w:marTop w:val="0"/>
              <w:marBottom w:val="0"/>
              <w:divBdr>
                <w:top w:val="none" w:sz="0" w:space="0" w:color="auto"/>
                <w:left w:val="none" w:sz="0" w:space="0" w:color="auto"/>
                <w:bottom w:val="none" w:sz="0" w:space="0" w:color="auto"/>
                <w:right w:val="none" w:sz="0" w:space="0" w:color="auto"/>
              </w:divBdr>
            </w:div>
            <w:div w:id="55">
              <w:marLeft w:val="0"/>
              <w:marRight w:val="0"/>
              <w:marTop w:val="0"/>
              <w:marBottom w:val="0"/>
              <w:divBdr>
                <w:top w:val="none" w:sz="0" w:space="0" w:color="auto"/>
                <w:left w:val="none" w:sz="0" w:space="0" w:color="auto"/>
                <w:bottom w:val="none" w:sz="0" w:space="0" w:color="auto"/>
                <w:right w:val="none" w:sz="0" w:space="0" w:color="auto"/>
              </w:divBdr>
            </w:div>
            <w:div w:id="60">
              <w:marLeft w:val="0"/>
              <w:marRight w:val="0"/>
              <w:marTop w:val="0"/>
              <w:marBottom w:val="0"/>
              <w:divBdr>
                <w:top w:val="none" w:sz="0" w:space="0" w:color="auto"/>
                <w:left w:val="none" w:sz="0" w:space="0" w:color="auto"/>
                <w:bottom w:val="none" w:sz="0" w:space="0" w:color="auto"/>
                <w:right w:val="none" w:sz="0" w:space="0" w:color="auto"/>
              </w:divBdr>
            </w:div>
            <w:div w:id="78">
              <w:marLeft w:val="0"/>
              <w:marRight w:val="0"/>
              <w:marTop w:val="0"/>
              <w:marBottom w:val="0"/>
              <w:divBdr>
                <w:top w:val="none" w:sz="0" w:space="0" w:color="auto"/>
                <w:left w:val="none" w:sz="0" w:space="0" w:color="auto"/>
                <w:bottom w:val="none" w:sz="0" w:space="0" w:color="auto"/>
                <w:right w:val="none" w:sz="0" w:space="0" w:color="auto"/>
              </w:divBdr>
            </w:div>
            <w:div w:id="84">
              <w:marLeft w:val="0"/>
              <w:marRight w:val="0"/>
              <w:marTop w:val="0"/>
              <w:marBottom w:val="0"/>
              <w:divBdr>
                <w:top w:val="none" w:sz="0" w:space="0" w:color="auto"/>
                <w:left w:val="none" w:sz="0" w:space="0" w:color="auto"/>
                <w:bottom w:val="none" w:sz="0" w:space="0" w:color="auto"/>
                <w:right w:val="none" w:sz="0" w:space="0" w:color="auto"/>
              </w:divBdr>
            </w:div>
            <w:div w:id="88">
              <w:marLeft w:val="0"/>
              <w:marRight w:val="0"/>
              <w:marTop w:val="0"/>
              <w:marBottom w:val="0"/>
              <w:divBdr>
                <w:top w:val="none" w:sz="0" w:space="0" w:color="auto"/>
                <w:left w:val="none" w:sz="0" w:space="0" w:color="auto"/>
                <w:bottom w:val="none" w:sz="0" w:space="0" w:color="auto"/>
                <w:right w:val="none" w:sz="0" w:space="0" w:color="auto"/>
              </w:divBdr>
            </w:div>
            <w:div w:id="90">
              <w:marLeft w:val="0"/>
              <w:marRight w:val="0"/>
              <w:marTop w:val="0"/>
              <w:marBottom w:val="0"/>
              <w:divBdr>
                <w:top w:val="none" w:sz="0" w:space="0" w:color="auto"/>
                <w:left w:val="none" w:sz="0" w:space="0" w:color="auto"/>
                <w:bottom w:val="none" w:sz="0" w:space="0" w:color="auto"/>
                <w:right w:val="none" w:sz="0" w:space="0" w:color="auto"/>
              </w:divBdr>
            </w:div>
            <w:div w:id="97">
              <w:marLeft w:val="0"/>
              <w:marRight w:val="0"/>
              <w:marTop w:val="0"/>
              <w:marBottom w:val="0"/>
              <w:divBdr>
                <w:top w:val="none" w:sz="0" w:space="0" w:color="auto"/>
                <w:left w:val="none" w:sz="0" w:space="0" w:color="auto"/>
                <w:bottom w:val="none" w:sz="0" w:space="0" w:color="auto"/>
                <w:right w:val="none" w:sz="0" w:space="0" w:color="auto"/>
              </w:divBdr>
            </w:div>
            <w:div w:id="98">
              <w:marLeft w:val="0"/>
              <w:marRight w:val="0"/>
              <w:marTop w:val="0"/>
              <w:marBottom w:val="0"/>
              <w:divBdr>
                <w:top w:val="none" w:sz="0" w:space="0" w:color="auto"/>
                <w:left w:val="none" w:sz="0" w:space="0" w:color="auto"/>
                <w:bottom w:val="none" w:sz="0" w:space="0" w:color="auto"/>
                <w:right w:val="none" w:sz="0" w:space="0" w:color="auto"/>
              </w:divBdr>
            </w:div>
            <w:div w:id="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
      <w:marLeft w:val="0"/>
      <w:marRight w:val="0"/>
      <w:marTop w:val="0"/>
      <w:marBottom w:val="0"/>
      <w:divBdr>
        <w:top w:val="none" w:sz="0" w:space="0" w:color="auto"/>
        <w:left w:val="none" w:sz="0" w:space="0" w:color="auto"/>
        <w:bottom w:val="none" w:sz="0" w:space="0" w:color="auto"/>
        <w:right w:val="none" w:sz="0" w:space="0" w:color="auto"/>
      </w:divBdr>
      <w:divsChild>
        <w:div w:id="87">
          <w:marLeft w:val="0"/>
          <w:marRight w:val="0"/>
          <w:marTop w:val="0"/>
          <w:marBottom w:val="0"/>
          <w:divBdr>
            <w:top w:val="none" w:sz="0" w:space="0" w:color="auto"/>
            <w:left w:val="none" w:sz="0" w:space="0" w:color="auto"/>
            <w:bottom w:val="none" w:sz="0" w:space="0" w:color="auto"/>
            <w:right w:val="none" w:sz="0" w:space="0" w:color="auto"/>
          </w:divBdr>
          <w:divsChild>
            <w:div w:id="69">
              <w:marLeft w:val="0"/>
              <w:marRight w:val="0"/>
              <w:marTop w:val="0"/>
              <w:marBottom w:val="0"/>
              <w:divBdr>
                <w:top w:val="none" w:sz="0" w:space="0" w:color="auto"/>
                <w:left w:val="none" w:sz="0" w:space="0" w:color="auto"/>
                <w:bottom w:val="none" w:sz="0" w:space="0" w:color="auto"/>
                <w:right w:val="none" w:sz="0" w:space="0" w:color="auto"/>
              </w:divBdr>
              <w:divsChild>
                <w:div w:id="77">
                  <w:marLeft w:val="0"/>
                  <w:marRight w:val="0"/>
                  <w:marTop w:val="0"/>
                  <w:marBottom w:val="0"/>
                  <w:divBdr>
                    <w:top w:val="none" w:sz="0" w:space="0" w:color="auto"/>
                    <w:left w:val="none" w:sz="0" w:space="0" w:color="auto"/>
                    <w:bottom w:val="none" w:sz="0" w:space="0" w:color="auto"/>
                    <w:right w:val="none" w:sz="0" w:space="0" w:color="auto"/>
                  </w:divBdr>
                  <w:divsChild>
                    <w:div w:id="45">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
      <w:marLeft w:val="0"/>
      <w:marRight w:val="0"/>
      <w:marTop w:val="0"/>
      <w:marBottom w:val="0"/>
      <w:divBdr>
        <w:top w:val="none" w:sz="0" w:space="0" w:color="auto"/>
        <w:left w:val="none" w:sz="0" w:space="0" w:color="auto"/>
        <w:bottom w:val="none" w:sz="0" w:space="0" w:color="auto"/>
        <w:right w:val="none" w:sz="0" w:space="0" w:color="auto"/>
      </w:divBdr>
      <w:divsChild>
        <w:div w:id="33">
          <w:marLeft w:val="0"/>
          <w:marRight w:val="0"/>
          <w:marTop w:val="0"/>
          <w:marBottom w:val="0"/>
          <w:divBdr>
            <w:top w:val="none" w:sz="0" w:space="0" w:color="auto"/>
            <w:left w:val="none" w:sz="0" w:space="0" w:color="auto"/>
            <w:bottom w:val="none" w:sz="0" w:space="0" w:color="auto"/>
            <w:right w:val="none" w:sz="0" w:space="0" w:color="auto"/>
          </w:divBdr>
          <w:divsChild>
            <w:div w:id="21">
              <w:marLeft w:val="0"/>
              <w:marRight w:val="0"/>
              <w:marTop w:val="0"/>
              <w:marBottom w:val="0"/>
              <w:divBdr>
                <w:top w:val="none" w:sz="0" w:space="0" w:color="auto"/>
                <w:left w:val="none" w:sz="0" w:space="0" w:color="auto"/>
                <w:bottom w:val="none" w:sz="0" w:space="0" w:color="auto"/>
                <w:right w:val="none" w:sz="0" w:space="0" w:color="auto"/>
              </w:divBdr>
              <w:divsChild>
                <w:div w:id="20">
                  <w:marLeft w:val="0"/>
                  <w:marRight w:val="0"/>
                  <w:marTop w:val="0"/>
                  <w:marBottom w:val="0"/>
                  <w:divBdr>
                    <w:top w:val="none" w:sz="0" w:space="0" w:color="auto"/>
                    <w:left w:val="none" w:sz="0" w:space="0" w:color="auto"/>
                    <w:bottom w:val="none" w:sz="0" w:space="0" w:color="auto"/>
                    <w:right w:val="none" w:sz="0" w:space="0" w:color="auto"/>
                  </w:divBdr>
                  <w:divsChild>
                    <w:div w:id="61">
                      <w:marLeft w:val="0"/>
                      <w:marRight w:val="0"/>
                      <w:marTop w:val="0"/>
                      <w:marBottom w:val="0"/>
                      <w:divBdr>
                        <w:top w:val="none" w:sz="0" w:space="0" w:color="auto"/>
                        <w:left w:val="none" w:sz="0" w:space="0" w:color="auto"/>
                        <w:bottom w:val="none" w:sz="0" w:space="0" w:color="auto"/>
                        <w:right w:val="none" w:sz="0" w:space="0" w:color="auto"/>
                      </w:divBdr>
                      <w:divsChild>
                        <w:div w:id="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
      <w:marLeft w:val="0"/>
      <w:marRight w:val="0"/>
      <w:marTop w:val="0"/>
      <w:marBottom w:val="0"/>
      <w:divBdr>
        <w:top w:val="none" w:sz="0" w:space="0" w:color="auto"/>
        <w:left w:val="none" w:sz="0" w:space="0" w:color="auto"/>
        <w:bottom w:val="none" w:sz="0" w:space="0" w:color="auto"/>
        <w:right w:val="none" w:sz="0" w:space="0" w:color="auto"/>
      </w:divBdr>
      <w:divsChild>
        <w:div w:id="29">
          <w:marLeft w:val="0"/>
          <w:marRight w:val="0"/>
          <w:marTop w:val="0"/>
          <w:marBottom w:val="0"/>
          <w:divBdr>
            <w:top w:val="none" w:sz="0" w:space="0" w:color="auto"/>
            <w:left w:val="none" w:sz="0" w:space="0" w:color="auto"/>
            <w:bottom w:val="none" w:sz="0" w:space="0" w:color="auto"/>
            <w:right w:val="none" w:sz="0" w:space="0" w:color="auto"/>
          </w:divBdr>
          <w:divsChild>
            <w:div w:id="76">
              <w:marLeft w:val="0"/>
              <w:marRight w:val="0"/>
              <w:marTop w:val="0"/>
              <w:marBottom w:val="0"/>
              <w:divBdr>
                <w:top w:val="none" w:sz="0" w:space="0" w:color="auto"/>
                <w:left w:val="none" w:sz="0" w:space="0" w:color="auto"/>
                <w:bottom w:val="none" w:sz="0" w:space="0" w:color="auto"/>
                <w:right w:val="none" w:sz="0" w:space="0" w:color="auto"/>
              </w:divBdr>
              <w:divsChild>
                <w:div w:id="86">
                  <w:marLeft w:val="0"/>
                  <w:marRight w:val="0"/>
                  <w:marTop w:val="0"/>
                  <w:marBottom w:val="0"/>
                  <w:divBdr>
                    <w:top w:val="none" w:sz="0" w:space="0" w:color="auto"/>
                    <w:left w:val="none" w:sz="0" w:space="0" w:color="auto"/>
                    <w:bottom w:val="none" w:sz="0" w:space="0" w:color="auto"/>
                    <w:right w:val="none" w:sz="0" w:space="0" w:color="auto"/>
                  </w:divBdr>
                  <w:divsChild>
                    <w:div w:id="99">
                      <w:marLeft w:val="0"/>
                      <w:marRight w:val="0"/>
                      <w:marTop w:val="0"/>
                      <w:marBottom w:val="0"/>
                      <w:divBdr>
                        <w:top w:val="none" w:sz="0" w:space="0" w:color="auto"/>
                        <w:left w:val="none" w:sz="0" w:space="0" w:color="auto"/>
                        <w:bottom w:val="none" w:sz="0" w:space="0" w:color="auto"/>
                        <w:right w:val="none" w:sz="0" w:space="0" w:color="auto"/>
                      </w:divBdr>
                      <w:divsChild>
                        <w:div w:id="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
      <w:marLeft w:val="0"/>
      <w:marRight w:val="0"/>
      <w:marTop w:val="0"/>
      <w:marBottom w:val="0"/>
      <w:divBdr>
        <w:top w:val="none" w:sz="0" w:space="0" w:color="auto"/>
        <w:left w:val="none" w:sz="0" w:space="0" w:color="auto"/>
        <w:bottom w:val="none" w:sz="0" w:space="0" w:color="auto"/>
        <w:right w:val="none" w:sz="0" w:space="0" w:color="auto"/>
      </w:divBdr>
      <w:divsChild>
        <w:div w:id="30">
          <w:marLeft w:val="0"/>
          <w:marRight w:val="0"/>
          <w:marTop w:val="0"/>
          <w:marBottom w:val="0"/>
          <w:divBdr>
            <w:top w:val="none" w:sz="0" w:space="0" w:color="auto"/>
            <w:left w:val="none" w:sz="0" w:space="0" w:color="auto"/>
            <w:bottom w:val="none" w:sz="0" w:space="0" w:color="auto"/>
            <w:right w:val="none" w:sz="0" w:space="0" w:color="auto"/>
          </w:divBdr>
        </w:div>
      </w:divsChild>
    </w:div>
    <w:div w:id="92">
      <w:marLeft w:val="0"/>
      <w:marRight w:val="0"/>
      <w:marTop w:val="0"/>
      <w:marBottom w:val="0"/>
      <w:divBdr>
        <w:top w:val="none" w:sz="0" w:space="0" w:color="auto"/>
        <w:left w:val="none" w:sz="0" w:space="0" w:color="auto"/>
        <w:bottom w:val="none" w:sz="0" w:space="0" w:color="auto"/>
        <w:right w:val="none" w:sz="0" w:space="0" w:color="auto"/>
      </w:divBdr>
      <w:divsChild>
        <w:div w:id="67">
          <w:marLeft w:val="150"/>
          <w:marRight w:val="150"/>
          <w:marTop w:val="150"/>
          <w:marBottom w:val="150"/>
          <w:divBdr>
            <w:top w:val="none" w:sz="0" w:space="0" w:color="auto"/>
            <w:left w:val="none" w:sz="0" w:space="0" w:color="auto"/>
            <w:bottom w:val="none" w:sz="0" w:space="0" w:color="auto"/>
            <w:right w:val="none" w:sz="0" w:space="0" w:color="auto"/>
          </w:divBdr>
          <w:divsChild>
            <w:div w:id="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
      <w:marLeft w:val="0"/>
      <w:marRight w:val="0"/>
      <w:marTop w:val="0"/>
      <w:marBottom w:val="0"/>
      <w:divBdr>
        <w:top w:val="none" w:sz="0" w:space="0" w:color="auto"/>
        <w:left w:val="none" w:sz="0" w:space="0" w:color="auto"/>
        <w:bottom w:val="none" w:sz="0" w:space="0" w:color="auto"/>
        <w:right w:val="none" w:sz="0" w:space="0" w:color="auto"/>
      </w:divBdr>
    </w:div>
    <w:div w:id="96">
      <w:marLeft w:val="0"/>
      <w:marRight w:val="0"/>
      <w:marTop w:val="0"/>
      <w:marBottom w:val="0"/>
      <w:divBdr>
        <w:top w:val="none" w:sz="0" w:space="0" w:color="auto"/>
        <w:left w:val="none" w:sz="0" w:space="0" w:color="auto"/>
        <w:bottom w:val="none" w:sz="0" w:space="0" w:color="auto"/>
        <w:right w:val="none" w:sz="0" w:space="0" w:color="auto"/>
      </w:divBdr>
      <w:divsChild>
        <w:div w:id="17">
          <w:marLeft w:val="0"/>
          <w:marRight w:val="0"/>
          <w:marTop w:val="150"/>
          <w:marBottom w:val="150"/>
          <w:divBdr>
            <w:top w:val="none" w:sz="0" w:space="0" w:color="auto"/>
            <w:left w:val="none" w:sz="0" w:space="0" w:color="auto"/>
            <w:bottom w:val="none" w:sz="0" w:space="0" w:color="auto"/>
            <w:right w:val="none" w:sz="0" w:space="0" w:color="auto"/>
          </w:divBdr>
          <w:divsChild>
            <w:div w:id="7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02">
      <w:marLeft w:val="0"/>
      <w:marRight w:val="0"/>
      <w:marTop w:val="0"/>
      <w:marBottom w:val="0"/>
      <w:divBdr>
        <w:top w:val="none" w:sz="0" w:space="0" w:color="auto"/>
        <w:left w:val="none" w:sz="0" w:space="0" w:color="auto"/>
        <w:bottom w:val="none" w:sz="0" w:space="0" w:color="auto"/>
        <w:right w:val="none" w:sz="0" w:space="0" w:color="auto"/>
      </w:divBdr>
      <w:divsChild>
        <w:div w:id="100">
          <w:marLeft w:val="0"/>
          <w:marRight w:val="0"/>
          <w:marTop w:val="0"/>
          <w:marBottom w:val="0"/>
          <w:divBdr>
            <w:top w:val="none" w:sz="0" w:space="0" w:color="auto"/>
            <w:left w:val="single" w:sz="6" w:space="0" w:color="CCCCCC"/>
            <w:bottom w:val="single" w:sz="6" w:space="0" w:color="CCCCCC"/>
            <w:right w:val="single" w:sz="6" w:space="0" w:color="CCCCCC"/>
          </w:divBdr>
          <w:divsChild>
            <w:div w:id="1">
              <w:marLeft w:val="0"/>
              <w:marRight w:val="3750"/>
              <w:marTop w:val="0"/>
              <w:marBottom w:val="0"/>
              <w:divBdr>
                <w:top w:val="none" w:sz="0" w:space="0" w:color="auto"/>
                <w:left w:val="none" w:sz="0" w:space="0" w:color="auto"/>
                <w:bottom w:val="none" w:sz="0" w:space="0" w:color="auto"/>
                <w:right w:val="none" w:sz="0" w:space="0" w:color="auto"/>
              </w:divBdr>
              <w:divsChild>
                <w:div w:id="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2252</Words>
  <Characters>12843</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АФХД</vt:lpstr>
    </vt:vector>
  </TitlesOfParts>
  <Company/>
  <LinksUpToDate>false</LinksUpToDate>
  <CharactersWithSpaces>15065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АФХД</dc:title>
  <dc:subject/>
  <dc:creator>Руслан</dc:creator>
  <cp:keywords/>
  <dc:description/>
  <cp:lastModifiedBy>admin</cp:lastModifiedBy>
  <cp:revision>2</cp:revision>
  <cp:lastPrinted>2010-09-28T17:09:00Z</cp:lastPrinted>
  <dcterms:created xsi:type="dcterms:W3CDTF">2014-05-10T23:04:00Z</dcterms:created>
  <dcterms:modified xsi:type="dcterms:W3CDTF">2014-05-10T23:04:00Z</dcterms:modified>
</cp:coreProperties>
</file>