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FB9" w:rsidRDefault="00635FB9" w:rsidP="00BE78B7">
      <w:pPr>
        <w:spacing w:line="360" w:lineRule="auto"/>
        <w:contextualSpacing/>
        <w:jc w:val="both"/>
        <w:rPr>
          <w:rFonts w:ascii="Times New Roman" w:hAnsi="Times New Roman"/>
          <w:b/>
          <w:sz w:val="28"/>
          <w:szCs w:val="28"/>
        </w:rPr>
      </w:pPr>
    </w:p>
    <w:p w:rsidR="0000749F" w:rsidRPr="00404061" w:rsidRDefault="0000749F" w:rsidP="00BE78B7">
      <w:pPr>
        <w:spacing w:line="360" w:lineRule="auto"/>
        <w:contextualSpacing/>
        <w:jc w:val="both"/>
        <w:rPr>
          <w:rFonts w:ascii="Times New Roman" w:hAnsi="Times New Roman"/>
          <w:sz w:val="28"/>
          <w:szCs w:val="28"/>
        </w:rPr>
      </w:pPr>
      <w:r>
        <w:rPr>
          <w:rFonts w:ascii="Times New Roman" w:hAnsi="Times New Roman"/>
          <w:b/>
          <w:sz w:val="28"/>
          <w:szCs w:val="28"/>
        </w:rPr>
        <w:t xml:space="preserve">  </w:t>
      </w:r>
      <w:r w:rsidRPr="00404061">
        <w:rPr>
          <w:rFonts w:ascii="Times New Roman" w:hAnsi="Times New Roman"/>
          <w:sz w:val="28"/>
          <w:szCs w:val="28"/>
        </w:rPr>
        <w:t>Производственный кооператив «Бургенский» находится в селе Бургень Читинского сельского района, в пятидесяти четырех километрах от областного центра г. Читы.</w:t>
      </w:r>
    </w:p>
    <w:p w:rsidR="0000749F" w:rsidRPr="00845BCA" w:rsidRDefault="0000749F" w:rsidP="00BE78B7">
      <w:pPr>
        <w:spacing w:line="360" w:lineRule="auto"/>
        <w:contextualSpacing/>
        <w:jc w:val="both"/>
        <w:rPr>
          <w:rFonts w:ascii="Times New Roman" w:hAnsi="Times New Roman"/>
          <w:sz w:val="28"/>
          <w:szCs w:val="28"/>
        </w:rPr>
      </w:pPr>
      <w:r w:rsidRPr="00404061">
        <w:rPr>
          <w:rFonts w:ascii="Times New Roman" w:hAnsi="Times New Roman"/>
          <w:sz w:val="28"/>
          <w:szCs w:val="28"/>
        </w:rPr>
        <w:t>Руководитель ПК «Бургенский» Перфильева Т.А.</w:t>
      </w:r>
      <w:r w:rsidRPr="00BE78B7">
        <w:rPr>
          <w:rFonts w:ascii="Times New Roman" w:hAnsi="Times New Roman"/>
          <w:sz w:val="28"/>
          <w:szCs w:val="28"/>
        </w:rPr>
        <w:t xml:space="preserve"> </w:t>
      </w:r>
    </w:p>
    <w:p w:rsidR="0000749F" w:rsidRPr="00845BCA" w:rsidRDefault="0000749F" w:rsidP="00BE78B7">
      <w:pPr>
        <w:spacing w:line="360" w:lineRule="auto"/>
        <w:contextualSpacing/>
        <w:jc w:val="both"/>
        <w:rPr>
          <w:rFonts w:ascii="Times New Roman" w:hAnsi="Times New Roman"/>
          <w:sz w:val="28"/>
          <w:szCs w:val="28"/>
        </w:rPr>
      </w:pPr>
      <w:r w:rsidRPr="00404061">
        <w:rPr>
          <w:rFonts w:ascii="Times New Roman" w:hAnsi="Times New Roman"/>
          <w:sz w:val="28"/>
          <w:szCs w:val="28"/>
        </w:rPr>
        <w:t xml:space="preserve">Территория хозяйства входит в Ингодинско – Ононскую среднегорнокотловинную провинцию, которая характеризуется, умерено – теплым, часто подверженным засухе летом. По природным условиям хозяйство относится к лесостепной зоне. Растительность лесная чередуется со степной. </w:t>
      </w:r>
    </w:p>
    <w:p w:rsidR="0000749F" w:rsidRPr="00404061" w:rsidRDefault="0000749F" w:rsidP="00BE78B7">
      <w:pPr>
        <w:spacing w:line="360" w:lineRule="auto"/>
        <w:contextualSpacing/>
        <w:jc w:val="both"/>
        <w:rPr>
          <w:rFonts w:ascii="Times New Roman" w:hAnsi="Times New Roman"/>
          <w:sz w:val="28"/>
          <w:szCs w:val="28"/>
        </w:rPr>
      </w:pPr>
      <w:r w:rsidRPr="00404061">
        <w:rPr>
          <w:rFonts w:ascii="Times New Roman" w:hAnsi="Times New Roman"/>
          <w:sz w:val="28"/>
          <w:szCs w:val="28"/>
        </w:rPr>
        <w:t>В хозяйстве имеются огромные запасы органических удобрений. На гектар вносится 0,2 т. органических удобрений. Это огромный резерв в повышении плодородия почв совхоза и получение высоких стабильных урожаев всех возделываемых в совхозе сельскохозяйственных культур.</w:t>
      </w:r>
    </w:p>
    <w:p w:rsidR="0000749F" w:rsidRPr="00404061" w:rsidRDefault="0000749F" w:rsidP="00BE78B7">
      <w:pPr>
        <w:spacing w:line="360" w:lineRule="auto"/>
        <w:contextualSpacing/>
        <w:rPr>
          <w:rFonts w:ascii="Times New Roman" w:hAnsi="Times New Roman"/>
          <w:sz w:val="28"/>
          <w:szCs w:val="28"/>
        </w:rPr>
      </w:pPr>
      <w:r w:rsidRPr="00BE78B7">
        <w:rPr>
          <w:rFonts w:ascii="Times New Roman" w:hAnsi="Times New Roman"/>
          <w:sz w:val="28"/>
          <w:szCs w:val="28"/>
        </w:rPr>
        <w:t xml:space="preserve">    </w:t>
      </w:r>
      <w:r w:rsidRPr="00404061">
        <w:rPr>
          <w:rFonts w:ascii="Times New Roman" w:hAnsi="Times New Roman"/>
          <w:sz w:val="28"/>
          <w:szCs w:val="28"/>
        </w:rPr>
        <w:t>ПК «Бургенский» относится к средним по размерам в Читинском районе.</w:t>
      </w:r>
    </w:p>
    <w:p w:rsidR="0000749F" w:rsidRDefault="0000749F" w:rsidP="00BE78B7">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8459BC">
        <w:rPr>
          <w:rFonts w:ascii="Times New Roman" w:hAnsi="Times New Roman"/>
          <w:sz w:val="28"/>
          <w:szCs w:val="28"/>
        </w:rPr>
        <w:t xml:space="preserve">Ключевым элементом экономического анализа  является система показателей, отражающих цифровую характеристику различных экономических явлений и процессов, а также экономики в целом. </w:t>
      </w:r>
    </w:p>
    <w:p w:rsidR="0000749F" w:rsidRPr="00845BCA" w:rsidRDefault="0000749F" w:rsidP="00BE78B7">
      <w:pPr>
        <w:spacing w:line="360" w:lineRule="auto"/>
        <w:contextualSpacing/>
        <w:jc w:val="both"/>
        <w:rPr>
          <w:rFonts w:ascii="Times New Roman" w:hAnsi="Times New Roman"/>
          <w:sz w:val="28"/>
          <w:szCs w:val="28"/>
        </w:rPr>
      </w:pPr>
      <w:r>
        <w:rPr>
          <w:rFonts w:ascii="Times New Roman" w:hAnsi="Times New Roman"/>
          <w:sz w:val="28"/>
          <w:szCs w:val="28"/>
        </w:rPr>
        <w:t>В  таблице  1 мы сконцентрировали общеэкономические показатели деятельности данного предприятия.</w:t>
      </w:r>
    </w:p>
    <w:p w:rsidR="0000749F" w:rsidRPr="00FD537E" w:rsidRDefault="0000749F" w:rsidP="00BE78B7">
      <w:pPr>
        <w:spacing w:line="360" w:lineRule="auto"/>
        <w:contextualSpacing/>
        <w:jc w:val="both"/>
        <w:rPr>
          <w:rFonts w:ascii="Times New Roman" w:hAnsi="Times New Roman"/>
          <w:sz w:val="28"/>
          <w:szCs w:val="28"/>
        </w:rPr>
      </w:pPr>
      <w:r>
        <w:rPr>
          <w:rFonts w:ascii="Times New Roman" w:hAnsi="Times New Roman"/>
          <w:sz w:val="28"/>
          <w:szCs w:val="28"/>
        </w:rPr>
        <w:t xml:space="preserve">                                                                                                              Таблица 1</w:t>
      </w:r>
      <w:r w:rsidRPr="008459BC">
        <w:rPr>
          <w:rFonts w:ascii="Times New Roman" w:hAnsi="Times New Roman"/>
          <w:sz w:val="28"/>
          <w:szCs w:val="28"/>
        </w:rPr>
        <w:t xml:space="preserve"> </w:t>
      </w:r>
      <w:r>
        <w:rPr>
          <w:rFonts w:ascii="Times New Roman" w:hAnsi="Times New Roman"/>
          <w:sz w:val="28"/>
          <w:szCs w:val="28"/>
        </w:rPr>
        <w:t xml:space="preserve">      Показатели деятельности ПК «Бургенский» за 2007 – 2009 годы</w:t>
      </w:r>
    </w:p>
    <w:tbl>
      <w:tblPr>
        <w:tblW w:w="9478" w:type="dxa"/>
        <w:tblInd w:w="93" w:type="dxa"/>
        <w:tblLook w:val="00A0" w:firstRow="1" w:lastRow="0" w:firstColumn="1" w:lastColumn="0" w:noHBand="0" w:noVBand="0"/>
      </w:tblPr>
      <w:tblGrid>
        <w:gridCol w:w="5118"/>
        <w:gridCol w:w="1169"/>
        <w:gridCol w:w="1126"/>
        <w:gridCol w:w="1248"/>
        <w:gridCol w:w="927"/>
      </w:tblGrid>
      <w:tr w:rsidR="0000749F" w:rsidRPr="00C83653" w:rsidTr="00737CBA">
        <w:trPr>
          <w:trHeight w:val="375"/>
        </w:trPr>
        <w:tc>
          <w:tcPr>
            <w:tcW w:w="5118" w:type="dxa"/>
            <w:vMerge w:val="restart"/>
            <w:tcBorders>
              <w:top w:val="single" w:sz="4" w:space="0" w:color="auto"/>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Показатель</w:t>
            </w:r>
          </w:p>
        </w:tc>
        <w:tc>
          <w:tcPr>
            <w:tcW w:w="3433" w:type="dxa"/>
            <w:gridSpan w:val="3"/>
            <w:tcBorders>
              <w:top w:val="single" w:sz="4" w:space="0" w:color="auto"/>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Год</w:t>
            </w:r>
          </w:p>
        </w:tc>
        <w:tc>
          <w:tcPr>
            <w:tcW w:w="927" w:type="dxa"/>
            <w:vMerge w:val="restart"/>
            <w:tcBorders>
              <w:top w:val="single" w:sz="4" w:space="0" w:color="auto"/>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2009</w:t>
            </w:r>
            <w:r w:rsidRPr="00FD537E">
              <w:rPr>
                <w:rFonts w:ascii="Times New Roman" w:hAnsi="Times New Roman"/>
                <w:color w:val="000000"/>
                <w:sz w:val="28"/>
                <w:szCs w:val="28"/>
                <w:lang w:eastAsia="ru-RU"/>
              </w:rPr>
              <w:t xml:space="preserve"> в % к 200</w:t>
            </w:r>
            <w:r>
              <w:rPr>
                <w:rFonts w:ascii="Times New Roman" w:hAnsi="Times New Roman"/>
                <w:color w:val="000000"/>
                <w:sz w:val="28"/>
                <w:szCs w:val="28"/>
                <w:lang w:eastAsia="ru-RU"/>
              </w:rPr>
              <w:t>7</w:t>
            </w:r>
          </w:p>
        </w:tc>
      </w:tr>
      <w:tr w:rsidR="0000749F" w:rsidRPr="00C83653" w:rsidTr="00737CBA">
        <w:trPr>
          <w:trHeight w:val="375"/>
        </w:trPr>
        <w:tc>
          <w:tcPr>
            <w:tcW w:w="5118" w:type="dxa"/>
            <w:vMerge/>
            <w:tcBorders>
              <w:top w:val="single" w:sz="4" w:space="0" w:color="auto"/>
              <w:left w:val="single" w:sz="4" w:space="0" w:color="auto"/>
              <w:bottom w:val="single" w:sz="4" w:space="0" w:color="auto"/>
              <w:right w:val="single" w:sz="4" w:space="0" w:color="auto"/>
            </w:tcBorders>
            <w:vAlign w:val="center"/>
          </w:tcPr>
          <w:p w:rsidR="0000749F" w:rsidRPr="00FD537E" w:rsidRDefault="0000749F" w:rsidP="00737CBA">
            <w:pPr>
              <w:spacing w:after="0" w:line="360" w:lineRule="auto"/>
              <w:rPr>
                <w:rFonts w:ascii="Times New Roman" w:hAnsi="Times New Roman"/>
                <w:color w:val="000000"/>
                <w:sz w:val="28"/>
                <w:szCs w:val="28"/>
                <w:lang w:eastAsia="ru-RU"/>
              </w:rPr>
            </w:pP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2007</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200</w:t>
            </w:r>
            <w:r>
              <w:rPr>
                <w:rFonts w:ascii="Times New Roman" w:hAnsi="Times New Roman"/>
                <w:color w:val="000000"/>
                <w:sz w:val="28"/>
                <w:szCs w:val="28"/>
                <w:lang w:eastAsia="ru-RU"/>
              </w:rPr>
              <w:t>8</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2009</w:t>
            </w:r>
          </w:p>
        </w:tc>
        <w:tc>
          <w:tcPr>
            <w:tcW w:w="927" w:type="dxa"/>
            <w:vMerge/>
            <w:tcBorders>
              <w:top w:val="single" w:sz="4" w:space="0" w:color="auto"/>
              <w:left w:val="single" w:sz="4" w:space="0" w:color="auto"/>
              <w:bottom w:val="single" w:sz="4" w:space="0" w:color="auto"/>
              <w:right w:val="single" w:sz="4" w:space="0" w:color="auto"/>
            </w:tcBorders>
            <w:vAlign w:val="center"/>
          </w:tcPr>
          <w:p w:rsidR="0000749F" w:rsidRPr="00FD537E" w:rsidRDefault="0000749F" w:rsidP="00737CBA">
            <w:pPr>
              <w:spacing w:after="0" w:line="360" w:lineRule="auto"/>
              <w:rPr>
                <w:rFonts w:ascii="Times New Roman" w:hAnsi="Times New Roman"/>
                <w:color w:val="000000"/>
                <w:sz w:val="28"/>
                <w:szCs w:val="28"/>
                <w:lang w:eastAsia="ru-RU"/>
              </w:rPr>
            </w:pP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Валовая продукция по себестоимости, тыс. руб.</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10823</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15300</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18307</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169,1</w:t>
            </w: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Товарная продукция по себестоимости, тыс. руб.</w:t>
            </w:r>
          </w:p>
        </w:tc>
        <w:tc>
          <w:tcPr>
            <w:tcW w:w="1169" w:type="dxa"/>
            <w:tcBorders>
              <w:top w:val="nil"/>
              <w:left w:val="nil"/>
              <w:bottom w:val="single" w:sz="4" w:space="0" w:color="auto"/>
              <w:right w:val="single" w:sz="4" w:space="0" w:color="auto"/>
            </w:tcBorders>
            <w:noWrap/>
            <w:vAlign w:val="bottom"/>
          </w:tcPr>
          <w:p w:rsidR="0000749F" w:rsidRPr="00E97513"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5879</w:t>
            </w:r>
          </w:p>
        </w:tc>
        <w:tc>
          <w:tcPr>
            <w:tcW w:w="1016" w:type="dxa"/>
            <w:tcBorders>
              <w:top w:val="nil"/>
              <w:left w:val="nil"/>
              <w:bottom w:val="single" w:sz="4" w:space="0" w:color="auto"/>
              <w:right w:val="single" w:sz="4" w:space="0" w:color="auto"/>
            </w:tcBorders>
            <w:noWrap/>
            <w:vAlign w:val="bottom"/>
          </w:tcPr>
          <w:p w:rsidR="0000749F" w:rsidRPr="00E97513"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7169</w:t>
            </w:r>
          </w:p>
        </w:tc>
        <w:tc>
          <w:tcPr>
            <w:tcW w:w="1248" w:type="dxa"/>
            <w:tcBorders>
              <w:top w:val="nil"/>
              <w:left w:val="nil"/>
              <w:bottom w:val="single" w:sz="4" w:space="0" w:color="auto"/>
              <w:right w:val="single" w:sz="4" w:space="0" w:color="auto"/>
            </w:tcBorders>
            <w:noWrap/>
            <w:vAlign w:val="bottom"/>
          </w:tcPr>
          <w:p w:rsidR="0000749F" w:rsidRPr="00092C4D"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7951</w:t>
            </w:r>
          </w:p>
        </w:tc>
        <w:tc>
          <w:tcPr>
            <w:tcW w:w="927" w:type="dxa"/>
            <w:tcBorders>
              <w:top w:val="nil"/>
              <w:left w:val="nil"/>
              <w:bottom w:val="single" w:sz="4" w:space="0" w:color="auto"/>
              <w:right w:val="single" w:sz="4" w:space="0" w:color="auto"/>
            </w:tcBorders>
            <w:noWrap/>
            <w:vAlign w:val="bottom"/>
          </w:tcPr>
          <w:p w:rsidR="0000749F" w:rsidRPr="00092C4D"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135,2</w:t>
            </w:r>
          </w:p>
        </w:tc>
      </w:tr>
      <w:tr w:rsidR="0000749F" w:rsidRPr="00C83653" w:rsidTr="00737CBA">
        <w:trPr>
          <w:trHeight w:val="375"/>
        </w:trPr>
        <w:tc>
          <w:tcPr>
            <w:tcW w:w="5118" w:type="dxa"/>
            <w:tcBorders>
              <w:top w:val="nil"/>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Выручка, тыс. руб.</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5989</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8840</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8128</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135,7</w:t>
            </w:r>
          </w:p>
        </w:tc>
      </w:tr>
      <w:tr w:rsidR="0000749F" w:rsidRPr="00C83653" w:rsidTr="00737CBA">
        <w:trPr>
          <w:trHeight w:val="375"/>
        </w:trPr>
        <w:tc>
          <w:tcPr>
            <w:tcW w:w="5118" w:type="dxa"/>
            <w:tcBorders>
              <w:top w:val="nil"/>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Площадь с.-х. </w:t>
            </w:r>
            <w:r w:rsidRPr="00FD537E">
              <w:rPr>
                <w:rFonts w:ascii="Times New Roman" w:hAnsi="Times New Roman"/>
                <w:color w:val="000000"/>
                <w:sz w:val="28"/>
                <w:szCs w:val="28"/>
                <w:lang w:eastAsia="ru-RU"/>
              </w:rPr>
              <w:t>угодий, га</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6413</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6413</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6413</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100</w:t>
            </w:r>
          </w:p>
        </w:tc>
      </w:tr>
      <w:tr w:rsidR="0000749F" w:rsidRPr="00C83653" w:rsidTr="00737CBA">
        <w:trPr>
          <w:trHeight w:val="375"/>
        </w:trPr>
        <w:tc>
          <w:tcPr>
            <w:tcW w:w="5118" w:type="dxa"/>
            <w:tcBorders>
              <w:top w:val="nil"/>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в том числе пашни, га</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2806</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2806</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2806</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100</w:t>
            </w: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Среднегодовая численность работников, чел.</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81</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79</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81</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100</w:t>
            </w: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Среднегодовая численность работников, занятых в основном производстве, чел.</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76</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75</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78</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102,6</w:t>
            </w: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Среднегодовая стоимость основных производственных фондов, тыс. руб.</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20094</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24785,5</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27688</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137,8</w:t>
            </w:r>
          </w:p>
        </w:tc>
      </w:tr>
      <w:tr w:rsidR="0000749F" w:rsidRPr="00C83653" w:rsidTr="00737CBA">
        <w:trPr>
          <w:trHeight w:val="750"/>
        </w:trPr>
        <w:tc>
          <w:tcPr>
            <w:tcW w:w="5118" w:type="dxa"/>
            <w:tcBorders>
              <w:top w:val="nil"/>
              <w:left w:val="single" w:sz="4" w:space="0" w:color="auto"/>
              <w:bottom w:val="single" w:sz="4" w:space="0" w:color="auto"/>
              <w:right w:val="single" w:sz="4" w:space="0" w:color="auto"/>
            </w:tcBorders>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Среднегодовая стоимость оборотных средств, тыс. руб.</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10162</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12213</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15737</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154,9</w:t>
            </w:r>
          </w:p>
        </w:tc>
      </w:tr>
      <w:tr w:rsidR="0000749F" w:rsidRPr="00C83653" w:rsidTr="00737CBA">
        <w:trPr>
          <w:trHeight w:val="375"/>
        </w:trPr>
        <w:tc>
          <w:tcPr>
            <w:tcW w:w="5118" w:type="dxa"/>
            <w:tcBorders>
              <w:top w:val="nil"/>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Поголовье животных на конец года, усл.гол.</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330,9</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367,6</w:t>
            </w:r>
          </w:p>
        </w:tc>
        <w:tc>
          <w:tcPr>
            <w:tcW w:w="1248" w:type="dxa"/>
            <w:tcBorders>
              <w:top w:val="nil"/>
              <w:left w:val="nil"/>
              <w:bottom w:val="single" w:sz="4" w:space="0" w:color="auto"/>
              <w:right w:val="single" w:sz="4" w:space="0" w:color="auto"/>
            </w:tcBorders>
            <w:noWrap/>
            <w:vAlign w:val="bottom"/>
          </w:tcPr>
          <w:p w:rsidR="0000749F" w:rsidRPr="004B00D3"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val="en-US" w:eastAsia="ru-RU"/>
              </w:rPr>
              <w:t>337</w:t>
            </w:r>
            <w:r>
              <w:rPr>
                <w:rFonts w:ascii="Times New Roman" w:hAnsi="Times New Roman"/>
                <w:color w:val="000000"/>
                <w:sz w:val="28"/>
                <w:szCs w:val="28"/>
                <w:lang w:eastAsia="ru-RU"/>
              </w:rPr>
              <w:t>,4</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102</w:t>
            </w:r>
          </w:p>
        </w:tc>
      </w:tr>
      <w:tr w:rsidR="0000749F" w:rsidRPr="00C83653" w:rsidTr="00737CBA">
        <w:trPr>
          <w:trHeight w:val="375"/>
        </w:trPr>
        <w:tc>
          <w:tcPr>
            <w:tcW w:w="5118" w:type="dxa"/>
            <w:tcBorders>
              <w:top w:val="nil"/>
              <w:left w:val="single" w:sz="4" w:space="0" w:color="auto"/>
              <w:bottom w:val="single" w:sz="4" w:space="0" w:color="auto"/>
              <w:right w:val="single" w:sz="4" w:space="0" w:color="auto"/>
            </w:tcBorders>
            <w:noWrap/>
            <w:vAlign w:val="bottom"/>
          </w:tcPr>
          <w:p w:rsidR="0000749F" w:rsidRPr="00FD537E" w:rsidRDefault="0000749F" w:rsidP="00737CBA">
            <w:pPr>
              <w:spacing w:after="0" w:line="360" w:lineRule="auto"/>
              <w:rPr>
                <w:rFonts w:ascii="Times New Roman" w:hAnsi="Times New Roman"/>
                <w:color w:val="000000"/>
                <w:sz w:val="28"/>
                <w:szCs w:val="28"/>
                <w:lang w:eastAsia="ru-RU"/>
              </w:rPr>
            </w:pPr>
            <w:r w:rsidRPr="00FD537E">
              <w:rPr>
                <w:rFonts w:ascii="Times New Roman" w:hAnsi="Times New Roman"/>
                <w:color w:val="000000"/>
                <w:sz w:val="28"/>
                <w:szCs w:val="28"/>
                <w:lang w:eastAsia="ru-RU"/>
              </w:rPr>
              <w:t>Энергетические ресурсы, л.с.</w:t>
            </w:r>
          </w:p>
        </w:tc>
        <w:tc>
          <w:tcPr>
            <w:tcW w:w="1169"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7611</w:t>
            </w:r>
          </w:p>
        </w:tc>
        <w:tc>
          <w:tcPr>
            <w:tcW w:w="1016"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76</w:t>
            </w:r>
            <w:r>
              <w:rPr>
                <w:rFonts w:ascii="Times New Roman" w:hAnsi="Times New Roman"/>
                <w:color w:val="000000"/>
                <w:sz w:val="28"/>
                <w:szCs w:val="28"/>
                <w:lang w:eastAsia="ru-RU"/>
              </w:rPr>
              <w:t>96</w:t>
            </w:r>
          </w:p>
        </w:tc>
        <w:tc>
          <w:tcPr>
            <w:tcW w:w="1248"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sidRPr="00FD537E">
              <w:rPr>
                <w:rFonts w:ascii="Times New Roman" w:hAnsi="Times New Roman"/>
                <w:color w:val="000000"/>
                <w:sz w:val="28"/>
                <w:szCs w:val="28"/>
                <w:lang w:eastAsia="ru-RU"/>
              </w:rPr>
              <w:t>76</w:t>
            </w:r>
            <w:r>
              <w:rPr>
                <w:rFonts w:ascii="Times New Roman" w:hAnsi="Times New Roman"/>
                <w:color w:val="000000"/>
                <w:sz w:val="28"/>
                <w:szCs w:val="28"/>
                <w:lang w:eastAsia="ru-RU"/>
              </w:rPr>
              <w:t>96</w:t>
            </w:r>
          </w:p>
        </w:tc>
        <w:tc>
          <w:tcPr>
            <w:tcW w:w="927" w:type="dxa"/>
            <w:tcBorders>
              <w:top w:val="nil"/>
              <w:left w:val="nil"/>
              <w:bottom w:val="single" w:sz="4" w:space="0" w:color="auto"/>
              <w:right w:val="single" w:sz="4" w:space="0" w:color="auto"/>
            </w:tcBorders>
            <w:noWrap/>
            <w:vAlign w:val="bottom"/>
          </w:tcPr>
          <w:p w:rsidR="0000749F" w:rsidRPr="00FD537E" w:rsidRDefault="0000749F" w:rsidP="00737CBA">
            <w:pPr>
              <w:spacing w:after="0" w:line="36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101,1</w:t>
            </w:r>
          </w:p>
        </w:tc>
      </w:tr>
    </w:tbl>
    <w:p w:rsidR="0000749F" w:rsidRDefault="0000749F" w:rsidP="00BE78B7">
      <w:pPr>
        <w:spacing w:line="360" w:lineRule="auto"/>
        <w:contextualSpacing/>
        <w:jc w:val="both"/>
        <w:rPr>
          <w:rFonts w:ascii="Times New Roman" w:hAnsi="Times New Roman"/>
          <w:sz w:val="28"/>
          <w:szCs w:val="28"/>
        </w:rPr>
      </w:pPr>
      <w:r>
        <w:rPr>
          <w:rFonts w:ascii="Times New Roman" w:hAnsi="Times New Roman"/>
          <w:sz w:val="28"/>
          <w:szCs w:val="28"/>
        </w:rPr>
        <w:t xml:space="preserve">    </w:t>
      </w:r>
    </w:p>
    <w:p w:rsidR="0000749F" w:rsidRDefault="0000749F" w:rsidP="00BE78B7">
      <w:pPr>
        <w:spacing w:line="360" w:lineRule="auto"/>
        <w:contextualSpacing/>
        <w:jc w:val="both"/>
        <w:rPr>
          <w:rFonts w:ascii="Times New Roman" w:hAnsi="Times New Roman"/>
          <w:sz w:val="28"/>
          <w:szCs w:val="28"/>
        </w:rPr>
      </w:pPr>
      <w:r>
        <w:rPr>
          <w:rFonts w:ascii="Times New Roman" w:hAnsi="Times New Roman"/>
          <w:sz w:val="28"/>
          <w:szCs w:val="28"/>
        </w:rPr>
        <w:t xml:space="preserve">   Проанализировав данные таблицы можно сделать вывод о том, что по некоторым из показателей наблюдается тенденция роста. Например, ВП по себестоимости – 69,1 %, ТП – 35,2%, выручка – 35,7%, среднегодовая стоимость основных производственных фондов – 37,8 %, среднегодовая стоимость оборотных средств – 54,9 %, поголовье животных – 11,1 %. Так же наблюдается увеличение среднегодовой численности работников и среднегодовой численности работников, занятых в основном производстве – 96,3 % и 97,4 % соответственно. А по остальным показателям значения остаются неизменными. Хозяйство специализируется на производстве продукции животноводства.</w:t>
      </w:r>
    </w:p>
    <w:p w:rsidR="0000749F"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Финансовое состояние предприятия является отражением накопленного им потенциала за счет текущих финансовых результатов. Оно описывается активными и пассивными статьями бухгалтерского баланса, а также соотношениями между ними.</w:t>
      </w:r>
    </w:p>
    <w:p w:rsidR="0000749F" w:rsidRDefault="0000749F" w:rsidP="005A5BB9">
      <w:pPr>
        <w:spacing w:line="360" w:lineRule="auto"/>
        <w:jc w:val="both"/>
        <w:rPr>
          <w:rFonts w:ascii="Times New Roman" w:hAnsi="Times New Roman"/>
          <w:sz w:val="28"/>
          <w:szCs w:val="28"/>
        </w:rPr>
      </w:pPr>
      <w:r>
        <w:rPr>
          <w:rFonts w:ascii="Times New Roman" w:hAnsi="Times New Roman"/>
          <w:sz w:val="28"/>
          <w:szCs w:val="28"/>
        </w:rPr>
        <w:t xml:space="preserve">                                                                                                         </w:t>
      </w:r>
    </w:p>
    <w:p w:rsidR="0000749F" w:rsidRPr="005A5BB9" w:rsidRDefault="0000749F" w:rsidP="005A5BB9">
      <w:pPr>
        <w:spacing w:line="360" w:lineRule="auto"/>
        <w:jc w:val="both"/>
        <w:rPr>
          <w:rFonts w:ascii="Times New Roman" w:hAnsi="Times New Roman"/>
          <w:sz w:val="28"/>
          <w:szCs w:val="28"/>
        </w:rPr>
      </w:pPr>
      <w:r>
        <w:rPr>
          <w:rFonts w:ascii="Times New Roman" w:hAnsi="Times New Roman"/>
          <w:sz w:val="28"/>
          <w:szCs w:val="28"/>
        </w:rPr>
        <w:t xml:space="preserve">                                                                                                                  Таблица 2</w:t>
      </w:r>
    </w:p>
    <w:p w:rsidR="0000749F"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xml:space="preserve">                        Финансовые  результаты деятельности</w:t>
      </w:r>
    </w:p>
    <w:p w:rsidR="0000749F" w:rsidRPr="000E0ABB" w:rsidRDefault="0000749F" w:rsidP="005A5BB9">
      <w:pPr>
        <w:spacing w:line="360" w:lineRule="auto"/>
        <w:jc w:val="both"/>
        <w:rPr>
          <w:rFonts w:ascii="Times New Roman" w:hAnsi="Times New Roman"/>
          <w:sz w:val="28"/>
          <w:szCs w:val="28"/>
        </w:rPr>
      </w:pPr>
      <w:r>
        <w:rPr>
          <w:rFonts w:ascii="Times New Roman" w:hAnsi="Times New Roman"/>
          <w:sz w:val="28"/>
          <w:szCs w:val="28"/>
        </w:rPr>
        <w:t xml:space="preserve">                               ПК «Бургенский» в 200</w:t>
      </w:r>
      <w:r w:rsidRPr="00C61796">
        <w:rPr>
          <w:rFonts w:ascii="Times New Roman" w:hAnsi="Times New Roman"/>
          <w:sz w:val="28"/>
          <w:szCs w:val="28"/>
        </w:rPr>
        <w:t>9</w:t>
      </w:r>
      <w:r>
        <w:rPr>
          <w:rFonts w:ascii="Times New Roman" w:hAnsi="Times New Roman"/>
          <w:sz w:val="28"/>
          <w:szCs w:val="28"/>
        </w:rPr>
        <w:t xml:space="preserve"> году</w:t>
      </w:r>
    </w:p>
    <w:tbl>
      <w:tblPr>
        <w:tblW w:w="10916" w:type="dxa"/>
        <w:tblInd w:w="-885" w:type="dxa"/>
        <w:tblLayout w:type="fixed"/>
        <w:tblLook w:val="0000" w:firstRow="0" w:lastRow="0" w:firstColumn="0" w:lastColumn="0" w:noHBand="0" w:noVBand="0"/>
      </w:tblPr>
      <w:tblGrid>
        <w:gridCol w:w="2411"/>
        <w:gridCol w:w="1417"/>
        <w:gridCol w:w="1418"/>
        <w:gridCol w:w="1417"/>
        <w:gridCol w:w="845"/>
        <w:gridCol w:w="855"/>
        <w:gridCol w:w="1410"/>
        <w:gridCol w:w="6"/>
        <w:gridCol w:w="1137"/>
      </w:tblGrid>
      <w:tr w:rsidR="0000749F" w:rsidRPr="00C83653" w:rsidTr="00737CBA">
        <w:trPr>
          <w:trHeight w:val="713"/>
        </w:trPr>
        <w:tc>
          <w:tcPr>
            <w:tcW w:w="2411" w:type="dxa"/>
            <w:vMerge w:val="restart"/>
            <w:tcBorders>
              <w:top w:val="single" w:sz="4" w:space="0" w:color="auto"/>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Виды продукции</w:t>
            </w:r>
          </w:p>
        </w:tc>
        <w:tc>
          <w:tcPr>
            <w:tcW w:w="4252" w:type="dxa"/>
            <w:gridSpan w:val="3"/>
            <w:vMerge w:val="restart"/>
            <w:tcBorders>
              <w:top w:val="single" w:sz="4" w:space="0" w:color="auto"/>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Продано всего</w:t>
            </w:r>
          </w:p>
        </w:tc>
        <w:tc>
          <w:tcPr>
            <w:tcW w:w="1700" w:type="dxa"/>
            <w:gridSpan w:val="2"/>
            <w:vMerge w:val="restart"/>
            <w:tcBorders>
              <w:top w:val="single" w:sz="4" w:space="0" w:color="auto"/>
              <w:left w:val="single" w:sz="4" w:space="0" w:color="auto"/>
              <w:bottom w:val="single" w:sz="4" w:space="0" w:color="auto"/>
              <w:right w:val="single" w:sz="4" w:space="0" w:color="auto"/>
            </w:tcBorders>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Финансовый результат, тыс. руб.</w:t>
            </w:r>
          </w:p>
        </w:tc>
        <w:tc>
          <w:tcPr>
            <w:tcW w:w="1416" w:type="dxa"/>
            <w:gridSpan w:val="2"/>
            <w:vMerge w:val="restart"/>
            <w:tcBorders>
              <w:top w:val="single" w:sz="4" w:space="0" w:color="auto"/>
              <w:left w:val="single" w:sz="4" w:space="0" w:color="auto"/>
              <w:bottom w:val="single" w:sz="4" w:space="0" w:color="auto"/>
              <w:right w:val="single" w:sz="4" w:space="0" w:color="auto"/>
            </w:tcBorders>
            <w:textDirection w:val="btLr"/>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Уровень рентабельности, убыточности, %</w:t>
            </w:r>
          </w:p>
        </w:tc>
        <w:tc>
          <w:tcPr>
            <w:tcW w:w="1137" w:type="dxa"/>
            <w:vMerge w:val="restart"/>
            <w:tcBorders>
              <w:top w:val="single" w:sz="4" w:space="0" w:color="auto"/>
              <w:left w:val="single" w:sz="4" w:space="0" w:color="auto"/>
              <w:bottom w:val="single" w:sz="4" w:space="0" w:color="auto"/>
              <w:right w:val="single" w:sz="4" w:space="0" w:color="auto"/>
            </w:tcBorders>
            <w:textDirection w:val="btLr"/>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Окупаемость затрат, %</w:t>
            </w:r>
          </w:p>
        </w:tc>
      </w:tr>
      <w:tr w:rsidR="0000749F" w:rsidRPr="00C83653" w:rsidTr="00737CBA">
        <w:trPr>
          <w:trHeight w:val="680"/>
        </w:trPr>
        <w:tc>
          <w:tcPr>
            <w:tcW w:w="2411" w:type="dxa"/>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4252" w:type="dxa"/>
            <w:gridSpan w:val="3"/>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1700" w:type="dxa"/>
            <w:gridSpan w:val="2"/>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1416" w:type="dxa"/>
            <w:gridSpan w:val="2"/>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1137" w:type="dxa"/>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r>
      <w:tr w:rsidR="0000749F" w:rsidRPr="00C83653" w:rsidTr="00737CBA">
        <w:trPr>
          <w:trHeight w:val="1314"/>
        </w:trPr>
        <w:tc>
          <w:tcPr>
            <w:tcW w:w="2411" w:type="dxa"/>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1417" w:type="dxa"/>
            <w:tcBorders>
              <w:top w:val="nil"/>
              <w:left w:val="nil"/>
              <w:bottom w:val="single" w:sz="4" w:space="0" w:color="auto"/>
              <w:right w:val="single" w:sz="4" w:space="0" w:color="auto"/>
            </w:tcBorders>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кол-во, в натуре</w:t>
            </w:r>
          </w:p>
        </w:tc>
        <w:tc>
          <w:tcPr>
            <w:tcW w:w="1418" w:type="dxa"/>
            <w:tcBorders>
              <w:top w:val="nil"/>
              <w:left w:val="nil"/>
              <w:bottom w:val="single" w:sz="4" w:space="0" w:color="auto"/>
              <w:right w:val="single" w:sz="4" w:space="0" w:color="auto"/>
            </w:tcBorders>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полн. с/с, тыс. руб.</w:t>
            </w:r>
          </w:p>
        </w:tc>
        <w:tc>
          <w:tcPr>
            <w:tcW w:w="1417" w:type="dxa"/>
            <w:tcBorders>
              <w:top w:val="nil"/>
              <w:left w:val="nil"/>
              <w:bottom w:val="single" w:sz="4" w:space="0" w:color="auto"/>
              <w:right w:val="single" w:sz="4" w:space="0" w:color="auto"/>
            </w:tcBorders>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выручка, тыс. руб.</w:t>
            </w:r>
          </w:p>
        </w:tc>
        <w:tc>
          <w:tcPr>
            <w:tcW w:w="845" w:type="dxa"/>
            <w:tcBorders>
              <w:top w:val="nil"/>
              <w:left w:val="nil"/>
              <w:bottom w:val="single" w:sz="4" w:space="0" w:color="auto"/>
              <w:right w:val="single" w:sz="4" w:space="0" w:color="auto"/>
            </w:tcBorders>
            <w:noWrap/>
            <w:textDirection w:val="btLr"/>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Прибыль</w:t>
            </w:r>
          </w:p>
        </w:tc>
        <w:tc>
          <w:tcPr>
            <w:tcW w:w="855" w:type="dxa"/>
            <w:tcBorders>
              <w:top w:val="nil"/>
              <w:left w:val="nil"/>
              <w:bottom w:val="single" w:sz="4" w:space="0" w:color="auto"/>
              <w:right w:val="single" w:sz="4" w:space="0" w:color="auto"/>
            </w:tcBorders>
            <w:noWrap/>
            <w:textDirection w:val="btLr"/>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Убыток</w:t>
            </w:r>
          </w:p>
        </w:tc>
        <w:tc>
          <w:tcPr>
            <w:tcW w:w="1416" w:type="dxa"/>
            <w:gridSpan w:val="2"/>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c>
          <w:tcPr>
            <w:tcW w:w="1137" w:type="dxa"/>
            <w:vMerge/>
            <w:tcBorders>
              <w:top w:val="single" w:sz="4" w:space="0" w:color="auto"/>
              <w:left w:val="single" w:sz="4" w:space="0" w:color="auto"/>
              <w:bottom w:val="single" w:sz="4" w:space="0" w:color="auto"/>
              <w:right w:val="single" w:sz="4" w:space="0" w:color="auto"/>
            </w:tcBorders>
            <w:vAlign w:val="center"/>
          </w:tcPr>
          <w:p w:rsidR="0000749F" w:rsidRPr="00C83653" w:rsidRDefault="0000749F" w:rsidP="00737CBA">
            <w:pPr>
              <w:spacing w:line="240" w:lineRule="auto"/>
              <w:rPr>
                <w:rFonts w:ascii="Times New Roman" w:hAnsi="Times New Roman"/>
                <w:sz w:val="28"/>
                <w:szCs w:val="28"/>
              </w:rPr>
            </w:pPr>
          </w:p>
        </w:tc>
      </w:tr>
      <w:tr w:rsidR="0000749F" w:rsidRPr="00C83653" w:rsidTr="00737CBA">
        <w:trPr>
          <w:trHeight w:val="510"/>
        </w:trPr>
        <w:tc>
          <w:tcPr>
            <w:tcW w:w="2411" w:type="dxa"/>
            <w:tcBorders>
              <w:top w:val="nil"/>
              <w:left w:val="single" w:sz="4" w:space="0" w:color="auto"/>
              <w:bottom w:val="single" w:sz="4" w:space="0" w:color="auto"/>
              <w:right w:val="single" w:sz="4" w:space="0" w:color="auto"/>
            </w:tcBorders>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Продукция растениеводства всего</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1709</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663</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1081</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418 </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63</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зерновые в т.ч.</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505</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185</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323</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138</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74,6</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 xml:space="preserve">пшеница </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322</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122</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193</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71</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58,2</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овес</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183</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63</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130</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67</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6,3</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картофель</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699</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404</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550</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146</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36,1</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510"/>
        </w:trPr>
        <w:tc>
          <w:tcPr>
            <w:tcW w:w="2411" w:type="dxa"/>
            <w:tcBorders>
              <w:top w:val="nil"/>
              <w:left w:val="single" w:sz="4" w:space="0" w:color="auto"/>
              <w:bottom w:val="single" w:sz="4" w:space="0" w:color="auto"/>
              <w:right w:val="single" w:sz="4" w:space="0" w:color="auto"/>
            </w:tcBorders>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Продукция животноводства: всего</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4208</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7288</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7047</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lang w:val="en-US"/>
              </w:rPr>
            </w:pP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241</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96,7</w:t>
            </w: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мясо КРС в ж.в.</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304</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2542</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1448</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1094</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57</w:t>
            </w: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лошади</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49</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86</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156</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70</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81,4</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rPr>
          <w:trHeight w:val="255"/>
        </w:trPr>
        <w:tc>
          <w:tcPr>
            <w:tcW w:w="2411" w:type="dxa"/>
            <w:tcBorders>
              <w:top w:val="nil"/>
              <w:left w:val="single" w:sz="4" w:space="0" w:color="auto"/>
              <w:bottom w:val="single" w:sz="4" w:space="0" w:color="auto"/>
              <w:right w:val="single" w:sz="4" w:space="0" w:color="auto"/>
            </w:tcBorders>
            <w:noWrap/>
            <w:vAlign w:val="bottom"/>
          </w:tcPr>
          <w:p w:rsidR="0000749F" w:rsidRPr="00C83653" w:rsidRDefault="0000749F" w:rsidP="00737CBA">
            <w:pPr>
              <w:spacing w:line="240" w:lineRule="auto"/>
              <w:rPr>
                <w:rFonts w:ascii="Times New Roman" w:hAnsi="Times New Roman"/>
                <w:sz w:val="28"/>
                <w:szCs w:val="28"/>
              </w:rPr>
            </w:pPr>
            <w:r w:rsidRPr="00C83653">
              <w:rPr>
                <w:rFonts w:ascii="Times New Roman" w:hAnsi="Times New Roman"/>
                <w:sz w:val="28"/>
                <w:szCs w:val="28"/>
              </w:rPr>
              <w:t>молоко цельное</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3855</w:t>
            </w:r>
          </w:p>
        </w:tc>
        <w:tc>
          <w:tcPr>
            <w:tcW w:w="1418"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4497</w:t>
            </w:r>
          </w:p>
        </w:tc>
        <w:tc>
          <w:tcPr>
            <w:tcW w:w="141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5268</w:t>
            </w:r>
          </w:p>
        </w:tc>
        <w:tc>
          <w:tcPr>
            <w:tcW w:w="84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771</w:t>
            </w:r>
          </w:p>
        </w:tc>
        <w:tc>
          <w:tcPr>
            <w:tcW w:w="855"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 </w:t>
            </w:r>
          </w:p>
        </w:tc>
        <w:tc>
          <w:tcPr>
            <w:tcW w:w="1416" w:type="dxa"/>
            <w:gridSpan w:val="2"/>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r w:rsidRPr="00C83653">
              <w:rPr>
                <w:rFonts w:ascii="Times New Roman" w:hAnsi="Times New Roman"/>
                <w:sz w:val="28"/>
                <w:szCs w:val="28"/>
              </w:rPr>
              <w:t>17,1</w:t>
            </w:r>
          </w:p>
        </w:tc>
        <w:tc>
          <w:tcPr>
            <w:tcW w:w="1137" w:type="dxa"/>
            <w:tcBorders>
              <w:top w:val="nil"/>
              <w:left w:val="nil"/>
              <w:bottom w:val="single" w:sz="4" w:space="0" w:color="auto"/>
              <w:right w:val="single" w:sz="4" w:space="0" w:color="auto"/>
            </w:tcBorders>
            <w:noWrap/>
            <w:vAlign w:val="bottom"/>
          </w:tcPr>
          <w:p w:rsidR="0000749F" w:rsidRPr="00C83653" w:rsidRDefault="0000749F" w:rsidP="00737CBA">
            <w:pPr>
              <w:spacing w:line="240" w:lineRule="auto"/>
              <w:jc w:val="center"/>
              <w:rPr>
                <w:rFonts w:ascii="Times New Roman" w:hAnsi="Times New Roman"/>
                <w:sz w:val="28"/>
                <w:szCs w:val="28"/>
              </w:rPr>
            </w:pPr>
          </w:p>
        </w:tc>
      </w:tr>
      <w:tr w:rsidR="0000749F" w:rsidRPr="00C83653" w:rsidTr="00737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2411"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Всего:</w:t>
            </w:r>
          </w:p>
        </w:tc>
        <w:tc>
          <w:tcPr>
            <w:tcW w:w="1417"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 xml:space="preserve">    5564</w:t>
            </w:r>
          </w:p>
        </w:tc>
        <w:tc>
          <w:tcPr>
            <w:tcW w:w="1418"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 xml:space="preserve">    7951</w:t>
            </w:r>
          </w:p>
        </w:tc>
        <w:tc>
          <w:tcPr>
            <w:tcW w:w="1417"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b/>
                <w:sz w:val="28"/>
                <w:szCs w:val="28"/>
              </w:rPr>
              <w:t xml:space="preserve">    </w:t>
            </w:r>
            <w:r w:rsidRPr="00C83653">
              <w:rPr>
                <w:rFonts w:ascii="Times New Roman" w:hAnsi="Times New Roman"/>
                <w:sz w:val="28"/>
                <w:szCs w:val="28"/>
              </w:rPr>
              <w:t>8128</w:t>
            </w:r>
          </w:p>
        </w:tc>
        <w:tc>
          <w:tcPr>
            <w:tcW w:w="845"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1681</w:t>
            </w:r>
          </w:p>
        </w:tc>
        <w:tc>
          <w:tcPr>
            <w:tcW w:w="855"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1335</w:t>
            </w:r>
          </w:p>
        </w:tc>
        <w:tc>
          <w:tcPr>
            <w:tcW w:w="1410"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 xml:space="preserve">    21,1</w:t>
            </w:r>
          </w:p>
        </w:tc>
        <w:tc>
          <w:tcPr>
            <w:tcW w:w="1143" w:type="dxa"/>
            <w:gridSpan w:val="2"/>
          </w:tcPr>
          <w:p w:rsidR="0000749F" w:rsidRPr="00C83653" w:rsidRDefault="0000749F" w:rsidP="00737CBA">
            <w:pPr>
              <w:spacing w:line="240" w:lineRule="auto"/>
              <w:jc w:val="both"/>
              <w:rPr>
                <w:rFonts w:ascii="Times New Roman" w:hAnsi="Times New Roman"/>
                <w:sz w:val="28"/>
                <w:szCs w:val="28"/>
              </w:rPr>
            </w:pPr>
          </w:p>
        </w:tc>
      </w:tr>
      <w:tr w:rsidR="0000749F" w:rsidRPr="00C83653" w:rsidTr="00737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3"/>
        </w:trPr>
        <w:tc>
          <w:tcPr>
            <w:tcW w:w="2411" w:type="dxa"/>
          </w:tcPr>
          <w:p w:rsidR="0000749F" w:rsidRPr="00C83653" w:rsidRDefault="0000749F" w:rsidP="00737CBA">
            <w:pPr>
              <w:spacing w:line="240" w:lineRule="auto"/>
              <w:jc w:val="both"/>
              <w:rPr>
                <w:rFonts w:ascii="Times New Roman" w:hAnsi="Times New Roman"/>
                <w:sz w:val="28"/>
                <w:szCs w:val="28"/>
              </w:rPr>
            </w:pPr>
            <w:r w:rsidRPr="00C83653">
              <w:rPr>
                <w:rFonts w:ascii="Times New Roman" w:hAnsi="Times New Roman"/>
                <w:sz w:val="28"/>
                <w:szCs w:val="28"/>
              </w:rPr>
              <w:t>Финансовый результат</w:t>
            </w:r>
          </w:p>
        </w:tc>
        <w:tc>
          <w:tcPr>
            <w:tcW w:w="1417" w:type="dxa"/>
          </w:tcPr>
          <w:p w:rsidR="0000749F" w:rsidRPr="00C83653" w:rsidRDefault="0000749F" w:rsidP="00737CBA">
            <w:pPr>
              <w:spacing w:line="360" w:lineRule="auto"/>
              <w:jc w:val="both"/>
              <w:rPr>
                <w:rFonts w:ascii="Times New Roman" w:hAnsi="Times New Roman"/>
                <w:b/>
                <w:sz w:val="28"/>
                <w:szCs w:val="28"/>
              </w:rPr>
            </w:pPr>
          </w:p>
        </w:tc>
        <w:tc>
          <w:tcPr>
            <w:tcW w:w="1418" w:type="dxa"/>
          </w:tcPr>
          <w:p w:rsidR="0000749F" w:rsidRPr="00C83653" w:rsidRDefault="0000749F" w:rsidP="00737CBA">
            <w:pPr>
              <w:spacing w:line="360" w:lineRule="auto"/>
              <w:jc w:val="both"/>
              <w:rPr>
                <w:rFonts w:ascii="Times New Roman" w:hAnsi="Times New Roman"/>
                <w:b/>
                <w:sz w:val="28"/>
                <w:szCs w:val="28"/>
              </w:rPr>
            </w:pPr>
          </w:p>
        </w:tc>
        <w:tc>
          <w:tcPr>
            <w:tcW w:w="1417" w:type="dxa"/>
          </w:tcPr>
          <w:p w:rsidR="0000749F" w:rsidRPr="00C83653" w:rsidRDefault="0000749F" w:rsidP="00737CBA">
            <w:pPr>
              <w:spacing w:line="360" w:lineRule="auto"/>
              <w:jc w:val="both"/>
              <w:rPr>
                <w:rFonts w:ascii="Times New Roman" w:hAnsi="Times New Roman"/>
                <w:b/>
                <w:sz w:val="28"/>
                <w:szCs w:val="28"/>
              </w:rPr>
            </w:pPr>
          </w:p>
        </w:tc>
        <w:tc>
          <w:tcPr>
            <w:tcW w:w="845" w:type="dxa"/>
          </w:tcPr>
          <w:p w:rsidR="0000749F" w:rsidRPr="00C83653" w:rsidRDefault="0000749F" w:rsidP="00737CBA">
            <w:pPr>
              <w:spacing w:line="360" w:lineRule="auto"/>
              <w:jc w:val="both"/>
              <w:rPr>
                <w:rFonts w:ascii="Times New Roman" w:hAnsi="Times New Roman"/>
                <w:sz w:val="28"/>
                <w:szCs w:val="28"/>
              </w:rPr>
            </w:pPr>
            <w:r w:rsidRPr="00C83653">
              <w:rPr>
                <w:rFonts w:ascii="Times New Roman" w:hAnsi="Times New Roman"/>
                <w:sz w:val="28"/>
                <w:szCs w:val="28"/>
                <w:lang w:val="en-US"/>
              </w:rPr>
              <w:t xml:space="preserve"> </w:t>
            </w:r>
            <w:r w:rsidRPr="00C83653">
              <w:rPr>
                <w:rFonts w:ascii="Times New Roman" w:hAnsi="Times New Roman"/>
                <w:sz w:val="28"/>
                <w:szCs w:val="28"/>
              </w:rPr>
              <w:t>346</w:t>
            </w:r>
          </w:p>
        </w:tc>
        <w:tc>
          <w:tcPr>
            <w:tcW w:w="855" w:type="dxa"/>
          </w:tcPr>
          <w:p w:rsidR="0000749F" w:rsidRPr="00C83653" w:rsidRDefault="0000749F" w:rsidP="00737CBA">
            <w:pPr>
              <w:spacing w:line="360" w:lineRule="auto"/>
              <w:jc w:val="both"/>
              <w:rPr>
                <w:rFonts w:ascii="Times New Roman" w:hAnsi="Times New Roman"/>
                <w:b/>
                <w:sz w:val="28"/>
                <w:szCs w:val="28"/>
              </w:rPr>
            </w:pPr>
          </w:p>
        </w:tc>
        <w:tc>
          <w:tcPr>
            <w:tcW w:w="1410" w:type="dxa"/>
          </w:tcPr>
          <w:p w:rsidR="0000749F" w:rsidRPr="00C83653" w:rsidRDefault="0000749F" w:rsidP="00737CBA">
            <w:pPr>
              <w:spacing w:line="360" w:lineRule="auto"/>
              <w:jc w:val="both"/>
              <w:rPr>
                <w:rFonts w:ascii="Times New Roman" w:hAnsi="Times New Roman"/>
                <w:b/>
                <w:sz w:val="28"/>
                <w:szCs w:val="28"/>
              </w:rPr>
            </w:pPr>
          </w:p>
        </w:tc>
        <w:tc>
          <w:tcPr>
            <w:tcW w:w="1143" w:type="dxa"/>
            <w:gridSpan w:val="2"/>
          </w:tcPr>
          <w:p w:rsidR="0000749F" w:rsidRPr="00C83653" w:rsidRDefault="0000749F" w:rsidP="00737CBA">
            <w:pPr>
              <w:spacing w:line="360" w:lineRule="auto"/>
              <w:jc w:val="both"/>
              <w:rPr>
                <w:rFonts w:ascii="Times New Roman" w:hAnsi="Times New Roman"/>
                <w:b/>
                <w:sz w:val="28"/>
                <w:szCs w:val="28"/>
              </w:rPr>
            </w:pPr>
          </w:p>
        </w:tc>
      </w:tr>
    </w:tbl>
    <w:p w:rsidR="0000749F" w:rsidRDefault="0000749F" w:rsidP="005A5BB9">
      <w:pPr>
        <w:spacing w:line="360" w:lineRule="auto"/>
        <w:contextualSpacing/>
        <w:jc w:val="both"/>
        <w:rPr>
          <w:rFonts w:ascii="Times New Roman" w:hAnsi="Times New Roman"/>
          <w:sz w:val="28"/>
          <w:szCs w:val="28"/>
        </w:rPr>
      </w:pPr>
    </w:p>
    <w:p w:rsidR="0000749F" w:rsidRPr="007505B9" w:rsidRDefault="0000749F" w:rsidP="005A5BB9">
      <w:pPr>
        <w:tabs>
          <w:tab w:val="left" w:pos="8385"/>
        </w:tabs>
        <w:spacing w:line="360" w:lineRule="auto"/>
        <w:contextualSpacing/>
        <w:jc w:val="both"/>
        <w:rPr>
          <w:rFonts w:ascii="Times New Roman" w:hAnsi="Times New Roman"/>
          <w:b/>
          <w:sz w:val="28"/>
          <w:szCs w:val="28"/>
        </w:rPr>
      </w:pPr>
      <w:r>
        <w:rPr>
          <w:rFonts w:ascii="Times New Roman" w:hAnsi="Times New Roman"/>
          <w:sz w:val="28"/>
          <w:szCs w:val="28"/>
        </w:rPr>
        <w:t xml:space="preserve">   </w:t>
      </w:r>
      <w:r w:rsidRPr="00281201">
        <w:rPr>
          <w:rFonts w:ascii="Times New Roman" w:hAnsi="Times New Roman"/>
          <w:sz w:val="28"/>
          <w:szCs w:val="28"/>
        </w:rPr>
        <w:t xml:space="preserve">По данным таблицы можно сказать, что результаты производственной </w:t>
      </w:r>
      <w:r>
        <w:rPr>
          <w:rFonts w:ascii="Times New Roman" w:hAnsi="Times New Roman"/>
          <w:sz w:val="28"/>
          <w:szCs w:val="28"/>
        </w:rPr>
        <w:t>деятельности предприятия за 2009</w:t>
      </w:r>
      <w:r w:rsidRPr="00281201">
        <w:rPr>
          <w:rFonts w:ascii="Times New Roman" w:hAnsi="Times New Roman"/>
          <w:sz w:val="28"/>
          <w:szCs w:val="28"/>
        </w:rPr>
        <w:t xml:space="preserve"> год продукции ра</w:t>
      </w:r>
      <w:r>
        <w:rPr>
          <w:rFonts w:ascii="Times New Roman" w:hAnsi="Times New Roman"/>
          <w:sz w:val="28"/>
          <w:szCs w:val="28"/>
        </w:rPr>
        <w:t>стениеводства нормальные. Затраты на производство – 663</w:t>
      </w:r>
      <w:r w:rsidRPr="00281201">
        <w:rPr>
          <w:rFonts w:ascii="Times New Roman" w:hAnsi="Times New Roman"/>
          <w:sz w:val="28"/>
          <w:szCs w:val="28"/>
        </w:rPr>
        <w:t xml:space="preserve"> тыс. руб. продукции полностью окупились и </w:t>
      </w:r>
      <w:r>
        <w:rPr>
          <w:rFonts w:ascii="Times New Roman" w:hAnsi="Times New Roman"/>
          <w:sz w:val="28"/>
          <w:szCs w:val="28"/>
        </w:rPr>
        <w:t>размер выручки составил 1081</w:t>
      </w:r>
      <w:r w:rsidRPr="00281201">
        <w:rPr>
          <w:rFonts w:ascii="Times New Roman" w:hAnsi="Times New Roman"/>
          <w:sz w:val="28"/>
          <w:szCs w:val="28"/>
        </w:rPr>
        <w:t xml:space="preserve"> тыс. руб. при этом предприятие получило прибыль по таким видам с/х культур как: </w:t>
      </w:r>
    </w:p>
    <w:p w:rsidR="0000749F" w:rsidRPr="00281201"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пшеница 71</w:t>
      </w:r>
      <w:r w:rsidRPr="00281201">
        <w:rPr>
          <w:rFonts w:ascii="Times New Roman" w:hAnsi="Times New Roman"/>
          <w:sz w:val="28"/>
          <w:szCs w:val="28"/>
        </w:rPr>
        <w:t xml:space="preserve"> тыс. руб.</w:t>
      </w:r>
    </w:p>
    <w:p w:rsidR="0000749F" w:rsidRPr="00281201" w:rsidRDefault="0000749F" w:rsidP="005A5BB9">
      <w:pPr>
        <w:spacing w:line="360" w:lineRule="auto"/>
        <w:jc w:val="both"/>
        <w:rPr>
          <w:rFonts w:ascii="Times New Roman" w:hAnsi="Times New Roman"/>
          <w:sz w:val="28"/>
          <w:szCs w:val="28"/>
        </w:rPr>
      </w:pPr>
      <w:r>
        <w:rPr>
          <w:rFonts w:ascii="Times New Roman" w:hAnsi="Times New Roman"/>
          <w:sz w:val="28"/>
          <w:szCs w:val="28"/>
        </w:rPr>
        <w:t>- овес 67</w:t>
      </w:r>
      <w:r w:rsidRPr="00281201">
        <w:rPr>
          <w:rFonts w:ascii="Times New Roman" w:hAnsi="Times New Roman"/>
          <w:sz w:val="28"/>
          <w:szCs w:val="28"/>
        </w:rPr>
        <w:t xml:space="preserve"> тыс. руб.</w:t>
      </w:r>
    </w:p>
    <w:p w:rsidR="0000749F" w:rsidRPr="00281201"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картофель 146</w:t>
      </w:r>
      <w:r w:rsidRPr="00281201">
        <w:rPr>
          <w:rFonts w:ascii="Times New Roman" w:hAnsi="Times New Roman"/>
          <w:sz w:val="28"/>
          <w:szCs w:val="28"/>
        </w:rPr>
        <w:t xml:space="preserve"> тыс. руб.</w:t>
      </w:r>
    </w:p>
    <w:p w:rsidR="0000749F" w:rsidRPr="00281201"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281201">
        <w:rPr>
          <w:rFonts w:ascii="Times New Roman" w:hAnsi="Times New Roman"/>
          <w:sz w:val="28"/>
          <w:szCs w:val="28"/>
        </w:rPr>
        <w:t>Уровень рентабельности составил:</w:t>
      </w:r>
    </w:p>
    <w:p w:rsidR="0000749F" w:rsidRPr="00281201"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xml:space="preserve">- пшеница 74,6% </w:t>
      </w:r>
    </w:p>
    <w:p w:rsidR="0000749F" w:rsidRPr="00281201"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овес 6,3</w:t>
      </w:r>
      <w:r w:rsidRPr="00281201">
        <w:rPr>
          <w:rFonts w:ascii="Times New Roman" w:hAnsi="Times New Roman"/>
          <w:sz w:val="28"/>
          <w:szCs w:val="28"/>
        </w:rPr>
        <w:t xml:space="preserve">% </w:t>
      </w:r>
    </w:p>
    <w:p w:rsidR="0000749F" w:rsidRPr="00281201" w:rsidRDefault="0000749F" w:rsidP="005A5BB9">
      <w:pPr>
        <w:spacing w:line="360" w:lineRule="auto"/>
        <w:contextualSpacing/>
        <w:jc w:val="both"/>
        <w:rPr>
          <w:rFonts w:ascii="Times New Roman" w:hAnsi="Times New Roman"/>
          <w:sz w:val="28"/>
          <w:szCs w:val="28"/>
        </w:rPr>
      </w:pPr>
      <w:r w:rsidRPr="00281201">
        <w:rPr>
          <w:rFonts w:ascii="Times New Roman" w:hAnsi="Times New Roman"/>
          <w:sz w:val="28"/>
          <w:szCs w:val="28"/>
        </w:rPr>
        <w:t>- картофел</w:t>
      </w:r>
      <w:r>
        <w:rPr>
          <w:rFonts w:ascii="Times New Roman" w:hAnsi="Times New Roman"/>
          <w:sz w:val="28"/>
          <w:szCs w:val="28"/>
        </w:rPr>
        <w:t>ь 36,1</w:t>
      </w:r>
      <w:r w:rsidRPr="00281201">
        <w:rPr>
          <w:rFonts w:ascii="Times New Roman" w:hAnsi="Times New Roman"/>
          <w:sz w:val="28"/>
          <w:szCs w:val="28"/>
        </w:rPr>
        <w:t xml:space="preserve">% соответственно. </w:t>
      </w:r>
    </w:p>
    <w:p w:rsidR="0000749F"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281201">
        <w:rPr>
          <w:rFonts w:ascii="Times New Roman" w:hAnsi="Times New Roman"/>
          <w:sz w:val="28"/>
          <w:szCs w:val="28"/>
        </w:rPr>
        <w:t xml:space="preserve">А вот отрасль животноводства </w:t>
      </w:r>
      <w:r>
        <w:rPr>
          <w:rFonts w:ascii="Times New Roman" w:hAnsi="Times New Roman"/>
          <w:sz w:val="28"/>
          <w:szCs w:val="28"/>
        </w:rPr>
        <w:t>оставляет желать лучшего. В 2009</w:t>
      </w:r>
      <w:r w:rsidRPr="00281201">
        <w:rPr>
          <w:rFonts w:ascii="Times New Roman" w:hAnsi="Times New Roman"/>
          <w:sz w:val="28"/>
          <w:szCs w:val="28"/>
        </w:rPr>
        <w:t xml:space="preserve"> году прибыль с</w:t>
      </w:r>
      <w:r>
        <w:rPr>
          <w:rFonts w:ascii="Times New Roman" w:hAnsi="Times New Roman"/>
          <w:sz w:val="28"/>
          <w:szCs w:val="28"/>
        </w:rPr>
        <w:t>ложилась:  молоко цельное – 771</w:t>
      </w:r>
      <w:r w:rsidRPr="00281201">
        <w:rPr>
          <w:rFonts w:ascii="Times New Roman" w:hAnsi="Times New Roman"/>
          <w:sz w:val="28"/>
          <w:szCs w:val="28"/>
        </w:rPr>
        <w:t xml:space="preserve"> тыс. руб.</w:t>
      </w:r>
      <w:r>
        <w:rPr>
          <w:rFonts w:ascii="Times New Roman" w:hAnsi="Times New Roman"/>
          <w:sz w:val="28"/>
          <w:szCs w:val="28"/>
        </w:rPr>
        <w:t xml:space="preserve"> тогда как убыток составил – 1094</w:t>
      </w:r>
      <w:r w:rsidRPr="00281201">
        <w:rPr>
          <w:rFonts w:ascii="Times New Roman" w:hAnsi="Times New Roman"/>
          <w:sz w:val="28"/>
          <w:szCs w:val="28"/>
        </w:rPr>
        <w:t xml:space="preserve"> тыс. руб. (мяс</w:t>
      </w:r>
      <w:r>
        <w:rPr>
          <w:rFonts w:ascii="Times New Roman" w:hAnsi="Times New Roman"/>
          <w:sz w:val="28"/>
          <w:szCs w:val="28"/>
        </w:rPr>
        <w:t>о КРС) в целом по отрасли – 241</w:t>
      </w:r>
      <w:r w:rsidRPr="00281201">
        <w:rPr>
          <w:rFonts w:ascii="Times New Roman" w:hAnsi="Times New Roman"/>
          <w:sz w:val="28"/>
          <w:szCs w:val="28"/>
        </w:rPr>
        <w:t xml:space="preserve"> тыс. руб. </w:t>
      </w:r>
      <w:r>
        <w:rPr>
          <w:rFonts w:ascii="Times New Roman" w:hAnsi="Times New Roman"/>
          <w:sz w:val="28"/>
          <w:szCs w:val="28"/>
        </w:rPr>
        <w:t xml:space="preserve">   </w:t>
      </w:r>
      <w:r w:rsidRPr="00281201">
        <w:rPr>
          <w:rFonts w:ascii="Times New Roman" w:hAnsi="Times New Roman"/>
          <w:sz w:val="28"/>
          <w:szCs w:val="28"/>
        </w:rPr>
        <w:t>Окупаемо</w:t>
      </w:r>
      <w:r>
        <w:rPr>
          <w:rFonts w:ascii="Times New Roman" w:hAnsi="Times New Roman"/>
          <w:sz w:val="28"/>
          <w:szCs w:val="28"/>
        </w:rPr>
        <w:t>сть затрат по мясу</w:t>
      </w:r>
      <w:r w:rsidRPr="00281201">
        <w:rPr>
          <w:rFonts w:ascii="Times New Roman" w:hAnsi="Times New Roman"/>
          <w:sz w:val="28"/>
          <w:szCs w:val="28"/>
        </w:rPr>
        <w:t xml:space="preserve"> составила:</w:t>
      </w:r>
      <w:r>
        <w:rPr>
          <w:rFonts w:ascii="Times New Roman" w:hAnsi="Times New Roman"/>
          <w:sz w:val="28"/>
          <w:szCs w:val="28"/>
        </w:rPr>
        <w:t xml:space="preserve"> 57%</w:t>
      </w:r>
      <w:r w:rsidRPr="00281201">
        <w:rPr>
          <w:rFonts w:ascii="Times New Roman" w:hAnsi="Times New Roman"/>
          <w:sz w:val="28"/>
          <w:szCs w:val="28"/>
        </w:rPr>
        <w:t>.</w:t>
      </w:r>
    </w:p>
    <w:p w:rsidR="0000749F" w:rsidRDefault="0000749F" w:rsidP="005A5BB9">
      <w:pPr>
        <w:spacing w:line="360" w:lineRule="auto"/>
        <w:contextualSpacing/>
        <w:jc w:val="both"/>
        <w:rPr>
          <w:rFonts w:ascii="Times New Roman" w:hAnsi="Times New Roman"/>
          <w:sz w:val="28"/>
          <w:szCs w:val="28"/>
        </w:rPr>
      </w:pPr>
      <w:r>
        <w:rPr>
          <w:rFonts w:ascii="Times New Roman" w:hAnsi="Times New Roman"/>
          <w:sz w:val="28"/>
          <w:szCs w:val="28"/>
        </w:rPr>
        <w:t xml:space="preserve">    Подробнее рассмотрим организацию производства картофеля в ПК «Бургенский».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Картофель – трудоемкая культура, требовательная к почвам и удобрениям, особенно органическим. В связи с этим его производство требует концентрации посевов в специализированных севооборотах, сохраняющих рыхлость в течение вегетационного периода, обеспечивающих бездефицитный баланс гумуса, исключающий водную эрозию почвы.</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Лучшими предшественниками картофеля считаются бобовые и зерновые культуры сплошного сева. После них остается много корневых и пожнивных остатков, они меньше потребляют питательных веществ. Повторные посадки картофеля  возможны лишь при устранении опасности распространения вредителей и болезней. Кроме того, при бессменной посадке ухудшаются физические свойства почвы, теряется большое количество гумуса.</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Насыщенность и концентрация посевов зависят от конечного назначения продукта. Так, продовольственный картофель лучше размещать в пригородных зонах; технический, предназначенный для переработки на крахмал, спирт и другое – вблизи предприятий по переработке. Выращивают картофель в пяти – семипольных севооборотах с насыщением их от 20 до 50%, в семеноводческих хозяйствах – на 8-10%.</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При размещении картофеля нужно учесть правильное соотношение сортов разных сроков созревания – ранних, среднеспелых и среднепоздних. Это особенно важно для уборки урожая, которая является наиболее трудоемким процессом.</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Получение программируемых урожаев картофеля с учетом почвенно – климатических условий на основе эффективного использования земли, техники и при минимальных затратах труда зависит от освоения технологий возделывания.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Рабочий процесс по возделыванию картофеля в ПК «Бургенский» можно разделить на четыре этапа:</w:t>
      </w:r>
    </w:p>
    <w:p w:rsidR="0000749F" w:rsidRDefault="0000749F" w:rsidP="00192D17">
      <w:pPr>
        <w:pStyle w:val="1"/>
        <w:numPr>
          <w:ilvl w:val="0"/>
          <w:numId w:val="1"/>
        </w:numPr>
        <w:spacing w:line="360" w:lineRule="auto"/>
        <w:jc w:val="both"/>
        <w:rPr>
          <w:rFonts w:ascii="Times New Roman" w:hAnsi="Times New Roman"/>
          <w:sz w:val="28"/>
          <w:szCs w:val="28"/>
        </w:rPr>
      </w:pPr>
      <w:r>
        <w:rPr>
          <w:rFonts w:ascii="Times New Roman" w:hAnsi="Times New Roman"/>
          <w:sz w:val="28"/>
          <w:szCs w:val="28"/>
        </w:rPr>
        <w:t>Подготовка почвы и внесение удобрений;</w:t>
      </w:r>
    </w:p>
    <w:p w:rsidR="0000749F" w:rsidRDefault="0000749F" w:rsidP="00192D17">
      <w:pPr>
        <w:pStyle w:val="1"/>
        <w:numPr>
          <w:ilvl w:val="0"/>
          <w:numId w:val="1"/>
        </w:numPr>
        <w:spacing w:line="360" w:lineRule="auto"/>
        <w:jc w:val="both"/>
        <w:rPr>
          <w:rFonts w:ascii="Times New Roman" w:hAnsi="Times New Roman"/>
          <w:sz w:val="28"/>
          <w:szCs w:val="28"/>
        </w:rPr>
      </w:pPr>
      <w:r>
        <w:rPr>
          <w:rFonts w:ascii="Times New Roman" w:hAnsi="Times New Roman"/>
          <w:sz w:val="28"/>
          <w:szCs w:val="28"/>
        </w:rPr>
        <w:t>Подготовка семенного материала, посадка;</w:t>
      </w:r>
    </w:p>
    <w:p w:rsidR="0000749F" w:rsidRDefault="0000749F" w:rsidP="00192D17">
      <w:pPr>
        <w:pStyle w:val="1"/>
        <w:numPr>
          <w:ilvl w:val="0"/>
          <w:numId w:val="1"/>
        </w:numPr>
        <w:spacing w:line="360" w:lineRule="auto"/>
        <w:jc w:val="both"/>
        <w:rPr>
          <w:rFonts w:ascii="Times New Roman" w:hAnsi="Times New Roman"/>
          <w:sz w:val="28"/>
          <w:szCs w:val="28"/>
        </w:rPr>
      </w:pPr>
      <w:r>
        <w:rPr>
          <w:rFonts w:ascii="Times New Roman" w:hAnsi="Times New Roman"/>
          <w:sz w:val="28"/>
          <w:szCs w:val="28"/>
        </w:rPr>
        <w:t>Уход за посадками;</w:t>
      </w:r>
    </w:p>
    <w:p w:rsidR="0000749F" w:rsidRDefault="0000749F" w:rsidP="00192D17">
      <w:pPr>
        <w:pStyle w:val="1"/>
        <w:numPr>
          <w:ilvl w:val="0"/>
          <w:numId w:val="1"/>
        </w:numPr>
        <w:spacing w:line="360" w:lineRule="auto"/>
        <w:jc w:val="both"/>
        <w:rPr>
          <w:rFonts w:ascii="Times New Roman" w:hAnsi="Times New Roman"/>
          <w:sz w:val="28"/>
          <w:szCs w:val="28"/>
        </w:rPr>
      </w:pPr>
      <w:r>
        <w:rPr>
          <w:rFonts w:ascii="Times New Roman" w:hAnsi="Times New Roman"/>
          <w:sz w:val="28"/>
          <w:szCs w:val="28"/>
        </w:rPr>
        <w:t xml:space="preserve">Уборка урожая, послеуборочная доработка картофеля. </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Почву готовят с учетом природных условий и биологических особенностей культур.</w:t>
      </w:r>
      <w:r w:rsidRPr="00A27EA2">
        <w:rPr>
          <w:rFonts w:ascii="Times New Roman" w:hAnsi="Times New Roman"/>
          <w:sz w:val="28"/>
          <w:szCs w:val="28"/>
        </w:rPr>
        <w:t xml:space="preserve"> </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Кроме вспашки, в ПК «Бургенский» применяют лущение на глубину 8 – 10 см трактором ДТ-75 в агрегате дисковыми лущильниками ЛДТ-10. </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Лущение предупреждает высыхание почвы и благоприятно сказывается на качестве последующей вспашки. Кроме того, при лущении провоцируется прорастание сорняков, уничтожаются уже растущие сорняки, заделываются в почву пожнивные остатки и создаются благоприятные условия для их разложения.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Важнейшее условие для повышения урожайности картофеля в ПК «Бургенский» - повышение плодородия земель главным образом за счет внесения удобрений.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Действие удобрений на урожай и качество картофеля определяется: климатическими условиями, уровнем естественного плодородия и степенью окультуренности почвы, общим уровнем агротехники, нормами, формами и соотношением питательных веществ, сроками и способами внесения, качеством семенного материала, биологическими особенностями возделываемых сортов. Все эти факторы находятся в сложной взаимосвязи и оказывают большое влияние на рост, развитие и накопление урожая.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Навоз – лучшее органическое удобрение. Он содержит все необходимые растениям питательные вещества. В многочисленных исследованиях, средняя прибавка урожая картофеля при внесении 40 т навоза на 1 га почвы достигает 15-40%.</w:t>
      </w:r>
    </w:p>
    <w:p w:rsidR="0000749F" w:rsidRPr="00F15342"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Действие органических удобрений на урожайность картофеля проявляется в течение нескольких лет.</w:t>
      </w:r>
    </w:p>
    <w:p w:rsidR="0000749F" w:rsidRDefault="0000749F" w:rsidP="00192D17">
      <w:pPr>
        <w:spacing w:line="360" w:lineRule="auto"/>
        <w:contextualSpacing/>
        <w:jc w:val="both"/>
        <w:rPr>
          <w:rFonts w:ascii="Times New Roman" w:hAnsi="Times New Roman"/>
          <w:sz w:val="28"/>
          <w:szCs w:val="28"/>
        </w:rPr>
      </w:pPr>
      <w:r w:rsidRPr="00F15342">
        <w:rPr>
          <w:rFonts w:ascii="Times New Roman" w:hAnsi="Times New Roman"/>
          <w:sz w:val="28"/>
          <w:szCs w:val="28"/>
        </w:rPr>
        <w:t xml:space="preserve">   </w:t>
      </w:r>
      <w:r>
        <w:rPr>
          <w:rFonts w:ascii="Times New Roman" w:hAnsi="Times New Roman"/>
          <w:sz w:val="28"/>
          <w:szCs w:val="28"/>
        </w:rPr>
        <w:t>Под картофель лучше использовать навоз. Он более однороден, содержит меньше жизнеспособных семян сорняков, оказывает большое влияние на урожай картофеля по сравнению со свежим навозом. Под эту культуру также можно применять перегной, перепревший и жидкий навоз.</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 ПК «Бургенский» навоз вносится в количестве 20-40 тонн на всю площадь посева (обычно 80-100 га) весной перед вспашкой, в зависимости от наличия удобрений.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Широкое применение органических удобрений обеспечивает не только увеличение урожайности картофеля, но и открывает широкие возможности для использования картофелеуборочных машин за счет значительного улучшения структуры почвы.</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 получении высоких урожаев картофеля значительную роль играет качество посадочных клубней и их предпосадочная подготовка. Предварительную подготовку семенного материала начинают осенью и проводят в течение всего периода хранения. Основные требования при хранении – не допускать заражение клубней болезнями, излишнего прорастания.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 ПК «Бургенский» применяет тепловой обогрев семенного материала за 2-3 дня до посадки. Такой обогрев, в сухом и доступном для воздуха и света месте, при умеренной температуре обеспечивает в дальнейшем усиленный рост растений и ранее накопление урожая.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 исследуемом хозяйстве семенной картофель находится в специализированных хранилищах. Из хранилищ его вынимают с помощью подъемных кранов, монтируемых на тракторы класса 1,4 т. Высушенный картофель подсушивают и сортируют.</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Высаживают картофель в ПК «Бургенский» клубнями, имеющими одинаковый размер. При этом повышается производительность и качество работы картофелепосадочных машин.</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Одно из основных условий высоких урожаев картофеля – своевременная посадка. В ПК «Бургенский» ее начинают, когда почва на глубине 10 см прогреется до 5-6 градусов, обычно 20-25 мая. Опоздание с посадкой на пять дней снижает урожайность картофеля на 14-18%, на 20 дней – 28-38%.</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При определении сроков и очередности посадки, необходимо учитывать и биологические требования сортов картофеля. В ПК «Бургенский» используют следующие сорта картофеля: Сантэ, Волжанин, Приекульский ранний.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Сорт «Сантэ» выведен в Белорусском НИИ картофелеводства методом скрещивания с последующим индивидуальным отбором. Сорт среднеспелый, столового назначения. Вкусовые качества и лежкость при хранении хорошие, содержание крахмала 12-14%, белка 20%. Клубни овальные и округлые с тупой вершиной и вдавленным столонным следом, розовые. Кожура гладкая, глазки малочисленные, мелкие. Мягкость белая, не темнеющая при резке. Средняя масса клубней – 90-130 г.</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Сорт «Приекульский ранний» выведен на Приекулькой селекциннно- опытной станции методом скрещивания (Кобблер и Юбель). Раннеспелый, с очень ранним клубнесозреванием. Вкус удовлетворительный, лежкость клубней во время хранения хорошая. Содержание крахмала 11-14%, белка 1,9%. Клубни белые, округло-овальной формы, кожура гладкая, мякоть белая, глазки неглубокие. Выход товарных клубней в урожае 79-90%, семенных – 72%, средняя масса клубня – 85-115 г.</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Сорт «Волжанин» выведен в Северо-Западном НИИСХ методом скрещивания (Веселовский и Прикарпатский) с последующим индивидуальным отбором. Сорт среднеспелый, столового назначения. Вкусовые качества и лежкость хорошие, содержание крахмала 10-12%, белка – 2%. Клубни белые, округло – овальные, глазки мелкие, розовые. Выход товарных клубней в урожае – 90-96%, масса товарного клубня 90-135 г.</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Для посадки картофеля в хозяйстве применяют картофелесажалки КСМ-4 и КСМ-6, которые работают челночным способом. На одном поле работает не менее двух посадочных агрегатов. Посадку начинают с середины поля. После прохода первого агрегата, второй начинает работу с противоположной стороны поля.</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Значительных затрат труда в ПК «Бургенский» требует уход за посадками.</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Уход за посадками картофеля – важный агротехнический комплекс мероприятий, направленный на создание оптимальных условий роста, развития растений и накопления урожая в течение всего периода вегетации, на уничтожение сорняков, разрушение комков почвы. От посадки и до уборки урожая картофеля поле следует содержать в чистом от сорняков и рыхлом состоянии.</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 систему ухода за картофелем в ПК «Бургенский» входит боронование и окучивание.</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Первое мероприятие по уходу за картофелем – довсходовое боронование поля сетчатыми и зубовыми боронами. Основное назначение боронования – борьба с сорняками и разрушение почвенной корки. В результате рыхления верхнего слоя почвы хорошо сохраняется влага, почва лучше прогревается, а к прорастающим клубням свободно проникает воздух.</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Первое боронование в ПК «Бургенский» проводят через 7-8 дней после посадки при появлении «белых нитей», второе – через 5-7 дней после первого. Когда ботва достигает высоты 10 см, боронование прекращают, чтобы не повредить растений.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Важное значение в производстве картофеля в ПК «Бургенский» имеет окучивание. Для этого используют культиватор – окучник КОН-2,8 с трактором МТЗ-80,82.</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Первый раз в хозяйстве картофель окучивают во время бутонизации при высоте ботвы 15-20 см. с окучиванием нельзя опаздывать, так как это приводит к сильному повреждению корней и клубней.</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Формирование урожая картофеля заканчивается по периоду подсыхания ботвы, что указывает на полную физическую зрелость клубней. К этому времени накапливается максимальный урожай и увеличивается содержание в клубнях сухого вещества и крахмала.</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Уборка – самая трудоемкая операция при возделывании картофеля. К тому же, одновременно с ней выполняют большой объем других сельскохозяйственных работ.</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Значительное влияние на качественные показатели работы комбайнового агрегата оказывает правильный выбор срока уборки.</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Уборку в ПК «Бургенский» планируют так, чтобы она была закончена не позднее достижения среднесуточной температуры воздуха ниже плюс 5-7 градусов (вторая декада сентября). Пониженная температура приводит к резкому увеличению количества механически поврежденных клубней и есть риск оставить неубранным часть урожая. Сначала убирают семенные участки, а затем картофель на продовольственные цели.</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Эффективность уборки урожая в ПК «Бургенский» в значительной степени зависит от предуборочной подготовки полей, которая включает удаление ботвы и разбивку поля на участки.</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Для удаления ботвы в хозяйстве используют косилки – измельчители КИР-1,5, высота среза ботвы должна быть не более 8-10 см.</w:t>
      </w:r>
    </w:p>
    <w:p w:rsidR="0000749F" w:rsidRDefault="0000749F" w:rsidP="00192D17">
      <w:pPr>
        <w:spacing w:line="360" w:lineRule="auto"/>
        <w:contextualSpacing/>
        <w:jc w:val="both"/>
        <w:rPr>
          <w:rFonts w:ascii="Times New Roman" w:hAnsi="Times New Roman"/>
          <w:sz w:val="28"/>
          <w:szCs w:val="28"/>
        </w:rPr>
      </w:pPr>
      <w:r>
        <w:rPr>
          <w:rFonts w:ascii="Times New Roman" w:hAnsi="Times New Roman"/>
          <w:sz w:val="28"/>
          <w:szCs w:val="28"/>
        </w:rPr>
        <w:t xml:space="preserve">   Для уборки урожая применяют картофелекопалки КТН-2Б. собирают картофель вручную.  </w:t>
      </w:r>
    </w:p>
    <w:p w:rsidR="0000749F" w:rsidRPr="007342BC" w:rsidRDefault="0000749F" w:rsidP="00845BCA">
      <w:pPr>
        <w:spacing w:line="360" w:lineRule="auto"/>
        <w:contextualSpacing/>
        <w:jc w:val="both"/>
        <w:rPr>
          <w:rFonts w:ascii="Times New Roman" w:hAnsi="Times New Roman"/>
          <w:sz w:val="28"/>
          <w:szCs w:val="28"/>
        </w:rPr>
      </w:pPr>
      <w:r>
        <w:rPr>
          <w:rFonts w:ascii="Times New Roman" w:hAnsi="Times New Roman"/>
          <w:sz w:val="28"/>
          <w:szCs w:val="28"/>
        </w:rPr>
        <w:t>Кроме этого мы изучили тенденцию изменения урожайности картофеля в ПК «Бургенский». Для выявления тенденций применим статистико-экономический прием выравнивания динамического ряда с использованием уравнения прямой</w:t>
      </w:r>
      <w:r w:rsidRPr="00C83653">
        <w:rPr>
          <w:rFonts w:ascii="Times New Roman" w:hAnsi="Times New Roman"/>
          <w:sz w:val="28"/>
          <w:szCs w:val="28"/>
        </w:rPr>
        <w:fldChar w:fldCharType="begin"/>
      </w:r>
      <w:r w:rsidRPr="00C83653">
        <w:rPr>
          <w:rFonts w:ascii="Times New Roman" w:hAnsi="Times New Roman"/>
          <w:sz w:val="28"/>
          <w:szCs w:val="28"/>
        </w:rPr>
        <w:instrText xml:space="preserve"> QUOTE </w:instrText>
      </w:r>
      <w:r w:rsidR="00D576E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E78B7&quot;/&gt;&lt;wsp:rsid wsp:val=&quot;00033A47&quot;/&gt;&lt;wsp:rsid wsp:val=&quot;00192D17&quot;/&gt;&lt;wsp:rsid wsp:val=&quot;00522103&quot;/&gt;&lt;wsp:rsid wsp:val=&quot;005A5BB9&quot;/&gt;&lt;wsp:rsid wsp:val=&quot;00845BCA&quot;/&gt;&lt;wsp:rsid wsp:val=&quot;009E24BA&quot;/&gt;&lt;wsp:rsid wsp:val=&quot;00BE78B7&quot;/&gt;&lt;wsp:rsid wsp:val=&quot;00C83653&quot;/&gt;&lt;wsp:rsid wsp:val=&quot;00DF46D8&quot;/&gt;&lt;wsp:rsid wsp:val=&quot;00EF1B77&quot;/&gt;&lt;wsp:rsid wsp:val=&quot;00FB5D6B&quot;/&gt;&lt;/wsp:rsids&gt;&lt;/w:docPr&gt;&lt;w:body&gt;&lt;w:p wsp:rsidR=&quot;00000000&quot; wsp:rsidRDefault=&quot;00DF46D8&quot;&gt;&lt;m:oMathPara&gt;&lt;m:oMath&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 o:title="" chromakey="white"/>
          </v:shape>
        </w:pict>
      </w:r>
      <w:r w:rsidRPr="00C83653">
        <w:rPr>
          <w:rFonts w:ascii="Times New Roman" w:hAnsi="Times New Roman"/>
          <w:sz w:val="28"/>
          <w:szCs w:val="28"/>
        </w:rPr>
        <w:instrText xml:space="preserve"> </w:instrText>
      </w:r>
      <w:r w:rsidRPr="00C83653">
        <w:rPr>
          <w:rFonts w:ascii="Times New Roman" w:hAnsi="Times New Roman"/>
          <w:sz w:val="28"/>
          <w:szCs w:val="28"/>
        </w:rPr>
        <w:fldChar w:fldCharType="separate"/>
      </w:r>
      <w:r w:rsidR="00D576EA">
        <w:pict>
          <v:shape id="_x0000_i1026" type="#_x0000_t75" style="width:10.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E78B7&quot;/&gt;&lt;wsp:rsid wsp:val=&quot;00033A47&quot;/&gt;&lt;wsp:rsid wsp:val=&quot;00192D17&quot;/&gt;&lt;wsp:rsid wsp:val=&quot;00522103&quot;/&gt;&lt;wsp:rsid wsp:val=&quot;005A5BB9&quot;/&gt;&lt;wsp:rsid wsp:val=&quot;00845BCA&quot;/&gt;&lt;wsp:rsid wsp:val=&quot;009E24BA&quot;/&gt;&lt;wsp:rsid wsp:val=&quot;00BE78B7&quot;/&gt;&lt;wsp:rsid wsp:val=&quot;00C83653&quot;/&gt;&lt;wsp:rsid wsp:val=&quot;00DF46D8&quot;/&gt;&lt;wsp:rsid wsp:val=&quot;00EF1B77&quot;/&gt;&lt;wsp:rsid wsp:val=&quot;00FB5D6B&quot;/&gt;&lt;/wsp:rsids&gt;&lt;/w:docPr&gt;&lt;w:body&gt;&lt;w:p wsp:rsidR=&quot;00000000&quot; wsp:rsidRDefault=&quot;00DF46D8&quot;&gt;&lt;m:oMathPara&gt;&lt;m:oMath&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 o:title="" chromakey="white"/>
          </v:shape>
        </w:pict>
      </w:r>
      <w:r w:rsidRPr="00C83653">
        <w:rPr>
          <w:rFonts w:ascii="Times New Roman" w:hAnsi="Times New Roman"/>
          <w:sz w:val="28"/>
          <w:szCs w:val="28"/>
        </w:rPr>
        <w:fldChar w:fldCharType="end"/>
      </w:r>
      <w:r>
        <w:rPr>
          <w:rFonts w:ascii="Times New Roman" w:hAnsi="Times New Roman"/>
          <w:sz w:val="28"/>
          <w:szCs w:val="28"/>
        </w:rPr>
        <w:t xml:space="preserve">Точнее метод наименьших квадратов.  </w:t>
      </w:r>
    </w:p>
    <w:p w:rsidR="0000749F" w:rsidRPr="000B34FE" w:rsidRDefault="0000749F" w:rsidP="00845BCA">
      <w:pPr>
        <w:spacing w:line="360" w:lineRule="auto"/>
        <w:contextualSpacing/>
        <w:jc w:val="both"/>
        <w:rPr>
          <w:rFonts w:ascii="Times New Roman" w:hAnsi="Times New Roman"/>
          <w:sz w:val="28"/>
          <w:szCs w:val="28"/>
        </w:rPr>
      </w:pPr>
      <w:r w:rsidRPr="00C83653">
        <w:rPr>
          <w:rFonts w:ascii="Times New Roman" w:hAnsi="Times New Roman"/>
          <w:sz w:val="28"/>
          <w:szCs w:val="28"/>
        </w:rPr>
        <w:fldChar w:fldCharType="begin"/>
      </w:r>
      <w:r w:rsidRPr="00C83653">
        <w:rPr>
          <w:rFonts w:ascii="Times New Roman" w:hAnsi="Times New Roman"/>
          <w:sz w:val="28"/>
          <w:szCs w:val="28"/>
        </w:rPr>
        <w:instrText xml:space="preserve"> QUOTE </w:instrText>
      </w:r>
      <w:r w:rsidR="00D576EA">
        <w:pict>
          <v:shape id="_x0000_i1027" type="#_x0000_t75" style="width:65.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E78B7&quot;/&gt;&lt;wsp:rsid wsp:val=&quot;00033A47&quot;/&gt;&lt;wsp:rsid wsp:val=&quot;00192D17&quot;/&gt;&lt;wsp:rsid wsp:val=&quot;00522103&quot;/&gt;&lt;wsp:rsid wsp:val=&quot;005A5BB9&quot;/&gt;&lt;wsp:rsid wsp:val=&quot;00845BCA&quot;/&gt;&lt;wsp:rsid wsp:val=&quot;009E24BA&quot;/&gt;&lt;wsp:rsid wsp:val=&quot;00BE78B7&quot;/&gt;&lt;wsp:rsid wsp:val=&quot;00C83653&quot;/&gt;&lt;wsp:rsid wsp:val=&quot;00CE600A&quot;/&gt;&lt;wsp:rsid wsp:val=&quot;00EF1B77&quot;/&gt;&lt;wsp:rsid wsp:val=&quot;00FB5D6B&quot;/&gt;&lt;/wsp:rsids&gt;&lt;/w:docPr&gt;&lt;w:body&gt;&lt;w:p wsp:rsidR=&quot;00000000&quot; wsp:rsidRDefault=&quot;00CE600A&quot;&gt;&lt;m:oMathPara&gt;&lt;m:oMath&gt;&lt;m:r&gt;&lt;w:rPr&gt;&lt;w:rFonts w:ascii=&quot;Cambria Math&quot; w:h-ansi=&quot;Cambria Math&quot;/&gt;&lt;wx:font wx:val=&quot;Cambria Math&quot;/&gt;&lt;w:i/&gt;&lt;w:sz w:val=&quot;28&quot;/&gt;&lt;w:sz-cs w:val=&quot;28&quot;/&gt;&lt;/w:rPr&gt;&lt;m:t&gt;y=a+bx,&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 o:title="" chromakey="white"/>
          </v:shape>
        </w:pict>
      </w:r>
      <w:r w:rsidRPr="00C83653">
        <w:rPr>
          <w:rFonts w:ascii="Times New Roman" w:hAnsi="Times New Roman"/>
          <w:sz w:val="28"/>
          <w:szCs w:val="28"/>
        </w:rPr>
        <w:instrText xml:space="preserve"> </w:instrText>
      </w:r>
      <w:r w:rsidRPr="00C83653">
        <w:rPr>
          <w:rFonts w:ascii="Times New Roman" w:hAnsi="Times New Roman"/>
          <w:sz w:val="28"/>
          <w:szCs w:val="28"/>
        </w:rPr>
        <w:fldChar w:fldCharType="separate"/>
      </w:r>
      <w:r w:rsidR="00D576EA">
        <w:pict>
          <v:shape id="_x0000_i1028" type="#_x0000_t75" style="width:65.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E78B7&quot;/&gt;&lt;wsp:rsid wsp:val=&quot;00033A47&quot;/&gt;&lt;wsp:rsid wsp:val=&quot;00192D17&quot;/&gt;&lt;wsp:rsid wsp:val=&quot;00522103&quot;/&gt;&lt;wsp:rsid wsp:val=&quot;005A5BB9&quot;/&gt;&lt;wsp:rsid wsp:val=&quot;00845BCA&quot;/&gt;&lt;wsp:rsid wsp:val=&quot;009E24BA&quot;/&gt;&lt;wsp:rsid wsp:val=&quot;00BE78B7&quot;/&gt;&lt;wsp:rsid wsp:val=&quot;00C83653&quot;/&gt;&lt;wsp:rsid wsp:val=&quot;00CE600A&quot;/&gt;&lt;wsp:rsid wsp:val=&quot;00EF1B77&quot;/&gt;&lt;wsp:rsid wsp:val=&quot;00FB5D6B&quot;/&gt;&lt;/wsp:rsids&gt;&lt;/w:docPr&gt;&lt;w:body&gt;&lt;w:p wsp:rsidR=&quot;00000000&quot; wsp:rsidRDefault=&quot;00CE600A&quot;&gt;&lt;m:oMathPara&gt;&lt;m:oMath&gt;&lt;m:r&gt;&lt;w:rPr&gt;&lt;w:rFonts w:ascii=&quot;Cambria Math&quot; w:h-ansi=&quot;Cambria Math&quot;/&gt;&lt;wx:font wx:val=&quot;Cambria Math&quot;/&gt;&lt;w:i/&gt;&lt;w:sz w:val=&quot;28&quot;/&gt;&lt;w:sz-cs w:val=&quot;28&quot;/&gt;&lt;/w:rPr&gt;&lt;m:t&gt;y=a+bx,&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 o:title="" chromakey="white"/>
          </v:shape>
        </w:pict>
      </w:r>
      <w:r w:rsidRPr="00C83653">
        <w:rPr>
          <w:rFonts w:ascii="Times New Roman" w:hAnsi="Times New Roman"/>
          <w:sz w:val="28"/>
          <w:szCs w:val="28"/>
        </w:rPr>
        <w:fldChar w:fldCharType="end"/>
      </w:r>
      <w:r>
        <w:rPr>
          <w:rFonts w:ascii="Times New Roman" w:hAnsi="Times New Roman"/>
          <w:sz w:val="28"/>
          <w:szCs w:val="28"/>
        </w:rPr>
        <w:t xml:space="preserve"> </w:t>
      </w:r>
      <w:r w:rsidRPr="00955B96">
        <w:rPr>
          <w:rFonts w:ascii="Times New Roman" w:hAnsi="Times New Roman"/>
          <w:sz w:val="28"/>
          <w:szCs w:val="28"/>
        </w:rPr>
        <w:t xml:space="preserve">где </w:t>
      </w:r>
      <w:r w:rsidRPr="00955B96">
        <w:rPr>
          <w:rFonts w:ascii="Times New Roman" w:hAnsi="Times New Roman"/>
          <w:sz w:val="28"/>
          <w:szCs w:val="28"/>
          <w:lang w:val="en-US"/>
        </w:rPr>
        <w:t>y</w:t>
      </w:r>
      <w:r w:rsidRPr="00955B96">
        <w:rPr>
          <w:rFonts w:ascii="Times New Roman" w:hAnsi="Times New Roman"/>
          <w:sz w:val="28"/>
          <w:szCs w:val="28"/>
        </w:rPr>
        <w:t xml:space="preserve"> – урожайность, </w:t>
      </w:r>
      <w:r w:rsidRPr="00955B96">
        <w:rPr>
          <w:rFonts w:ascii="Times New Roman" w:hAnsi="Times New Roman"/>
          <w:sz w:val="28"/>
          <w:szCs w:val="28"/>
          <w:lang w:val="en-US"/>
        </w:rPr>
        <w:t>a</w:t>
      </w:r>
      <w:r w:rsidRPr="00955B96">
        <w:rPr>
          <w:rFonts w:ascii="Times New Roman" w:hAnsi="Times New Roman"/>
          <w:sz w:val="28"/>
          <w:szCs w:val="28"/>
        </w:rPr>
        <w:t xml:space="preserve"> – начало отсчета, </w:t>
      </w:r>
      <w:r w:rsidRPr="00955B96">
        <w:rPr>
          <w:rFonts w:ascii="Times New Roman" w:hAnsi="Times New Roman"/>
          <w:sz w:val="28"/>
          <w:szCs w:val="28"/>
          <w:lang w:val="en-US"/>
        </w:rPr>
        <w:t>b</w:t>
      </w:r>
      <w:r w:rsidRPr="00955B96">
        <w:rPr>
          <w:rFonts w:ascii="Times New Roman" w:hAnsi="Times New Roman"/>
          <w:sz w:val="28"/>
          <w:szCs w:val="28"/>
        </w:rPr>
        <w:t xml:space="preserve"> – ежегодное изменение урожайности, </w:t>
      </w:r>
      <w:r w:rsidRPr="00955B96">
        <w:rPr>
          <w:rFonts w:ascii="Times New Roman" w:hAnsi="Times New Roman"/>
          <w:sz w:val="28"/>
          <w:szCs w:val="28"/>
          <w:lang w:val="en-US"/>
        </w:rPr>
        <w:t>x</w:t>
      </w:r>
      <w:r w:rsidRPr="00955B96">
        <w:rPr>
          <w:rFonts w:ascii="Times New Roman" w:hAnsi="Times New Roman"/>
          <w:sz w:val="28"/>
          <w:szCs w:val="28"/>
        </w:rPr>
        <w:t xml:space="preserve"> – год. Параметры прямой определяются из системы уравнений:</w:t>
      </w:r>
    </w:p>
    <w:p w:rsidR="0000749F" w:rsidRPr="00843471" w:rsidRDefault="0000749F" w:rsidP="00845BCA">
      <w:pPr>
        <w:spacing w:line="360" w:lineRule="auto"/>
        <w:contextualSpacing/>
        <w:rPr>
          <w:rFonts w:ascii="Times New Roman" w:hAnsi="Times New Roman"/>
          <w:sz w:val="28"/>
          <w:szCs w:val="28"/>
        </w:rPr>
      </w:pPr>
      <w:r w:rsidRPr="00843471">
        <w:rPr>
          <w:rFonts w:ascii="Times New Roman" w:hAnsi="Times New Roman"/>
          <w:sz w:val="28"/>
          <w:szCs w:val="28"/>
        </w:rPr>
        <w:t xml:space="preserve">                                           ∑</w:t>
      </w:r>
      <w:r w:rsidRPr="00955B96">
        <w:rPr>
          <w:rFonts w:ascii="Times New Roman" w:hAnsi="Times New Roman"/>
          <w:sz w:val="28"/>
          <w:szCs w:val="28"/>
          <w:lang w:val="en-US"/>
        </w:rPr>
        <w:t>y</w:t>
      </w:r>
      <w:r w:rsidRPr="00843471">
        <w:rPr>
          <w:rFonts w:ascii="Times New Roman" w:hAnsi="Times New Roman"/>
          <w:sz w:val="28"/>
          <w:szCs w:val="28"/>
        </w:rPr>
        <w:t xml:space="preserve"> = </w:t>
      </w:r>
      <w:r w:rsidRPr="00955B96">
        <w:rPr>
          <w:rFonts w:ascii="Times New Roman" w:hAnsi="Times New Roman"/>
          <w:sz w:val="28"/>
          <w:szCs w:val="28"/>
          <w:lang w:val="en-US"/>
        </w:rPr>
        <w:t>an</w:t>
      </w:r>
      <w:r w:rsidRPr="00843471">
        <w:rPr>
          <w:rFonts w:ascii="Times New Roman" w:hAnsi="Times New Roman"/>
          <w:sz w:val="28"/>
          <w:szCs w:val="28"/>
        </w:rPr>
        <w:t>+</w:t>
      </w:r>
      <w:r w:rsidRPr="00955B96">
        <w:rPr>
          <w:rFonts w:ascii="Times New Roman" w:hAnsi="Times New Roman"/>
          <w:sz w:val="28"/>
          <w:szCs w:val="28"/>
          <w:lang w:val="en-US"/>
        </w:rPr>
        <w:t>b</w:t>
      </w:r>
      <w:r w:rsidRPr="00843471">
        <w:rPr>
          <w:rFonts w:ascii="Times New Roman" w:hAnsi="Times New Roman"/>
          <w:sz w:val="28"/>
          <w:szCs w:val="28"/>
        </w:rPr>
        <w:t>∑</w:t>
      </w:r>
      <w:r w:rsidRPr="00955B96">
        <w:rPr>
          <w:rFonts w:ascii="Times New Roman" w:hAnsi="Times New Roman"/>
          <w:sz w:val="28"/>
          <w:szCs w:val="28"/>
          <w:lang w:val="en-US"/>
        </w:rPr>
        <w:t>x</w:t>
      </w:r>
    </w:p>
    <w:p w:rsidR="0000749F" w:rsidRPr="007342BC" w:rsidRDefault="0000749F" w:rsidP="00845BCA">
      <w:pPr>
        <w:spacing w:line="360" w:lineRule="auto"/>
        <w:contextualSpacing/>
        <w:rPr>
          <w:rFonts w:ascii="Times New Roman" w:hAnsi="Times New Roman"/>
          <w:sz w:val="28"/>
          <w:szCs w:val="28"/>
          <w:vertAlign w:val="superscript"/>
        </w:rPr>
      </w:pPr>
      <w:r w:rsidRPr="00843471">
        <w:rPr>
          <w:rFonts w:ascii="Times New Roman" w:hAnsi="Times New Roman"/>
          <w:sz w:val="28"/>
          <w:szCs w:val="28"/>
        </w:rPr>
        <w:t xml:space="preserve">                                         ∑</w:t>
      </w:r>
      <w:r w:rsidRPr="00955B96">
        <w:rPr>
          <w:rFonts w:ascii="Times New Roman" w:hAnsi="Times New Roman"/>
          <w:sz w:val="28"/>
          <w:szCs w:val="28"/>
          <w:lang w:val="en-US"/>
        </w:rPr>
        <w:t>xy</w:t>
      </w:r>
      <w:r w:rsidRPr="00843471">
        <w:rPr>
          <w:rFonts w:ascii="Times New Roman" w:hAnsi="Times New Roman"/>
          <w:sz w:val="28"/>
          <w:szCs w:val="28"/>
        </w:rPr>
        <w:t xml:space="preserve"> = </w:t>
      </w:r>
      <w:r w:rsidRPr="00955B96">
        <w:rPr>
          <w:rFonts w:ascii="Times New Roman" w:hAnsi="Times New Roman"/>
          <w:sz w:val="28"/>
          <w:szCs w:val="28"/>
          <w:lang w:val="en-US"/>
        </w:rPr>
        <w:t>a</w:t>
      </w:r>
      <w:r w:rsidRPr="00843471">
        <w:rPr>
          <w:rFonts w:ascii="Times New Roman" w:hAnsi="Times New Roman"/>
          <w:sz w:val="28"/>
          <w:szCs w:val="28"/>
        </w:rPr>
        <w:t>∑</w:t>
      </w:r>
      <w:r w:rsidRPr="00955B96">
        <w:rPr>
          <w:rFonts w:ascii="Times New Roman" w:hAnsi="Times New Roman"/>
          <w:sz w:val="28"/>
          <w:szCs w:val="28"/>
          <w:lang w:val="en-US"/>
        </w:rPr>
        <w:t>x</w:t>
      </w:r>
      <w:r w:rsidRPr="00843471">
        <w:rPr>
          <w:rFonts w:ascii="Times New Roman" w:hAnsi="Times New Roman"/>
          <w:sz w:val="28"/>
          <w:szCs w:val="28"/>
        </w:rPr>
        <w:t>+</w:t>
      </w:r>
      <w:r w:rsidRPr="00955B96">
        <w:rPr>
          <w:rFonts w:ascii="Times New Roman" w:hAnsi="Times New Roman"/>
          <w:sz w:val="28"/>
          <w:szCs w:val="28"/>
          <w:lang w:val="en-US"/>
        </w:rPr>
        <w:t>b</w:t>
      </w:r>
      <w:r w:rsidRPr="00843471">
        <w:rPr>
          <w:rFonts w:ascii="Times New Roman" w:hAnsi="Times New Roman"/>
          <w:sz w:val="28"/>
          <w:szCs w:val="28"/>
        </w:rPr>
        <w:t>∑</w:t>
      </w:r>
      <w:r w:rsidRPr="00955B96">
        <w:rPr>
          <w:rFonts w:ascii="Times New Roman" w:hAnsi="Times New Roman"/>
          <w:sz w:val="28"/>
          <w:szCs w:val="28"/>
          <w:lang w:val="en-US"/>
        </w:rPr>
        <w:t>x</w:t>
      </w:r>
      <w:r w:rsidRPr="00843471">
        <w:rPr>
          <w:rFonts w:ascii="Times New Roman" w:hAnsi="Times New Roman"/>
          <w:sz w:val="28"/>
          <w:szCs w:val="28"/>
          <w:vertAlign w:val="superscript"/>
        </w:rPr>
        <w:t>2</w:t>
      </w:r>
      <w:r>
        <w:rPr>
          <w:rFonts w:ascii="Times New Roman" w:hAnsi="Times New Roman"/>
          <w:sz w:val="28"/>
          <w:szCs w:val="28"/>
          <w:vertAlign w:val="superscript"/>
        </w:rPr>
        <w:t xml:space="preserve">    </w:t>
      </w:r>
    </w:p>
    <w:p w:rsidR="0000749F" w:rsidRDefault="0000749F" w:rsidP="00845BCA">
      <w:pPr>
        <w:spacing w:line="360" w:lineRule="auto"/>
        <w:contextualSpacing/>
        <w:jc w:val="both"/>
        <w:rPr>
          <w:rFonts w:ascii="Times New Roman" w:hAnsi="Times New Roman"/>
          <w:sz w:val="28"/>
          <w:szCs w:val="28"/>
        </w:rPr>
      </w:pPr>
      <w:r>
        <w:rPr>
          <w:rFonts w:ascii="Times New Roman" w:hAnsi="Times New Roman"/>
          <w:sz w:val="28"/>
          <w:szCs w:val="28"/>
        </w:rPr>
        <w:t xml:space="preserve">                                                                                                         Таблица 3 </w:t>
      </w:r>
    </w:p>
    <w:p w:rsidR="0000749F" w:rsidRPr="00092082" w:rsidRDefault="0000749F" w:rsidP="00845BCA">
      <w:pPr>
        <w:spacing w:line="360" w:lineRule="auto"/>
        <w:jc w:val="both"/>
        <w:rPr>
          <w:rFonts w:ascii="Times New Roman" w:hAnsi="Times New Roman"/>
          <w:sz w:val="28"/>
          <w:szCs w:val="28"/>
        </w:rPr>
      </w:pPr>
      <w:r>
        <w:rPr>
          <w:rFonts w:ascii="Times New Roman" w:hAnsi="Times New Roman"/>
          <w:sz w:val="28"/>
          <w:szCs w:val="28"/>
        </w:rPr>
        <w:t xml:space="preserve">      Исходные данные для выявления тенденции урожайности</w:t>
      </w:r>
      <w:r w:rsidRPr="00444BED">
        <w:rPr>
          <w:rFonts w:ascii="Times New Roman" w:hAnsi="Times New Roman"/>
          <w:sz w:val="28"/>
          <w:szCs w:val="28"/>
        </w:rPr>
        <w:t xml:space="preserve"> </w:t>
      </w:r>
      <w:r>
        <w:rPr>
          <w:rFonts w:ascii="Times New Roman" w:hAnsi="Times New Roman"/>
          <w:sz w:val="28"/>
          <w:szCs w:val="28"/>
        </w:rPr>
        <w:t>картофеля  в ПК «Бургенский» за 2003 – 2009 годы.</w:t>
      </w:r>
    </w:p>
    <w:tbl>
      <w:tblPr>
        <w:tblpPr w:leftFromText="180" w:rightFromText="180" w:vertAnchor="text" w:horzAnchor="margin" w:tblpXSpec="center" w:tblpY="19"/>
        <w:tblW w:w="10410" w:type="dxa"/>
        <w:tblLook w:val="00A0" w:firstRow="1" w:lastRow="0" w:firstColumn="1" w:lastColumn="0" w:noHBand="0" w:noVBand="0"/>
      </w:tblPr>
      <w:tblGrid>
        <w:gridCol w:w="817"/>
        <w:gridCol w:w="1985"/>
        <w:gridCol w:w="1701"/>
        <w:gridCol w:w="1559"/>
        <w:gridCol w:w="1559"/>
        <w:gridCol w:w="2789"/>
      </w:tblGrid>
      <w:tr w:rsidR="0000749F" w:rsidRPr="00C83653" w:rsidTr="001A5918">
        <w:trPr>
          <w:trHeight w:val="600"/>
        </w:trPr>
        <w:tc>
          <w:tcPr>
            <w:tcW w:w="817" w:type="dxa"/>
            <w:vMerge w:val="restart"/>
            <w:tcBorders>
              <w:top w:val="single" w:sz="4" w:space="0" w:color="auto"/>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Год</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Урожайность, ц/га, У</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Номер года, Х</w:t>
            </w:r>
          </w:p>
        </w:tc>
        <w:tc>
          <w:tcPr>
            <w:tcW w:w="3118" w:type="dxa"/>
            <w:gridSpan w:val="2"/>
            <w:tcBorders>
              <w:top w:val="single" w:sz="4" w:space="0" w:color="auto"/>
              <w:left w:val="nil"/>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Расчетные данные</w:t>
            </w:r>
          </w:p>
        </w:tc>
        <w:tc>
          <w:tcPr>
            <w:tcW w:w="2789" w:type="dxa"/>
            <w:vMerge w:val="restart"/>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Выровненная урожайность, ц/га</w:t>
            </w:r>
          </w:p>
        </w:tc>
      </w:tr>
      <w:tr w:rsidR="0000749F" w:rsidRPr="00C83653" w:rsidTr="001A5918">
        <w:trPr>
          <w:trHeight w:val="300"/>
        </w:trPr>
        <w:tc>
          <w:tcPr>
            <w:tcW w:w="817" w:type="dxa"/>
            <w:vMerge/>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p>
        </w:tc>
        <w:tc>
          <w:tcPr>
            <w:tcW w:w="1559" w:type="dxa"/>
            <w:tcBorders>
              <w:top w:val="nil"/>
              <w:left w:val="nil"/>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vertAlign w:val="superscript"/>
                <w:lang w:eastAsia="ru-RU"/>
              </w:rPr>
            </w:pPr>
            <w:r w:rsidRPr="007342BC">
              <w:rPr>
                <w:rFonts w:ascii="Times New Roman" w:hAnsi="Times New Roman"/>
                <w:color w:val="000000"/>
                <w:lang w:eastAsia="ru-RU"/>
              </w:rPr>
              <w:t>Х</w:t>
            </w:r>
            <w:r w:rsidRPr="007342BC">
              <w:rPr>
                <w:rFonts w:ascii="Times New Roman" w:hAnsi="Times New Roman"/>
                <w:color w:val="000000"/>
                <w:vertAlign w:val="superscript"/>
                <w:lang w:eastAsia="ru-RU"/>
              </w:rPr>
              <w:t>2</w:t>
            </w:r>
          </w:p>
        </w:tc>
        <w:tc>
          <w:tcPr>
            <w:tcW w:w="1559" w:type="dxa"/>
            <w:tcBorders>
              <w:top w:val="nil"/>
              <w:left w:val="nil"/>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Х*У</w:t>
            </w:r>
          </w:p>
        </w:tc>
        <w:tc>
          <w:tcPr>
            <w:tcW w:w="2789" w:type="dxa"/>
            <w:vMerge/>
            <w:tcBorders>
              <w:top w:val="single" w:sz="4" w:space="0" w:color="auto"/>
              <w:left w:val="single" w:sz="4" w:space="0" w:color="auto"/>
              <w:bottom w:val="single" w:sz="4" w:space="0" w:color="auto"/>
              <w:right w:val="single" w:sz="4" w:space="0" w:color="auto"/>
            </w:tcBorders>
            <w:vAlign w:val="center"/>
          </w:tcPr>
          <w:p w:rsidR="0000749F" w:rsidRPr="007342BC" w:rsidRDefault="0000749F" w:rsidP="001A5918">
            <w:pPr>
              <w:spacing w:after="0" w:line="240" w:lineRule="auto"/>
              <w:jc w:val="center"/>
              <w:rPr>
                <w:rFonts w:ascii="Times New Roman" w:hAnsi="Times New Roman"/>
                <w:color w:val="000000"/>
                <w:lang w:eastAsia="ru-RU"/>
              </w:rPr>
            </w:pPr>
          </w:p>
        </w:tc>
      </w:tr>
      <w:tr w:rsidR="0000749F" w:rsidRPr="00C83653" w:rsidTr="001A5918">
        <w:trPr>
          <w:trHeight w:val="347"/>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2003</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53</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-3</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9</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-159</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79,1</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2004</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120</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-2</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4</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-240</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lang w:val="en-US"/>
              </w:rPr>
              <w:t>7</w:t>
            </w:r>
            <w:r w:rsidRPr="00C83653">
              <w:rPr>
                <w:rFonts w:ascii="Times New Roman" w:hAnsi="Times New Roman"/>
              </w:rPr>
              <w:t>8,9</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2005</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67</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-67</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78,7</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2006</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90</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0</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0</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0</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78,5</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2007</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37,4</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37,4</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78,3</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2008</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123,5</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2</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4</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247</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78,1</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eastAsia="ru-RU"/>
              </w:rPr>
              <w:t>2009</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58,4</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3</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9</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175,2</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77,9</w:t>
            </w:r>
          </w:p>
        </w:tc>
      </w:tr>
      <w:tr w:rsidR="0000749F" w:rsidRPr="00C83653" w:rsidTr="001A5918">
        <w:trPr>
          <w:trHeight w:val="300"/>
        </w:trPr>
        <w:tc>
          <w:tcPr>
            <w:tcW w:w="817" w:type="dxa"/>
            <w:tcBorders>
              <w:top w:val="nil"/>
              <w:left w:val="single" w:sz="4" w:space="0" w:color="auto"/>
              <w:bottom w:val="single" w:sz="4" w:space="0" w:color="auto"/>
              <w:right w:val="single" w:sz="4" w:space="0" w:color="auto"/>
            </w:tcBorders>
            <w:noWrap/>
            <w:vAlign w:val="center"/>
          </w:tcPr>
          <w:p w:rsidR="0000749F" w:rsidRPr="007342BC" w:rsidRDefault="0000749F" w:rsidP="001A5918">
            <w:pPr>
              <w:spacing w:after="0" w:line="240" w:lineRule="auto"/>
              <w:jc w:val="center"/>
              <w:rPr>
                <w:rFonts w:ascii="Times New Roman" w:hAnsi="Times New Roman"/>
                <w:color w:val="000000"/>
                <w:lang w:eastAsia="ru-RU"/>
              </w:rPr>
            </w:pPr>
            <w:r w:rsidRPr="007342BC">
              <w:rPr>
                <w:rFonts w:ascii="Times New Roman" w:hAnsi="Times New Roman"/>
                <w:color w:val="000000"/>
                <w:lang w:val="en-US" w:eastAsia="ru-RU"/>
              </w:rPr>
              <w:t>n=7</w:t>
            </w:r>
          </w:p>
        </w:tc>
        <w:tc>
          <w:tcPr>
            <w:tcW w:w="1985"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∑549,3</w:t>
            </w:r>
          </w:p>
        </w:tc>
        <w:tc>
          <w:tcPr>
            <w:tcW w:w="1701"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∑0</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rPr>
                <w:rFonts w:ascii="Times New Roman" w:hAnsi="Times New Roman"/>
              </w:rPr>
            </w:pPr>
            <w:r w:rsidRPr="00C83653">
              <w:rPr>
                <w:rFonts w:ascii="Times New Roman" w:hAnsi="Times New Roman"/>
              </w:rPr>
              <w:t>∑28</w:t>
            </w:r>
          </w:p>
        </w:tc>
        <w:tc>
          <w:tcPr>
            <w:tcW w:w="1559" w:type="dxa"/>
            <w:tcBorders>
              <w:top w:val="nil"/>
              <w:left w:val="nil"/>
              <w:bottom w:val="single" w:sz="4" w:space="0" w:color="auto"/>
              <w:right w:val="single" w:sz="4" w:space="0" w:color="auto"/>
            </w:tcBorders>
            <w:noWrap/>
            <w:vAlign w:val="bottom"/>
          </w:tcPr>
          <w:p w:rsidR="0000749F" w:rsidRPr="00C83653" w:rsidRDefault="0000749F" w:rsidP="001A5918">
            <w:pPr>
              <w:rPr>
                <w:rFonts w:ascii="Times New Roman" w:hAnsi="Times New Roman"/>
              </w:rPr>
            </w:pPr>
            <w:r w:rsidRPr="00C83653">
              <w:rPr>
                <w:rFonts w:ascii="Times New Roman" w:hAnsi="Times New Roman"/>
              </w:rPr>
              <w:t>∑-6,4</w:t>
            </w:r>
          </w:p>
        </w:tc>
        <w:tc>
          <w:tcPr>
            <w:tcW w:w="2789" w:type="dxa"/>
            <w:tcBorders>
              <w:top w:val="nil"/>
              <w:left w:val="nil"/>
              <w:bottom w:val="single" w:sz="4" w:space="0" w:color="auto"/>
              <w:right w:val="single" w:sz="4" w:space="0" w:color="auto"/>
            </w:tcBorders>
            <w:noWrap/>
            <w:vAlign w:val="bottom"/>
          </w:tcPr>
          <w:p w:rsidR="0000749F" w:rsidRPr="00C83653" w:rsidRDefault="0000749F" w:rsidP="001A5918">
            <w:pPr>
              <w:jc w:val="center"/>
              <w:rPr>
                <w:rFonts w:ascii="Times New Roman" w:hAnsi="Times New Roman"/>
              </w:rPr>
            </w:pPr>
            <w:r w:rsidRPr="00C83653">
              <w:rPr>
                <w:rFonts w:ascii="Times New Roman" w:hAnsi="Times New Roman"/>
              </w:rPr>
              <w:t>∑549,5</w:t>
            </w:r>
          </w:p>
        </w:tc>
      </w:tr>
    </w:tbl>
    <w:p w:rsidR="0000749F" w:rsidRPr="002358B7" w:rsidRDefault="0000749F" w:rsidP="00845BCA">
      <w:pPr>
        <w:spacing w:line="360" w:lineRule="auto"/>
        <w:contextualSpacing/>
        <w:rPr>
          <w:rFonts w:ascii="Times New Roman" w:hAnsi="Times New Roman"/>
          <w:sz w:val="28"/>
          <w:szCs w:val="28"/>
          <w:lang w:val="en-US"/>
        </w:rPr>
      </w:pPr>
      <w:r w:rsidRPr="002358B7">
        <w:rPr>
          <w:rFonts w:ascii="Times New Roman" w:hAnsi="Times New Roman"/>
          <w:sz w:val="28"/>
          <w:szCs w:val="28"/>
          <w:lang w:val="en-US"/>
        </w:rPr>
        <w:t>∑y = an+b∑x;                                                    ∑xy = a∑x+b∑x</w:t>
      </w:r>
      <w:r w:rsidRPr="002358B7">
        <w:rPr>
          <w:rFonts w:ascii="Times New Roman" w:hAnsi="Times New Roman"/>
          <w:sz w:val="28"/>
          <w:szCs w:val="28"/>
          <w:vertAlign w:val="superscript"/>
          <w:lang w:val="en-US"/>
        </w:rPr>
        <w:t>2</w:t>
      </w:r>
      <w:r w:rsidRPr="002358B7">
        <w:rPr>
          <w:rFonts w:ascii="Times New Roman" w:hAnsi="Times New Roman"/>
          <w:sz w:val="28"/>
          <w:szCs w:val="28"/>
          <w:lang w:val="en-US"/>
        </w:rPr>
        <w:t>;</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549,3</w:t>
      </w:r>
      <w:r w:rsidRPr="002358B7">
        <w:rPr>
          <w:rFonts w:ascii="Times New Roman" w:hAnsi="Times New Roman"/>
          <w:sz w:val="28"/>
          <w:szCs w:val="28"/>
        </w:rPr>
        <w:t>+</w:t>
      </w:r>
      <w:r w:rsidRPr="002358B7">
        <w:rPr>
          <w:rFonts w:ascii="Times New Roman" w:hAnsi="Times New Roman"/>
          <w:sz w:val="28"/>
          <w:szCs w:val="28"/>
          <w:lang w:val="en-US"/>
        </w:rPr>
        <w:t>a</w:t>
      </w:r>
      <w:r w:rsidRPr="002358B7">
        <w:rPr>
          <w:rFonts w:ascii="Times New Roman" w:hAnsi="Times New Roman"/>
          <w:sz w:val="28"/>
          <w:szCs w:val="28"/>
        </w:rPr>
        <w:t xml:space="preserve">*7+0                                                         </w:t>
      </w:r>
      <w:r>
        <w:rPr>
          <w:rFonts w:ascii="Times New Roman" w:hAnsi="Times New Roman"/>
          <w:sz w:val="28"/>
          <w:szCs w:val="28"/>
        </w:rPr>
        <w:t>-6,4</w:t>
      </w:r>
      <w:r w:rsidRPr="002358B7">
        <w:rPr>
          <w:rFonts w:ascii="Times New Roman" w:hAnsi="Times New Roman"/>
          <w:sz w:val="28"/>
          <w:szCs w:val="28"/>
        </w:rPr>
        <w:t>=</w:t>
      </w:r>
      <w:r>
        <w:rPr>
          <w:rFonts w:ascii="Times New Roman" w:hAnsi="Times New Roman"/>
          <w:sz w:val="28"/>
          <w:szCs w:val="28"/>
        </w:rPr>
        <w:t>78,5</w:t>
      </w:r>
      <w:r w:rsidRPr="002358B7">
        <w:rPr>
          <w:rFonts w:ascii="Times New Roman" w:hAnsi="Times New Roman"/>
          <w:sz w:val="28"/>
          <w:szCs w:val="28"/>
        </w:rPr>
        <w:t>*0+</w:t>
      </w:r>
      <w:r w:rsidRPr="002358B7">
        <w:rPr>
          <w:rFonts w:ascii="Times New Roman" w:hAnsi="Times New Roman"/>
          <w:sz w:val="28"/>
          <w:szCs w:val="28"/>
          <w:lang w:val="en-US"/>
        </w:rPr>
        <w:t>b</w:t>
      </w:r>
      <w:r w:rsidRPr="002358B7">
        <w:rPr>
          <w:rFonts w:ascii="Times New Roman" w:hAnsi="Times New Roman"/>
          <w:sz w:val="28"/>
          <w:szCs w:val="28"/>
        </w:rPr>
        <w:t xml:space="preserve">*28                                                                                                                </w:t>
      </w:r>
    </w:p>
    <w:p w:rsidR="0000749F" w:rsidRPr="002358B7" w:rsidRDefault="0000749F" w:rsidP="00845BCA">
      <w:pPr>
        <w:spacing w:line="360" w:lineRule="auto"/>
        <w:contextualSpacing/>
        <w:rPr>
          <w:rFonts w:ascii="Times New Roman" w:hAnsi="Times New Roman"/>
          <w:sz w:val="28"/>
          <w:szCs w:val="28"/>
        </w:rPr>
      </w:pPr>
      <w:r w:rsidRPr="002358B7">
        <w:rPr>
          <w:rFonts w:ascii="Times New Roman" w:hAnsi="Times New Roman"/>
          <w:sz w:val="28"/>
          <w:szCs w:val="28"/>
          <w:lang w:val="en-US"/>
        </w:rPr>
        <w:t>a</w:t>
      </w:r>
      <w:r>
        <w:rPr>
          <w:rFonts w:ascii="Times New Roman" w:hAnsi="Times New Roman"/>
          <w:sz w:val="28"/>
          <w:szCs w:val="28"/>
        </w:rPr>
        <w:t xml:space="preserve"> = 78,5</w:t>
      </w:r>
      <w:r w:rsidRPr="002358B7">
        <w:rPr>
          <w:rFonts w:ascii="Times New Roman" w:hAnsi="Times New Roman"/>
          <w:sz w:val="28"/>
          <w:szCs w:val="28"/>
        </w:rPr>
        <w:t xml:space="preserve">                                                                         </w:t>
      </w:r>
      <w:r w:rsidRPr="002358B7">
        <w:rPr>
          <w:rFonts w:ascii="Times New Roman" w:hAnsi="Times New Roman"/>
          <w:sz w:val="28"/>
          <w:szCs w:val="28"/>
          <w:lang w:val="en-US"/>
        </w:rPr>
        <w:t>b</w:t>
      </w:r>
      <w:r w:rsidRPr="002358B7">
        <w:rPr>
          <w:rFonts w:ascii="Times New Roman" w:hAnsi="Times New Roman"/>
          <w:sz w:val="28"/>
          <w:szCs w:val="28"/>
        </w:rPr>
        <w:t xml:space="preserve"> = </w:t>
      </w:r>
      <w:r>
        <w:rPr>
          <w:rFonts w:ascii="Times New Roman" w:hAnsi="Times New Roman"/>
          <w:sz w:val="28"/>
          <w:szCs w:val="28"/>
        </w:rPr>
        <w:t>-0,2</w:t>
      </w:r>
    </w:p>
    <w:p w:rsidR="0000749F" w:rsidRPr="002358B7" w:rsidRDefault="0000749F" w:rsidP="00845BCA">
      <w:pPr>
        <w:spacing w:line="360" w:lineRule="auto"/>
        <w:jc w:val="both"/>
        <w:rPr>
          <w:rFonts w:ascii="Times New Roman" w:hAnsi="Times New Roman"/>
          <w:sz w:val="28"/>
          <w:szCs w:val="28"/>
        </w:rPr>
      </w:pPr>
      <w:r>
        <w:rPr>
          <w:rFonts w:ascii="Times New Roman" w:hAnsi="Times New Roman"/>
          <w:sz w:val="28"/>
          <w:szCs w:val="28"/>
        </w:rPr>
        <w:t xml:space="preserve">    </w:t>
      </w:r>
      <w:r w:rsidRPr="002358B7">
        <w:rPr>
          <w:rFonts w:ascii="Times New Roman" w:hAnsi="Times New Roman"/>
          <w:sz w:val="28"/>
          <w:szCs w:val="28"/>
        </w:rPr>
        <w:t>Урожайность расчетного ряда находим путем подстановки значения коэффициентов «а» «</w:t>
      </w:r>
      <w:r w:rsidRPr="002358B7">
        <w:rPr>
          <w:rFonts w:ascii="Times New Roman" w:hAnsi="Times New Roman"/>
          <w:sz w:val="28"/>
          <w:szCs w:val="28"/>
          <w:lang w:val="en-US"/>
        </w:rPr>
        <w:t>b</w:t>
      </w:r>
      <w:r w:rsidRPr="002358B7">
        <w:rPr>
          <w:rFonts w:ascii="Times New Roman" w:hAnsi="Times New Roman"/>
          <w:sz w:val="28"/>
          <w:szCs w:val="28"/>
        </w:rPr>
        <w:t xml:space="preserve">» в уравнение </w:t>
      </w:r>
      <w:r w:rsidRPr="002358B7">
        <w:rPr>
          <w:rFonts w:ascii="Times New Roman" w:hAnsi="Times New Roman"/>
          <w:sz w:val="28"/>
          <w:szCs w:val="28"/>
          <w:lang w:val="en-US"/>
        </w:rPr>
        <w:t>y</w:t>
      </w:r>
      <w:r w:rsidRPr="002358B7">
        <w:rPr>
          <w:rFonts w:ascii="Times New Roman" w:hAnsi="Times New Roman"/>
          <w:sz w:val="28"/>
          <w:szCs w:val="28"/>
        </w:rPr>
        <w:t>=</w:t>
      </w:r>
      <w:r w:rsidRPr="002358B7">
        <w:rPr>
          <w:rFonts w:ascii="Times New Roman" w:hAnsi="Times New Roman"/>
          <w:sz w:val="28"/>
          <w:szCs w:val="28"/>
          <w:lang w:val="en-US"/>
        </w:rPr>
        <w:t>a</w:t>
      </w:r>
      <w:r w:rsidRPr="002358B7">
        <w:rPr>
          <w:rFonts w:ascii="Times New Roman" w:hAnsi="Times New Roman"/>
          <w:sz w:val="28"/>
          <w:szCs w:val="28"/>
        </w:rPr>
        <w:t>+</w:t>
      </w:r>
      <w:r w:rsidRPr="002358B7">
        <w:rPr>
          <w:rFonts w:ascii="Times New Roman" w:hAnsi="Times New Roman"/>
          <w:sz w:val="28"/>
          <w:szCs w:val="28"/>
          <w:lang w:val="en-US"/>
        </w:rPr>
        <w:t>bx</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2003</w:t>
      </w:r>
      <w:r w:rsidRPr="002358B7">
        <w:rPr>
          <w:rFonts w:ascii="Times New Roman" w:hAnsi="Times New Roman"/>
          <w:sz w:val="28"/>
          <w:szCs w:val="28"/>
        </w:rPr>
        <w:t xml:space="preserve">= </w:t>
      </w:r>
      <w:r>
        <w:rPr>
          <w:rFonts w:ascii="Times New Roman" w:hAnsi="Times New Roman"/>
          <w:sz w:val="28"/>
          <w:szCs w:val="28"/>
        </w:rPr>
        <w:t>78,5</w:t>
      </w:r>
      <w:r w:rsidRPr="002358B7">
        <w:rPr>
          <w:rFonts w:ascii="Times New Roman" w:hAnsi="Times New Roman"/>
          <w:sz w:val="28"/>
          <w:szCs w:val="28"/>
        </w:rPr>
        <w:t>+</w:t>
      </w:r>
      <w:r>
        <w:rPr>
          <w:rFonts w:ascii="Times New Roman" w:hAnsi="Times New Roman"/>
          <w:sz w:val="28"/>
          <w:szCs w:val="28"/>
        </w:rPr>
        <w:t>(-0,2)*(-3)=79,1</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2004</w:t>
      </w:r>
      <w:r w:rsidRPr="002358B7">
        <w:rPr>
          <w:rFonts w:ascii="Times New Roman" w:hAnsi="Times New Roman"/>
          <w:sz w:val="28"/>
          <w:szCs w:val="28"/>
        </w:rPr>
        <w:t>=</w:t>
      </w:r>
      <w:r>
        <w:rPr>
          <w:rFonts w:ascii="Times New Roman" w:hAnsi="Times New Roman"/>
          <w:sz w:val="28"/>
          <w:szCs w:val="28"/>
        </w:rPr>
        <w:t>78,5+ (-0,2)*(-2)=78,9</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2005</w:t>
      </w:r>
      <w:r w:rsidRPr="002358B7">
        <w:rPr>
          <w:rFonts w:ascii="Times New Roman" w:hAnsi="Times New Roman"/>
          <w:sz w:val="28"/>
          <w:szCs w:val="28"/>
        </w:rPr>
        <w:t>=</w:t>
      </w:r>
      <w:r>
        <w:rPr>
          <w:rFonts w:ascii="Times New Roman" w:hAnsi="Times New Roman"/>
          <w:sz w:val="28"/>
          <w:szCs w:val="28"/>
        </w:rPr>
        <w:t>78,5</w:t>
      </w:r>
      <w:r w:rsidRPr="002358B7">
        <w:rPr>
          <w:rFonts w:ascii="Times New Roman" w:hAnsi="Times New Roman"/>
          <w:sz w:val="28"/>
          <w:szCs w:val="28"/>
        </w:rPr>
        <w:t>+</w:t>
      </w:r>
      <w:r>
        <w:rPr>
          <w:rFonts w:ascii="Times New Roman" w:hAnsi="Times New Roman"/>
          <w:sz w:val="28"/>
          <w:szCs w:val="28"/>
        </w:rPr>
        <w:t>(-0,2)*(-1)=78,7ц/га</w:t>
      </w:r>
      <w:r w:rsidRPr="002358B7">
        <w:rPr>
          <w:rFonts w:ascii="Times New Roman" w:hAnsi="Times New Roman"/>
          <w:sz w:val="28"/>
          <w:szCs w:val="28"/>
        </w:rPr>
        <w:t>;</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2006</w:t>
      </w:r>
      <w:r w:rsidRPr="002358B7">
        <w:rPr>
          <w:rFonts w:ascii="Times New Roman" w:hAnsi="Times New Roman"/>
          <w:sz w:val="28"/>
          <w:szCs w:val="28"/>
        </w:rPr>
        <w:t>=</w:t>
      </w:r>
      <w:r>
        <w:rPr>
          <w:rFonts w:ascii="Times New Roman" w:hAnsi="Times New Roman"/>
          <w:sz w:val="28"/>
          <w:szCs w:val="28"/>
        </w:rPr>
        <w:t>78,5</w:t>
      </w:r>
      <w:r w:rsidRPr="002358B7">
        <w:rPr>
          <w:rFonts w:ascii="Times New Roman" w:hAnsi="Times New Roman"/>
          <w:sz w:val="28"/>
          <w:szCs w:val="28"/>
        </w:rPr>
        <w:t>+</w:t>
      </w:r>
      <w:r>
        <w:rPr>
          <w:rFonts w:ascii="Times New Roman" w:hAnsi="Times New Roman"/>
          <w:sz w:val="28"/>
          <w:szCs w:val="28"/>
        </w:rPr>
        <w:t>(-0,2)*0=78,5</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2007</w:t>
      </w:r>
      <w:r w:rsidRPr="002358B7">
        <w:rPr>
          <w:rFonts w:ascii="Times New Roman" w:hAnsi="Times New Roman"/>
          <w:sz w:val="28"/>
          <w:szCs w:val="28"/>
        </w:rPr>
        <w:t>=</w:t>
      </w:r>
      <w:r>
        <w:rPr>
          <w:rFonts w:ascii="Times New Roman" w:hAnsi="Times New Roman"/>
          <w:sz w:val="28"/>
          <w:szCs w:val="28"/>
        </w:rPr>
        <w:t>78,5+(-0,2)*1=78,3</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2008</w:t>
      </w:r>
      <w:r>
        <w:rPr>
          <w:rFonts w:ascii="Times New Roman" w:hAnsi="Times New Roman"/>
          <w:sz w:val="28"/>
          <w:szCs w:val="28"/>
        </w:rPr>
        <w:t>=78,5+(-0,2)*2=78,1</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2009</w:t>
      </w:r>
      <w:r>
        <w:rPr>
          <w:rFonts w:ascii="Times New Roman" w:hAnsi="Times New Roman"/>
          <w:sz w:val="28"/>
          <w:szCs w:val="28"/>
        </w:rPr>
        <w:t>=78,5+(-0,2)*3=77,9</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2010</w:t>
      </w:r>
      <w:r>
        <w:rPr>
          <w:rFonts w:ascii="Times New Roman" w:hAnsi="Times New Roman"/>
          <w:sz w:val="28"/>
          <w:szCs w:val="28"/>
        </w:rPr>
        <w:t>=78,5+(-0,2)*4=77,7</w:t>
      </w:r>
      <w:r w:rsidRPr="002358B7">
        <w:rPr>
          <w:rFonts w:ascii="Times New Roman" w:hAnsi="Times New Roman"/>
          <w:sz w:val="28"/>
          <w:szCs w:val="28"/>
        </w:rPr>
        <w:t>ц/га;</w:t>
      </w:r>
    </w:p>
    <w:p w:rsidR="0000749F" w:rsidRPr="002358B7" w:rsidRDefault="0000749F" w:rsidP="00845BCA">
      <w:pPr>
        <w:spacing w:line="360" w:lineRule="auto"/>
        <w:contextualSpacing/>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2011</w:t>
      </w:r>
      <w:r>
        <w:rPr>
          <w:rFonts w:ascii="Times New Roman" w:hAnsi="Times New Roman"/>
          <w:sz w:val="28"/>
          <w:szCs w:val="28"/>
        </w:rPr>
        <w:t>=78,5+(-0,2)*5=77,5</w:t>
      </w:r>
      <w:r w:rsidRPr="002358B7">
        <w:rPr>
          <w:rFonts w:ascii="Times New Roman" w:hAnsi="Times New Roman"/>
          <w:sz w:val="28"/>
          <w:szCs w:val="28"/>
        </w:rPr>
        <w:t>ц/га;</w:t>
      </w:r>
    </w:p>
    <w:p w:rsidR="0000749F" w:rsidRPr="002358B7" w:rsidRDefault="0000749F" w:rsidP="00845BCA">
      <w:pPr>
        <w:spacing w:line="360" w:lineRule="auto"/>
        <w:rPr>
          <w:rFonts w:ascii="Times New Roman" w:hAnsi="Times New Roman"/>
          <w:sz w:val="28"/>
          <w:szCs w:val="28"/>
        </w:rPr>
      </w:pPr>
      <w:r>
        <w:rPr>
          <w:rFonts w:ascii="Times New Roman" w:hAnsi="Times New Roman"/>
          <w:sz w:val="28"/>
          <w:szCs w:val="28"/>
        </w:rPr>
        <w:t>У</w:t>
      </w:r>
      <w:r>
        <w:rPr>
          <w:rFonts w:ascii="Times New Roman" w:hAnsi="Times New Roman"/>
          <w:sz w:val="28"/>
          <w:szCs w:val="28"/>
          <w:vertAlign w:val="subscript"/>
        </w:rPr>
        <w:t>2012</w:t>
      </w:r>
      <w:r>
        <w:rPr>
          <w:rFonts w:ascii="Times New Roman" w:hAnsi="Times New Roman"/>
          <w:sz w:val="28"/>
          <w:szCs w:val="28"/>
        </w:rPr>
        <w:t>=78,5+(-0,2)*6=77,3</w:t>
      </w:r>
      <w:r w:rsidRPr="002358B7">
        <w:rPr>
          <w:rFonts w:ascii="Times New Roman" w:hAnsi="Times New Roman"/>
          <w:sz w:val="28"/>
          <w:szCs w:val="28"/>
        </w:rPr>
        <w:t>ц/га;</w:t>
      </w:r>
    </w:p>
    <w:p w:rsidR="0000749F" w:rsidRPr="007342BC" w:rsidRDefault="00D576EA" w:rsidP="00845BCA">
      <w:pPr>
        <w:spacing w:line="360" w:lineRule="auto"/>
        <w:jc w:val="both"/>
        <w:rPr>
          <w:rFonts w:ascii="Times New Roman" w:hAnsi="Times New Roman"/>
          <w:sz w:val="28"/>
          <w:szCs w:val="28"/>
        </w:rPr>
      </w:pPr>
      <w:r>
        <w:rPr>
          <w:rFonts w:ascii="Times New Roman" w:hAnsi="Times New Roman"/>
          <w:noProof/>
          <w:sz w:val="28"/>
          <w:szCs w:val="28"/>
          <w:lang w:eastAsia="ru-RU"/>
        </w:rPr>
        <w:pict>
          <v:shape id="Диаграмма 1" o:spid="_x0000_i1029" type="#_x0000_t75" style="width:459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">
            <v:imagedata r:id="rId7" o:title=""/>
            <o:lock v:ext="edit" aspectratio="f"/>
          </v:shape>
        </w:pict>
      </w:r>
    </w:p>
    <w:p w:rsidR="0000749F" w:rsidRPr="003F2E5C" w:rsidRDefault="0000749F" w:rsidP="00845BCA">
      <w:pPr>
        <w:spacing w:line="360" w:lineRule="auto"/>
        <w:contextualSpacing/>
        <w:rPr>
          <w:rFonts w:ascii="Times New Roman" w:hAnsi="Times New Roman"/>
          <w:sz w:val="28"/>
          <w:szCs w:val="28"/>
        </w:rPr>
      </w:pPr>
      <w:r w:rsidRPr="003F2E5C">
        <w:rPr>
          <w:rFonts w:ascii="Times New Roman" w:hAnsi="Times New Roman"/>
          <w:sz w:val="28"/>
          <w:szCs w:val="28"/>
        </w:rPr>
        <w:t>Рис.1</w:t>
      </w:r>
      <w:r>
        <w:rPr>
          <w:rFonts w:ascii="Times New Roman" w:hAnsi="Times New Roman"/>
          <w:sz w:val="28"/>
          <w:szCs w:val="28"/>
        </w:rPr>
        <w:t xml:space="preserve"> Диаграмма производства картофеля.</w:t>
      </w:r>
    </w:p>
    <w:p w:rsidR="0000749F" w:rsidRPr="002358B7" w:rsidRDefault="0000749F" w:rsidP="00845BCA">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2358B7">
        <w:rPr>
          <w:rFonts w:ascii="Times New Roman" w:hAnsi="Times New Roman"/>
          <w:sz w:val="28"/>
          <w:szCs w:val="28"/>
        </w:rPr>
        <w:t>За анализируемый</w:t>
      </w:r>
      <w:r>
        <w:rPr>
          <w:rFonts w:ascii="Times New Roman" w:hAnsi="Times New Roman"/>
          <w:sz w:val="28"/>
          <w:szCs w:val="28"/>
        </w:rPr>
        <w:t xml:space="preserve"> период (2003-2009</w:t>
      </w:r>
      <w:r w:rsidRPr="002358B7">
        <w:rPr>
          <w:rFonts w:ascii="Times New Roman" w:hAnsi="Times New Roman"/>
          <w:sz w:val="28"/>
          <w:szCs w:val="28"/>
        </w:rPr>
        <w:t xml:space="preserve"> г.г.) урожайность картофеля колеблется по годам. П</w:t>
      </w:r>
      <w:r>
        <w:rPr>
          <w:rFonts w:ascii="Times New Roman" w:hAnsi="Times New Roman"/>
          <w:sz w:val="28"/>
          <w:szCs w:val="28"/>
        </w:rPr>
        <w:t>ри этом выявлена тенденция сокращения</w:t>
      </w:r>
      <w:r w:rsidRPr="002358B7">
        <w:rPr>
          <w:rFonts w:ascii="Times New Roman" w:hAnsi="Times New Roman"/>
          <w:sz w:val="28"/>
          <w:szCs w:val="28"/>
        </w:rPr>
        <w:t xml:space="preserve"> урожайности, ежегодное ее </w:t>
      </w:r>
      <w:r>
        <w:rPr>
          <w:rFonts w:ascii="Times New Roman" w:hAnsi="Times New Roman"/>
          <w:sz w:val="28"/>
          <w:szCs w:val="28"/>
        </w:rPr>
        <w:t>снижение составляет 0,2</w:t>
      </w:r>
      <w:r w:rsidRPr="002358B7">
        <w:rPr>
          <w:rFonts w:ascii="Times New Roman" w:hAnsi="Times New Roman"/>
          <w:sz w:val="28"/>
          <w:szCs w:val="28"/>
        </w:rPr>
        <w:t xml:space="preserve"> ц/га.</w:t>
      </w:r>
    </w:p>
    <w:p w:rsidR="0000749F" w:rsidRPr="002358B7" w:rsidRDefault="0000749F" w:rsidP="00845BCA">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2358B7">
        <w:rPr>
          <w:rFonts w:ascii="Times New Roman" w:hAnsi="Times New Roman"/>
          <w:sz w:val="28"/>
          <w:szCs w:val="28"/>
        </w:rPr>
        <w:t>Таким образом, мы рассчитали выровненный ряд урожайности, который не зависит от колебаний условий последних лет данного периода. Эту связь используют для планирования урожайности на перспек</w:t>
      </w:r>
      <w:r>
        <w:rPr>
          <w:rFonts w:ascii="Times New Roman" w:hAnsi="Times New Roman"/>
          <w:sz w:val="28"/>
          <w:szCs w:val="28"/>
        </w:rPr>
        <w:t>тиву.  В ПК «Бургенский» на 2010, 2011, 2012 она составит: У8=78,5+(-0,2)*4=77,7</w:t>
      </w:r>
      <w:r w:rsidRPr="002358B7">
        <w:rPr>
          <w:rFonts w:ascii="Times New Roman" w:hAnsi="Times New Roman"/>
          <w:sz w:val="28"/>
          <w:szCs w:val="28"/>
        </w:rPr>
        <w:t>ц/га;</w:t>
      </w:r>
    </w:p>
    <w:p w:rsidR="0000749F" w:rsidRDefault="0000749F" w:rsidP="00845BCA">
      <w:pPr>
        <w:spacing w:line="360" w:lineRule="auto"/>
        <w:contextualSpacing/>
        <w:rPr>
          <w:rFonts w:ascii="Times New Roman" w:hAnsi="Times New Roman"/>
          <w:sz w:val="28"/>
          <w:szCs w:val="28"/>
        </w:rPr>
      </w:pPr>
      <w:r w:rsidRPr="002358B7">
        <w:rPr>
          <w:rFonts w:ascii="Times New Roman" w:hAnsi="Times New Roman"/>
          <w:sz w:val="28"/>
          <w:szCs w:val="28"/>
        </w:rPr>
        <w:t>У9=</w:t>
      </w:r>
      <w:r>
        <w:rPr>
          <w:rFonts w:ascii="Times New Roman" w:hAnsi="Times New Roman"/>
          <w:sz w:val="28"/>
          <w:szCs w:val="28"/>
        </w:rPr>
        <w:t>78,5+(-0,2)*5=77,5ц/га; У10=78,5+(-0,2)*6=77,3</w:t>
      </w:r>
      <w:r w:rsidRPr="002358B7">
        <w:rPr>
          <w:rFonts w:ascii="Times New Roman" w:hAnsi="Times New Roman"/>
          <w:sz w:val="28"/>
          <w:szCs w:val="28"/>
        </w:rPr>
        <w:t>ц/га соответственно.</w:t>
      </w:r>
    </w:p>
    <w:p w:rsidR="0000749F" w:rsidRDefault="0000749F" w:rsidP="00FB5D6B">
      <w:pPr>
        <w:spacing w:line="360" w:lineRule="auto"/>
        <w:contextualSpacing/>
        <w:jc w:val="both"/>
        <w:rPr>
          <w:rFonts w:ascii="Times New Roman" w:hAnsi="Times New Roman"/>
          <w:sz w:val="28"/>
          <w:szCs w:val="28"/>
        </w:rPr>
      </w:pPr>
      <w:r>
        <w:rPr>
          <w:rFonts w:ascii="Times New Roman" w:hAnsi="Times New Roman"/>
          <w:sz w:val="28"/>
          <w:szCs w:val="28"/>
        </w:rPr>
        <w:t>Производство картофеля для ПК «Бургенский» играет немаловажную роль. Так, в структуре  товарной продукции объем выручки от реализации картофеля составляет 550 тыс. руб., удельный вес которой составляет 6,8 % на 2009 год.</w:t>
      </w:r>
    </w:p>
    <w:p w:rsidR="0000749F" w:rsidRPr="00FB5D6B" w:rsidRDefault="0000749F" w:rsidP="00FB5D6B">
      <w:pPr>
        <w:spacing w:line="360" w:lineRule="auto"/>
        <w:contextualSpacing/>
        <w:jc w:val="both"/>
        <w:rPr>
          <w:rFonts w:ascii="Times New Roman" w:hAnsi="Times New Roman"/>
          <w:sz w:val="28"/>
          <w:szCs w:val="28"/>
        </w:rPr>
      </w:pPr>
      <w:r w:rsidRPr="00FB5D6B">
        <w:rPr>
          <w:rFonts w:ascii="Times New Roman" w:hAnsi="Times New Roman"/>
          <w:sz w:val="28"/>
          <w:szCs w:val="28"/>
        </w:rPr>
        <w:t>На снижение себестоимости продукции растениеводства решающее влияние оказывает рост урожайности сельскохозяйственных культур, а также величина затрат на 1 га посева.</w:t>
      </w:r>
    </w:p>
    <w:p w:rsidR="0000749F" w:rsidRDefault="0000749F" w:rsidP="00FB5D6B">
      <w:pPr>
        <w:spacing w:line="360" w:lineRule="auto"/>
        <w:jc w:val="both"/>
        <w:rPr>
          <w:rFonts w:ascii="Times New Roman" w:hAnsi="Times New Roman"/>
          <w:sz w:val="28"/>
          <w:szCs w:val="28"/>
        </w:rPr>
      </w:pPr>
      <w:r w:rsidRPr="00FB5D6B">
        <w:rPr>
          <w:rFonts w:ascii="Times New Roman" w:hAnsi="Times New Roman"/>
          <w:sz w:val="28"/>
          <w:szCs w:val="28"/>
        </w:rPr>
        <w:t xml:space="preserve">   Определим влияние основных факторов на себестоимость 1 ц картофеля в ПК «Бургенский » за 2006-2008 годы.</w:t>
      </w: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jc w:val="both"/>
        <w:rPr>
          <w:rFonts w:ascii="Times New Roman" w:hAnsi="Times New Roman"/>
          <w:sz w:val="28"/>
          <w:szCs w:val="28"/>
        </w:rPr>
      </w:pPr>
    </w:p>
    <w:p w:rsidR="0000749F" w:rsidRDefault="0000749F" w:rsidP="00FB5D6B">
      <w:pPr>
        <w:spacing w:line="360" w:lineRule="auto"/>
        <w:rPr>
          <w:rFonts w:ascii="Times New Roman" w:hAnsi="Times New Roman"/>
          <w:color w:val="800000"/>
          <w:sz w:val="28"/>
          <w:szCs w:val="28"/>
        </w:rPr>
        <w:sectPr w:rsidR="0000749F" w:rsidSect="00033A47">
          <w:pgSz w:w="11906" w:h="16838"/>
          <w:pgMar w:top="1134" w:right="850" w:bottom="1134" w:left="1701" w:header="708" w:footer="708" w:gutter="0"/>
          <w:cols w:space="708"/>
          <w:docGrid w:linePitch="360"/>
        </w:sectPr>
      </w:pPr>
      <w:r w:rsidRPr="00FF4620">
        <w:rPr>
          <w:rFonts w:ascii="Times New Roman" w:hAnsi="Times New Roman"/>
          <w:color w:val="800000"/>
          <w:sz w:val="28"/>
          <w:szCs w:val="28"/>
        </w:rPr>
        <w:t xml:space="preserve">                                                                                                                                                                                </w:t>
      </w:r>
    </w:p>
    <w:p w:rsidR="0000749F" w:rsidRPr="00FB5D6B" w:rsidRDefault="0000749F" w:rsidP="00FB5D6B">
      <w:pPr>
        <w:spacing w:line="360" w:lineRule="auto"/>
        <w:ind w:firstLine="720"/>
        <w:jc w:val="center"/>
        <w:rPr>
          <w:rFonts w:ascii="Times New Roman" w:hAnsi="Times New Roman"/>
          <w:sz w:val="28"/>
          <w:szCs w:val="28"/>
        </w:rPr>
      </w:pPr>
      <w:r>
        <w:rPr>
          <w:rFonts w:ascii="Times New Roman" w:hAnsi="Times New Roman"/>
          <w:sz w:val="28"/>
          <w:szCs w:val="28"/>
        </w:rPr>
        <w:t xml:space="preserve">                                                                                                                                                                                    </w:t>
      </w:r>
      <w:r w:rsidRPr="00FB5D6B">
        <w:rPr>
          <w:rFonts w:ascii="Times New Roman" w:hAnsi="Times New Roman"/>
          <w:sz w:val="28"/>
          <w:szCs w:val="28"/>
        </w:rPr>
        <w:t>Таблица 4</w:t>
      </w:r>
    </w:p>
    <w:p w:rsidR="0000749F" w:rsidRPr="00FB5D6B" w:rsidRDefault="0000749F" w:rsidP="00FB5D6B">
      <w:pPr>
        <w:spacing w:line="360" w:lineRule="auto"/>
        <w:ind w:firstLine="720"/>
        <w:jc w:val="center"/>
        <w:rPr>
          <w:rFonts w:ascii="Times New Roman" w:hAnsi="Times New Roman"/>
          <w:sz w:val="28"/>
          <w:szCs w:val="28"/>
        </w:rPr>
      </w:pPr>
      <w:r w:rsidRPr="00FB5D6B">
        <w:rPr>
          <w:rFonts w:ascii="Times New Roman" w:hAnsi="Times New Roman"/>
          <w:sz w:val="28"/>
          <w:szCs w:val="28"/>
        </w:rPr>
        <w:t>Влияние основных факторов на себестоимость 1 ц картофеля в ПК «Бургенский » за 2007-2009 годы.</w:t>
      </w:r>
    </w:p>
    <w:tbl>
      <w:tblPr>
        <w:tblW w:w="15466" w:type="dxa"/>
        <w:tblLayout w:type="fixed"/>
        <w:tblLook w:val="0000" w:firstRow="0" w:lastRow="0" w:firstColumn="0" w:lastColumn="0" w:noHBand="0" w:noVBand="0"/>
      </w:tblPr>
      <w:tblGrid>
        <w:gridCol w:w="844"/>
        <w:gridCol w:w="1009"/>
        <w:gridCol w:w="1144"/>
        <w:gridCol w:w="968"/>
        <w:gridCol w:w="1151"/>
        <w:gridCol w:w="1406"/>
        <w:gridCol w:w="1546"/>
        <w:gridCol w:w="1579"/>
        <w:gridCol w:w="1708"/>
        <w:gridCol w:w="2127"/>
        <w:gridCol w:w="1984"/>
      </w:tblGrid>
      <w:tr w:rsidR="0000749F" w:rsidRPr="00C83653" w:rsidTr="001A5918">
        <w:trPr>
          <w:trHeight w:val="828"/>
        </w:trPr>
        <w:tc>
          <w:tcPr>
            <w:tcW w:w="844" w:type="dxa"/>
            <w:vMerge w:val="restart"/>
            <w:tcBorders>
              <w:top w:val="single" w:sz="4" w:space="0" w:color="auto"/>
              <w:left w:val="single" w:sz="4" w:space="0" w:color="auto"/>
              <w:bottom w:val="single" w:sz="4" w:space="0" w:color="000000"/>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Год</w:t>
            </w:r>
          </w:p>
        </w:tc>
        <w:tc>
          <w:tcPr>
            <w:tcW w:w="2153" w:type="dxa"/>
            <w:gridSpan w:val="2"/>
            <w:vMerge w:val="restart"/>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Затраты на 1 га посева, руб.</w:t>
            </w:r>
          </w:p>
        </w:tc>
        <w:tc>
          <w:tcPr>
            <w:tcW w:w="2119" w:type="dxa"/>
            <w:gridSpan w:val="2"/>
            <w:vMerge w:val="restart"/>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Урожайность, ц/га</w:t>
            </w:r>
          </w:p>
        </w:tc>
        <w:tc>
          <w:tcPr>
            <w:tcW w:w="4531" w:type="dxa"/>
            <w:gridSpan w:val="3"/>
            <w:vMerge w:val="restart"/>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Себестоимость, руб.</w:t>
            </w:r>
          </w:p>
        </w:tc>
        <w:tc>
          <w:tcPr>
            <w:tcW w:w="5819" w:type="dxa"/>
            <w:gridSpan w:val="3"/>
            <w:tcBorders>
              <w:top w:val="single" w:sz="4" w:space="0" w:color="auto"/>
              <w:left w:val="nil"/>
              <w:bottom w:val="single" w:sz="4" w:space="0" w:color="auto"/>
              <w:right w:val="single" w:sz="4" w:space="0" w:color="000000"/>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Отклонение себестоимости, руб.</w:t>
            </w:r>
          </w:p>
        </w:tc>
      </w:tr>
      <w:tr w:rsidR="0000749F" w:rsidRPr="00C83653" w:rsidTr="001A5918">
        <w:trPr>
          <w:trHeight w:val="343"/>
        </w:trPr>
        <w:tc>
          <w:tcPr>
            <w:tcW w:w="844" w:type="dxa"/>
            <w:vMerge/>
            <w:tcBorders>
              <w:top w:val="single" w:sz="4" w:space="0" w:color="auto"/>
              <w:left w:val="single" w:sz="4" w:space="0" w:color="auto"/>
              <w:bottom w:val="single" w:sz="4" w:space="0" w:color="000000"/>
              <w:right w:val="single" w:sz="4" w:space="0" w:color="auto"/>
            </w:tcBorders>
            <w:vAlign w:val="center"/>
          </w:tcPr>
          <w:p w:rsidR="0000749F" w:rsidRPr="00C83653" w:rsidRDefault="0000749F" w:rsidP="001A5918">
            <w:pPr>
              <w:jc w:val="center"/>
              <w:rPr>
                <w:rFonts w:ascii="Times New Roman" w:hAnsi="Times New Roman"/>
                <w:sz w:val="28"/>
                <w:szCs w:val="28"/>
              </w:rPr>
            </w:pPr>
          </w:p>
        </w:tc>
        <w:tc>
          <w:tcPr>
            <w:tcW w:w="2153" w:type="dxa"/>
            <w:gridSpan w:val="2"/>
            <w:vMerge/>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p>
        </w:tc>
        <w:tc>
          <w:tcPr>
            <w:tcW w:w="2119" w:type="dxa"/>
            <w:gridSpan w:val="2"/>
            <w:vMerge/>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p>
        </w:tc>
        <w:tc>
          <w:tcPr>
            <w:tcW w:w="4531" w:type="dxa"/>
            <w:gridSpan w:val="3"/>
            <w:vMerge/>
            <w:tcBorders>
              <w:top w:val="single" w:sz="4" w:space="0" w:color="auto"/>
              <w:left w:val="single" w:sz="4" w:space="0" w:color="auto"/>
              <w:bottom w:val="single" w:sz="4" w:space="0" w:color="000000"/>
              <w:right w:val="single" w:sz="4" w:space="0" w:color="000000"/>
            </w:tcBorders>
            <w:vAlign w:val="center"/>
          </w:tcPr>
          <w:p w:rsidR="0000749F" w:rsidRPr="00C83653" w:rsidRDefault="0000749F" w:rsidP="001A5918">
            <w:pPr>
              <w:jc w:val="center"/>
              <w:rPr>
                <w:rFonts w:ascii="Times New Roman" w:hAnsi="Times New Roman"/>
                <w:sz w:val="28"/>
                <w:szCs w:val="28"/>
              </w:rPr>
            </w:pPr>
          </w:p>
        </w:tc>
        <w:tc>
          <w:tcPr>
            <w:tcW w:w="1708" w:type="dxa"/>
            <w:vMerge w:val="restart"/>
            <w:tcBorders>
              <w:top w:val="nil"/>
              <w:left w:val="single" w:sz="4" w:space="0" w:color="auto"/>
              <w:bottom w:val="single" w:sz="4" w:space="0" w:color="000000"/>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Всего</w:t>
            </w:r>
          </w:p>
        </w:tc>
        <w:tc>
          <w:tcPr>
            <w:tcW w:w="4111" w:type="dxa"/>
            <w:gridSpan w:val="2"/>
            <w:tcBorders>
              <w:top w:val="single" w:sz="4" w:space="0" w:color="auto"/>
              <w:left w:val="nil"/>
              <w:bottom w:val="single" w:sz="4" w:space="0" w:color="auto"/>
              <w:right w:val="single" w:sz="4" w:space="0" w:color="000000"/>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В т.ч. за счет</w:t>
            </w:r>
          </w:p>
        </w:tc>
      </w:tr>
      <w:tr w:rsidR="0000749F" w:rsidRPr="00C83653" w:rsidTr="001A5918">
        <w:trPr>
          <w:trHeight w:val="1483"/>
        </w:trPr>
        <w:tc>
          <w:tcPr>
            <w:tcW w:w="844" w:type="dxa"/>
            <w:vMerge/>
            <w:tcBorders>
              <w:top w:val="single" w:sz="4" w:space="0" w:color="auto"/>
              <w:left w:val="single" w:sz="4" w:space="0" w:color="auto"/>
              <w:bottom w:val="single" w:sz="4" w:space="0" w:color="000000"/>
              <w:right w:val="single" w:sz="4" w:space="0" w:color="auto"/>
            </w:tcBorders>
            <w:vAlign w:val="center"/>
          </w:tcPr>
          <w:p w:rsidR="0000749F" w:rsidRPr="00C83653" w:rsidRDefault="0000749F" w:rsidP="001A5918">
            <w:pPr>
              <w:jc w:val="center"/>
              <w:rPr>
                <w:rFonts w:ascii="Times New Roman" w:hAnsi="Times New Roman"/>
                <w:sz w:val="28"/>
                <w:szCs w:val="28"/>
              </w:rPr>
            </w:pPr>
          </w:p>
        </w:tc>
        <w:tc>
          <w:tcPr>
            <w:tcW w:w="100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план</w:t>
            </w:r>
          </w:p>
        </w:tc>
        <w:tc>
          <w:tcPr>
            <w:tcW w:w="114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факт</w:t>
            </w:r>
          </w:p>
        </w:tc>
        <w:tc>
          <w:tcPr>
            <w:tcW w:w="96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план</w:t>
            </w:r>
          </w:p>
        </w:tc>
        <w:tc>
          <w:tcPr>
            <w:tcW w:w="1151"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факт</w:t>
            </w:r>
          </w:p>
        </w:tc>
        <w:tc>
          <w:tcPr>
            <w:tcW w:w="1406"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план</w:t>
            </w:r>
          </w:p>
        </w:tc>
        <w:tc>
          <w:tcPr>
            <w:tcW w:w="1546"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факт</w:t>
            </w:r>
          </w:p>
        </w:tc>
        <w:tc>
          <w:tcPr>
            <w:tcW w:w="157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Условная</w:t>
            </w:r>
          </w:p>
        </w:tc>
        <w:tc>
          <w:tcPr>
            <w:tcW w:w="1708" w:type="dxa"/>
            <w:vMerge/>
            <w:tcBorders>
              <w:top w:val="nil"/>
              <w:left w:val="single" w:sz="4" w:space="0" w:color="auto"/>
              <w:bottom w:val="single" w:sz="4" w:space="0" w:color="000000"/>
              <w:right w:val="single" w:sz="4" w:space="0" w:color="auto"/>
            </w:tcBorders>
            <w:vAlign w:val="center"/>
          </w:tcPr>
          <w:p w:rsidR="0000749F" w:rsidRPr="00C83653" w:rsidRDefault="0000749F" w:rsidP="001A5918">
            <w:pPr>
              <w:jc w:val="center"/>
              <w:rPr>
                <w:rFonts w:ascii="Times New Roman" w:hAnsi="Times New Roman"/>
                <w:sz w:val="28"/>
                <w:szCs w:val="28"/>
              </w:rPr>
            </w:pPr>
          </w:p>
        </w:tc>
        <w:tc>
          <w:tcPr>
            <w:tcW w:w="2127"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изменение затрат на возделывание</w:t>
            </w:r>
          </w:p>
        </w:tc>
        <w:tc>
          <w:tcPr>
            <w:tcW w:w="198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изменение урожайности</w:t>
            </w:r>
          </w:p>
        </w:tc>
      </w:tr>
      <w:tr w:rsidR="0000749F" w:rsidRPr="00C83653" w:rsidTr="001A5918">
        <w:trPr>
          <w:trHeight w:val="343"/>
        </w:trPr>
        <w:tc>
          <w:tcPr>
            <w:tcW w:w="844" w:type="dxa"/>
            <w:tcBorders>
              <w:top w:val="nil"/>
              <w:left w:val="single" w:sz="4" w:space="0" w:color="auto"/>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2007</w:t>
            </w:r>
          </w:p>
        </w:tc>
        <w:tc>
          <w:tcPr>
            <w:tcW w:w="100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27950</w:t>
            </w:r>
          </w:p>
        </w:tc>
        <w:tc>
          <w:tcPr>
            <w:tcW w:w="114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28094</w:t>
            </w:r>
          </w:p>
        </w:tc>
        <w:tc>
          <w:tcPr>
            <w:tcW w:w="96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40,2</w:t>
            </w:r>
          </w:p>
        </w:tc>
        <w:tc>
          <w:tcPr>
            <w:tcW w:w="1151" w:type="dxa"/>
            <w:tcBorders>
              <w:top w:val="nil"/>
              <w:left w:val="nil"/>
              <w:bottom w:val="nil"/>
              <w:right w:val="nil"/>
            </w:tcBorders>
            <w:noWrap/>
            <w:vAlign w:val="bottom"/>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37,4</w:t>
            </w:r>
          </w:p>
        </w:tc>
        <w:tc>
          <w:tcPr>
            <w:tcW w:w="1406" w:type="dxa"/>
            <w:tcBorders>
              <w:top w:val="nil"/>
              <w:left w:val="single" w:sz="4" w:space="0" w:color="auto"/>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1123590</w:t>
            </w:r>
          </w:p>
        </w:tc>
        <w:tc>
          <w:tcPr>
            <w:tcW w:w="1546" w:type="dxa"/>
            <w:tcBorders>
              <w:top w:val="nil"/>
              <w:left w:val="nil"/>
              <w:bottom w:val="nil"/>
              <w:right w:val="nil"/>
            </w:tcBorders>
            <w:noWrap/>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1050715,6</w:t>
            </w:r>
          </w:p>
        </w:tc>
        <w:tc>
          <w:tcPr>
            <w:tcW w:w="1579" w:type="dxa"/>
            <w:tcBorders>
              <w:top w:val="nil"/>
              <w:left w:val="single" w:sz="4" w:space="0" w:color="auto"/>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1129378,8</w:t>
            </w:r>
          </w:p>
        </w:tc>
        <w:tc>
          <w:tcPr>
            <w:tcW w:w="1708" w:type="dxa"/>
            <w:tcBorders>
              <w:top w:val="nil"/>
              <w:left w:val="nil"/>
              <w:bottom w:val="single" w:sz="4" w:space="0" w:color="auto"/>
              <w:right w:val="single" w:sz="4" w:space="0" w:color="auto"/>
            </w:tcBorders>
            <w:vAlign w:val="center"/>
          </w:tcPr>
          <w:p w:rsidR="0000749F" w:rsidRPr="00C83653" w:rsidRDefault="0000749F" w:rsidP="001A5918">
            <w:pPr>
              <w:ind w:right="-469"/>
              <w:jc w:val="center"/>
              <w:rPr>
                <w:rFonts w:ascii="Times New Roman" w:hAnsi="Times New Roman"/>
                <w:sz w:val="28"/>
                <w:szCs w:val="28"/>
              </w:rPr>
            </w:pPr>
            <w:r w:rsidRPr="00C83653">
              <w:rPr>
                <w:rFonts w:ascii="Times New Roman" w:hAnsi="Times New Roman"/>
                <w:sz w:val="28"/>
                <w:szCs w:val="28"/>
              </w:rPr>
              <w:t>-72874,4</w:t>
            </w:r>
          </w:p>
        </w:tc>
        <w:tc>
          <w:tcPr>
            <w:tcW w:w="2127"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5788,8</w:t>
            </w:r>
          </w:p>
        </w:tc>
        <w:tc>
          <w:tcPr>
            <w:tcW w:w="198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-78663,2</w:t>
            </w:r>
          </w:p>
        </w:tc>
      </w:tr>
      <w:tr w:rsidR="0000749F" w:rsidRPr="00C83653" w:rsidTr="001A5918">
        <w:trPr>
          <w:trHeight w:val="343"/>
        </w:trPr>
        <w:tc>
          <w:tcPr>
            <w:tcW w:w="844" w:type="dxa"/>
            <w:tcBorders>
              <w:top w:val="nil"/>
              <w:left w:val="single" w:sz="4" w:space="0" w:color="auto"/>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2008</w:t>
            </w:r>
          </w:p>
        </w:tc>
        <w:tc>
          <w:tcPr>
            <w:tcW w:w="100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60502</w:t>
            </w:r>
          </w:p>
        </w:tc>
        <w:tc>
          <w:tcPr>
            <w:tcW w:w="114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60805,2</w:t>
            </w:r>
          </w:p>
        </w:tc>
        <w:tc>
          <w:tcPr>
            <w:tcW w:w="96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115,1</w:t>
            </w:r>
          </w:p>
        </w:tc>
        <w:tc>
          <w:tcPr>
            <w:tcW w:w="1151" w:type="dxa"/>
            <w:tcBorders>
              <w:top w:val="single" w:sz="4" w:space="0" w:color="auto"/>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123,5</w:t>
            </w:r>
          </w:p>
        </w:tc>
        <w:tc>
          <w:tcPr>
            <w:tcW w:w="1406"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6963780,2</w:t>
            </w:r>
          </w:p>
        </w:tc>
        <w:tc>
          <w:tcPr>
            <w:tcW w:w="1546" w:type="dxa"/>
            <w:tcBorders>
              <w:top w:val="single" w:sz="4" w:space="0" w:color="auto"/>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7509442,2</w:t>
            </w:r>
          </w:p>
        </w:tc>
        <w:tc>
          <w:tcPr>
            <w:tcW w:w="157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6998678,52</w:t>
            </w:r>
          </w:p>
        </w:tc>
        <w:tc>
          <w:tcPr>
            <w:tcW w:w="170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545662</w:t>
            </w:r>
          </w:p>
        </w:tc>
        <w:tc>
          <w:tcPr>
            <w:tcW w:w="2127"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34898,32</w:t>
            </w:r>
          </w:p>
        </w:tc>
        <w:tc>
          <w:tcPr>
            <w:tcW w:w="198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510763,68</w:t>
            </w:r>
          </w:p>
        </w:tc>
      </w:tr>
      <w:tr w:rsidR="0000749F" w:rsidRPr="00C83653" w:rsidTr="001A5918">
        <w:trPr>
          <w:trHeight w:val="343"/>
        </w:trPr>
        <w:tc>
          <w:tcPr>
            <w:tcW w:w="844" w:type="dxa"/>
            <w:tcBorders>
              <w:top w:val="nil"/>
              <w:left w:val="single" w:sz="4" w:space="0" w:color="auto"/>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2009</w:t>
            </w:r>
          </w:p>
        </w:tc>
        <w:tc>
          <w:tcPr>
            <w:tcW w:w="100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40968</w:t>
            </w:r>
          </w:p>
        </w:tc>
        <w:tc>
          <w:tcPr>
            <w:tcW w:w="114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40962,3</w:t>
            </w:r>
          </w:p>
        </w:tc>
        <w:tc>
          <w:tcPr>
            <w:tcW w:w="96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62</w:t>
            </w:r>
          </w:p>
        </w:tc>
        <w:tc>
          <w:tcPr>
            <w:tcW w:w="1151"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58,4</w:t>
            </w:r>
          </w:p>
        </w:tc>
        <w:tc>
          <w:tcPr>
            <w:tcW w:w="1406"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2540016</w:t>
            </w:r>
          </w:p>
        </w:tc>
        <w:tc>
          <w:tcPr>
            <w:tcW w:w="1546"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2392198,32</w:t>
            </w:r>
          </w:p>
        </w:tc>
        <w:tc>
          <w:tcPr>
            <w:tcW w:w="1579"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2539662,6</w:t>
            </w:r>
          </w:p>
        </w:tc>
        <w:tc>
          <w:tcPr>
            <w:tcW w:w="1708"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-146817,68</w:t>
            </w:r>
          </w:p>
        </w:tc>
        <w:tc>
          <w:tcPr>
            <w:tcW w:w="2127"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-353,4</w:t>
            </w:r>
          </w:p>
        </w:tc>
        <w:tc>
          <w:tcPr>
            <w:tcW w:w="1984" w:type="dxa"/>
            <w:tcBorders>
              <w:top w:val="nil"/>
              <w:left w:val="nil"/>
              <w:bottom w:val="single" w:sz="4" w:space="0" w:color="auto"/>
              <w:right w:val="single" w:sz="4" w:space="0" w:color="auto"/>
            </w:tcBorders>
            <w:vAlign w:val="center"/>
          </w:tcPr>
          <w:p w:rsidR="0000749F" w:rsidRPr="00C83653" w:rsidRDefault="0000749F" w:rsidP="001A5918">
            <w:pPr>
              <w:jc w:val="center"/>
              <w:rPr>
                <w:rFonts w:ascii="Times New Roman" w:hAnsi="Times New Roman"/>
                <w:sz w:val="28"/>
                <w:szCs w:val="28"/>
              </w:rPr>
            </w:pPr>
            <w:r w:rsidRPr="00C83653">
              <w:rPr>
                <w:rFonts w:ascii="Times New Roman" w:hAnsi="Times New Roman"/>
                <w:sz w:val="28"/>
                <w:szCs w:val="28"/>
              </w:rPr>
              <w:t>-147464,28</w:t>
            </w:r>
          </w:p>
        </w:tc>
      </w:tr>
    </w:tbl>
    <w:p w:rsidR="0000749F" w:rsidRDefault="0000749F" w:rsidP="00FB5D6B">
      <w:pPr>
        <w:spacing w:line="360" w:lineRule="auto"/>
        <w:jc w:val="both"/>
        <w:rPr>
          <w:rFonts w:ascii="Times New Roman" w:hAnsi="Times New Roman"/>
          <w:sz w:val="28"/>
          <w:szCs w:val="28"/>
        </w:rPr>
        <w:sectPr w:rsidR="0000749F" w:rsidSect="00FB5D6B">
          <w:pgSz w:w="16838" w:h="11906" w:orient="landscape"/>
          <w:pgMar w:top="1701" w:right="1134" w:bottom="851" w:left="1134" w:header="709" w:footer="709" w:gutter="0"/>
          <w:cols w:space="708"/>
          <w:docGrid w:linePitch="360"/>
        </w:sectPr>
      </w:pPr>
    </w:p>
    <w:p w:rsidR="0000749F" w:rsidRDefault="0000749F" w:rsidP="00FB5D6B">
      <w:pPr>
        <w:spacing w:line="360" w:lineRule="auto"/>
        <w:contextualSpacing/>
        <w:jc w:val="both"/>
        <w:rPr>
          <w:rFonts w:ascii="Times New Roman" w:hAnsi="Times New Roman"/>
          <w:sz w:val="28"/>
          <w:szCs w:val="28"/>
        </w:rPr>
      </w:pPr>
      <w:r w:rsidRPr="00FB5D6B">
        <w:rPr>
          <w:rFonts w:ascii="Times New Roman" w:hAnsi="Times New Roman"/>
          <w:sz w:val="28"/>
          <w:szCs w:val="28"/>
        </w:rPr>
        <w:t xml:space="preserve">В 2007 году себестоимость 1 ц картофеля  в ПК «Бургенский» сократилась на 72874,4 рублей, при этом за счет повышения затрат на возделывание себестоимость 1 ц картофеля увеличилась на 5788,8 рублей и за счет увеличения урожайности себестоимость 1 ц картофеля снижается на 78663,2 рублей. В 2009 году наблюдается снижение себестоимости на 146817,68 рублей, при этом за счет сокращения затрат на возделывание себестоимость уменьшилась на 353,4 рублей и за счет увеличения урожайности себестоимость снизилась на 147464,28рублей. </w:t>
      </w:r>
    </w:p>
    <w:p w:rsidR="0000749F" w:rsidRPr="00D14818" w:rsidRDefault="0000749F" w:rsidP="00FB5D6B">
      <w:pPr>
        <w:spacing w:line="360" w:lineRule="auto"/>
        <w:contextualSpacing/>
        <w:jc w:val="both"/>
        <w:rPr>
          <w:rFonts w:ascii="Times New Roman" w:hAnsi="Times New Roman"/>
          <w:sz w:val="28"/>
          <w:szCs w:val="28"/>
        </w:rPr>
      </w:pPr>
      <w:r>
        <w:rPr>
          <w:rFonts w:ascii="Times New Roman" w:hAnsi="Times New Roman"/>
          <w:sz w:val="28"/>
          <w:szCs w:val="28"/>
        </w:rPr>
        <w:t xml:space="preserve">   </w:t>
      </w:r>
      <w:r w:rsidRPr="00D14818">
        <w:rPr>
          <w:rFonts w:ascii="Times New Roman" w:hAnsi="Times New Roman"/>
          <w:sz w:val="28"/>
          <w:szCs w:val="28"/>
        </w:rPr>
        <w:t>В ПК «Бургенский» в картофелеводстве форма организации труда – специализированная бригада.</w:t>
      </w:r>
    </w:p>
    <w:p w:rsidR="0000749F" w:rsidRPr="00FB5D6B" w:rsidRDefault="0000749F" w:rsidP="00FB5D6B">
      <w:pPr>
        <w:spacing w:line="360" w:lineRule="auto"/>
        <w:rPr>
          <w:rFonts w:ascii="Times New Roman" w:hAnsi="Times New Roman"/>
          <w:sz w:val="28"/>
          <w:szCs w:val="28"/>
        </w:rPr>
      </w:pPr>
      <w:r w:rsidRPr="00FB5D6B">
        <w:rPr>
          <w:rFonts w:ascii="Times New Roman" w:hAnsi="Times New Roman"/>
          <w:sz w:val="28"/>
          <w:szCs w:val="28"/>
        </w:rPr>
        <w:t xml:space="preserve">   Посевная площадь, закрепленная за бригадой составляет 60 га.  Культура  -   картофель. Плановая урожайность и валовой сбор сельскохозяйственных культур отражены в производственно - финансовом плане </w:t>
      </w:r>
      <w:r>
        <w:rPr>
          <w:rFonts w:ascii="Times New Roman" w:hAnsi="Times New Roman"/>
          <w:sz w:val="28"/>
          <w:szCs w:val="28"/>
        </w:rPr>
        <w:t>.</w:t>
      </w:r>
    </w:p>
    <w:p w:rsidR="0000749F" w:rsidRPr="00FB5D6B" w:rsidRDefault="0000749F" w:rsidP="00FB5D6B">
      <w:pPr>
        <w:spacing w:line="360" w:lineRule="auto"/>
        <w:rPr>
          <w:rFonts w:ascii="Times New Roman" w:hAnsi="Times New Roman"/>
          <w:sz w:val="28"/>
          <w:szCs w:val="28"/>
        </w:rPr>
      </w:pPr>
      <w:r w:rsidRPr="00FB5D6B">
        <w:rPr>
          <w:rFonts w:ascii="Times New Roman" w:hAnsi="Times New Roman"/>
          <w:sz w:val="28"/>
          <w:szCs w:val="28"/>
        </w:rPr>
        <w:t xml:space="preserve">                                                                                   </w:t>
      </w:r>
      <w:r>
        <w:rPr>
          <w:rFonts w:ascii="Times New Roman" w:hAnsi="Times New Roman"/>
          <w:sz w:val="28"/>
          <w:szCs w:val="28"/>
        </w:rPr>
        <w:t xml:space="preserve">                              Таблица 5</w:t>
      </w:r>
    </w:p>
    <w:p w:rsidR="0000749F" w:rsidRPr="00FB5D6B" w:rsidRDefault="0000749F" w:rsidP="00FB5D6B">
      <w:pPr>
        <w:spacing w:line="360" w:lineRule="auto"/>
        <w:rPr>
          <w:rFonts w:ascii="Times New Roman" w:hAnsi="Times New Roman"/>
          <w:sz w:val="28"/>
          <w:szCs w:val="28"/>
        </w:rPr>
      </w:pPr>
      <w:r w:rsidRPr="00FB5D6B">
        <w:rPr>
          <w:rFonts w:ascii="Times New Roman" w:hAnsi="Times New Roman"/>
          <w:sz w:val="28"/>
          <w:szCs w:val="28"/>
        </w:rPr>
        <w:t>Результаты и экономическая эффективность деятельности бригады за 2009 год.</w:t>
      </w:r>
    </w:p>
    <w:tbl>
      <w:tblPr>
        <w:tblW w:w="9654" w:type="dxa"/>
        <w:tblInd w:w="93" w:type="dxa"/>
        <w:tblLook w:val="00A0" w:firstRow="1" w:lastRow="0" w:firstColumn="1" w:lastColumn="0" w:noHBand="0" w:noVBand="0"/>
      </w:tblPr>
      <w:tblGrid>
        <w:gridCol w:w="5544"/>
        <w:gridCol w:w="4110"/>
      </w:tblGrid>
      <w:tr w:rsidR="0000749F" w:rsidRPr="00C83653" w:rsidTr="001A5918">
        <w:trPr>
          <w:trHeight w:val="600"/>
        </w:trPr>
        <w:tc>
          <w:tcPr>
            <w:tcW w:w="5544" w:type="dxa"/>
            <w:tcBorders>
              <w:top w:val="single" w:sz="4" w:space="0" w:color="auto"/>
              <w:left w:val="single" w:sz="4" w:space="0" w:color="auto"/>
              <w:bottom w:val="single" w:sz="4" w:space="0" w:color="auto"/>
              <w:right w:val="single" w:sz="4" w:space="0" w:color="auto"/>
            </w:tcBorders>
            <w:noWrap/>
            <w:vAlign w:val="center"/>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Показатель</w:t>
            </w:r>
          </w:p>
        </w:tc>
        <w:tc>
          <w:tcPr>
            <w:tcW w:w="4110" w:type="dxa"/>
            <w:tcBorders>
              <w:top w:val="single" w:sz="4" w:space="0" w:color="auto"/>
              <w:left w:val="nil"/>
              <w:bottom w:val="single" w:sz="4" w:space="0" w:color="auto"/>
              <w:right w:val="single" w:sz="4" w:space="0" w:color="auto"/>
            </w:tcBorders>
            <w:vAlign w:val="center"/>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Картофелеводческая бригада</w:t>
            </w:r>
          </w:p>
        </w:tc>
      </w:tr>
      <w:tr w:rsidR="0000749F" w:rsidRPr="00C83653" w:rsidTr="001A5918">
        <w:trPr>
          <w:trHeight w:val="300"/>
        </w:trPr>
        <w:tc>
          <w:tcPr>
            <w:tcW w:w="5544" w:type="dxa"/>
            <w:tcBorders>
              <w:top w:val="nil"/>
              <w:left w:val="single" w:sz="4" w:space="0" w:color="auto"/>
              <w:bottom w:val="single" w:sz="4" w:space="0" w:color="auto"/>
              <w:right w:val="single" w:sz="4" w:space="0" w:color="auto"/>
            </w:tcBorders>
            <w:noWrap/>
            <w:vAlign w:val="bottom"/>
          </w:tcPr>
          <w:p w:rsidR="0000749F" w:rsidRPr="00C83653" w:rsidRDefault="0000749F" w:rsidP="001A5918">
            <w:pPr>
              <w:spacing w:after="0" w:line="240" w:lineRule="auto"/>
              <w:rPr>
                <w:rFonts w:ascii="Times New Roman" w:hAnsi="Times New Roman"/>
                <w:sz w:val="28"/>
                <w:szCs w:val="28"/>
                <w:lang w:eastAsia="ru-RU"/>
              </w:rPr>
            </w:pPr>
            <w:r w:rsidRPr="00C83653">
              <w:rPr>
                <w:rFonts w:ascii="Times New Roman" w:hAnsi="Times New Roman"/>
                <w:sz w:val="28"/>
                <w:szCs w:val="28"/>
                <w:lang w:eastAsia="ru-RU"/>
              </w:rPr>
              <w:t>Валовая продукция, тыс.руб.</w:t>
            </w:r>
          </w:p>
        </w:tc>
        <w:tc>
          <w:tcPr>
            <w:tcW w:w="4110" w:type="dxa"/>
            <w:tcBorders>
              <w:top w:val="nil"/>
              <w:left w:val="nil"/>
              <w:bottom w:val="single" w:sz="4" w:space="0" w:color="auto"/>
              <w:right w:val="single" w:sz="4" w:space="0" w:color="auto"/>
            </w:tcBorders>
            <w:noWrap/>
            <w:vAlign w:val="bottom"/>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2483</w:t>
            </w:r>
          </w:p>
        </w:tc>
      </w:tr>
      <w:tr w:rsidR="0000749F" w:rsidRPr="00C83653" w:rsidTr="001A5918">
        <w:trPr>
          <w:trHeight w:val="300"/>
        </w:trPr>
        <w:tc>
          <w:tcPr>
            <w:tcW w:w="5544" w:type="dxa"/>
            <w:tcBorders>
              <w:top w:val="nil"/>
              <w:left w:val="single" w:sz="4" w:space="0" w:color="auto"/>
              <w:bottom w:val="single" w:sz="4" w:space="0" w:color="auto"/>
              <w:right w:val="single" w:sz="4" w:space="0" w:color="auto"/>
            </w:tcBorders>
            <w:noWrap/>
            <w:vAlign w:val="bottom"/>
          </w:tcPr>
          <w:p w:rsidR="0000749F" w:rsidRPr="00C83653" w:rsidRDefault="0000749F" w:rsidP="001A5918">
            <w:pPr>
              <w:spacing w:after="0" w:line="240" w:lineRule="auto"/>
              <w:rPr>
                <w:rFonts w:ascii="Times New Roman" w:hAnsi="Times New Roman"/>
                <w:sz w:val="28"/>
                <w:szCs w:val="28"/>
                <w:lang w:eastAsia="ru-RU"/>
              </w:rPr>
            </w:pPr>
            <w:r w:rsidRPr="00C83653">
              <w:rPr>
                <w:rFonts w:ascii="Times New Roman" w:hAnsi="Times New Roman"/>
                <w:sz w:val="28"/>
                <w:szCs w:val="28"/>
                <w:lang w:eastAsia="ru-RU"/>
              </w:rPr>
              <w:t>Товарная продукция, тыс.руб.</w:t>
            </w:r>
          </w:p>
        </w:tc>
        <w:tc>
          <w:tcPr>
            <w:tcW w:w="4110" w:type="dxa"/>
            <w:tcBorders>
              <w:top w:val="nil"/>
              <w:left w:val="nil"/>
              <w:bottom w:val="single" w:sz="4" w:space="0" w:color="auto"/>
              <w:right w:val="single" w:sz="4" w:space="0" w:color="auto"/>
            </w:tcBorders>
            <w:noWrap/>
            <w:vAlign w:val="bottom"/>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404</w:t>
            </w:r>
          </w:p>
        </w:tc>
      </w:tr>
      <w:tr w:rsidR="0000749F" w:rsidRPr="00C83653" w:rsidTr="001A5918">
        <w:trPr>
          <w:trHeight w:val="300"/>
        </w:trPr>
        <w:tc>
          <w:tcPr>
            <w:tcW w:w="5544" w:type="dxa"/>
            <w:tcBorders>
              <w:top w:val="nil"/>
              <w:left w:val="single" w:sz="4" w:space="0" w:color="auto"/>
              <w:bottom w:val="single" w:sz="4" w:space="0" w:color="auto"/>
              <w:right w:val="single" w:sz="4" w:space="0" w:color="auto"/>
            </w:tcBorders>
            <w:noWrap/>
            <w:vAlign w:val="bottom"/>
          </w:tcPr>
          <w:p w:rsidR="0000749F" w:rsidRPr="00C83653" w:rsidRDefault="0000749F" w:rsidP="001A5918">
            <w:pPr>
              <w:spacing w:after="0" w:line="240" w:lineRule="auto"/>
              <w:rPr>
                <w:rFonts w:ascii="Times New Roman" w:hAnsi="Times New Roman"/>
                <w:sz w:val="28"/>
                <w:szCs w:val="28"/>
                <w:lang w:eastAsia="ru-RU"/>
              </w:rPr>
            </w:pPr>
            <w:r w:rsidRPr="00C83653">
              <w:rPr>
                <w:rFonts w:ascii="Times New Roman" w:hAnsi="Times New Roman"/>
                <w:sz w:val="28"/>
                <w:szCs w:val="28"/>
                <w:lang w:eastAsia="ru-RU"/>
              </w:rPr>
              <w:t>Выручка, тыс.руб.</w:t>
            </w:r>
          </w:p>
        </w:tc>
        <w:tc>
          <w:tcPr>
            <w:tcW w:w="4110" w:type="dxa"/>
            <w:tcBorders>
              <w:top w:val="nil"/>
              <w:left w:val="nil"/>
              <w:bottom w:val="single" w:sz="4" w:space="0" w:color="auto"/>
              <w:right w:val="single" w:sz="4" w:space="0" w:color="auto"/>
            </w:tcBorders>
            <w:noWrap/>
            <w:vAlign w:val="bottom"/>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550</w:t>
            </w:r>
          </w:p>
        </w:tc>
      </w:tr>
      <w:tr w:rsidR="0000749F" w:rsidRPr="00C83653" w:rsidTr="001A5918">
        <w:trPr>
          <w:trHeight w:val="300"/>
        </w:trPr>
        <w:tc>
          <w:tcPr>
            <w:tcW w:w="5544" w:type="dxa"/>
            <w:tcBorders>
              <w:top w:val="nil"/>
              <w:left w:val="single" w:sz="4" w:space="0" w:color="auto"/>
              <w:bottom w:val="single" w:sz="4" w:space="0" w:color="auto"/>
              <w:right w:val="single" w:sz="4" w:space="0" w:color="auto"/>
            </w:tcBorders>
            <w:noWrap/>
            <w:vAlign w:val="bottom"/>
          </w:tcPr>
          <w:p w:rsidR="0000749F" w:rsidRPr="00C83653" w:rsidRDefault="0000749F" w:rsidP="001A5918">
            <w:pPr>
              <w:spacing w:after="0" w:line="240" w:lineRule="auto"/>
              <w:rPr>
                <w:rFonts w:ascii="Times New Roman" w:hAnsi="Times New Roman"/>
                <w:sz w:val="28"/>
                <w:szCs w:val="28"/>
                <w:lang w:eastAsia="ru-RU"/>
              </w:rPr>
            </w:pPr>
            <w:r w:rsidRPr="00C83653">
              <w:rPr>
                <w:rFonts w:ascii="Times New Roman" w:hAnsi="Times New Roman"/>
                <w:sz w:val="28"/>
                <w:szCs w:val="28"/>
                <w:lang w:eastAsia="ru-RU"/>
              </w:rPr>
              <w:t>Прибыль, тыс.руб.</w:t>
            </w:r>
          </w:p>
        </w:tc>
        <w:tc>
          <w:tcPr>
            <w:tcW w:w="4110" w:type="dxa"/>
            <w:tcBorders>
              <w:top w:val="nil"/>
              <w:left w:val="nil"/>
              <w:bottom w:val="single" w:sz="4" w:space="0" w:color="auto"/>
              <w:right w:val="single" w:sz="4" w:space="0" w:color="auto"/>
            </w:tcBorders>
            <w:noWrap/>
            <w:vAlign w:val="bottom"/>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146</w:t>
            </w:r>
          </w:p>
        </w:tc>
      </w:tr>
      <w:tr w:rsidR="0000749F" w:rsidRPr="00C83653" w:rsidTr="001A5918">
        <w:trPr>
          <w:trHeight w:val="300"/>
        </w:trPr>
        <w:tc>
          <w:tcPr>
            <w:tcW w:w="5544" w:type="dxa"/>
            <w:tcBorders>
              <w:top w:val="nil"/>
              <w:left w:val="single" w:sz="4" w:space="0" w:color="auto"/>
              <w:bottom w:val="single" w:sz="4" w:space="0" w:color="auto"/>
              <w:right w:val="single" w:sz="4" w:space="0" w:color="auto"/>
            </w:tcBorders>
            <w:noWrap/>
            <w:vAlign w:val="bottom"/>
          </w:tcPr>
          <w:p w:rsidR="0000749F" w:rsidRPr="00C83653" w:rsidRDefault="0000749F" w:rsidP="001A5918">
            <w:pPr>
              <w:spacing w:after="0" w:line="240" w:lineRule="auto"/>
              <w:rPr>
                <w:rFonts w:ascii="Times New Roman" w:hAnsi="Times New Roman"/>
                <w:sz w:val="28"/>
                <w:szCs w:val="28"/>
                <w:lang w:eastAsia="ru-RU"/>
              </w:rPr>
            </w:pPr>
            <w:r w:rsidRPr="00C83653">
              <w:rPr>
                <w:rFonts w:ascii="Times New Roman" w:hAnsi="Times New Roman"/>
                <w:sz w:val="28"/>
                <w:szCs w:val="28"/>
                <w:lang w:eastAsia="ru-RU"/>
              </w:rPr>
              <w:t>Уровень рентабельности, %</w:t>
            </w:r>
          </w:p>
        </w:tc>
        <w:tc>
          <w:tcPr>
            <w:tcW w:w="4110" w:type="dxa"/>
            <w:tcBorders>
              <w:top w:val="nil"/>
              <w:left w:val="nil"/>
              <w:bottom w:val="single" w:sz="4" w:space="0" w:color="auto"/>
              <w:right w:val="single" w:sz="4" w:space="0" w:color="auto"/>
            </w:tcBorders>
            <w:noWrap/>
            <w:vAlign w:val="bottom"/>
          </w:tcPr>
          <w:p w:rsidR="0000749F" w:rsidRPr="00C83653" w:rsidRDefault="0000749F" w:rsidP="001A5918">
            <w:pPr>
              <w:spacing w:after="0" w:line="240" w:lineRule="auto"/>
              <w:jc w:val="center"/>
              <w:rPr>
                <w:rFonts w:ascii="Times New Roman" w:hAnsi="Times New Roman"/>
                <w:sz w:val="28"/>
                <w:szCs w:val="28"/>
                <w:lang w:eastAsia="ru-RU"/>
              </w:rPr>
            </w:pPr>
            <w:r w:rsidRPr="00C83653">
              <w:rPr>
                <w:rFonts w:ascii="Times New Roman" w:hAnsi="Times New Roman"/>
                <w:sz w:val="28"/>
                <w:szCs w:val="28"/>
                <w:lang w:eastAsia="ru-RU"/>
              </w:rPr>
              <w:t>36,1</w:t>
            </w:r>
          </w:p>
        </w:tc>
      </w:tr>
    </w:tbl>
    <w:p w:rsidR="0000749F" w:rsidRPr="00FB5D6B" w:rsidRDefault="0000749F" w:rsidP="00FB5D6B">
      <w:pPr>
        <w:spacing w:line="360" w:lineRule="auto"/>
        <w:contextualSpacing/>
        <w:rPr>
          <w:rFonts w:ascii="Times New Roman" w:hAnsi="Times New Roman"/>
          <w:sz w:val="28"/>
          <w:szCs w:val="28"/>
        </w:rPr>
      </w:pPr>
    </w:p>
    <w:p w:rsidR="0000749F" w:rsidRPr="00FB5D6B" w:rsidRDefault="0000749F" w:rsidP="00FB5D6B">
      <w:pPr>
        <w:spacing w:line="360" w:lineRule="auto"/>
        <w:rPr>
          <w:rFonts w:ascii="Times New Roman" w:hAnsi="Times New Roman"/>
          <w:sz w:val="28"/>
          <w:szCs w:val="28"/>
        </w:rPr>
      </w:pPr>
      <w:r w:rsidRPr="00FB5D6B">
        <w:rPr>
          <w:rFonts w:ascii="Times New Roman" w:hAnsi="Times New Roman"/>
          <w:sz w:val="28"/>
          <w:szCs w:val="28"/>
        </w:rPr>
        <w:t xml:space="preserve">   Данные таблицы свидетельствуют о том, что валовая продукция полученная бригадой в 2009 году составила – 2483 тыс.руб., товарная продукция по себестоимости – 404 тыс.руб. Прибыль которую получило хозяйство достигло 146 тыс.руб. Уровень рентабельности при этом составил 36,1 %.</w:t>
      </w:r>
    </w:p>
    <w:p w:rsidR="0000749F" w:rsidRPr="00FB5D6B" w:rsidRDefault="0000749F" w:rsidP="00FB5D6B">
      <w:pPr>
        <w:spacing w:line="360" w:lineRule="auto"/>
        <w:contextualSpacing/>
        <w:jc w:val="both"/>
        <w:rPr>
          <w:rFonts w:ascii="Times New Roman" w:hAnsi="Times New Roman"/>
          <w:sz w:val="28"/>
          <w:szCs w:val="28"/>
        </w:rPr>
      </w:pPr>
    </w:p>
    <w:p w:rsidR="0000749F" w:rsidRPr="00FB5D6B" w:rsidRDefault="0000749F" w:rsidP="00FB5D6B">
      <w:pPr>
        <w:spacing w:line="360" w:lineRule="auto"/>
        <w:contextualSpacing/>
        <w:jc w:val="both"/>
        <w:rPr>
          <w:rFonts w:ascii="Times New Roman" w:hAnsi="Times New Roman"/>
          <w:sz w:val="28"/>
          <w:szCs w:val="28"/>
        </w:rPr>
      </w:pPr>
    </w:p>
    <w:p w:rsidR="0000749F" w:rsidRPr="00FB5D6B" w:rsidRDefault="0000749F" w:rsidP="00FB5D6B">
      <w:pPr>
        <w:spacing w:line="360" w:lineRule="auto"/>
        <w:jc w:val="both"/>
        <w:rPr>
          <w:rFonts w:ascii="Times New Roman" w:hAnsi="Times New Roman"/>
          <w:sz w:val="28"/>
          <w:szCs w:val="28"/>
        </w:rPr>
      </w:pPr>
    </w:p>
    <w:p w:rsidR="0000749F" w:rsidRPr="00FB5D6B" w:rsidRDefault="0000749F" w:rsidP="00FB5D6B">
      <w:pPr>
        <w:spacing w:line="360" w:lineRule="auto"/>
        <w:contextualSpacing/>
        <w:jc w:val="both"/>
        <w:rPr>
          <w:rFonts w:ascii="Times New Roman" w:hAnsi="Times New Roman"/>
          <w:sz w:val="28"/>
          <w:szCs w:val="28"/>
        </w:rPr>
      </w:pPr>
    </w:p>
    <w:p w:rsidR="0000749F" w:rsidRDefault="0000749F" w:rsidP="005A5BB9">
      <w:pPr>
        <w:spacing w:line="360" w:lineRule="auto"/>
        <w:contextualSpacing/>
        <w:jc w:val="both"/>
        <w:rPr>
          <w:rFonts w:ascii="Times New Roman" w:hAnsi="Times New Roman"/>
          <w:sz w:val="28"/>
          <w:szCs w:val="28"/>
        </w:rPr>
      </w:pPr>
    </w:p>
    <w:p w:rsidR="0000749F" w:rsidRDefault="0000749F" w:rsidP="00EF1B77">
      <w:pPr>
        <w:spacing w:line="360" w:lineRule="auto"/>
        <w:contextualSpacing/>
        <w:jc w:val="both"/>
        <w:rPr>
          <w:rFonts w:ascii="Times New Roman" w:hAnsi="Times New Roman"/>
          <w:sz w:val="28"/>
          <w:szCs w:val="28"/>
        </w:rPr>
      </w:pPr>
    </w:p>
    <w:p w:rsidR="0000749F" w:rsidRDefault="0000749F" w:rsidP="00BE78B7">
      <w:pPr>
        <w:spacing w:line="360" w:lineRule="auto"/>
        <w:contextualSpacing/>
        <w:jc w:val="both"/>
        <w:rPr>
          <w:rFonts w:ascii="Times New Roman" w:hAnsi="Times New Roman"/>
          <w:sz w:val="28"/>
          <w:szCs w:val="28"/>
        </w:rPr>
      </w:pPr>
    </w:p>
    <w:p w:rsidR="0000749F" w:rsidRDefault="0000749F" w:rsidP="00BE78B7">
      <w:pPr>
        <w:spacing w:line="360" w:lineRule="auto"/>
        <w:contextualSpacing/>
        <w:jc w:val="both"/>
        <w:rPr>
          <w:rFonts w:ascii="Times New Roman" w:hAnsi="Times New Roman"/>
          <w:sz w:val="28"/>
          <w:szCs w:val="28"/>
        </w:rPr>
      </w:pPr>
    </w:p>
    <w:p w:rsidR="0000749F" w:rsidRPr="008459BC" w:rsidRDefault="0000749F" w:rsidP="00BE78B7">
      <w:pPr>
        <w:spacing w:line="360" w:lineRule="auto"/>
        <w:contextualSpacing/>
        <w:jc w:val="both"/>
        <w:rPr>
          <w:rFonts w:ascii="Times New Roman" w:hAnsi="Times New Roman"/>
          <w:sz w:val="28"/>
          <w:szCs w:val="28"/>
        </w:rPr>
      </w:pPr>
    </w:p>
    <w:p w:rsidR="0000749F" w:rsidRPr="00BE78B7" w:rsidRDefault="0000749F" w:rsidP="00BE78B7">
      <w:bookmarkStart w:id="0" w:name="_GoBack"/>
      <w:bookmarkEnd w:id="0"/>
    </w:p>
    <w:sectPr w:rsidR="0000749F" w:rsidRPr="00BE78B7" w:rsidSect="00033A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6074C6"/>
    <w:multiLevelType w:val="hybridMultilevel"/>
    <w:tmpl w:val="32C055F6"/>
    <w:lvl w:ilvl="0" w:tplc="E9F87ADE">
      <w:start w:val="1"/>
      <w:numFmt w:val="decimal"/>
      <w:lvlText w:val="%1."/>
      <w:lvlJc w:val="left"/>
      <w:pPr>
        <w:ind w:left="510" w:hanging="360"/>
      </w:pPr>
      <w:rPr>
        <w:rFonts w:cs="Times New Roman" w:hint="default"/>
      </w:rPr>
    </w:lvl>
    <w:lvl w:ilvl="1" w:tplc="04190019" w:tentative="1">
      <w:start w:val="1"/>
      <w:numFmt w:val="lowerLetter"/>
      <w:lvlText w:val="%2."/>
      <w:lvlJc w:val="left"/>
      <w:pPr>
        <w:ind w:left="1230" w:hanging="360"/>
      </w:pPr>
      <w:rPr>
        <w:rFonts w:cs="Times New Roman"/>
      </w:rPr>
    </w:lvl>
    <w:lvl w:ilvl="2" w:tplc="0419001B" w:tentative="1">
      <w:start w:val="1"/>
      <w:numFmt w:val="lowerRoman"/>
      <w:lvlText w:val="%3."/>
      <w:lvlJc w:val="right"/>
      <w:pPr>
        <w:ind w:left="1950" w:hanging="180"/>
      </w:pPr>
      <w:rPr>
        <w:rFonts w:cs="Times New Roman"/>
      </w:rPr>
    </w:lvl>
    <w:lvl w:ilvl="3" w:tplc="0419000F" w:tentative="1">
      <w:start w:val="1"/>
      <w:numFmt w:val="decimal"/>
      <w:lvlText w:val="%4."/>
      <w:lvlJc w:val="left"/>
      <w:pPr>
        <w:ind w:left="2670" w:hanging="360"/>
      </w:pPr>
      <w:rPr>
        <w:rFonts w:cs="Times New Roman"/>
      </w:rPr>
    </w:lvl>
    <w:lvl w:ilvl="4" w:tplc="04190019" w:tentative="1">
      <w:start w:val="1"/>
      <w:numFmt w:val="lowerLetter"/>
      <w:lvlText w:val="%5."/>
      <w:lvlJc w:val="left"/>
      <w:pPr>
        <w:ind w:left="3390" w:hanging="360"/>
      </w:pPr>
      <w:rPr>
        <w:rFonts w:cs="Times New Roman"/>
      </w:rPr>
    </w:lvl>
    <w:lvl w:ilvl="5" w:tplc="0419001B" w:tentative="1">
      <w:start w:val="1"/>
      <w:numFmt w:val="lowerRoman"/>
      <w:lvlText w:val="%6."/>
      <w:lvlJc w:val="right"/>
      <w:pPr>
        <w:ind w:left="4110" w:hanging="180"/>
      </w:pPr>
      <w:rPr>
        <w:rFonts w:cs="Times New Roman"/>
      </w:rPr>
    </w:lvl>
    <w:lvl w:ilvl="6" w:tplc="0419000F" w:tentative="1">
      <w:start w:val="1"/>
      <w:numFmt w:val="decimal"/>
      <w:lvlText w:val="%7."/>
      <w:lvlJc w:val="left"/>
      <w:pPr>
        <w:ind w:left="4830" w:hanging="360"/>
      </w:pPr>
      <w:rPr>
        <w:rFonts w:cs="Times New Roman"/>
      </w:rPr>
    </w:lvl>
    <w:lvl w:ilvl="7" w:tplc="04190019" w:tentative="1">
      <w:start w:val="1"/>
      <w:numFmt w:val="lowerLetter"/>
      <w:lvlText w:val="%8."/>
      <w:lvlJc w:val="left"/>
      <w:pPr>
        <w:ind w:left="5550" w:hanging="360"/>
      </w:pPr>
      <w:rPr>
        <w:rFonts w:cs="Times New Roman"/>
      </w:rPr>
    </w:lvl>
    <w:lvl w:ilvl="8" w:tplc="0419001B" w:tentative="1">
      <w:start w:val="1"/>
      <w:numFmt w:val="lowerRoman"/>
      <w:lvlText w:val="%9."/>
      <w:lvlJc w:val="right"/>
      <w:pPr>
        <w:ind w:left="627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8B7"/>
    <w:rsid w:val="0000749F"/>
    <w:rsid w:val="00033A47"/>
    <w:rsid w:val="00092082"/>
    <w:rsid w:val="00092C4D"/>
    <w:rsid w:val="000B34FE"/>
    <w:rsid w:val="000E0ABB"/>
    <w:rsid w:val="00192D17"/>
    <w:rsid w:val="001A5918"/>
    <w:rsid w:val="002358B7"/>
    <w:rsid w:val="00281201"/>
    <w:rsid w:val="00333DCF"/>
    <w:rsid w:val="003F2E5C"/>
    <w:rsid w:val="00404061"/>
    <w:rsid w:val="00444BED"/>
    <w:rsid w:val="004B00D3"/>
    <w:rsid w:val="00522103"/>
    <w:rsid w:val="005A5BB9"/>
    <w:rsid w:val="00635FB9"/>
    <w:rsid w:val="007342BC"/>
    <w:rsid w:val="00737CBA"/>
    <w:rsid w:val="00747B8A"/>
    <w:rsid w:val="007505B9"/>
    <w:rsid w:val="00843471"/>
    <w:rsid w:val="008459BC"/>
    <w:rsid w:val="00845BCA"/>
    <w:rsid w:val="00955B96"/>
    <w:rsid w:val="009E24BA"/>
    <w:rsid w:val="00A27EA2"/>
    <w:rsid w:val="00BE78B7"/>
    <w:rsid w:val="00C61796"/>
    <w:rsid w:val="00C83653"/>
    <w:rsid w:val="00D14818"/>
    <w:rsid w:val="00D576EA"/>
    <w:rsid w:val="00E97513"/>
    <w:rsid w:val="00EF1B77"/>
    <w:rsid w:val="00F15342"/>
    <w:rsid w:val="00FB5D6B"/>
    <w:rsid w:val="00FD537E"/>
    <w:rsid w:val="00FF4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5:chartTrackingRefBased/>
  <w15:docId w15:val="{28D1EDBC-EEBA-44EE-B061-2A97EF33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8B7"/>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BE78B7"/>
    <w:pPr>
      <w:spacing w:after="0" w:line="240" w:lineRule="auto"/>
    </w:pPr>
    <w:rPr>
      <w:rFonts w:ascii="Tahoma" w:hAnsi="Tahoma" w:cs="Tahoma"/>
      <w:sz w:val="16"/>
      <w:szCs w:val="16"/>
    </w:rPr>
  </w:style>
  <w:style w:type="character" w:customStyle="1" w:styleId="a4">
    <w:name w:val="Текст выноски Знак"/>
    <w:basedOn w:val="a0"/>
    <w:link w:val="a3"/>
    <w:semiHidden/>
    <w:locked/>
    <w:rsid w:val="00BE78B7"/>
    <w:rPr>
      <w:rFonts w:ascii="Tahoma" w:hAnsi="Tahoma" w:cs="Tahoma"/>
      <w:sz w:val="16"/>
      <w:szCs w:val="16"/>
    </w:rPr>
  </w:style>
  <w:style w:type="paragraph" w:customStyle="1" w:styleId="1">
    <w:name w:val="Абзац списка1"/>
    <w:basedOn w:val="a"/>
    <w:rsid w:val="00192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2956</Words>
  <Characters>16852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Производственный кооператив «Бургенский» находится в селе Бургень Читинского сельского района, в пятидесяти четырех километрах от областного центра г</vt:lpstr>
    </vt:vector>
  </TitlesOfParts>
  <Company>Microsoft</Company>
  <LinksUpToDate>false</LinksUpToDate>
  <CharactersWithSpaces>19769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Производственный кооператив «Бургенский» находится в селе Бургень Читинского сельского района, в пятидесяти четырех километрах от областного центра г</dc:title>
  <dc:subject/>
  <dc:creator>Admin</dc:creator>
  <cp:keywords/>
  <dc:description/>
  <cp:lastModifiedBy>admin</cp:lastModifiedBy>
  <cp:revision>2</cp:revision>
  <dcterms:created xsi:type="dcterms:W3CDTF">2014-05-08T18:44:00Z</dcterms:created>
  <dcterms:modified xsi:type="dcterms:W3CDTF">2014-05-08T18:44:00Z</dcterms:modified>
</cp:coreProperties>
</file>