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FB5" w:rsidRDefault="00CB7FB5" w:rsidP="003C1F7C">
      <w:pPr>
        <w:jc w:val="center"/>
        <w:rPr>
          <w:color w:val="333399"/>
          <w:sz w:val="32"/>
          <w:szCs w:val="32"/>
        </w:rPr>
      </w:pPr>
    </w:p>
    <w:p w:rsidR="00436EDB" w:rsidRDefault="003C1F7C" w:rsidP="003C1F7C">
      <w:pPr>
        <w:jc w:val="center"/>
        <w:rPr>
          <w:color w:val="333399"/>
          <w:sz w:val="32"/>
          <w:szCs w:val="32"/>
        </w:rPr>
      </w:pPr>
      <w:r>
        <w:rPr>
          <w:color w:val="333399"/>
          <w:sz w:val="32"/>
          <w:szCs w:val="32"/>
        </w:rPr>
        <w:t xml:space="preserve">Введение </w:t>
      </w:r>
    </w:p>
    <w:p w:rsidR="003C1F7C" w:rsidRDefault="003C1F7C" w:rsidP="003C1F7C">
      <w:pPr>
        <w:jc w:val="center"/>
        <w:rPr>
          <w:color w:val="333399"/>
          <w:sz w:val="32"/>
          <w:szCs w:val="32"/>
        </w:rPr>
      </w:pPr>
    </w:p>
    <w:p w:rsidR="003C1F7C" w:rsidRDefault="003C1F7C" w:rsidP="003C1F7C">
      <w:pPr>
        <w:ind w:firstLine="567"/>
        <w:jc w:val="both"/>
        <w:rPr>
          <w:color w:val="333399"/>
          <w:sz w:val="28"/>
          <w:szCs w:val="28"/>
        </w:rPr>
      </w:pPr>
      <w:r>
        <w:rPr>
          <w:color w:val="333399"/>
          <w:sz w:val="28"/>
          <w:szCs w:val="28"/>
        </w:rPr>
        <w:t xml:space="preserve">Выбор контрольной работы по предмету «Финансы организаций» на тему «Запас финансовой прочности предприятия» я объясняю тем, что этот параметр красноречиво свидетельствует о финансовой прочности предприятия. </w:t>
      </w:r>
    </w:p>
    <w:p w:rsidR="00E06AF8" w:rsidRDefault="00E06AF8" w:rsidP="003C1F7C">
      <w:pPr>
        <w:ind w:firstLine="567"/>
        <w:jc w:val="both"/>
        <w:rPr>
          <w:color w:val="333399"/>
          <w:sz w:val="28"/>
          <w:szCs w:val="28"/>
        </w:rPr>
      </w:pPr>
      <w:r>
        <w:rPr>
          <w:color w:val="333399"/>
          <w:sz w:val="28"/>
          <w:szCs w:val="28"/>
        </w:rPr>
        <w:t xml:space="preserve">Структура контрольной работы выглядит следующим образом: введение, теоретическая часть, практическая часть, заключение и список литературы, с помощью которой и была создана данная работа. </w:t>
      </w:r>
    </w:p>
    <w:p w:rsidR="00E06AF8" w:rsidRDefault="00E06AF8" w:rsidP="003C1F7C">
      <w:pPr>
        <w:ind w:firstLine="567"/>
        <w:jc w:val="both"/>
        <w:rPr>
          <w:color w:val="333399"/>
          <w:sz w:val="28"/>
          <w:szCs w:val="28"/>
        </w:rPr>
      </w:pPr>
      <w:r>
        <w:rPr>
          <w:color w:val="333399"/>
          <w:sz w:val="28"/>
          <w:szCs w:val="28"/>
        </w:rPr>
        <w:t xml:space="preserve">Цель работы – полностью раскрыть тему «Запас финансовой прочности» и на примере показать, как правильно рассчитать, имея условные данные. </w:t>
      </w:r>
    </w:p>
    <w:p w:rsidR="00814CD4" w:rsidRDefault="00814CD4" w:rsidP="003C1F7C">
      <w:pPr>
        <w:ind w:firstLine="567"/>
        <w:jc w:val="both"/>
        <w:rPr>
          <w:color w:val="333399"/>
          <w:sz w:val="28"/>
          <w:szCs w:val="28"/>
        </w:rPr>
      </w:pPr>
      <w:r>
        <w:rPr>
          <w:color w:val="333399"/>
          <w:sz w:val="28"/>
          <w:szCs w:val="28"/>
        </w:rPr>
        <w:t xml:space="preserve">Здесь я позволю привести определение, четко характеризующее понятие «финансы организаций». </w:t>
      </w:r>
    </w:p>
    <w:p w:rsidR="00814CD4" w:rsidRDefault="00814CD4" w:rsidP="003C1F7C">
      <w:pPr>
        <w:ind w:firstLine="567"/>
        <w:jc w:val="both"/>
        <w:rPr>
          <w:color w:val="333399"/>
          <w:sz w:val="28"/>
          <w:szCs w:val="28"/>
          <w:lang w:val="en-GB"/>
        </w:rPr>
      </w:pPr>
      <w:r>
        <w:rPr>
          <w:color w:val="333399"/>
          <w:sz w:val="28"/>
          <w:szCs w:val="28"/>
        </w:rPr>
        <w:t xml:space="preserve">«Финансы организаций (предприятий) – это относительно самостоятельная сфера системы финансов государства, охватывающая широкий круг денежных отношений, связанных с формированием и использованием капитала, доходов, денежных фондов в процессе кругооборота их средств». </w:t>
      </w:r>
      <w:r>
        <w:rPr>
          <w:color w:val="333399"/>
          <w:sz w:val="28"/>
          <w:szCs w:val="28"/>
          <w:lang w:val="en-GB"/>
        </w:rPr>
        <w:t>[</w:t>
      </w:r>
      <w:r w:rsidR="00F01D6E">
        <w:rPr>
          <w:color w:val="333399"/>
          <w:sz w:val="28"/>
          <w:szCs w:val="28"/>
          <w:lang w:val="en-GB"/>
        </w:rPr>
        <w:t>1</w:t>
      </w:r>
      <w:r>
        <w:rPr>
          <w:color w:val="333399"/>
          <w:sz w:val="28"/>
          <w:szCs w:val="28"/>
          <w:lang w:val="en-GB"/>
        </w:rPr>
        <w:t>]</w:t>
      </w:r>
    </w:p>
    <w:p w:rsidR="00814CD4" w:rsidRDefault="00814CD4" w:rsidP="003C1F7C">
      <w:pPr>
        <w:ind w:firstLine="567"/>
        <w:jc w:val="both"/>
        <w:rPr>
          <w:color w:val="333399"/>
          <w:sz w:val="28"/>
          <w:szCs w:val="28"/>
          <w:lang w:val="en-GB"/>
        </w:rPr>
      </w:pPr>
    </w:p>
    <w:p w:rsidR="00814CD4" w:rsidRDefault="00814CD4" w:rsidP="003C1F7C">
      <w:pPr>
        <w:ind w:firstLine="567"/>
        <w:jc w:val="both"/>
        <w:rPr>
          <w:color w:val="333399"/>
          <w:sz w:val="28"/>
          <w:szCs w:val="28"/>
          <w:lang w:val="en-GB"/>
        </w:rPr>
      </w:pPr>
    </w:p>
    <w:p w:rsidR="00814CD4" w:rsidRDefault="00814CD4" w:rsidP="003C1F7C">
      <w:pPr>
        <w:ind w:firstLine="567"/>
        <w:jc w:val="both"/>
        <w:rPr>
          <w:color w:val="333399"/>
          <w:sz w:val="28"/>
          <w:szCs w:val="28"/>
          <w:lang w:val="en-GB"/>
        </w:rPr>
      </w:pPr>
    </w:p>
    <w:p w:rsidR="00814CD4" w:rsidRDefault="00814CD4" w:rsidP="003C1F7C">
      <w:pPr>
        <w:ind w:firstLine="567"/>
        <w:jc w:val="both"/>
        <w:rPr>
          <w:color w:val="333399"/>
          <w:sz w:val="28"/>
          <w:szCs w:val="28"/>
          <w:lang w:val="en-GB"/>
        </w:rPr>
      </w:pPr>
    </w:p>
    <w:p w:rsidR="00814CD4" w:rsidRDefault="00814CD4" w:rsidP="003C1F7C">
      <w:pPr>
        <w:ind w:firstLine="567"/>
        <w:jc w:val="both"/>
        <w:rPr>
          <w:color w:val="333399"/>
          <w:sz w:val="28"/>
          <w:szCs w:val="28"/>
          <w:lang w:val="en-GB"/>
        </w:rPr>
      </w:pPr>
    </w:p>
    <w:p w:rsidR="00814CD4" w:rsidRDefault="00814CD4" w:rsidP="003C1F7C">
      <w:pPr>
        <w:ind w:firstLine="567"/>
        <w:jc w:val="both"/>
        <w:rPr>
          <w:color w:val="333399"/>
          <w:sz w:val="28"/>
          <w:szCs w:val="28"/>
          <w:lang w:val="en-GB"/>
        </w:rPr>
      </w:pPr>
    </w:p>
    <w:p w:rsidR="00814CD4" w:rsidRDefault="00814CD4" w:rsidP="003C1F7C">
      <w:pPr>
        <w:ind w:firstLine="567"/>
        <w:jc w:val="both"/>
        <w:rPr>
          <w:color w:val="333399"/>
          <w:sz w:val="28"/>
          <w:szCs w:val="28"/>
          <w:lang w:val="en-GB"/>
        </w:rPr>
      </w:pPr>
    </w:p>
    <w:p w:rsidR="00814CD4" w:rsidRDefault="00814CD4" w:rsidP="003C1F7C">
      <w:pPr>
        <w:ind w:firstLine="567"/>
        <w:jc w:val="both"/>
        <w:rPr>
          <w:color w:val="333399"/>
          <w:sz w:val="28"/>
          <w:szCs w:val="28"/>
          <w:lang w:val="en-GB"/>
        </w:rPr>
      </w:pPr>
    </w:p>
    <w:p w:rsidR="00814CD4" w:rsidRDefault="00814CD4" w:rsidP="003C1F7C">
      <w:pPr>
        <w:ind w:firstLine="567"/>
        <w:jc w:val="both"/>
        <w:rPr>
          <w:color w:val="333399"/>
          <w:sz w:val="28"/>
          <w:szCs w:val="28"/>
          <w:lang w:val="en-GB"/>
        </w:rPr>
      </w:pPr>
    </w:p>
    <w:p w:rsidR="00814CD4" w:rsidRDefault="00814CD4" w:rsidP="003C1F7C">
      <w:pPr>
        <w:ind w:firstLine="567"/>
        <w:jc w:val="both"/>
        <w:rPr>
          <w:color w:val="333399"/>
          <w:sz w:val="28"/>
          <w:szCs w:val="28"/>
          <w:lang w:val="en-GB"/>
        </w:rPr>
      </w:pPr>
    </w:p>
    <w:p w:rsidR="00814CD4" w:rsidRDefault="00814CD4" w:rsidP="003C1F7C">
      <w:pPr>
        <w:ind w:firstLine="567"/>
        <w:jc w:val="both"/>
        <w:rPr>
          <w:color w:val="333399"/>
          <w:sz w:val="28"/>
          <w:szCs w:val="28"/>
          <w:lang w:val="en-GB"/>
        </w:rPr>
      </w:pPr>
    </w:p>
    <w:p w:rsidR="00814CD4" w:rsidRDefault="00814CD4" w:rsidP="003C1F7C">
      <w:pPr>
        <w:ind w:firstLine="567"/>
        <w:jc w:val="both"/>
        <w:rPr>
          <w:color w:val="333399"/>
          <w:sz w:val="28"/>
          <w:szCs w:val="28"/>
          <w:lang w:val="en-GB"/>
        </w:rPr>
      </w:pPr>
    </w:p>
    <w:p w:rsidR="00814CD4" w:rsidRDefault="00814CD4" w:rsidP="003C1F7C">
      <w:pPr>
        <w:ind w:firstLine="567"/>
        <w:jc w:val="both"/>
        <w:rPr>
          <w:color w:val="333399"/>
          <w:sz w:val="28"/>
          <w:szCs w:val="28"/>
          <w:lang w:val="en-GB"/>
        </w:rPr>
      </w:pPr>
    </w:p>
    <w:p w:rsidR="00814CD4" w:rsidRDefault="00814CD4" w:rsidP="003C1F7C">
      <w:pPr>
        <w:ind w:firstLine="567"/>
        <w:jc w:val="both"/>
        <w:rPr>
          <w:color w:val="333399"/>
          <w:sz w:val="28"/>
          <w:szCs w:val="28"/>
          <w:lang w:val="en-GB"/>
        </w:rPr>
      </w:pPr>
    </w:p>
    <w:p w:rsidR="00814CD4" w:rsidRDefault="00814CD4" w:rsidP="003C1F7C">
      <w:pPr>
        <w:ind w:firstLine="567"/>
        <w:jc w:val="both"/>
        <w:rPr>
          <w:color w:val="333399"/>
          <w:sz w:val="28"/>
          <w:szCs w:val="28"/>
          <w:lang w:val="en-GB"/>
        </w:rPr>
      </w:pPr>
    </w:p>
    <w:p w:rsidR="00814CD4" w:rsidRDefault="00814CD4" w:rsidP="003C1F7C">
      <w:pPr>
        <w:ind w:firstLine="567"/>
        <w:jc w:val="both"/>
        <w:rPr>
          <w:color w:val="333399"/>
          <w:sz w:val="28"/>
          <w:szCs w:val="28"/>
          <w:lang w:val="en-GB"/>
        </w:rPr>
      </w:pPr>
    </w:p>
    <w:p w:rsidR="00814CD4" w:rsidRDefault="00814CD4" w:rsidP="003C1F7C">
      <w:pPr>
        <w:ind w:firstLine="567"/>
        <w:jc w:val="both"/>
        <w:rPr>
          <w:color w:val="333399"/>
          <w:sz w:val="28"/>
          <w:szCs w:val="28"/>
          <w:lang w:val="en-GB"/>
        </w:rPr>
      </w:pPr>
    </w:p>
    <w:p w:rsidR="00814CD4" w:rsidRDefault="00814CD4" w:rsidP="003C1F7C">
      <w:pPr>
        <w:ind w:firstLine="567"/>
        <w:jc w:val="both"/>
        <w:rPr>
          <w:color w:val="333399"/>
          <w:sz w:val="28"/>
          <w:szCs w:val="28"/>
          <w:lang w:val="en-GB"/>
        </w:rPr>
      </w:pPr>
    </w:p>
    <w:p w:rsidR="00814CD4" w:rsidRDefault="00814CD4" w:rsidP="003C1F7C">
      <w:pPr>
        <w:ind w:firstLine="567"/>
        <w:jc w:val="both"/>
        <w:rPr>
          <w:color w:val="333399"/>
          <w:sz w:val="28"/>
          <w:szCs w:val="28"/>
          <w:lang w:val="en-GB"/>
        </w:rPr>
      </w:pPr>
    </w:p>
    <w:p w:rsidR="00814CD4" w:rsidRDefault="00814CD4" w:rsidP="003C1F7C">
      <w:pPr>
        <w:ind w:firstLine="567"/>
        <w:jc w:val="both"/>
        <w:rPr>
          <w:color w:val="333399"/>
          <w:sz w:val="28"/>
          <w:szCs w:val="28"/>
          <w:lang w:val="en-GB"/>
        </w:rPr>
      </w:pPr>
    </w:p>
    <w:p w:rsidR="00814CD4" w:rsidRDefault="00814CD4" w:rsidP="003C1F7C">
      <w:pPr>
        <w:ind w:firstLine="567"/>
        <w:jc w:val="both"/>
        <w:rPr>
          <w:color w:val="333399"/>
          <w:sz w:val="28"/>
          <w:szCs w:val="28"/>
          <w:lang w:val="en-GB"/>
        </w:rPr>
      </w:pPr>
    </w:p>
    <w:p w:rsidR="00814CD4" w:rsidRDefault="00814CD4" w:rsidP="003C1F7C">
      <w:pPr>
        <w:ind w:firstLine="567"/>
        <w:jc w:val="both"/>
        <w:rPr>
          <w:color w:val="333399"/>
          <w:sz w:val="28"/>
          <w:szCs w:val="28"/>
          <w:lang w:val="en-GB"/>
        </w:rPr>
      </w:pPr>
    </w:p>
    <w:p w:rsidR="00814CD4" w:rsidRDefault="00814CD4" w:rsidP="003C1F7C">
      <w:pPr>
        <w:ind w:firstLine="567"/>
        <w:jc w:val="both"/>
        <w:rPr>
          <w:color w:val="333399"/>
          <w:sz w:val="28"/>
          <w:szCs w:val="28"/>
          <w:lang w:val="en-GB"/>
        </w:rPr>
      </w:pPr>
    </w:p>
    <w:p w:rsidR="00814CD4" w:rsidRDefault="00814CD4" w:rsidP="003C1F7C">
      <w:pPr>
        <w:ind w:firstLine="567"/>
        <w:jc w:val="both"/>
        <w:rPr>
          <w:color w:val="333399"/>
          <w:sz w:val="28"/>
          <w:szCs w:val="28"/>
          <w:lang w:val="en-GB"/>
        </w:rPr>
      </w:pPr>
    </w:p>
    <w:p w:rsidR="00814CD4" w:rsidRDefault="00814CD4" w:rsidP="003C1F7C">
      <w:pPr>
        <w:ind w:firstLine="567"/>
        <w:jc w:val="both"/>
        <w:rPr>
          <w:color w:val="333399"/>
          <w:sz w:val="28"/>
          <w:szCs w:val="28"/>
          <w:lang w:val="en-GB"/>
        </w:rPr>
      </w:pPr>
    </w:p>
    <w:p w:rsidR="00814CD4" w:rsidRDefault="00814CD4" w:rsidP="003C1F7C">
      <w:pPr>
        <w:ind w:firstLine="567"/>
        <w:jc w:val="both"/>
        <w:rPr>
          <w:color w:val="333399"/>
          <w:sz w:val="28"/>
          <w:szCs w:val="28"/>
          <w:lang w:val="en-GB"/>
        </w:rPr>
      </w:pPr>
    </w:p>
    <w:p w:rsidR="00814CD4" w:rsidRDefault="005C2E86" w:rsidP="005C2E86">
      <w:pPr>
        <w:ind w:firstLine="567"/>
        <w:jc w:val="center"/>
        <w:rPr>
          <w:color w:val="333399"/>
          <w:sz w:val="36"/>
          <w:szCs w:val="36"/>
        </w:rPr>
      </w:pPr>
      <w:r>
        <w:rPr>
          <w:color w:val="333399"/>
          <w:sz w:val="36"/>
          <w:szCs w:val="36"/>
        </w:rPr>
        <w:t>Запас финансовой прочности предприятия</w:t>
      </w:r>
    </w:p>
    <w:p w:rsidR="005C2E86" w:rsidRDefault="005C2E86" w:rsidP="005C2E86">
      <w:pPr>
        <w:ind w:firstLine="567"/>
        <w:jc w:val="center"/>
        <w:rPr>
          <w:color w:val="333399"/>
          <w:sz w:val="36"/>
          <w:szCs w:val="36"/>
        </w:rPr>
      </w:pPr>
    </w:p>
    <w:p w:rsidR="005C2E86" w:rsidRDefault="005C2E86" w:rsidP="005C2E86">
      <w:pPr>
        <w:ind w:firstLine="567"/>
        <w:jc w:val="center"/>
        <w:rPr>
          <w:color w:val="333399"/>
          <w:sz w:val="36"/>
          <w:szCs w:val="36"/>
        </w:rPr>
      </w:pPr>
    </w:p>
    <w:p w:rsidR="005C2E86" w:rsidRDefault="005C2E86" w:rsidP="005C2E86">
      <w:pPr>
        <w:ind w:firstLine="567"/>
        <w:jc w:val="center"/>
        <w:rPr>
          <w:color w:val="333399"/>
          <w:sz w:val="32"/>
          <w:szCs w:val="32"/>
        </w:rPr>
      </w:pPr>
      <w:r>
        <w:rPr>
          <w:color w:val="333399"/>
          <w:sz w:val="32"/>
          <w:szCs w:val="32"/>
        </w:rPr>
        <w:t>1.Теоретическая часть</w:t>
      </w:r>
    </w:p>
    <w:p w:rsidR="00946B93" w:rsidRDefault="00946B93" w:rsidP="005C2E86">
      <w:pPr>
        <w:ind w:firstLine="567"/>
        <w:jc w:val="center"/>
        <w:rPr>
          <w:color w:val="333399"/>
          <w:sz w:val="32"/>
          <w:szCs w:val="32"/>
        </w:rPr>
      </w:pPr>
    </w:p>
    <w:p w:rsidR="00946B93" w:rsidRDefault="00946B93" w:rsidP="00946B93">
      <w:pPr>
        <w:ind w:firstLine="567"/>
        <w:jc w:val="both"/>
        <w:rPr>
          <w:color w:val="333399"/>
          <w:sz w:val="28"/>
          <w:szCs w:val="28"/>
        </w:rPr>
      </w:pPr>
      <w:r>
        <w:rPr>
          <w:color w:val="333399"/>
          <w:sz w:val="28"/>
          <w:szCs w:val="28"/>
        </w:rPr>
        <w:t xml:space="preserve">Необходимо раскрыть содержание этого термина, определить порядок расчета его величины. </w:t>
      </w:r>
    </w:p>
    <w:p w:rsidR="00322FB8" w:rsidRDefault="00322FB8" w:rsidP="00946B93">
      <w:pPr>
        <w:ind w:firstLine="567"/>
        <w:jc w:val="both"/>
        <w:rPr>
          <w:color w:val="333399"/>
          <w:sz w:val="28"/>
          <w:szCs w:val="28"/>
        </w:rPr>
      </w:pPr>
      <w:r w:rsidRPr="00322FB8">
        <w:rPr>
          <w:i/>
          <w:color w:val="333399"/>
          <w:sz w:val="28"/>
          <w:szCs w:val="28"/>
        </w:rPr>
        <w:t>Запас финансовой прочности</w:t>
      </w:r>
      <w:r>
        <w:rPr>
          <w:color w:val="333399"/>
          <w:sz w:val="28"/>
          <w:szCs w:val="28"/>
        </w:rPr>
        <w:t xml:space="preserve">, или </w:t>
      </w:r>
      <w:r w:rsidRPr="00322FB8">
        <w:rPr>
          <w:i/>
          <w:color w:val="333399"/>
          <w:sz w:val="28"/>
          <w:szCs w:val="28"/>
        </w:rPr>
        <w:t>кромка безопасности</w:t>
      </w:r>
      <w:r>
        <w:rPr>
          <w:color w:val="333399"/>
          <w:sz w:val="28"/>
          <w:szCs w:val="28"/>
        </w:rPr>
        <w:t xml:space="preserve">, показывает, насколько можно сокращать производство продукции, не неся при этом убытков. В абсолютном выражении расчет представляет разницу между запланированным объемом реализации и </w:t>
      </w:r>
      <w:r w:rsidRPr="00322FB8">
        <w:rPr>
          <w:i/>
          <w:color w:val="333399"/>
          <w:sz w:val="28"/>
          <w:szCs w:val="28"/>
        </w:rPr>
        <w:t>точкой безубыточности</w:t>
      </w:r>
      <w:r>
        <w:rPr>
          <w:color w:val="333399"/>
          <w:sz w:val="28"/>
          <w:szCs w:val="28"/>
        </w:rPr>
        <w:t xml:space="preserve">. </w:t>
      </w:r>
    </w:p>
    <w:p w:rsidR="00322FB8" w:rsidRDefault="00322FB8" w:rsidP="00946B93">
      <w:pPr>
        <w:ind w:firstLine="567"/>
        <w:jc w:val="both"/>
        <w:rPr>
          <w:color w:val="333399"/>
          <w:sz w:val="28"/>
          <w:szCs w:val="28"/>
        </w:rPr>
      </w:pPr>
    </w:p>
    <w:p w:rsidR="00322FB8" w:rsidRDefault="00322FB8" w:rsidP="00322FB8">
      <w:pPr>
        <w:numPr>
          <w:ilvl w:val="1"/>
          <w:numId w:val="1"/>
        </w:numPr>
        <w:jc w:val="center"/>
        <w:rPr>
          <w:color w:val="333399"/>
          <w:sz w:val="28"/>
          <w:szCs w:val="28"/>
        </w:rPr>
      </w:pPr>
      <w:r>
        <w:rPr>
          <w:color w:val="333399"/>
          <w:sz w:val="28"/>
          <w:szCs w:val="28"/>
        </w:rPr>
        <w:t xml:space="preserve">Расчет точки безубыточности. </w:t>
      </w:r>
    </w:p>
    <w:p w:rsidR="00322FB8" w:rsidRDefault="00322FB8" w:rsidP="00322FB8">
      <w:pPr>
        <w:jc w:val="center"/>
        <w:rPr>
          <w:color w:val="333399"/>
          <w:sz w:val="28"/>
          <w:szCs w:val="28"/>
        </w:rPr>
      </w:pPr>
    </w:p>
    <w:p w:rsidR="00322FB8" w:rsidRDefault="00322FB8" w:rsidP="00322FB8">
      <w:pPr>
        <w:ind w:firstLine="567"/>
        <w:jc w:val="both"/>
        <w:rPr>
          <w:color w:val="333399"/>
          <w:sz w:val="28"/>
          <w:szCs w:val="28"/>
        </w:rPr>
      </w:pPr>
      <w:r>
        <w:rPr>
          <w:color w:val="333399"/>
          <w:sz w:val="28"/>
          <w:szCs w:val="28"/>
        </w:rPr>
        <w:t>Точка безубыточности – это такой объем реализации</w:t>
      </w:r>
      <w:r w:rsidR="00AE5827">
        <w:rPr>
          <w:color w:val="333399"/>
          <w:sz w:val="28"/>
          <w:szCs w:val="28"/>
        </w:rPr>
        <w:t xml:space="preserve">, при котором выручка покрывает все издержки предприятия, связанные с производством и реализацией продукции. </w:t>
      </w:r>
    </w:p>
    <w:p w:rsidR="00AE5827" w:rsidRDefault="00AE5827" w:rsidP="00322FB8">
      <w:pPr>
        <w:ind w:firstLine="567"/>
        <w:jc w:val="both"/>
        <w:rPr>
          <w:color w:val="333399"/>
          <w:sz w:val="28"/>
          <w:szCs w:val="28"/>
        </w:rPr>
      </w:pPr>
      <w:r>
        <w:rPr>
          <w:color w:val="333399"/>
          <w:sz w:val="28"/>
          <w:szCs w:val="28"/>
        </w:rPr>
        <w:t>При расчете точки безубыточности надо учитывать, что в модели линейной зависимости точка безубыточности может быть одна, в то время как на практике</w:t>
      </w:r>
      <w:r w:rsidR="005B374C">
        <w:rPr>
          <w:color w:val="333399"/>
          <w:sz w:val="28"/>
          <w:szCs w:val="28"/>
        </w:rPr>
        <w:t xml:space="preserve"> функция затрат носит нелинейный характер и может пересекать линию объемов производства в нескольких местах. Поэтому анализ должен точно очерчивать границы роста объемов</w:t>
      </w:r>
      <w:r w:rsidR="00571D4B">
        <w:rPr>
          <w:color w:val="333399"/>
          <w:sz w:val="28"/>
          <w:szCs w:val="28"/>
        </w:rPr>
        <w:t xml:space="preserve"> производства, когда допущения линейного характера зависимости оправданы производственными условиями. </w:t>
      </w:r>
    </w:p>
    <w:p w:rsidR="00571D4B" w:rsidRDefault="00571D4B" w:rsidP="00322FB8">
      <w:pPr>
        <w:ind w:firstLine="567"/>
        <w:jc w:val="both"/>
        <w:rPr>
          <w:color w:val="333399"/>
          <w:sz w:val="28"/>
          <w:szCs w:val="28"/>
        </w:rPr>
      </w:pPr>
      <w:r>
        <w:rPr>
          <w:color w:val="333399"/>
          <w:sz w:val="28"/>
          <w:szCs w:val="28"/>
        </w:rPr>
        <w:t xml:space="preserve">Минимальный объем реализации </w:t>
      </w:r>
      <w:r>
        <w:rPr>
          <w:color w:val="333399"/>
          <w:sz w:val="28"/>
          <w:szCs w:val="28"/>
          <w:lang w:val="en-GB"/>
        </w:rPr>
        <w:t>Q</w:t>
      </w:r>
      <w:r>
        <w:rPr>
          <w:color w:val="333399"/>
          <w:sz w:val="16"/>
          <w:szCs w:val="16"/>
          <w:lang w:val="en-GB"/>
        </w:rPr>
        <w:t>min</w:t>
      </w:r>
      <w:r w:rsidRPr="00571D4B">
        <w:rPr>
          <w:color w:val="333399"/>
          <w:sz w:val="28"/>
          <w:szCs w:val="28"/>
        </w:rPr>
        <w:t xml:space="preserve">, </w:t>
      </w:r>
      <w:r>
        <w:rPr>
          <w:color w:val="333399"/>
          <w:sz w:val="28"/>
          <w:szCs w:val="28"/>
        </w:rPr>
        <w:t>покрывающий затраты</w:t>
      </w:r>
      <w:r w:rsidR="000A6D25">
        <w:rPr>
          <w:color w:val="333399"/>
          <w:sz w:val="28"/>
          <w:szCs w:val="28"/>
        </w:rPr>
        <w:t xml:space="preserve"> на производство и реализацию, т.е. точку безубыточности, в </w:t>
      </w:r>
      <w:r w:rsidR="000A6D25" w:rsidRPr="000A6D25">
        <w:rPr>
          <w:i/>
          <w:color w:val="333399"/>
          <w:sz w:val="28"/>
          <w:szCs w:val="28"/>
        </w:rPr>
        <w:t>единицах продукции</w:t>
      </w:r>
      <w:r w:rsidR="000A6D25">
        <w:rPr>
          <w:color w:val="333399"/>
          <w:sz w:val="28"/>
          <w:szCs w:val="28"/>
        </w:rPr>
        <w:t xml:space="preserve"> определяют: </w:t>
      </w:r>
    </w:p>
    <w:p w:rsidR="000A6D25" w:rsidRDefault="000A6D25" w:rsidP="00322FB8">
      <w:pPr>
        <w:ind w:firstLine="567"/>
        <w:jc w:val="both"/>
        <w:rPr>
          <w:color w:val="333399"/>
          <w:sz w:val="28"/>
          <w:szCs w:val="28"/>
        </w:rPr>
      </w:pPr>
    </w:p>
    <w:p w:rsidR="000A6D25" w:rsidRPr="000A6D25" w:rsidRDefault="000A6D25" w:rsidP="00322FB8">
      <w:pPr>
        <w:ind w:firstLine="567"/>
        <w:jc w:val="both"/>
        <w:rPr>
          <w:color w:val="333399"/>
          <w:sz w:val="28"/>
          <w:szCs w:val="28"/>
        </w:rPr>
      </w:pPr>
      <w:r>
        <w:rPr>
          <w:color w:val="333399"/>
          <w:sz w:val="28"/>
          <w:szCs w:val="28"/>
        </w:rPr>
        <w:t xml:space="preserve">                </w:t>
      </w:r>
      <w:r w:rsidRPr="000A6D25">
        <w:rPr>
          <w:color w:val="333399"/>
          <w:sz w:val="28"/>
          <w:szCs w:val="28"/>
        </w:rPr>
        <w:t xml:space="preserve"> </w:t>
      </w:r>
      <w:r>
        <w:rPr>
          <w:color w:val="333399"/>
          <w:sz w:val="28"/>
          <w:szCs w:val="28"/>
          <w:lang w:val="en-GB"/>
        </w:rPr>
        <w:t>F</w:t>
      </w:r>
      <w:r w:rsidRPr="000A6D25">
        <w:rPr>
          <w:color w:val="333399"/>
          <w:sz w:val="28"/>
          <w:szCs w:val="28"/>
        </w:rPr>
        <w:t xml:space="preserve"> </w:t>
      </w:r>
    </w:p>
    <w:p w:rsidR="000A6D25" w:rsidRPr="000A6D25" w:rsidRDefault="000A6D25" w:rsidP="00322FB8">
      <w:pPr>
        <w:ind w:firstLine="567"/>
        <w:jc w:val="both"/>
        <w:rPr>
          <w:color w:val="333399"/>
          <w:sz w:val="28"/>
          <w:szCs w:val="28"/>
        </w:rPr>
      </w:pPr>
      <w:r>
        <w:rPr>
          <w:color w:val="333399"/>
          <w:sz w:val="28"/>
          <w:szCs w:val="28"/>
          <w:lang w:val="en-GB"/>
        </w:rPr>
        <w:t>Q</w:t>
      </w:r>
      <w:r>
        <w:rPr>
          <w:color w:val="333399"/>
          <w:sz w:val="16"/>
          <w:szCs w:val="16"/>
          <w:lang w:val="en-GB"/>
        </w:rPr>
        <w:t>min</w:t>
      </w:r>
      <w:r>
        <w:rPr>
          <w:color w:val="333399"/>
          <w:sz w:val="16"/>
          <w:szCs w:val="16"/>
        </w:rPr>
        <w:t xml:space="preserve">  </w:t>
      </w:r>
      <w:r>
        <w:rPr>
          <w:color w:val="333399"/>
          <w:sz w:val="28"/>
          <w:szCs w:val="28"/>
        </w:rPr>
        <w:t xml:space="preserve">  =  --------</w:t>
      </w:r>
      <w:r w:rsidRPr="000A6D25">
        <w:rPr>
          <w:color w:val="333399"/>
          <w:sz w:val="28"/>
          <w:szCs w:val="28"/>
        </w:rPr>
        <w:t xml:space="preserve"> </w:t>
      </w:r>
      <w:r>
        <w:rPr>
          <w:color w:val="333399"/>
          <w:sz w:val="28"/>
          <w:szCs w:val="28"/>
        </w:rPr>
        <w:t xml:space="preserve"> , шт. </w:t>
      </w:r>
    </w:p>
    <w:p w:rsidR="000A6D25" w:rsidRDefault="000A6D25" w:rsidP="00322FB8">
      <w:pPr>
        <w:ind w:firstLine="567"/>
        <w:jc w:val="both"/>
        <w:rPr>
          <w:color w:val="333399"/>
          <w:sz w:val="28"/>
          <w:szCs w:val="28"/>
        </w:rPr>
      </w:pPr>
      <w:r w:rsidRPr="000A6D25">
        <w:rPr>
          <w:color w:val="333399"/>
          <w:sz w:val="28"/>
          <w:szCs w:val="28"/>
        </w:rPr>
        <w:t xml:space="preserve">               </w:t>
      </w:r>
      <w:r>
        <w:rPr>
          <w:color w:val="333399"/>
          <w:sz w:val="28"/>
          <w:szCs w:val="28"/>
          <w:lang w:val="en-GB"/>
        </w:rPr>
        <w:t xml:space="preserve">P – a  </w:t>
      </w:r>
    </w:p>
    <w:p w:rsidR="000A6D25" w:rsidRDefault="000A6D25" w:rsidP="000A6D25">
      <w:pPr>
        <w:ind w:firstLine="567"/>
        <w:jc w:val="center"/>
        <w:rPr>
          <w:color w:val="333399"/>
          <w:sz w:val="28"/>
          <w:szCs w:val="28"/>
        </w:rPr>
      </w:pPr>
      <w:r>
        <w:rPr>
          <w:color w:val="333399"/>
          <w:sz w:val="28"/>
          <w:szCs w:val="28"/>
        </w:rPr>
        <w:t xml:space="preserve">или в денежном выражении: </w:t>
      </w:r>
    </w:p>
    <w:p w:rsidR="000A6D25" w:rsidRDefault="000A6D25" w:rsidP="000A6D25">
      <w:pPr>
        <w:ind w:firstLine="567"/>
        <w:jc w:val="center"/>
        <w:rPr>
          <w:color w:val="333399"/>
          <w:sz w:val="28"/>
          <w:szCs w:val="28"/>
        </w:rPr>
      </w:pPr>
    </w:p>
    <w:p w:rsidR="000A6D25" w:rsidRDefault="00057BD1" w:rsidP="000A6D25">
      <w:pPr>
        <w:ind w:firstLine="567"/>
        <w:rPr>
          <w:color w:val="333399"/>
          <w:sz w:val="28"/>
          <w:szCs w:val="28"/>
        </w:rPr>
      </w:pPr>
      <w:r>
        <w:rPr>
          <w:color w:val="333399"/>
          <w:sz w:val="28"/>
          <w:szCs w:val="28"/>
        </w:rPr>
        <w:t xml:space="preserve">               </w:t>
      </w:r>
      <w:r>
        <w:rPr>
          <w:color w:val="333399"/>
          <w:sz w:val="28"/>
          <w:szCs w:val="28"/>
          <w:lang w:val="en-GB"/>
        </w:rPr>
        <w:t>F</w:t>
      </w:r>
    </w:p>
    <w:p w:rsidR="000A6D25" w:rsidRDefault="00057BD1" w:rsidP="000A6D25">
      <w:pPr>
        <w:ind w:firstLine="567"/>
        <w:rPr>
          <w:color w:val="333399"/>
          <w:sz w:val="28"/>
          <w:szCs w:val="28"/>
        </w:rPr>
      </w:pPr>
      <w:r>
        <w:rPr>
          <w:color w:val="333399"/>
          <w:sz w:val="28"/>
          <w:szCs w:val="28"/>
          <w:lang w:val="en-GB"/>
        </w:rPr>
        <w:t>B</w:t>
      </w:r>
      <w:r>
        <w:rPr>
          <w:color w:val="333399"/>
          <w:sz w:val="16"/>
          <w:szCs w:val="16"/>
          <w:lang w:val="en-GB"/>
        </w:rPr>
        <w:t>min</w:t>
      </w:r>
      <w:r w:rsidRPr="00057BD1">
        <w:rPr>
          <w:color w:val="333399"/>
          <w:sz w:val="28"/>
          <w:szCs w:val="28"/>
        </w:rPr>
        <w:t xml:space="preserve"> </w:t>
      </w:r>
      <w:r>
        <w:rPr>
          <w:color w:val="333399"/>
          <w:sz w:val="28"/>
          <w:szCs w:val="28"/>
        </w:rPr>
        <w:t xml:space="preserve">= ---------- тыс. руб., </w:t>
      </w:r>
    </w:p>
    <w:p w:rsidR="00057BD1" w:rsidRDefault="00057BD1" w:rsidP="000A6D25">
      <w:pPr>
        <w:ind w:firstLine="567"/>
        <w:rPr>
          <w:color w:val="333399"/>
          <w:sz w:val="28"/>
          <w:szCs w:val="28"/>
        </w:rPr>
      </w:pPr>
      <w:r>
        <w:rPr>
          <w:color w:val="333399"/>
          <w:sz w:val="28"/>
          <w:szCs w:val="28"/>
        </w:rPr>
        <w:t xml:space="preserve">          </w:t>
      </w:r>
      <w:r>
        <w:rPr>
          <w:color w:val="333399"/>
          <w:sz w:val="28"/>
          <w:szCs w:val="28"/>
          <w:lang w:val="en-GB"/>
        </w:rPr>
        <w:t xml:space="preserve">   1 – b  </w:t>
      </w:r>
    </w:p>
    <w:p w:rsidR="00057BD1" w:rsidRDefault="00057BD1" w:rsidP="000A6D25">
      <w:pPr>
        <w:ind w:firstLine="567"/>
        <w:rPr>
          <w:color w:val="333399"/>
          <w:sz w:val="28"/>
          <w:szCs w:val="28"/>
        </w:rPr>
      </w:pPr>
      <w:r>
        <w:rPr>
          <w:color w:val="333399"/>
          <w:sz w:val="28"/>
          <w:szCs w:val="28"/>
        </w:rPr>
        <w:t xml:space="preserve">где </w:t>
      </w:r>
      <w:r>
        <w:rPr>
          <w:color w:val="333399"/>
          <w:sz w:val="28"/>
          <w:szCs w:val="28"/>
          <w:lang w:val="en-GB"/>
        </w:rPr>
        <w:t>Q</w:t>
      </w:r>
      <w:r w:rsidRPr="00057BD1">
        <w:rPr>
          <w:color w:val="333399"/>
          <w:sz w:val="28"/>
          <w:szCs w:val="28"/>
        </w:rPr>
        <w:t xml:space="preserve"> – </w:t>
      </w:r>
      <w:r>
        <w:rPr>
          <w:color w:val="333399"/>
          <w:sz w:val="28"/>
          <w:szCs w:val="28"/>
        </w:rPr>
        <w:t>количество единиц продукции;</w:t>
      </w:r>
    </w:p>
    <w:p w:rsidR="00057BD1" w:rsidRDefault="00057BD1" w:rsidP="000A6D25">
      <w:pPr>
        <w:ind w:firstLine="567"/>
        <w:rPr>
          <w:color w:val="333399"/>
          <w:sz w:val="28"/>
          <w:szCs w:val="28"/>
        </w:rPr>
      </w:pPr>
      <w:r>
        <w:rPr>
          <w:color w:val="333399"/>
          <w:sz w:val="28"/>
          <w:szCs w:val="28"/>
        </w:rPr>
        <w:t xml:space="preserve">       </w:t>
      </w:r>
      <w:r>
        <w:rPr>
          <w:color w:val="333399"/>
          <w:sz w:val="28"/>
          <w:szCs w:val="28"/>
          <w:lang w:val="en-GB"/>
        </w:rPr>
        <w:t>P</w:t>
      </w:r>
      <w:r>
        <w:rPr>
          <w:color w:val="333399"/>
          <w:sz w:val="28"/>
          <w:szCs w:val="28"/>
        </w:rPr>
        <w:t xml:space="preserve"> – цена единицы продукции;</w:t>
      </w:r>
    </w:p>
    <w:p w:rsidR="00057BD1" w:rsidRDefault="00057BD1" w:rsidP="000A6D25">
      <w:pPr>
        <w:ind w:firstLine="567"/>
        <w:rPr>
          <w:color w:val="333399"/>
          <w:sz w:val="28"/>
          <w:szCs w:val="28"/>
        </w:rPr>
      </w:pPr>
      <w:r>
        <w:rPr>
          <w:color w:val="333399"/>
          <w:sz w:val="28"/>
          <w:szCs w:val="28"/>
        </w:rPr>
        <w:t xml:space="preserve">       </w:t>
      </w:r>
      <w:r>
        <w:rPr>
          <w:color w:val="333399"/>
          <w:sz w:val="28"/>
          <w:szCs w:val="28"/>
          <w:lang w:val="en-GB"/>
        </w:rPr>
        <w:t>F</w:t>
      </w:r>
      <w:r>
        <w:rPr>
          <w:color w:val="333399"/>
          <w:sz w:val="28"/>
          <w:szCs w:val="28"/>
        </w:rPr>
        <w:t xml:space="preserve"> – расходы постоянные</w:t>
      </w:r>
      <w:r w:rsidR="007D5323">
        <w:rPr>
          <w:color w:val="333399"/>
          <w:sz w:val="28"/>
          <w:szCs w:val="28"/>
        </w:rPr>
        <w:t>;</w:t>
      </w:r>
    </w:p>
    <w:p w:rsidR="007D5323" w:rsidRDefault="007D5323" w:rsidP="000A6D25">
      <w:pPr>
        <w:ind w:firstLine="567"/>
        <w:rPr>
          <w:color w:val="333399"/>
          <w:sz w:val="28"/>
          <w:szCs w:val="28"/>
        </w:rPr>
      </w:pPr>
      <w:r>
        <w:rPr>
          <w:color w:val="333399"/>
          <w:sz w:val="28"/>
          <w:szCs w:val="28"/>
        </w:rPr>
        <w:t xml:space="preserve">      а – величина переменных затрат в цене единицы продукции;</w:t>
      </w:r>
    </w:p>
    <w:p w:rsidR="007D5323" w:rsidRDefault="007D5323" w:rsidP="000A6D25">
      <w:pPr>
        <w:ind w:firstLine="567"/>
        <w:rPr>
          <w:color w:val="333399"/>
          <w:sz w:val="28"/>
          <w:szCs w:val="28"/>
        </w:rPr>
      </w:pPr>
      <w:r>
        <w:rPr>
          <w:color w:val="333399"/>
          <w:sz w:val="28"/>
          <w:szCs w:val="28"/>
        </w:rPr>
        <w:t xml:space="preserve">      </w:t>
      </w:r>
      <w:r>
        <w:rPr>
          <w:color w:val="333399"/>
          <w:sz w:val="28"/>
          <w:szCs w:val="28"/>
          <w:lang w:val="en-GB"/>
        </w:rPr>
        <w:t>b</w:t>
      </w:r>
      <w:r>
        <w:rPr>
          <w:color w:val="333399"/>
          <w:sz w:val="28"/>
          <w:szCs w:val="28"/>
        </w:rPr>
        <w:t xml:space="preserve"> – доля переменных затрат в базовой выручке. </w:t>
      </w:r>
    </w:p>
    <w:p w:rsidR="007D5323" w:rsidRDefault="007D5323" w:rsidP="000A6D25">
      <w:pPr>
        <w:ind w:firstLine="567"/>
        <w:rPr>
          <w:color w:val="333399"/>
          <w:sz w:val="28"/>
          <w:szCs w:val="28"/>
        </w:rPr>
      </w:pPr>
    </w:p>
    <w:p w:rsidR="007D5323" w:rsidRDefault="007D5323" w:rsidP="000A6D25">
      <w:pPr>
        <w:ind w:firstLine="567"/>
        <w:rPr>
          <w:color w:val="333399"/>
          <w:sz w:val="28"/>
          <w:szCs w:val="28"/>
        </w:rPr>
      </w:pPr>
    </w:p>
    <w:p w:rsidR="007D5323" w:rsidRDefault="007D5323" w:rsidP="000A6D25">
      <w:pPr>
        <w:ind w:firstLine="567"/>
        <w:rPr>
          <w:color w:val="333399"/>
          <w:sz w:val="28"/>
          <w:szCs w:val="28"/>
        </w:rPr>
      </w:pPr>
    </w:p>
    <w:p w:rsidR="00B14328" w:rsidRPr="007D5323" w:rsidRDefault="00653150" w:rsidP="000A6D25">
      <w:pPr>
        <w:ind w:firstLine="567"/>
        <w:rPr>
          <w:color w:val="333399"/>
          <w:sz w:val="28"/>
          <w:szCs w:val="28"/>
        </w:rPr>
      </w:pPr>
      <w:r>
        <w:rPr>
          <w:noProof/>
          <w:color w:val="333399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18" type="#_x0000_t202" style="position:absolute;left:0;text-align:left;margin-left:243pt;margin-top:123.3pt;width:99pt;height:29.7pt;z-index:251670016">
            <v:textbox style="mso-next-textbox:#_x0000_s1118">
              <w:txbxContent>
                <w:p w:rsidR="001946E1" w:rsidRPr="001946E1" w:rsidRDefault="001946E1">
                  <w:pPr>
                    <w:rPr>
                      <w:color w:val="000080"/>
                    </w:rPr>
                  </w:pPr>
                  <w:r>
                    <w:rPr>
                      <w:color w:val="000080"/>
                    </w:rPr>
                    <w:t>Зона прибыли</w:t>
                  </w:r>
                </w:p>
              </w:txbxContent>
            </v:textbox>
          </v:shape>
        </w:pict>
      </w:r>
      <w:r>
        <w:rPr>
          <w:noProof/>
          <w:color w:val="333399"/>
          <w:sz w:val="28"/>
          <w:szCs w:val="28"/>
        </w:rPr>
        <w:pict>
          <v:shape id="_x0000_s1115" type="#_x0000_t202" style="position:absolute;left:0;text-align:left;margin-left:18pt;margin-top:540pt;width:45pt;height:27pt;z-index:251668992">
            <v:textbox style="mso-next-textbox:#_x0000_s1115">
              <w:txbxContent>
                <w:p w:rsidR="001946E1" w:rsidRPr="001946E1" w:rsidRDefault="001946E1">
                  <w:pPr>
                    <w:rPr>
                      <w:color w:val="000080"/>
                      <w:sz w:val="16"/>
                      <w:szCs w:val="16"/>
                    </w:rPr>
                  </w:pPr>
                  <w:r>
                    <w:rPr>
                      <w:color w:val="000080"/>
                      <w:sz w:val="16"/>
                      <w:szCs w:val="16"/>
                    </w:rPr>
                    <w:t>0</w:t>
                  </w:r>
                </w:p>
              </w:txbxContent>
            </v:textbox>
          </v:shape>
        </w:pict>
      </w:r>
      <w:r>
        <w:rPr>
          <w:noProof/>
          <w:color w:val="333399"/>
          <w:sz w:val="28"/>
          <w:szCs w:val="28"/>
        </w:rPr>
        <w:pict>
          <v:shape id="_x0000_s1112" type="#_x0000_t202" style="position:absolute;left:0;text-align:left;margin-left:2in;margin-top:540pt;width:1in;height:27pt;z-index:251667968">
            <v:textbox style="mso-next-textbox:#_x0000_s1112">
              <w:txbxContent>
                <w:p w:rsidR="001946E1" w:rsidRPr="001946E1" w:rsidRDefault="001946E1">
                  <w:pPr>
                    <w:rPr>
                      <w:color w:val="000080"/>
                      <w:sz w:val="16"/>
                      <w:szCs w:val="16"/>
                    </w:rPr>
                  </w:pPr>
                  <w:r>
                    <w:rPr>
                      <w:color w:val="000080"/>
                      <w:sz w:val="16"/>
                      <w:szCs w:val="16"/>
                    </w:rPr>
                    <w:t>70</w:t>
                  </w:r>
                </w:p>
              </w:txbxContent>
            </v:textbox>
          </v:shape>
        </w:pict>
      </w:r>
      <w:r>
        <w:rPr>
          <w:noProof/>
          <w:color w:val="333399"/>
          <w:sz w:val="28"/>
          <w:szCs w:val="28"/>
        </w:rPr>
        <w:pict>
          <v:line id="_x0000_s1108" style="position:absolute;left:0;text-align:left;flip:x;z-index:251665920" from="45pt,243pt" to="162pt,243pt" strokecolor="#339">
            <v:stroke dashstyle="1 1" endcap="round"/>
          </v:line>
        </w:pict>
      </w:r>
      <w:r>
        <w:rPr>
          <w:noProof/>
          <w:color w:val="333399"/>
          <w:sz w:val="28"/>
          <w:szCs w:val="28"/>
        </w:rPr>
        <w:pict>
          <v:line id="_x0000_s1107" style="position:absolute;left:0;text-align:left;flip:y;z-index:251664896" from="45pt,342pt" to="171pt,342pt" strokecolor="#339">
            <v:stroke dashstyle="1 1" endcap="round"/>
          </v:line>
        </w:pict>
      </w:r>
      <w:r>
        <w:rPr>
          <w:noProof/>
          <w:color w:val="333399"/>
          <w:sz w:val="28"/>
          <w:szCs w:val="28"/>
        </w:rPr>
        <w:pict>
          <v:line id="_x0000_s1076" style="position:absolute;left:0;text-align:left;z-index:251663872" from="166.95pt,240.3pt" to="166.95pt,528.3pt" strokecolor="#339">
            <v:stroke dashstyle="1 1" endcap="round"/>
          </v:line>
        </w:pict>
      </w:r>
      <w:r>
        <w:rPr>
          <w:noProof/>
          <w:color w:val="333399"/>
          <w:sz w:val="28"/>
          <w:szCs w:val="28"/>
        </w:rPr>
        <w:pict>
          <v:shape id="_x0000_s1066" type="#_x0000_t202" style="position:absolute;left:0;text-align:left;margin-left:81pt;margin-top:540pt;width:54pt;height:18pt;z-index:251661824">
            <v:textbox style="mso-next-textbox:#_x0000_s1066">
              <w:txbxContent>
                <w:p w:rsidR="004D3894" w:rsidRPr="004D3894" w:rsidRDefault="004D3894">
                  <w:pPr>
                    <w:rPr>
                      <w:color w:val="000080"/>
                      <w:sz w:val="16"/>
                      <w:szCs w:val="16"/>
                    </w:rPr>
                  </w:pPr>
                  <w:r>
                    <w:rPr>
                      <w:color w:val="000080"/>
                      <w:sz w:val="16"/>
                      <w:szCs w:val="16"/>
                    </w:rPr>
                    <w:t>41,839</w:t>
                  </w:r>
                </w:p>
              </w:txbxContent>
            </v:textbox>
          </v:shape>
        </w:pict>
      </w:r>
      <w:r>
        <w:rPr>
          <w:noProof/>
          <w:color w:val="333399"/>
          <w:sz w:val="28"/>
          <w:szCs w:val="28"/>
        </w:rPr>
        <w:pict>
          <v:shape id="_x0000_s1069" type="#_x0000_t202" style="position:absolute;left:0;text-align:left;margin-left:9pt;margin-top:5in;width:54pt;height:18pt;z-index:251662848">
            <v:textbox style="mso-next-textbox:#_x0000_s1069">
              <w:txbxContent>
                <w:p w:rsidR="004D3894" w:rsidRPr="004D3894" w:rsidRDefault="004D3894">
                  <w:pPr>
                    <w:rPr>
                      <w:color w:val="000080"/>
                      <w:sz w:val="16"/>
                      <w:szCs w:val="16"/>
                    </w:rPr>
                  </w:pPr>
                  <w:r>
                    <w:rPr>
                      <w:color w:val="000080"/>
                      <w:sz w:val="16"/>
                      <w:szCs w:val="16"/>
                    </w:rPr>
                    <w:t>1470122</w:t>
                  </w:r>
                </w:p>
              </w:txbxContent>
            </v:textbox>
          </v:shape>
        </w:pict>
      </w:r>
      <w:r>
        <w:rPr>
          <w:noProof/>
          <w:color w:val="333399"/>
          <w:sz w:val="28"/>
          <w:szCs w:val="28"/>
        </w:rPr>
        <w:pict>
          <v:shape id="_x0000_s1063" type="#_x0000_t202" style="position:absolute;left:0;text-align:left;margin-left:117pt;margin-top:378pt;width:135pt;height:27pt;z-index:251660800">
            <v:textbox style="mso-next-textbox:#_x0000_s1063">
              <w:txbxContent>
                <w:p w:rsidR="004D3894" w:rsidRPr="004D3894" w:rsidRDefault="004D3894">
                  <w:pPr>
                    <w:rPr>
                      <w:color w:val="000080"/>
                    </w:rPr>
                  </w:pPr>
                  <w:r>
                    <w:rPr>
                      <w:color w:val="000080"/>
                    </w:rPr>
                    <w:t>Точка безубыточности</w:t>
                  </w:r>
                </w:p>
              </w:txbxContent>
            </v:textbox>
          </v:shape>
        </w:pict>
      </w:r>
      <w:r>
        <w:rPr>
          <w:noProof/>
          <w:color w:val="333399"/>
          <w:sz w:val="28"/>
          <w:szCs w:val="28"/>
        </w:rPr>
        <w:pict>
          <v:line id="_x0000_s1062" style="position:absolute;left:0;text-align:left;flip:x;z-index:251659776" from="45pt,378pt" to="108pt,378pt" strokecolor="#339">
            <v:stroke dashstyle="1 1" endcap="round"/>
          </v:line>
        </w:pict>
      </w:r>
      <w:r>
        <w:rPr>
          <w:noProof/>
          <w:color w:val="333399"/>
          <w:sz w:val="28"/>
          <w:szCs w:val="28"/>
        </w:rPr>
        <w:pict>
          <v:line id="_x0000_s1061" style="position:absolute;left:0;text-align:left;z-index:251658752" from="108pt,378pt" to="108pt,531pt" strokecolor="#339">
            <v:stroke dashstyle="1 1"/>
          </v:line>
        </w:pict>
      </w:r>
      <w:r>
        <w:rPr>
          <w:noProof/>
          <w:color w:val="333399"/>
          <w:sz w:val="28"/>
          <w:szCs w:val="28"/>
        </w:rPr>
        <w:pict>
          <v:shape id="_x0000_s1057" type="#_x0000_t202" style="position:absolute;left:0;text-align:left;margin-left:58.95pt;margin-top:33.3pt;width:1in;height:29.7pt;z-index:251657728">
            <v:textbox style="mso-next-textbox:#_x0000_s1057">
              <w:txbxContent>
                <w:p w:rsidR="004D3894" w:rsidRPr="004D3894" w:rsidRDefault="004D3894">
                  <w:pPr>
                    <w:rPr>
                      <w:color w:val="000080"/>
                    </w:rPr>
                  </w:pPr>
                  <w:r>
                    <w:rPr>
                      <w:color w:val="000080"/>
                    </w:rPr>
                    <w:t xml:space="preserve">Руб. </w:t>
                  </w:r>
                </w:p>
              </w:txbxContent>
            </v:textbox>
          </v:shape>
        </w:pict>
      </w:r>
      <w:r>
        <w:rPr>
          <w:noProof/>
          <w:color w:val="333399"/>
          <w:sz w:val="28"/>
          <w:szCs w:val="28"/>
        </w:rPr>
        <w:pict>
          <v:shape id="_x0000_s1051" type="#_x0000_t202" style="position:absolute;left:0;text-align:left;margin-left:243pt;margin-top:180pt;width:135pt;height:29.7pt;z-index:251655680">
            <v:textbox style="mso-next-textbox:#_x0000_s1051">
              <w:txbxContent>
                <w:p w:rsidR="00BD1418" w:rsidRPr="00BD1418" w:rsidRDefault="00BD1418">
                  <w:pPr>
                    <w:rPr>
                      <w:color w:val="000080"/>
                    </w:rPr>
                  </w:pPr>
                  <w:r>
                    <w:rPr>
                      <w:color w:val="000080"/>
                    </w:rPr>
                    <w:t>Себестоимость полная</w:t>
                  </w:r>
                </w:p>
              </w:txbxContent>
            </v:textbox>
          </v:shape>
        </w:pict>
      </w:r>
      <w:r>
        <w:rPr>
          <w:noProof/>
          <w:color w:val="333399"/>
          <w:sz w:val="28"/>
          <w:szCs w:val="28"/>
        </w:rPr>
        <w:pict>
          <v:shape id="_x0000_s1048" type="#_x0000_t202" style="position:absolute;left:0;text-align:left;margin-left:247.95pt;margin-top:51.3pt;width:1in;height:29.7pt;z-index:251654656">
            <v:textbox style="mso-next-textbox:#_x0000_s1048">
              <w:txbxContent>
                <w:p w:rsidR="00BD1418" w:rsidRPr="00BD1418" w:rsidRDefault="00BD1418">
                  <w:pPr>
                    <w:rPr>
                      <w:color w:val="000080"/>
                      <w:sz w:val="16"/>
                      <w:szCs w:val="16"/>
                      <w:lang w:val="en-GB"/>
                    </w:rPr>
                  </w:pPr>
                  <w:r>
                    <w:rPr>
                      <w:color w:val="000080"/>
                      <w:lang w:val="en-GB"/>
                    </w:rPr>
                    <w:t>Q</w:t>
                  </w:r>
                  <w:r>
                    <w:rPr>
                      <w:color w:val="000080"/>
                      <w:sz w:val="16"/>
                      <w:szCs w:val="16"/>
                      <w:lang w:val="en-GB"/>
                    </w:rPr>
                    <w:t>p</w:t>
                  </w:r>
                </w:p>
              </w:txbxContent>
            </v:textbox>
          </v:shape>
        </w:pict>
      </w:r>
      <w:r>
        <w:rPr>
          <w:noProof/>
          <w:color w:val="333399"/>
          <w:sz w:val="28"/>
          <w:szCs w:val="28"/>
        </w:rPr>
        <w:pict>
          <v:shape id="_x0000_s1042" type="#_x0000_t202" style="position:absolute;left:0;text-align:left;margin-left:4in;margin-top:423pt;width:126pt;height:27pt;z-index:251652608">
            <v:textbox style="mso-next-textbox:#_x0000_s1042">
              <w:txbxContent>
                <w:p w:rsidR="00BD1418" w:rsidRPr="00BD1418" w:rsidRDefault="00BD1418">
                  <w:pPr>
                    <w:rPr>
                      <w:color w:val="000080"/>
                    </w:rPr>
                  </w:pPr>
                  <w:r>
                    <w:rPr>
                      <w:color w:val="000080"/>
                    </w:rPr>
                    <w:t>Затраты постоянные</w:t>
                  </w:r>
                </w:p>
              </w:txbxContent>
            </v:textbox>
          </v:shape>
        </w:pict>
      </w:r>
      <w:r>
        <w:rPr>
          <w:noProof/>
          <w:color w:val="333399"/>
          <w:sz w:val="28"/>
          <w:szCs w:val="28"/>
        </w:rPr>
        <w:pict>
          <v:shape id="_x0000_s1041" type="#_x0000_t202" style="position:absolute;left:0;text-align:left;margin-left:5in;margin-top:540pt;width:54pt;height:27pt;z-index:251651584">
            <v:textbox style="mso-next-textbox:#_x0000_s1041">
              <w:txbxContent>
                <w:p w:rsidR="00BD1418" w:rsidRPr="00BD1418" w:rsidRDefault="00BD1418">
                  <w:pPr>
                    <w:rPr>
                      <w:color w:val="000080"/>
                      <w:sz w:val="16"/>
                      <w:szCs w:val="16"/>
                    </w:rPr>
                  </w:pPr>
                  <w:r>
                    <w:rPr>
                      <w:color w:val="000080"/>
                      <w:lang w:val="en-GB"/>
                    </w:rPr>
                    <w:t xml:space="preserve">N </w:t>
                  </w:r>
                  <w:r>
                    <w:rPr>
                      <w:color w:val="000080"/>
                      <w:sz w:val="16"/>
                      <w:szCs w:val="16"/>
                    </w:rPr>
                    <w:t>изд</w:t>
                  </w:r>
                </w:p>
              </w:txbxContent>
            </v:textbox>
          </v:shape>
        </w:pict>
      </w:r>
      <w:r>
        <w:rPr>
          <w:noProof/>
          <w:color w:val="333399"/>
          <w:sz w:val="28"/>
          <w:szCs w:val="28"/>
        </w:rPr>
        <w:pict>
          <v:line id="_x0000_s1040" style="position:absolute;left:0;text-align:left;flip:y;z-index:251650560" from="45pt,225pt" to="378pt,414pt" strokecolor="#339"/>
        </w:pict>
      </w:r>
      <w:r>
        <w:rPr>
          <w:noProof/>
          <w:color w:val="333399"/>
          <w:sz w:val="28"/>
          <w:szCs w:val="28"/>
        </w:rPr>
        <w:pict>
          <v:line id="_x0000_s1039" style="position:absolute;left:0;text-align:left;flip:y;z-index:251649536" from="45pt,54pt" to="243pt,531pt" strokecolor="#339"/>
        </w:pict>
      </w:r>
      <w:r>
        <w:rPr>
          <w:noProof/>
          <w:color w:val="333399"/>
          <w:sz w:val="28"/>
          <w:szCs w:val="28"/>
        </w:rPr>
        <w:pict>
          <v:line id="_x0000_s1038" style="position:absolute;left:0;text-align:left;flip:y;z-index:251648512" from="45pt,306pt" to="441pt,531pt" strokecolor="#339"/>
        </w:pict>
      </w:r>
      <w:r>
        <w:rPr>
          <w:noProof/>
          <w:color w:val="333399"/>
          <w:sz w:val="28"/>
          <w:szCs w:val="28"/>
        </w:rPr>
        <w:pict>
          <v:line id="_x0000_s1037" style="position:absolute;left:0;text-align:left;z-index:251647488" from="45pt,414pt" to="6in,414pt" strokecolor="#339"/>
        </w:pict>
      </w:r>
      <w:r>
        <w:rPr>
          <w:noProof/>
          <w:color w:val="333399"/>
          <w:sz w:val="28"/>
          <w:szCs w:val="28"/>
        </w:rPr>
        <w:pict>
          <v:line id="_x0000_s1036" style="position:absolute;left:0;text-align:left;flip:x y;z-index:251646464" from="45pt,36pt" to="45pt,531pt" strokecolor="#339">
            <v:stroke endarrow="block"/>
          </v:line>
        </w:pict>
      </w:r>
      <w:r>
        <w:rPr>
          <w:noProof/>
          <w:color w:val="333399"/>
          <w:sz w:val="28"/>
          <w:szCs w:val="28"/>
        </w:rPr>
        <w:pict>
          <v:line id="_x0000_s1033" style="position:absolute;left:0;text-align:left;z-index:251645440" from="45pt,531pt" to="6in,531pt" strokecolor="#339">
            <v:stroke endarrow="block"/>
          </v:line>
        </w:pict>
      </w:r>
      <w:r>
        <w:rPr>
          <w:noProof/>
          <w:color w:val="333399"/>
          <w:sz w:val="28"/>
          <w:szCs w:val="28"/>
        </w:rPr>
        <w:pict>
          <v:line id="_x0000_s1028" style="position:absolute;left:0;text-align:left;z-index:251644416" from="40.95pt,6.3pt" to="40.95pt,6.3pt">
            <v:stroke endarrow="block"/>
          </v:line>
        </w:pict>
      </w:r>
      <w:r w:rsidR="007D5323">
        <w:rPr>
          <w:color w:val="333399"/>
          <w:sz w:val="28"/>
          <w:szCs w:val="28"/>
        </w:rPr>
        <w:t xml:space="preserve">    </w:t>
      </w: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653150" w:rsidP="00B14328">
      <w:pPr>
        <w:rPr>
          <w:sz w:val="28"/>
          <w:szCs w:val="28"/>
        </w:rPr>
      </w:pPr>
      <w:r>
        <w:rPr>
          <w:noProof/>
          <w:color w:val="333399"/>
          <w:sz w:val="28"/>
          <w:szCs w:val="28"/>
        </w:rPr>
        <w:pict>
          <v:shape id="_x0000_s1109" type="#_x0000_t202" style="position:absolute;margin-left:27pt;margin-top:4.8pt;width:1in;height:27pt;z-index:251666944">
            <v:textbox style="mso-next-textbox:#_x0000_s1109">
              <w:txbxContent>
                <w:p w:rsidR="001946E1" w:rsidRPr="001946E1" w:rsidRDefault="001946E1">
                  <w:pPr>
                    <w:rPr>
                      <w:color w:val="000080"/>
                      <w:sz w:val="16"/>
                      <w:szCs w:val="16"/>
                    </w:rPr>
                  </w:pPr>
                  <w:r w:rsidRPr="001946E1">
                    <w:rPr>
                      <w:color w:val="000080"/>
                      <w:sz w:val="16"/>
                      <w:szCs w:val="16"/>
                    </w:rPr>
                    <w:t>2459630</w:t>
                  </w:r>
                </w:p>
              </w:txbxContent>
            </v:textbox>
          </v:shape>
        </w:pict>
      </w: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653150" w:rsidP="00B14328">
      <w:pPr>
        <w:rPr>
          <w:sz w:val="28"/>
          <w:szCs w:val="28"/>
        </w:rPr>
      </w:pPr>
      <w:r>
        <w:rPr>
          <w:noProof/>
          <w:color w:val="333399"/>
          <w:sz w:val="28"/>
          <w:szCs w:val="28"/>
        </w:rPr>
        <w:pict>
          <v:shape id="_x0000_s1121" type="#_x0000_t202" style="position:absolute;margin-left:4.95pt;margin-top:6.45pt;width:49.05pt;height:20.7pt;z-index:251671040">
            <v:textbox>
              <w:txbxContent>
                <w:p w:rsidR="00B14328" w:rsidRPr="00B14328" w:rsidRDefault="00B14328">
                  <w:pPr>
                    <w:rPr>
                      <w:color w:val="000080"/>
                      <w:sz w:val="16"/>
                      <w:szCs w:val="16"/>
                    </w:rPr>
                  </w:pPr>
                  <w:r>
                    <w:rPr>
                      <w:color w:val="000080"/>
                      <w:sz w:val="16"/>
                      <w:szCs w:val="16"/>
                    </w:rPr>
                    <w:t>1892025</w:t>
                  </w:r>
                </w:p>
              </w:txbxContent>
            </v:textbox>
          </v:shape>
        </w:pict>
      </w:r>
    </w:p>
    <w:p w:rsidR="00B14328" w:rsidRPr="00B14328" w:rsidRDefault="00653150" w:rsidP="00B14328">
      <w:pPr>
        <w:rPr>
          <w:sz w:val="28"/>
          <w:szCs w:val="28"/>
        </w:rPr>
      </w:pPr>
      <w:r>
        <w:rPr>
          <w:noProof/>
          <w:color w:val="333399"/>
          <w:sz w:val="28"/>
          <w:szCs w:val="28"/>
        </w:rPr>
        <w:pict>
          <v:shape id="_x0000_s1045" type="#_x0000_t202" style="position:absolute;margin-left:207pt;margin-top:11.05pt;width:126pt;height:27pt;z-index:251653632">
            <v:textbox style="mso-next-textbox:#_x0000_s1045">
              <w:txbxContent>
                <w:p w:rsidR="00BD1418" w:rsidRPr="00BD1418" w:rsidRDefault="00BD1418">
                  <w:pPr>
                    <w:rPr>
                      <w:color w:val="000080"/>
                    </w:rPr>
                  </w:pPr>
                  <w:r>
                    <w:rPr>
                      <w:color w:val="000080"/>
                    </w:rPr>
                    <w:t>Затраты переменные</w:t>
                  </w:r>
                </w:p>
              </w:txbxContent>
            </v:textbox>
          </v:shape>
        </w:pict>
      </w:r>
    </w:p>
    <w:p w:rsidR="00B14328" w:rsidRPr="00B14328" w:rsidRDefault="00653150" w:rsidP="00B14328">
      <w:pPr>
        <w:rPr>
          <w:sz w:val="28"/>
          <w:szCs w:val="28"/>
        </w:rPr>
      </w:pPr>
      <w:r>
        <w:rPr>
          <w:noProof/>
          <w:color w:val="333399"/>
          <w:sz w:val="28"/>
          <w:szCs w:val="28"/>
        </w:rPr>
        <w:pict>
          <v:shape id="_x0000_s1054" type="#_x0000_t202" style="position:absolute;margin-left:63pt;margin-top:3.95pt;width:45pt;height:27pt;z-index:251656704">
            <v:textbox style="mso-next-textbox:#_x0000_s1054">
              <w:txbxContent>
                <w:p w:rsidR="00BD1418" w:rsidRPr="00606B0F" w:rsidRDefault="00606B0F" w:rsidP="00606B0F">
                  <w:r>
                    <w:rPr>
                      <w:color w:val="333399"/>
                      <w:sz w:val="28"/>
                      <w:szCs w:val="28"/>
                      <w:lang w:val="en-GB"/>
                    </w:rPr>
                    <w:t>Q</w:t>
                  </w:r>
                  <w:r>
                    <w:rPr>
                      <w:color w:val="333399"/>
                      <w:sz w:val="16"/>
                      <w:szCs w:val="16"/>
                      <w:lang w:val="en-GB"/>
                    </w:rPr>
                    <w:t>min</w:t>
                  </w:r>
                </w:p>
              </w:txbxContent>
            </v:textbox>
          </v:shape>
        </w:pict>
      </w: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B14328" w:rsidRPr="00B14328" w:rsidRDefault="00B14328" w:rsidP="00B14328">
      <w:pPr>
        <w:rPr>
          <w:sz w:val="28"/>
          <w:szCs w:val="28"/>
        </w:rPr>
      </w:pPr>
    </w:p>
    <w:p w:rsidR="00CA402D" w:rsidRPr="00CA402D" w:rsidRDefault="00B14328" w:rsidP="00CA402D">
      <w:pPr>
        <w:jc w:val="center"/>
        <w:rPr>
          <w:sz w:val="28"/>
          <w:szCs w:val="28"/>
        </w:rPr>
      </w:pPr>
      <w:r>
        <w:rPr>
          <w:color w:val="000080"/>
          <w:sz w:val="28"/>
          <w:szCs w:val="28"/>
        </w:rPr>
        <w:t>Рис. 1 графический метод определения точки безубыточности (</w:t>
      </w:r>
      <w:r w:rsidR="00CA402D">
        <w:rPr>
          <w:color w:val="333399"/>
          <w:sz w:val="28"/>
          <w:szCs w:val="28"/>
          <w:lang w:val="en-GB"/>
        </w:rPr>
        <w:t>Q</w:t>
      </w:r>
      <w:r w:rsidR="00CA402D">
        <w:rPr>
          <w:color w:val="333399"/>
          <w:sz w:val="16"/>
          <w:szCs w:val="16"/>
          <w:lang w:val="en-GB"/>
        </w:rPr>
        <w:t>min</w:t>
      </w:r>
      <w:r w:rsidR="00CA402D">
        <w:rPr>
          <w:color w:val="333399"/>
          <w:sz w:val="28"/>
          <w:szCs w:val="28"/>
        </w:rPr>
        <w:t>).</w:t>
      </w:r>
    </w:p>
    <w:p w:rsidR="00123FF8" w:rsidRDefault="00123FF8" w:rsidP="00B14328">
      <w:pPr>
        <w:tabs>
          <w:tab w:val="left" w:pos="1710"/>
        </w:tabs>
        <w:jc w:val="center"/>
        <w:rPr>
          <w:color w:val="000080"/>
          <w:sz w:val="28"/>
          <w:szCs w:val="28"/>
        </w:rPr>
      </w:pPr>
    </w:p>
    <w:p w:rsidR="00123FF8" w:rsidRDefault="00123FF8" w:rsidP="00B14328">
      <w:pPr>
        <w:tabs>
          <w:tab w:val="left" w:pos="1710"/>
        </w:tabs>
        <w:jc w:val="center"/>
        <w:rPr>
          <w:color w:val="000080"/>
          <w:sz w:val="28"/>
          <w:szCs w:val="28"/>
        </w:rPr>
      </w:pPr>
    </w:p>
    <w:p w:rsidR="00123FF8" w:rsidRDefault="00123FF8" w:rsidP="00B14328">
      <w:pPr>
        <w:tabs>
          <w:tab w:val="left" w:pos="1710"/>
        </w:tabs>
        <w:jc w:val="center"/>
        <w:rPr>
          <w:color w:val="000080"/>
          <w:sz w:val="28"/>
          <w:szCs w:val="28"/>
        </w:rPr>
      </w:pPr>
    </w:p>
    <w:p w:rsidR="00123FF8" w:rsidRDefault="00123FF8" w:rsidP="00B14328">
      <w:pPr>
        <w:tabs>
          <w:tab w:val="left" w:pos="1710"/>
        </w:tabs>
        <w:jc w:val="center"/>
        <w:rPr>
          <w:color w:val="000080"/>
          <w:sz w:val="28"/>
          <w:szCs w:val="28"/>
        </w:rPr>
      </w:pPr>
    </w:p>
    <w:p w:rsidR="00123FF8" w:rsidRDefault="00606B0F" w:rsidP="00606B0F">
      <w:pPr>
        <w:numPr>
          <w:ilvl w:val="1"/>
          <w:numId w:val="1"/>
        </w:numPr>
        <w:tabs>
          <w:tab w:val="left" w:pos="1710"/>
        </w:tabs>
        <w:jc w:val="center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Расчет запаса финансовой прочности предприятия. </w:t>
      </w:r>
    </w:p>
    <w:p w:rsidR="00606B0F" w:rsidRDefault="00606B0F" w:rsidP="00606B0F">
      <w:pPr>
        <w:tabs>
          <w:tab w:val="left" w:pos="1710"/>
        </w:tabs>
        <w:jc w:val="center"/>
        <w:rPr>
          <w:color w:val="000080"/>
          <w:sz w:val="28"/>
          <w:szCs w:val="28"/>
        </w:rPr>
      </w:pPr>
    </w:p>
    <w:p w:rsidR="00606B0F" w:rsidRDefault="00606B0F" w:rsidP="00606B0F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- в абсолютном выражении: </w:t>
      </w:r>
    </w:p>
    <w:p w:rsidR="00606B0F" w:rsidRDefault="00606B0F" w:rsidP="00606B0F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606B0F" w:rsidRDefault="00606B0F" w:rsidP="00606B0F">
      <w:pPr>
        <w:tabs>
          <w:tab w:val="left" w:pos="1710"/>
        </w:tabs>
        <w:ind w:firstLine="567"/>
        <w:jc w:val="center"/>
        <w:rPr>
          <w:color w:val="333399"/>
          <w:sz w:val="28"/>
          <w:szCs w:val="28"/>
        </w:rPr>
      </w:pPr>
      <w:r>
        <w:rPr>
          <w:color w:val="000080"/>
          <w:sz w:val="28"/>
          <w:szCs w:val="28"/>
        </w:rPr>
        <w:t>З</w:t>
      </w:r>
      <w:r>
        <w:rPr>
          <w:color w:val="000080"/>
          <w:sz w:val="16"/>
          <w:szCs w:val="16"/>
        </w:rPr>
        <w:t>фин</w:t>
      </w:r>
      <w:r>
        <w:rPr>
          <w:color w:val="000080"/>
          <w:sz w:val="28"/>
          <w:szCs w:val="28"/>
        </w:rPr>
        <w:t xml:space="preserve"> = </w:t>
      </w:r>
      <w:r>
        <w:rPr>
          <w:color w:val="000080"/>
          <w:sz w:val="28"/>
          <w:szCs w:val="28"/>
          <w:lang w:val="en-GB"/>
        </w:rPr>
        <w:t>Q</w:t>
      </w:r>
      <w:r>
        <w:rPr>
          <w:color w:val="000080"/>
          <w:sz w:val="16"/>
          <w:szCs w:val="16"/>
          <w:lang w:val="en-GB"/>
        </w:rPr>
        <w:t>p</w:t>
      </w:r>
      <w:r w:rsidRPr="00606B0F">
        <w:rPr>
          <w:color w:val="000080"/>
          <w:sz w:val="28"/>
          <w:szCs w:val="28"/>
        </w:rPr>
        <w:t xml:space="preserve"> – </w:t>
      </w:r>
      <w:r>
        <w:rPr>
          <w:color w:val="333399"/>
          <w:sz w:val="28"/>
          <w:szCs w:val="28"/>
          <w:lang w:val="en-GB"/>
        </w:rPr>
        <w:t>Q</w:t>
      </w:r>
      <w:r>
        <w:rPr>
          <w:color w:val="333399"/>
          <w:sz w:val="16"/>
          <w:szCs w:val="16"/>
          <w:lang w:val="en-GB"/>
        </w:rPr>
        <w:t>min</w:t>
      </w:r>
      <w:r>
        <w:rPr>
          <w:color w:val="333399"/>
          <w:sz w:val="28"/>
          <w:szCs w:val="28"/>
        </w:rPr>
        <w:t>,</w:t>
      </w:r>
    </w:p>
    <w:p w:rsidR="00606B0F" w:rsidRDefault="00606B0F" w:rsidP="00E604B2">
      <w:pPr>
        <w:tabs>
          <w:tab w:val="left" w:pos="1710"/>
        </w:tabs>
        <w:ind w:firstLine="567"/>
        <w:jc w:val="both"/>
        <w:rPr>
          <w:color w:val="333399"/>
          <w:sz w:val="28"/>
          <w:szCs w:val="28"/>
        </w:rPr>
      </w:pPr>
      <w:r>
        <w:rPr>
          <w:color w:val="333399"/>
          <w:sz w:val="28"/>
          <w:szCs w:val="28"/>
        </w:rPr>
        <w:t xml:space="preserve">где </w:t>
      </w:r>
      <w:r>
        <w:rPr>
          <w:color w:val="000080"/>
          <w:sz w:val="28"/>
          <w:szCs w:val="28"/>
          <w:lang w:val="en-GB"/>
        </w:rPr>
        <w:t>Q</w:t>
      </w:r>
      <w:r>
        <w:rPr>
          <w:color w:val="000080"/>
          <w:sz w:val="16"/>
          <w:szCs w:val="16"/>
          <w:lang w:val="en-GB"/>
        </w:rPr>
        <w:t>p</w:t>
      </w:r>
      <w:r>
        <w:rPr>
          <w:color w:val="000080"/>
          <w:sz w:val="16"/>
          <w:szCs w:val="16"/>
        </w:rPr>
        <w:t xml:space="preserve">  </w:t>
      </w:r>
      <w:r>
        <w:rPr>
          <w:color w:val="000080"/>
          <w:sz w:val="28"/>
          <w:szCs w:val="28"/>
        </w:rPr>
        <w:t xml:space="preserve"> - запланированный объем реализации; </w:t>
      </w:r>
      <w:r>
        <w:rPr>
          <w:color w:val="333399"/>
          <w:sz w:val="28"/>
          <w:szCs w:val="28"/>
          <w:lang w:val="en-GB"/>
        </w:rPr>
        <w:t>Q</w:t>
      </w:r>
      <w:r>
        <w:rPr>
          <w:color w:val="333399"/>
          <w:sz w:val="16"/>
          <w:szCs w:val="16"/>
          <w:lang w:val="en-GB"/>
        </w:rPr>
        <w:t>min</w:t>
      </w:r>
      <w:r>
        <w:rPr>
          <w:color w:val="333399"/>
          <w:sz w:val="28"/>
          <w:szCs w:val="28"/>
        </w:rPr>
        <w:t xml:space="preserve"> </w:t>
      </w:r>
      <w:r w:rsidR="00E604B2">
        <w:rPr>
          <w:color w:val="333399"/>
          <w:sz w:val="28"/>
          <w:szCs w:val="28"/>
        </w:rPr>
        <w:t>–</w:t>
      </w:r>
      <w:r>
        <w:rPr>
          <w:color w:val="333399"/>
          <w:sz w:val="28"/>
          <w:szCs w:val="28"/>
        </w:rPr>
        <w:t xml:space="preserve"> </w:t>
      </w:r>
      <w:r w:rsidR="00E604B2">
        <w:rPr>
          <w:color w:val="333399"/>
          <w:sz w:val="28"/>
          <w:szCs w:val="28"/>
        </w:rPr>
        <w:t xml:space="preserve">точка безубыточности. </w:t>
      </w:r>
    </w:p>
    <w:p w:rsidR="00E604B2" w:rsidRDefault="00E604B2" w:rsidP="00E604B2">
      <w:pPr>
        <w:tabs>
          <w:tab w:val="left" w:pos="1710"/>
        </w:tabs>
        <w:ind w:firstLine="567"/>
        <w:jc w:val="both"/>
        <w:rPr>
          <w:color w:val="333399"/>
          <w:sz w:val="28"/>
          <w:szCs w:val="28"/>
        </w:rPr>
      </w:pPr>
    </w:p>
    <w:p w:rsidR="00E604B2" w:rsidRDefault="00E604B2" w:rsidP="00E604B2">
      <w:pPr>
        <w:tabs>
          <w:tab w:val="left" w:pos="1710"/>
        </w:tabs>
        <w:ind w:firstLine="567"/>
        <w:jc w:val="both"/>
        <w:rPr>
          <w:color w:val="333399"/>
          <w:sz w:val="28"/>
          <w:szCs w:val="28"/>
        </w:rPr>
      </w:pPr>
      <w:r>
        <w:rPr>
          <w:color w:val="333399"/>
          <w:sz w:val="28"/>
          <w:szCs w:val="28"/>
        </w:rPr>
        <w:t>- в относительном выражении:</w:t>
      </w:r>
    </w:p>
    <w:p w:rsidR="00E604B2" w:rsidRDefault="00E604B2" w:rsidP="00E604B2">
      <w:pPr>
        <w:tabs>
          <w:tab w:val="left" w:pos="1710"/>
        </w:tabs>
        <w:ind w:firstLine="567"/>
        <w:jc w:val="both"/>
        <w:rPr>
          <w:color w:val="333399"/>
          <w:sz w:val="28"/>
          <w:szCs w:val="28"/>
        </w:rPr>
      </w:pPr>
    </w:p>
    <w:p w:rsidR="00E604B2" w:rsidRDefault="00E604B2" w:rsidP="00E604B2">
      <w:pPr>
        <w:tabs>
          <w:tab w:val="left" w:pos="1710"/>
        </w:tabs>
        <w:ind w:firstLine="567"/>
        <w:jc w:val="center"/>
        <w:rPr>
          <w:color w:val="333399"/>
          <w:sz w:val="28"/>
          <w:szCs w:val="28"/>
        </w:rPr>
      </w:pPr>
      <w:r>
        <w:rPr>
          <w:color w:val="333399"/>
          <w:sz w:val="28"/>
          <w:szCs w:val="28"/>
        </w:rPr>
        <w:t xml:space="preserve">           </w:t>
      </w:r>
      <w:r>
        <w:rPr>
          <w:color w:val="000080"/>
          <w:sz w:val="28"/>
          <w:szCs w:val="28"/>
          <w:lang w:val="en-GB"/>
        </w:rPr>
        <w:t>Q</w:t>
      </w:r>
      <w:r>
        <w:rPr>
          <w:color w:val="000080"/>
          <w:sz w:val="16"/>
          <w:szCs w:val="16"/>
          <w:lang w:val="en-GB"/>
        </w:rPr>
        <w:t>p</w:t>
      </w:r>
      <w:r w:rsidRPr="00606B0F">
        <w:rPr>
          <w:color w:val="000080"/>
          <w:sz w:val="28"/>
          <w:szCs w:val="28"/>
        </w:rPr>
        <w:t xml:space="preserve"> – </w:t>
      </w:r>
      <w:r>
        <w:rPr>
          <w:color w:val="333399"/>
          <w:sz w:val="28"/>
          <w:szCs w:val="28"/>
          <w:lang w:val="en-GB"/>
        </w:rPr>
        <w:t>Q</w:t>
      </w:r>
      <w:r>
        <w:rPr>
          <w:color w:val="333399"/>
          <w:sz w:val="16"/>
          <w:szCs w:val="16"/>
          <w:lang w:val="en-GB"/>
        </w:rPr>
        <w:t>min</w:t>
      </w:r>
    </w:p>
    <w:p w:rsidR="00E604B2" w:rsidRDefault="00E604B2" w:rsidP="00E604B2">
      <w:pPr>
        <w:tabs>
          <w:tab w:val="left" w:pos="1710"/>
        </w:tabs>
        <w:ind w:firstLine="567"/>
        <w:jc w:val="center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>З</w:t>
      </w:r>
      <w:r>
        <w:rPr>
          <w:color w:val="000080"/>
          <w:sz w:val="16"/>
          <w:szCs w:val="16"/>
        </w:rPr>
        <w:t>фин</w:t>
      </w:r>
      <w:r>
        <w:rPr>
          <w:color w:val="000080"/>
          <w:sz w:val="28"/>
          <w:szCs w:val="28"/>
        </w:rPr>
        <w:t xml:space="preserve"> = ------------- .</w:t>
      </w:r>
    </w:p>
    <w:p w:rsidR="00E604B2" w:rsidRDefault="00E604B2" w:rsidP="00E604B2">
      <w:pPr>
        <w:tabs>
          <w:tab w:val="left" w:pos="1710"/>
        </w:tabs>
        <w:ind w:firstLine="567"/>
        <w:jc w:val="center"/>
        <w:rPr>
          <w:color w:val="000080"/>
          <w:sz w:val="16"/>
          <w:szCs w:val="16"/>
        </w:rPr>
      </w:pPr>
      <w:r>
        <w:rPr>
          <w:color w:val="000080"/>
          <w:sz w:val="28"/>
          <w:szCs w:val="28"/>
        </w:rPr>
        <w:t xml:space="preserve">          </w:t>
      </w:r>
      <w:r>
        <w:rPr>
          <w:color w:val="000080"/>
          <w:sz w:val="28"/>
          <w:szCs w:val="28"/>
          <w:lang w:val="en-GB"/>
        </w:rPr>
        <w:t>Q</w:t>
      </w:r>
      <w:r>
        <w:rPr>
          <w:color w:val="000080"/>
          <w:sz w:val="16"/>
          <w:szCs w:val="16"/>
          <w:lang w:val="en-GB"/>
        </w:rPr>
        <w:t>p</w:t>
      </w:r>
    </w:p>
    <w:p w:rsidR="00E604B2" w:rsidRDefault="00E604B2" w:rsidP="00E604B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>Показатель финансовой прочности, рассчитанный в относительном выражении как доля от прогнозируемого объема реализации, используется для оценки производственного риска, т.е. потерь, связанных со структурой затрат на производство.</w:t>
      </w:r>
    </w:p>
    <w:p w:rsidR="00E604B2" w:rsidRDefault="00E604B2" w:rsidP="00E604B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E604B2" w:rsidRDefault="00E604B2" w:rsidP="00E604B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>- в стоимостном выражении:</w:t>
      </w:r>
    </w:p>
    <w:p w:rsidR="00E604B2" w:rsidRDefault="00E604B2" w:rsidP="00E604B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E604B2" w:rsidRDefault="00E604B2" w:rsidP="00E604B2">
      <w:pPr>
        <w:tabs>
          <w:tab w:val="left" w:pos="1710"/>
        </w:tabs>
        <w:ind w:firstLine="567"/>
        <w:jc w:val="center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>З</w:t>
      </w:r>
      <w:r>
        <w:rPr>
          <w:color w:val="000080"/>
          <w:sz w:val="16"/>
          <w:szCs w:val="16"/>
        </w:rPr>
        <w:t xml:space="preserve">фин </w:t>
      </w:r>
      <w:r>
        <w:rPr>
          <w:color w:val="000080"/>
          <w:sz w:val="28"/>
          <w:szCs w:val="28"/>
        </w:rPr>
        <w:t xml:space="preserve"> = </w:t>
      </w:r>
      <w:r w:rsidR="00D47352">
        <w:rPr>
          <w:color w:val="000080"/>
          <w:sz w:val="28"/>
          <w:szCs w:val="28"/>
          <w:lang w:val="en-GB"/>
        </w:rPr>
        <w:t>Q</w:t>
      </w:r>
      <w:r w:rsidR="00D47352">
        <w:rPr>
          <w:color w:val="000080"/>
          <w:sz w:val="16"/>
          <w:szCs w:val="16"/>
          <w:lang w:val="en-GB"/>
        </w:rPr>
        <w:t>p</w:t>
      </w:r>
      <w:r w:rsidR="00D47352">
        <w:rPr>
          <w:color w:val="000080"/>
          <w:sz w:val="28"/>
          <w:szCs w:val="28"/>
        </w:rPr>
        <w:t xml:space="preserve"> × </w:t>
      </w:r>
      <w:r w:rsidR="00D47352">
        <w:rPr>
          <w:color w:val="000080"/>
          <w:sz w:val="28"/>
          <w:szCs w:val="28"/>
          <w:lang w:val="en-GB"/>
        </w:rPr>
        <w:t>P</w:t>
      </w:r>
      <w:r w:rsidR="00D47352" w:rsidRPr="00D47352">
        <w:rPr>
          <w:color w:val="000080"/>
          <w:sz w:val="28"/>
          <w:szCs w:val="28"/>
        </w:rPr>
        <w:t xml:space="preserve"> – </w:t>
      </w:r>
      <w:r w:rsidR="00D47352">
        <w:rPr>
          <w:color w:val="333399"/>
          <w:sz w:val="28"/>
          <w:szCs w:val="28"/>
          <w:lang w:val="en-GB"/>
        </w:rPr>
        <w:t>Q</w:t>
      </w:r>
      <w:r w:rsidR="00D47352">
        <w:rPr>
          <w:color w:val="333399"/>
          <w:sz w:val="16"/>
          <w:szCs w:val="16"/>
          <w:lang w:val="en-GB"/>
        </w:rPr>
        <w:t>min</w:t>
      </w:r>
      <w:r w:rsidR="00D47352">
        <w:rPr>
          <w:color w:val="333399"/>
          <w:sz w:val="16"/>
          <w:szCs w:val="16"/>
        </w:rPr>
        <w:t xml:space="preserve"> </w:t>
      </w:r>
      <w:r w:rsidR="00D47352">
        <w:rPr>
          <w:color w:val="000080"/>
          <w:sz w:val="28"/>
          <w:szCs w:val="28"/>
        </w:rPr>
        <w:t xml:space="preserve">× </w:t>
      </w:r>
      <w:r w:rsidR="00D47352">
        <w:rPr>
          <w:color w:val="000080"/>
          <w:sz w:val="28"/>
          <w:szCs w:val="28"/>
          <w:lang w:val="en-GB"/>
        </w:rPr>
        <w:t>P</w:t>
      </w:r>
      <w:r w:rsidR="00D47352">
        <w:rPr>
          <w:color w:val="000080"/>
          <w:sz w:val="28"/>
          <w:szCs w:val="28"/>
        </w:rPr>
        <w:t>,</w:t>
      </w:r>
    </w:p>
    <w:p w:rsidR="00D47352" w:rsidRDefault="00D47352" w:rsidP="00D4735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где </w:t>
      </w:r>
      <w:r>
        <w:rPr>
          <w:color w:val="000080"/>
          <w:sz w:val="28"/>
          <w:szCs w:val="28"/>
          <w:lang w:val="en-GB"/>
        </w:rPr>
        <w:t>P</w:t>
      </w:r>
      <w:r>
        <w:rPr>
          <w:color w:val="000080"/>
          <w:sz w:val="28"/>
          <w:szCs w:val="28"/>
        </w:rPr>
        <w:t xml:space="preserve"> – цена изделия. </w:t>
      </w:r>
    </w:p>
    <w:p w:rsidR="00D47352" w:rsidRDefault="00D47352" w:rsidP="00D4735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D47352" w:rsidRDefault="007D2E82" w:rsidP="00D4735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В настоящее время широко используется для определения запаса финансовой прочности предприятия </w:t>
      </w:r>
      <w:r w:rsidRPr="007D2E82">
        <w:rPr>
          <w:i/>
          <w:color w:val="000080"/>
          <w:sz w:val="28"/>
          <w:szCs w:val="28"/>
        </w:rPr>
        <w:t>анализ безубыточности</w:t>
      </w:r>
      <w:r w:rsidR="0093556E">
        <w:rPr>
          <w:i/>
          <w:color w:val="000080"/>
          <w:sz w:val="28"/>
          <w:szCs w:val="28"/>
        </w:rPr>
        <w:t xml:space="preserve"> (анализ соотношения «затраты – объем производства – прибыль», </w:t>
      </w:r>
      <w:r w:rsidR="0093556E">
        <w:rPr>
          <w:i/>
          <w:color w:val="000080"/>
          <w:sz w:val="28"/>
          <w:szCs w:val="28"/>
          <w:lang w:val="en-GB"/>
        </w:rPr>
        <w:t>CVP</w:t>
      </w:r>
      <w:r w:rsidR="0093556E" w:rsidRPr="0093556E">
        <w:rPr>
          <w:i/>
          <w:color w:val="000080"/>
          <w:sz w:val="28"/>
          <w:szCs w:val="28"/>
        </w:rPr>
        <w:t xml:space="preserve"> </w:t>
      </w:r>
      <w:r w:rsidR="0093556E">
        <w:rPr>
          <w:i/>
          <w:color w:val="000080"/>
          <w:sz w:val="28"/>
          <w:szCs w:val="28"/>
        </w:rPr>
        <w:t>–</w:t>
      </w:r>
      <w:r w:rsidR="0093556E" w:rsidRPr="0093556E">
        <w:rPr>
          <w:i/>
          <w:color w:val="000080"/>
          <w:sz w:val="28"/>
          <w:szCs w:val="28"/>
        </w:rPr>
        <w:t xml:space="preserve"> </w:t>
      </w:r>
      <w:r w:rsidR="0093556E">
        <w:rPr>
          <w:i/>
          <w:color w:val="000080"/>
          <w:sz w:val="28"/>
          <w:szCs w:val="28"/>
        </w:rPr>
        <w:t>анализ).</w:t>
      </w:r>
      <w:r w:rsidR="0093556E">
        <w:rPr>
          <w:color w:val="000080"/>
          <w:sz w:val="28"/>
          <w:szCs w:val="28"/>
        </w:rPr>
        <w:t xml:space="preserve"> </w:t>
      </w:r>
    </w:p>
    <w:p w:rsidR="0093556E" w:rsidRDefault="0093556E" w:rsidP="00D4735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Анализ безубыточности основан на ряде допущений: </w:t>
      </w:r>
    </w:p>
    <w:p w:rsidR="0093556E" w:rsidRDefault="0093556E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- затраты можно разделить на </w:t>
      </w:r>
      <w:r w:rsidRPr="0093556E">
        <w:rPr>
          <w:i/>
          <w:color w:val="000080"/>
          <w:sz w:val="28"/>
          <w:szCs w:val="28"/>
        </w:rPr>
        <w:t>постоянные</w:t>
      </w:r>
      <w:r>
        <w:rPr>
          <w:color w:val="000080"/>
          <w:sz w:val="28"/>
          <w:szCs w:val="28"/>
        </w:rPr>
        <w:t xml:space="preserve"> и </w:t>
      </w:r>
      <w:r w:rsidRPr="0093556E">
        <w:rPr>
          <w:i/>
          <w:color w:val="000080"/>
          <w:sz w:val="28"/>
          <w:szCs w:val="28"/>
        </w:rPr>
        <w:t>переменные</w:t>
      </w:r>
      <w:r>
        <w:rPr>
          <w:color w:val="000080"/>
          <w:sz w:val="28"/>
          <w:szCs w:val="28"/>
        </w:rPr>
        <w:t xml:space="preserve">. </w:t>
      </w:r>
      <w:r w:rsidR="00CA402D">
        <w:rPr>
          <w:color w:val="000080"/>
          <w:sz w:val="28"/>
          <w:szCs w:val="28"/>
        </w:rPr>
        <w:t xml:space="preserve">Ряд затрат предприятия может содержать как переменную, так и постоянную части – так называемые смешанные затраты (электроэнергия, транспорт, содержание и эксплуатацию оборудования). </w:t>
      </w:r>
      <w:r w:rsidR="00E26B7A">
        <w:rPr>
          <w:color w:val="000080"/>
          <w:sz w:val="28"/>
          <w:szCs w:val="28"/>
        </w:rPr>
        <w:t xml:space="preserve">Смешанные затраты подлежат дифференциации на постоянную и переменную части. Следует также учитывать, что сохранение постоянных издержек на одном уровне возможно только в ограниченном диапазоне объемов производства. </w:t>
      </w:r>
    </w:p>
    <w:p w:rsidR="00E26B7A" w:rsidRDefault="00E26B7A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- </w:t>
      </w:r>
      <w:r w:rsidR="00D26398">
        <w:rPr>
          <w:color w:val="000080"/>
          <w:sz w:val="28"/>
          <w:szCs w:val="28"/>
        </w:rPr>
        <w:t xml:space="preserve">зависимость между объемом реализованной продукции и переменными издержками линейная. В реальной жизни переменные издержки могут изменяться в другой пропорции. </w:t>
      </w:r>
    </w:p>
    <w:p w:rsidR="00572909" w:rsidRDefault="006E2817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Известно, что соотношение переменных издержек и объема производства зависит как от жизненного цикла изделия, так и от инфляции, по-разному затрагивающей цены на покупаемое сырье, материалы, заработную плату. </w:t>
      </w:r>
    </w:p>
    <w:p w:rsidR="006E2817" w:rsidRDefault="006E2817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- остается неизменным ассортимент изделий; </w:t>
      </w:r>
    </w:p>
    <w:p w:rsidR="006E2817" w:rsidRDefault="006E2817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>- объем производства и реализации в прогнозируемом периоде равны.</w:t>
      </w:r>
    </w:p>
    <w:p w:rsidR="006E2817" w:rsidRDefault="006E2817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Данные допущения соответствуют условиям массового производства с достаточно непродолжительным производственным циклом, что дает возможность широкого применения анализа безубыточности на таких предприятиях. </w:t>
      </w:r>
      <w:r w:rsidRPr="00D0002A">
        <w:rPr>
          <w:i/>
          <w:color w:val="000080"/>
          <w:sz w:val="28"/>
          <w:szCs w:val="28"/>
        </w:rPr>
        <w:t>Не могут опираться на подобный анализ</w:t>
      </w:r>
      <w:r w:rsidR="00D0002A" w:rsidRPr="00D0002A">
        <w:rPr>
          <w:i/>
          <w:color w:val="000080"/>
          <w:sz w:val="28"/>
          <w:szCs w:val="28"/>
        </w:rPr>
        <w:t xml:space="preserve"> в финансовом планировании предприятия авиа-, судостроения, производители уникальной продукции. </w:t>
      </w:r>
    </w:p>
    <w:p w:rsidR="00D0002A" w:rsidRDefault="00D0002A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Основной составной частью анализа безубыточности является определение «точки безубыточности». </w:t>
      </w:r>
    </w:p>
    <w:p w:rsidR="00D0002A" w:rsidRDefault="00D0002A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Графический анализ соотношения </w:t>
      </w:r>
      <w:r w:rsidR="004D0C57">
        <w:rPr>
          <w:color w:val="000080"/>
          <w:sz w:val="28"/>
          <w:szCs w:val="28"/>
        </w:rPr>
        <w:t>з</w:t>
      </w:r>
      <w:r>
        <w:rPr>
          <w:color w:val="000080"/>
          <w:sz w:val="28"/>
          <w:szCs w:val="28"/>
        </w:rPr>
        <w:t xml:space="preserve">атрат, объема реализации продукции и прибыли представлен на рис. 1. </w:t>
      </w:r>
    </w:p>
    <w:p w:rsidR="00775F24" w:rsidRDefault="00775F24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На основе результатов анализа следует разработать конкретные мероприятия, направленные на увеличение производства и реализации продукции, повышение ее качества и конкурентоспособности, снижение себестоимости, рост прибыли и рентабельности, ускорение оборачиваемости капитала и более полное и эффективное использование производственного потенциала предприятия. </w:t>
      </w:r>
    </w:p>
    <w:p w:rsidR="00775F24" w:rsidRDefault="00775F24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Чем выше показатель финансовой прочности, тем меньше риск потерь для предприятия. </w:t>
      </w:r>
    </w:p>
    <w:p w:rsidR="00775F24" w:rsidRPr="000927AF" w:rsidRDefault="00775F24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  <w:lang w:val="en-GB"/>
        </w:rPr>
      </w:pPr>
      <w:r>
        <w:rPr>
          <w:color w:val="000080"/>
          <w:sz w:val="28"/>
          <w:szCs w:val="28"/>
        </w:rPr>
        <w:t xml:space="preserve">Полная и всесторонняя оценка риска имеет принципиальное значение при принятии финансовых решений, поэтому в западном финансовом менеджменте разработаны многочисленные методы, позволяющие с помощью математического аппарата просчитать последствия предпринимаемых мер. </w:t>
      </w:r>
      <w:r w:rsidR="000927AF">
        <w:rPr>
          <w:color w:val="000080"/>
          <w:sz w:val="28"/>
          <w:szCs w:val="28"/>
          <w:lang w:val="en-GB"/>
        </w:rPr>
        <w:t>[</w:t>
      </w:r>
      <w:r w:rsidR="00F01D6E">
        <w:rPr>
          <w:color w:val="000080"/>
          <w:sz w:val="28"/>
          <w:szCs w:val="28"/>
          <w:lang w:val="en-GB"/>
        </w:rPr>
        <w:t>2</w:t>
      </w:r>
      <w:r w:rsidR="000927AF">
        <w:rPr>
          <w:color w:val="000080"/>
          <w:sz w:val="28"/>
          <w:szCs w:val="28"/>
          <w:lang w:val="en-GB"/>
        </w:rPr>
        <w:t>] [</w:t>
      </w:r>
      <w:r w:rsidR="00F01D6E">
        <w:rPr>
          <w:color w:val="000080"/>
          <w:sz w:val="28"/>
          <w:szCs w:val="28"/>
          <w:lang w:val="en-GB"/>
        </w:rPr>
        <w:t>3</w:t>
      </w:r>
      <w:r w:rsidR="000927AF">
        <w:rPr>
          <w:color w:val="000080"/>
          <w:sz w:val="28"/>
          <w:szCs w:val="28"/>
          <w:lang w:val="en-GB"/>
        </w:rPr>
        <w:t>]</w:t>
      </w:r>
    </w:p>
    <w:p w:rsidR="006C49AC" w:rsidRDefault="006C49AC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6C49AC" w:rsidRDefault="006C49AC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6C49AC" w:rsidRDefault="006C49AC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6C49AC" w:rsidRDefault="006C49AC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6C49AC" w:rsidRDefault="006C49AC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6C49AC" w:rsidRDefault="006C49AC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6C49AC" w:rsidRDefault="006C49AC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6C49AC" w:rsidRDefault="006C49AC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6C49AC" w:rsidRDefault="006C49AC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6C49AC" w:rsidRDefault="006C49AC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6C49AC" w:rsidRDefault="006C49AC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6C49AC" w:rsidRDefault="006C49AC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6C49AC" w:rsidRDefault="006C49AC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6C49AC" w:rsidRDefault="006C49AC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6C49AC" w:rsidRDefault="006C49AC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6C49AC" w:rsidRDefault="006C49AC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6C49AC" w:rsidRDefault="006C49AC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6C49AC" w:rsidRDefault="006C49AC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6C49AC" w:rsidRDefault="006C49AC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6C49AC" w:rsidRDefault="006C49AC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6C49AC" w:rsidRDefault="006C49AC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6C49AC" w:rsidRDefault="006C49AC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6C49AC" w:rsidRDefault="006C49AC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6C49AC" w:rsidRDefault="006C49AC" w:rsidP="00E26B7A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6C49AC" w:rsidRDefault="006C49AC" w:rsidP="006C49AC">
      <w:pPr>
        <w:tabs>
          <w:tab w:val="left" w:pos="1710"/>
        </w:tabs>
        <w:ind w:firstLine="567"/>
        <w:jc w:val="center"/>
        <w:rPr>
          <w:color w:val="000080"/>
          <w:sz w:val="32"/>
          <w:szCs w:val="32"/>
        </w:rPr>
      </w:pPr>
      <w:r>
        <w:rPr>
          <w:color w:val="000080"/>
          <w:sz w:val="32"/>
          <w:szCs w:val="32"/>
        </w:rPr>
        <w:t>2. Практическая часть</w:t>
      </w:r>
    </w:p>
    <w:p w:rsidR="006C49AC" w:rsidRDefault="006C49AC" w:rsidP="006C49AC">
      <w:pPr>
        <w:tabs>
          <w:tab w:val="left" w:pos="1710"/>
        </w:tabs>
        <w:ind w:firstLine="567"/>
        <w:jc w:val="center"/>
        <w:rPr>
          <w:color w:val="000080"/>
          <w:sz w:val="32"/>
          <w:szCs w:val="32"/>
        </w:rPr>
      </w:pPr>
    </w:p>
    <w:p w:rsidR="006C49AC" w:rsidRDefault="006C49AC" w:rsidP="006C49AC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 w:rsidRPr="00C775C5">
        <w:rPr>
          <w:i/>
          <w:color w:val="000080"/>
          <w:sz w:val="28"/>
          <w:szCs w:val="28"/>
        </w:rPr>
        <w:t>Дано:</w:t>
      </w:r>
      <w:r>
        <w:rPr>
          <w:color w:val="000080"/>
          <w:sz w:val="28"/>
          <w:szCs w:val="28"/>
        </w:rPr>
        <w:t xml:space="preserve"> </w:t>
      </w:r>
      <w:r w:rsidR="0086490B">
        <w:rPr>
          <w:color w:val="000080"/>
          <w:sz w:val="28"/>
          <w:szCs w:val="28"/>
        </w:rPr>
        <w:t>И</w:t>
      </w:r>
      <w:r>
        <w:rPr>
          <w:color w:val="000080"/>
          <w:sz w:val="28"/>
          <w:szCs w:val="28"/>
        </w:rPr>
        <w:t xml:space="preserve">здательско-полиграфическое предприятие </w:t>
      </w:r>
      <w:r w:rsidR="0086490B">
        <w:rPr>
          <w:color w:val="000080"/>
          <w:sz w:val="28"/>
          <w:szCs w:val="28"/>
        </w:rPr>
        <w:t xml:space="preserve">выпускает книжные издания количеством 70 в год. Цена издания 35137,6 руб., постоянные затраты 843299 руб., затраты на одно издание 14981,8 руб., сумма выручки 2459632 руб. </w:t>
      </w:r>
    </w:p>
    <w:p w:rsidR="00403DA3" w:rsidRDefault="00403DA3" w:rsidP="006C49AC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 w:rsidRPr="00C775C5">
        <w:rPr>
          <w:i/>
          <w:color w:val="000080"/>
          <w:sz w:val="28"/>
          <w:szCs w:val="28"/>
        </w:rPr>
        <w:t>Найти:</w:t>
      </w:r>
      <w:r>
        <w:rPr>
          <w:color w:val="000080"/>
          <w:sz w:val="28"/>
          <w:szCs w:val="28"/>
        </w:rPr>
        <w:t xml:space="preserve"> По условным показателям рассчитать критический объем, запас финансовой прочности и построить график точки безубыточности (см. рис. 1). </w:t>
      </w:r>
    </w:p>
    <w:p w:rsidR="00403DA3" w:rsidRDefault="00403DA3" w:rsidP="00403DA3">
      <w:pPr>
        <w:tabs>
          <w:tab w:val="left" w:pos="1710"/>
        </w:tabs>
        <w:ind w:firstLine="567"/>
        <w:jc w:val="center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>График безубыточного объема производства</w:t>
      </w:r>
    </w:p>
    <w:p w:rsidR="00403DA3" w:rsidRDefault="00403DA3" w:rsidP="006C49AC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tbl>
      <w:tblPr>
        <w:tblStyle w:val="a6"/>
        <w:tblW w:w="4702" w:type="pct"/>
        <w:tblInd w:w="288" w:type="dxa"/>
        <w:tblBorders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  <w:insideH w:val="single" w:sz="4" w:space="0" w:color="000080"/>
          <w:insideV w:val="single" w:sz="4" w:space="0" w:color="000080"/>
        </w:tblBorders>
        <w:tblLook w:val="01E0" w:firstRow="1" w:lastRow="1" w:firstColumn="1" w:lastColumn="1" w:noHBand="0" w:noVBand="0"/>
      </w:tblPr>
      <w:tblGrid>
        <w:gridCol w:w="1598"/>
        <w:gridCol w:w="1885"/>
        <w:gridCol w:w="1885"/>
        <w:gridCol w:w="2030"/>
        <w:gridCol w:w="1603"/>
      </w:tblGrid>
      <w:tr w:rsidR="00403DA3">
        <w:tc>
          <w:tcPr>
            <w:tcW w:w="904" w:type="pct"/>
          </w:tcPr>
          <w:p w:rsidR="00403DA3" w:rsidRDefault="00403DA3" w:rsidP="00403DA3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№ изд.</w:t>
            </w:r>
          </w:p>
        </w:tc>
        <w:tc>
          <w:tcPr>
            <w:tcW w:w="1063" w:type="pct"/>
          </w:tcPr>
          <w:p w:rsidR="00403DA3" w:rsidRDefault="00403DA3" w:rsidP="00403DA3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Сумма переменных затрат, руб.</w:t>
            </w:r>
          </w:p>
        </w:tc>
        <w:tc>
          <w:tcPr>
            <w:tcW w:w="1063" w:type="pct"/>
          </w:tcPr>
          <w:p w:rsidR="00403DA3" w:rsidRDefault="00403DA3" w:rsidP="00403DA3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Сумма постоянных затрат, руб.</w:t>
            </w:r>
          </w:p>
        </w:tc>
        <w:tc>
          <w:tcPr>
            <w:tcW w:w="1063" w:type="pct"/>
          </w:tcPr>
          <w:p w:rsidR="00403DA3" w:rsidRDefault="00403DA3" w:rsidP="00403DA3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Полная себестоимость,</w:t>
            </w:r>
          </w:p>
          <w:p w:rsidR="00403DA3" w:rsidRDefault="00403DA3" w:rsidP="00403DA3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руб.</w:t>
            </w:r>
          </w:p>
        </w:tc>
        <w:tc>
          <w:tcPr>
            <w:tcW w:w="906" w:type="pct"/>
          </w:tcPr>
          <w:p w:rsidR="00403DA3" w:rsidRDefault="00403DA3" w:rsidP="00403DA3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Выручка от продаж,</w:t>
            </w:r>
          </w:p>
          <w:p w:rsidR="00403DA3" w:rsidRDefault="00403DA3" w:rsidP="00403DA3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руб.</w:t>
            </w:r>
          </w:p>
        </w:tc>
      </w:tr>
      <w:tr w:rsidR="00403DA3">
        <w:tc>
          <w:tcPr>
            <w:tcW w:w="904" w:type="pct"/>
          </w:tcPr>
          <w:p w:rsidR="00403DA3" w:rsidRDefault="00403DA3" w:rsidP="00403DA3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1</w:t>
            </w:r>
          </w:p>
        </w:tc>
        <w:tc>
          <w:tcPr>
            <w:tcW w:w="1063" w:type="pct"/>
          </w:tcPr>
          <w:p w:rsidR="00403DA3" w:rsidRDefault="00403DA3" w:rsidP="00403DA3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2</w:t>
            </w:r>
          </w:p>
        </w:tc>
        <w:tc>
          <w:tcPr>
            <w:tcW w:w="1063" w:type="pct"/>
          </w:tcPr>
          <w:p w:rsidR="00403DA3" w:rsidRDefault="00403DA3" w:rsidP="00403DA3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3</w:t>
            </w:r>
          </w:p>
        </w:tc>
        <w:tc>
          <w:tcPr>
            <w:tcW w:w="1063" w:type="pct"/>
          </w:tcPr>
          <w:p w:rsidR="00403DA3" w:rsidRDefault="00403DA3" w:rsidP="00403DA3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4</w:t>
            </w:r>
          </w:p>
        </w:tc>
        <w:tc>
          <w:tcPr>
            <w:tcW w:w="906" w:type="pct"/>
          </w:tcPr>
          <w:p w:rsidR="00403DA3" w:rsidRDefault="00403DA3" w:rsidP="00403DA3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5</w:t>
            </w:r>
          </w:p>
        </w:tc>
      </w:tr>
      <w:tr w:rsidR="00403DA3">
        <w:tc>
          <w:tcPr>
            <w:tcW w:w="904" w:type="pct"/>
          </w:tcPr>
          <w:p w:rsidR="00403DA3" w:rsidRDefault="00403DA3" w:rsidP="00403DA3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0</w:t>
            </w:r>
          </w:p>
        </w:tc>
        <w:tc>
          <w:tcPr>
            <w:tcW w:w="1063" w:type="pct"/>
          </w:tcPr>
          <w:p w:rsidR="00403DA3" w:rsidRDefault="00C775C5" w:rsidP="00403DA3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0</w:t>
            </w:r>
          </w:p>
        </w:tc>
        <w:tc>
          <w:tcPr>
            <w:tcW w:w="1063" w:type="pct"/>
          </w:tcPr>
          <w:p w:rsidR="00403DA3" w:rsidRDefault="00C775C5" w:rsidP="00C775C5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843299</w:t>
            </w:r>
          </w:p>
        </w:tc>
        <w:tc>
          <w:tcPr>
            <w:tcW w:w="1063" w:type="pct"/>
          </w:tcPr>
          <w:p w:rsidR="00403DA3" w:rsidRDefault="00C775C5" w:rsidP="00C775C5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843299</w:t>
            </w:r>
          </w:p>
        </w:tc>
        <w:tc>
          <w:tcPr>
            <w:tcW w:w="906" w:type="pct"/>
          </w:tcPr>
          <w:p w:rsidR="00403DA3" w:rsidRDefault="00C775C5" w:rsidP="00C775C5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0</w:t>
            </w:r>
          </w:p>
        </w:tc>
      </w:tr>
      <w:tr w:rsidR="00403DA3">
        <w:tc>
          <w:tcPr>
            <w:tcW w:w="904" w:type="pct"/>
          </w:tcPr>
          <w:p w:rsidR="00403DA3" w:rsidRDefault="00C775C5" w:rsidP="00C775C5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20</w:t>
            </w:r>
          </w:p>
        </w:tc>
        <w:tc>
          <w:tcPr>
            <w:tcW w:w="1063" w:type="pct"/>
          </w:tcPr>
          <w:p w:rsidR="00403DA3" w:rsidRDefault="00C775C5" w:rsidP="00C775C5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299636,0</w:t>
            </w:r>
          </w:p>
        </w:tc>
        <w:tc>
          <w:tcPr>
            <w:tcW w:w="1063" w:type="pct"/>
          </w:tcPr>
          <w:p w:rsidR="00403DA3" w:rsidRDefault="00C775C5" w:rsidP="00C775C5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843299</w:t>
            </w:r>
          </w:p>
        </w:tc>
        <w:tc>
          <w:tcPr>
            <w:tcW w:w="1063" w:type="pct"/>
          </w:tcPr>
          <w:p w:rsidR="00403DA3" w:rsidRDefault="00C775C5" w:rsidP="00C775C5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1142935</w:t>
            </w:r>
          </w:p>
        </w:tc>
        <w:tc>
          <w:tcPr>
            <w:tcW w:w="906" w:type="pct"/>
          </w:tcPr>
          <w:p w:rsidR="00403DA3" w:rsidRDefault="00C775C5" w:rsidP="00C775C5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702752</w:t>
            </w:r>
          </w:p>
        </w:tc>
      </w:tr>
      <w:tr w:rsidR="00403DA3">
        <w:tc>
          <w:tcPr>
            <w:tcW w:w="904" w:type="pct"/>
          </w:tcPr>
          <w:p w:rsidR="00403DA3" w:rsidRDefault="00C775C5" w:rsidP="00C775C5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41,839</w:t>
            </w:r>
          </w:p>
        </w:tc>
        <w:tc>
          <w:tcPr>
            <w:tcW w:w="1063" w:type="pct"/>
          </w:tcPr>
          <w:p w:rsidR="00403DA3" w:rsidRDefault="00C775C5" w:rsidP="00C775C5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626824</w:t>
            </w:r>
          </w:p>
        </w:tc>
        <w:tc>
          <w:tcPr>
            <w:tcW w:w="1063" w:type="pct"/>
          </w:tcPr>
          <w:p w:rsidR="00403DA3" w:rsidRDefault="00C775C5" w:rsidP="00C775C5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843299</w:t>
            </w:r>
          </w:p>
        </w:tc>
        <w:tc>
          <w:tcPr>
            <w:tcW w:w="1063" w:type="pct"/>
          </w:tcPr>
          <w:p w:rsidR="00403DA3" w:rsidRDefault="00C775C5" w:rsidP="00C775C5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1470123</w:t>
            </w:r>
          </w:p>
        </w:tc>
        <w:tc>
          <w:tcPr>
            <w:tcW w:w="906" w:type="pct"/>
          </w:tcPr>
          <w:p w:rsidR="00403DA3" w:rsidRDefault="00C775C5" w:rsidP="00C775C5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1470122</w:t>
            </w:r>
          </w:p>
        </w:tc>
      </w:tr>
      <w:tr w:rsidR="00403DA3">
        <w:tc>
          <w:tcPr>
            <w:tcW w:w="904" w:type="pct"/>
          </w:tcPr>
          <w:p w:rsidR="00403DA3" w:rsidRDefault="00C775C5" w:rsidP="00C775C5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70</w:t>
            </w:r>
          </w:p>
        </w:tc>
        <w:tc>
          <w:tcPr>
            <w:tcW w:w="1063" w:type="pct"/>
          </w:tcPr>
          <w:p w:rsidR="00403DA3" w:rsidRDefault="00C775C5" w:rsidP="00C775C5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1048726</w:t>
            </w:r>
          </w:p>
        </w:tc>
        <w:tc>
          <w:tcPr>
            <w:tcW w:w="1063" w:type="pct"/>
          </w:tcPr>
          <w:p w:rsidR="00403DA3" w:rsidRDefault="00C775C5" w:rsidP="00C775C5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843299</w:t>
            </w:r>
          </w:p>
        </w:tc>
        <w:tc>
          <w:tcPr>
            <w:tcW w:w="1063" w:type="pct"/>
          </w:tcPr>
          <w:p w:rsidR="00403DA3" w:rsidRDefault="00C775C5" w:rsidP="00C775C5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1892025,0</w:t>
            </w:r>
          </w:p>
        </w:tc>
        <w:tc>
          <w:tcPr>
            <w:tcW w:w="906" w:type="pct"/>
          </w:tcPr>
          <w:p w:rsidR="00403DA3" w:rsidRDefault="00C775C5" w:rsidP="00C775C5">
            <w:pPr>
              <w:tabs>
                <w:tab w:val="left" w:pos="1710"/>
              </w:tabs>
              <w:jc w:val="center"/>
              <w:rPr>
                <w:color w:val="000080"/>
                <w:sz w:val="28"/>
                <w:szCs w:val="28"/>
              </w:rPr>
            </w:pPr>
            <w:r>
              <w:rPr>
                <w:color w:val="000080"/>
                <w:sz w:val="28"/>
                <w:szCs w:val="28"/>
              </w:rPr>
              <w:t>2459632</w:t>
            </w:r>
          </w:p>
        </w:tc>
      </w:tr>
    </w:tbl>
    <w:p w:rsidR="00403DA3" w:rsidRDefault="00403DA3" w:rsidP="006C49AC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C775C5" w:rsidRDefault="00C775C5" w:rsidP="006C49AC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C775C5" w:rsidRPr="00C775C5" w:rsidRDefault="00C775C5" w:rsidP="006C49AC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  <w:lang w:val="en-GB"/>
        </w:rPr>
      </w:pPr>
      <w:r>
        <w:rPr>
          <w:color w:val="000080"/>
          <w:sz w:val="28"/>
          <w:szCs w:val="28"/>
          <w:lang w:val="en-GB"/>
        </w:rPr>
        <w:t xml:space="preserve">              </w:t>
      </w:r>
      <w:r w:rsidR="005C2E02">
        <w:rPr>
          <w:color w:val="000080"/>
          <w:sz w:val="28"/>
          <w:szCs w:val="28"/>
          <w:lang w:val="en-GB"/>
        </w:rPr>
        <w:t xml:space="preserve">  </w:t>
      </w:r>
      <w:r>
        <w:rPr>
          <w:color w:val="000080"/>
          <w:sz w:val="28"/>
          <w:szCs w:val="28"/>
          <w:lang w:val="en-GB"/>
        </w:rPr>
        <w:t xml:space="preserve"> </w:t>
      </w:r>
      <w:r>
        <w:rPr>
          <w:color w:val="000080"/>
          <w:sz w:val="28"/>
          <w:szCs w:val="28"/>
        </w:rPr>
        <w:t>843299</w:t>
      </w:r>
    </w:p>
    <w:p w:rsidR="00C775C5" w:rsidRPr="005C2E02" w:rsidRDefault="00C775C5" w:rsidP="006C49AC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  <w:lang w:val="en-GB"/>
        </w:rPr>
        <w:t>N</w:t>
      </w:r>
      <w:r>
        <w:rPr>
          <w:color w:val="000080"/>
          <w:sz w:val="16"/>
          <w:szCs w:val="16"/>
          <w:lang w:val="en-GB"/>
        </w:rPr>
        <w:t>min</w:t>
      </w:r>
      <w:r>
        <w:rPr>
          <w:color w:val="000080"/>
          <w:sz w:val="28"/>
          <w:szCs w:val="28"/>
          <w:lang w:val="en-GB"/>
        </w:rPr>
        <w:t xml:space="preserve"> = --------------------</w:t>
      </w:r>
      <w:r w:rsidR="005C2E02">
        <w:rPr>
          <w:color w:val="000080"/>
          <w:sz w:val="28"/>
          <w:szCs w:val="28"/>
          <w:lang w:val="en-GB"/>
        </w:rPr>
        <w:t>---   = 41,839</w:t>
      </w:r>
      <w:r w:rsidR="005C2E02">
        <w:rPr>
          <w:color w:val="000080"/>
          <w:sz w:val="28"/>
          <w:szCs w:val="28"/>
        </w:rPr>
        <w:t xml:space="preserve"> изд. = 42 издания. </w:t>
      </w:r>
    </w:p>
    <w:p w:rsidR="00C775C5" w:rsidRDefault="00C775C5" w:rsidP="006C49AC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  <w:lang w:val="en-GB"/>
        </w:rPr>
        <w:t xml:space="preserve">           </w:t>
      </w:r>
      <w:r>
        <w:rPr>
          <w:color w:val="000080"/>
          <w:sz w:val="28"/>
          <w:szCs w:val="28"/>
        </w:rPr>
        <w:t>35137,6</w:t>
      </w:r>
      <w:r>
        <w:rPr>
          <w:color w:val="000080"/>
          <w:sz w:val="28"/>
          <w:szCs w:val="28"/>
          <w:lang w:val="en-GB"/>
        </w:rPr>
        <w:t xml:space="preserve"> - </w:t>
      </w:r>
      <w:r w:rsidR="005C2E02">
        <w:rPr>
          <w:color w:val="000080"/>
          <w:sz w:val="28"/>
          <w:szCs w:val="28"/>
        </w:rPr>
        <w:t>14981,8</w:t>
      </w:r>
    </w:p>
    <w:p w:rsidR="005C2E02" w:rsidRDefault="005C2E02" w:rsidP="006C49AC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C2E02" w:rsidRDefault="005C2E02" w:rsidP="006C49AC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C2E02" w:rsidRDefault="005C2E02" w:rsidP="006C49AC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В приведенном примере порог рентабельности равен </w:t>
      </w:r>
      <w:r w:rsidRPr="005C2E02">
        <w:rPr>
          <w:color w:val="000080"/>
          <w:sz w:val="28"/>
          <w:szCs w:val="28"/>
        </w:rPr>
        <w:t>41,839</w:t>
      </w:r>
      <w:r>
        <w:rPr>
          <w:color w:val="000080"/>
          <w:sz w:val="28"/>
          <w:szCs w:val="28"/>
        </w:rPr>
        <w:t xml:space="preserve"> изданий, т.е. 42 издания. При меньшем выпуске предприятие будет иметь убыток, что видно из графика (см. рис. 1). Запас финансовой прочности составляет 28 изданий (70 – 42), что соответствует 989510 руб. (2459632 – 1470122). </w:t>
      </w:r>
    </w:p>
    <w:p w:rsidR="005C2E02" w:rsidRDefault="005C2E02" w:rsidP="006C49AC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В процентах запас финансовой прочности составляет 40,32% </w:t>
      </w:r>
      <w:r w:rsidR="000927AF">
        <w:rPr>
          <w:color w:val="000080"/>
          <w:sz w:val="28"/>
          <w:szCs w:val="28"/>
        </w:rPr>
        <w:t>(</w:t>
      </w:r>
      <w:r>
        <w:rPr>
          <w:color w:val="000080"/>
          <w:sz w:val="28"/>
          <w:szCs w:val="28"/>
        </w:rPr>
        <w:t xml:space="preserve">989510 : </w:t>
      </w:r>
      <w:r w:rsidR="000927AF">
        <w:rPr>
          <w:color w:val="000080"/>
          <w:sz w:val="28"/>
          <w:szCs w:val="28"/>
        </w:rPr>
        <w:t xml:space="preserve">2459632 × 100). </w:t>
      </w:r>
    </w:p>
    <w:p w:rsidR="005C2E02" w:rsidRDefault="000927AF" w:rsidP="006C49AC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  <w:lang w:val="en-US"/>
        </w:rPr>
      </w:pPr>
      <w:r w:rsidRPr="000927AF">
        <w:rPr>
          <w:i/>
          <w:color w:val="000080"/>
          <w:sz w:val="28"/>
          <w:szCs w:val="28"/>
        </w:rPr>
        <w:t>Вывод:</w:t>
      </w:r>
      <w:r>
        <w:rPr>
          <w:color w:val="000080"/>
          <w:sz w:val="28"/>
          <w:szCs w:val="28"/>
        </w:rPr>
        <w:t xml:space="preserve"> предприятие имеет возможность уменьшить объем продаж, оставаясь прибыльным. </w:t>
      </w:r>
      <w:r w:rsidRPr="000927AF">
        <w:rPr>
          <w:color w:val="000080"/>
          <w:sz w:val="28"/>
          <w:szCs w:val="28"/>
        </w:rPr>
        <w:t>[</w:t>
      </w:r>
      <w:r w:rsidR="00F01D6E">
        <w:rPr>
          <w:color w:val="000080"/>
          <w:sz w:val="28"/>
          <w:szCs w:val="28"/>
          <w:lang w:val="en-GB"/>
        </w:rPr>
        <w:t>4</w:t>
      </w:r>
      <w:r>
        <w:rPr>
          <w:color w:val="000080"/>
          <w:sz w:val="28"/>
          <w:szCs w:val="28"/>
          <w:lang w:val="en-US"/>
        </w:rPr>
        <w:t xml:space="preserve">] </w:t>
      </w:r>
    </w:p>
    <w:p w:rsidR="000927AF" w:rsidRDefault="000927AF" w:rsidP="006C49AC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  <w:lang w:val="en-US"/>
        </w:rPr>
      </w:pPr>
    </w:p>
    <w:p w:rsidR="000927AF" w:rsidRDefault="000927AF" w:rsidP="006C49AC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  <w:lang w:val="en-US"/>
        </w:rPr>
      </w:pPr>
    </w:p>
    <w:p w:rsidR="000927AF" w:rsidRDefault="000927AF" w:rsidP="006C49AC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  <w:lang w:val="en-US"/>
        </w:rPr>
      </w:pPr>
    </w:p>
    <w:p w:rsidR="000927AF" w:rsidRDefault="000927AF" w:rsidP="006C49AC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  <w:lang w:val="en-US"/>
        </w:rPr>
      </w:pPr>
    </w:p>
    <w:p w:rsidR="000927AF" w:rsidRDefault="000927AF" w:rsidP="006C49AC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  <w:lang w:val="en-US"/>
        </w:rPr>
      </w:pPr>
    </w:p>
    <w:p w:rsidR="000927AF" w:rsidRDefault="000927AF" w:rsidP="006C49AC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  <w:lang w:val="en-US"/>
        </w:rPr>
      </w:pPr>
    </w:p>
    <w:p w:rsidR="000927AF" w:rsidRDefault="000927AF" w:rsidP="006C49AC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  <w:lang w:val="en-US"/>
        </w:rPr>
      </w:pPr>
    </w:p>
    <w:p w:rsidR="000927AF" w:rsidRDefault="000927AF" w:rsidP="006C49AC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  <w:lang w:val="en-US"/>
        </w:rPr>
      </w:pPr>
    </w:p>
    <w:p w:rsidR="000927AF" w:rsidRDefault="000927AF" w:rsidP="006C49AC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  <w:lang w:val="en-US"/>
        </w:rPr>
      </w:pPr>
    </w:p>
    <w:p w:rsidR="000927AF" w:rsidRDefault="000927AF" w:rsidP="006C49AC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  <w:lang w:val="en-US"/>
        </w:rPr>
      </w:pPr>
    </w:p>
    <w:p w:rsidR="000927AF" w:rsidRDefault="000927AF" w:rsidP="000927AF">
      <w:pPr>
        <w:tabs>
          <w:tab w:val="left" w:pos="1710"/>
        </w:tabs>
        <w:ind w:firstLine="567"/>
        <w:jc w:val="center"/>
        <w:rPr>
          <w:color w:val="000080"/>
          <w:sz w:val="32"/>
          <w:szCs w:val="32"/>
        </w:rPr>
      </w:pPr>
      <w:r>
        <w:rPr>
          <w:color w:val="000080"/>
          <w:sz w:val="32"/>
          <w:szCs w:val="32"/>
        </w:rPr>
        <w:t xml:space="preserve">Заключение </w:t>
      </w:r>
    </w:p>
    <w:p w:rsidR="000927AF" w:rsidRDefault="000927AF" w:rsidP="000927AF">
      <w:pPr>
        <w:tabs>
          <w:tab w:val="left" w:pos="1710"/>
        </w:tabs>
        <w:ind w:firstLine="567"/>
        <w:jc w:val="center"/>
        <w:rPr>
          <w:color w:val="000080"/>
          <w:sz w:val="32"/>
          <w:szCs w:val="32"/>
        </w:rPr>
      </w:pPr>
    </w:p>
    <w:p w:rsidR="000927AF" w:rsidRDefault="004D0C57" w:rsidP="000927AF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В завершение контрольной работы отмечу все то, что я продемонстрировал в качестве своих знаний по теме «Запас финансовой прочности предприятия». </w:t>
      </w:r>
    </w:p>
    <w:p w:rsidR="004D0C57" w:rsidRDefault="004D0C57" w:rsidP="004D0C57">
      <w:pPr>
        <w:ind w:firstLine="567"/>
        <w:jc w:val="both"/>
        <w:rPr>
          <w:color w:val="333399"/>
          <w:sz w:val="28"/>
          <w:szCs w:val="28"/>
        </w:rPr>
      </w:pPr>
      <w:r w:rsidRPr="00322FB8">
        <w:rPr>
          <w:i/>
          <w:color w:val="333399"/>
          <w:sz w:val="28"/>
          <w:szCs w:val="28"/>
        </w:rPr>
        <w:t>Запас финансовой прочности</w:t>
      </w:r>
      <w:r>
        <w:rPr>
          <w:color w:val="333399"/>
          <w:sz w:val="28"/>
          <w:szCs w:val="28"/>
        </w:rPr>
        <w:t xml:space="preserve">, или </w:t>
      </w:r>
      <w:r w:rsidRPr="00322FB8">
        <w:rPr>
          <w:i/>
          <w:color w:val="333399"/>
          <w:sz w:val="28"/>
          <w:szCs w:val="28"/>
        </w:rPr>
        <w:t>кромка безопасности</w:t>
      </w:r>
      <w:r>
        <w:rPr>
          <w:color w:val="333399"/>
          <w:sz w:val="28"/>
          <w:szCs w:val="28"/>
        </w:rPr>
        <w:t xml:space="preserve">, показывает, насколько можно сокращать производство продукции, не неся при этом убытков. В абсолютном выражении расчет представляет разницу между запланированным объемом реализации и </w:t>
      </w:r>
      <w:r w:rsidRPr="00322FB8">
        <w:rPr>
          <w:i/>
          <w:color w:val="333399"/>
          <w:sz w:val="28"/>
          <w:szCs w:val="28"/>
        </w:rPr>
        <w:t>точкой безубыточности</w:t>
      </w:r>
      <w:r>
        <w:rPr>
          <w:color w:val="333399"/>
          <w:sz w:val="28"/>
          <w:szCs w:val="28"/>
        </w:rPr>
        <w:t xml:space="preserve">. </w:t>
      </w:r>
    </w:p>
    <w:p w:rsidR="004D0C57" w:rsidRDefault="004D0C57" w:rsidP="004D0C57">
      <w:pPr>
        <w:ind w:firstLine="567"/>
        <w:jc w:val="both"/>
        <w:rPr>
          <w:color w:val="333399"/>
          <w:sz w:val="28"/>
          <w:szCs w:val="28"/>
        </w:rPr>
      </w:pPr>
      <w:r>
        <w:rPr>
          <w:color w:val="333399"/>
          <w:sz w:val="28"/>
          <w:szCs w:val="28"/>
        </w:rPr>
        <w:t xml:space="preserve">Точка безубыточности – это такой объем реализации, при котором выручка покрывает все издержки предприятия, связанные с производством и реализацией продукции. </w:t>
      </w:r>
    </w:p>
    <w:p w:rsidR="004D0C57" w:rsidRDefault="004D0C57" w:rsidP="000927AF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Расчет запаса финансовой прочности предприятия может производится в абсолютном, относительном и стоимостном выражении. </w:t>
      </w:r>
    </w:p>
    <w:p w:rsidR="004D0C57" w:rsidRDefault="004D0C57" w:rsidP="004D0C57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В настоящее время широко используется для определения запаса финансовой прочности предприятия </w:t>
      </w:r>
      <w:r w:rsidRPr="007D2E82">
        <w:rPr>
          <w:i/>
          <w:color w:val="000080"/>
          <w:sz w:val="28"/>
          <w:szCs w:val="28"/>
        </w:rPr>
        <w:t>анализ безубыточности</w:t>
      </w:r>
      <w:r>
        <w:rPr>
          <w:i/>
          <w:color w:val="000080"/>
          <w:sz w:val="28"/>
          <w:szCs w:val="28"/>
        </w:rPr>
        <w:t xml:space="preserve"> (анализ соотношения «затраты – объем производства – прибыль», </w:t>
      </w:r>
      <w:r>
        <w:rPr>
          <w:i/>
          <w:color w:val="000080"/>
          <w:sz w:val="28"/>
          <w:szCs w:val="28"/>
          <w:lang w:val="en-GB"/>
        </w:rPr>
        <w:t>CVP</w:t>
      </w:r>
      <w:r w:rsidRPr="0093556E">
        <w:rPr>
          <w:i/>
          <w:color w:val="000080"/>
          <w:sz w:val="28"/>
          <w:szCs w:val="28"/>
        </w:rPr>
        <w:t xml:space="preserve"> </w:t>
      </w:r>
      <w:r>
        <w:rPr>
          <w:i/>
          <w:color w:val="000080"/>
          <w:sz w:val="28"/>
          <w:szCs w:val="28"/>
        </w:rPr>
        <w:t>–</w:t>
      </w:r>
      <w:r w:rsidRPr="0093556E">
        <w:rPr>
          <w:i/>
          <w:color w:val="000080"/>
          <w:sz w:val="28"/>
          <w:szCs w:val="28"/>
        </w:rPr>
        <w:t xml:space="preserve"> </w:t>
      </w:r>
      <w:r>
        <w:rPr>
          <w:i/>
          <w:color w:val="000080"/>
          <w:sz w:val="28"/>
          <w:szCs w:val="28"/>
        </w:rPr>
        <w:t>анализ).</w:t>
      </w:r>
      <w:r>
        <w:rPr>
          <w:color w:val="000080"/>
          <w:sz w:val="28"/>
          <w:szCs w:val="28"/>
        </w:rPr>
        <w:t xml:space="preserve"> </w:t>
      </w:r>
    </w:p>
    <w:p w:rsidR="004D0C57" w:rsidRDefault="004D0C57" w:rsidP="004D0C57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Основной составной частью анализа безубыточности является определение «точки безубыточности». </w:t>
      </w:r>
    </w:p>
    <w:p w:rsidR="004D0C57" w:rsidRDefault="004D0C57" w:rsidP="004D0C57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 w:rsidRPr="00D0002A">
        <w:rPr>
          <w:i/>
          <w:color w:val="000080"/>
          <w:sz w:val="28"/>
          <w:szCs w:val="28"/>
        </w:rPr>
        <w:t xml:space="preserve">Не могут опираться на подобный анализ в финансовом планировании предприятия авиа-, судостроения, производители уникальной продукции. </w:t>
      </w:r>
    </w:p>
    <w:p w:rsidR="004D0C57" w:rsidRDefault="004D0C57" w:rsidP="004D0C57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Чем выше показатель финансовой прочности, тем меньше риск потерь для предприятия. </w:t>
      </w:r>
    </w:p>
    <w:p w:rsidR="004D0C57" w:rsidRDefault="004D0C57" w:rsidP="004D0C57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На основе результатов анализа следует разработать конкретные мероприятия, направленные на увеличение производства и реализации продукции, повышение ее качества и конкурентоспособности, снижение себестоимости, рост прибыли и рентабельности, ускорение оборачиваемости капитала и более полное и эффективное использование производственного потенциала предприятия. </w:t>
      </w:r>
    </w:p>
    <w:p w:rsidR="004D0C57" w:rsidRDefault="005F7DD2" w:rsidP="000927AF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>Полная и всесторонняя оценка риска имеет принципиальное значение при принятии финансовых решений, поэтому в западном финансовом менеджменте разработаны многочисленные методы, позволяющие с помощью математического аппарата просчитать последствия предпринимаемых мер.</w:t>
      </w:r>
    </w:p>
    <w:p w:rsidR="005F7DD2" w:rsidRDefault="005F7DD2" w:rsidP="000927AF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Во второй части контрольной работы я на условном примере издательско-полиграфического предприятия рассчитал критический объем, запас финансовой прочности и построил график точки безубыточности (см. рис. 1). </w:t>
      </w: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В приведенном примере порог рентабельности равен </w:t>
      </w:r>
      <w:r w:rsidRPr="005C2E02">
        <w:rPr>
          <w:color w:val="000080"/>
          <w:sz w:val="28"/>
          <w:szCs w:val="28"/>
        </w:rPr>
        <w:t>41,839</w:t>
      </w:r>
      <w:r>
        <w:rPr>
          <w:color w:val="000080"/>
          <w:sz w:val="28"/>
          <w:szCs w:val="28"/>
        </w:rPr>
        <w:t xml:space="preserve"> изданий, т.е. 42 издания. При меньшем выпуске предприятие будет иметь убыток, что видно из графика (см. рис. 1). Запас финансовой прочности составляет 28 изданий (70 – 42), что соответствует 989510 руб. (2459632 – 1470122). </w:t>
      </w: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В процентах запас финансовой прочности составляет 40,32% (989510 : 2459632 × 100). </w:t>
      </w: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 w:rsidRPr="000927AF">
        <w:rPr>
          <w:i/>
          <w:color w:val="000080"/>
          <w:sz w:val="28"/>
          <w:szCs w:val="28"/>
        </w:rPr>
        <w:t>Вывод:</w:t>
      </w:r>
      <w:r>
        <w:rPr>
          <w:color w:val="000080"/>
          <w:sz w:val="28"/>
          <w:szCs w:val="28"/>
        </w:rPr>
        <w:t xml:space="preserve"> предприятие имеет возможность уменьшить объем продаж, оставаясь прибыльным.</w:t>
      </w: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Все использованные источники для выполнения контрольной работы я привел в разделе «Литература». </w:t>
      </w: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both"/>
        <w:rPr>
          <w:color w:val="000080"/>
          <w:sz w:val="28"/>
          <w:szCs w:val="28"/>
        </w:rPr>
      </w:pPr>
    </w:p>
    <w:p w:rsidR="005F7DD2" w:rsidRDefault="005F7DD2" w:rsidP="005F7DD2">
      <w:pPr>
        <w:tabs>
          <w:tab w:val="left" w:pos="1710"/>
        </w:tabs>
        <w:ind w:firstLine="567"/>
        <w:jc w:val="center"/>
        <w:rPr>
          <w:color w:val="000080"/>
          <w:sz w:val="32"/>
          <w:szCs w:val="32"/>
        </w:rPr>
      </w:pPr>
      <w:r>
        <w:rPr>
          <w:color w:val="000080"/>
          <w:sz w:val="32"/>
          <w:szCs w:val="32"/>
        </w:rPr>
        <w:t xml:space="preserve">Литература </w:t>
      </w:r>
    </w:p>
    <w:p w:rsidR="005F7DD2" w:rsidRDefault="005F7DD2" w:rsidP="005F7DD2">
      <w:pPr>
        <w:tabs>
          <w:tab w:val="left" w:pos="1710"/>
        </w:tabs>
        <w:ind w:firstLine="567"/>
        <w:jc w:val="center"/>
        <w:rPr>
          <w:color w:val="000080"/>
          <w:sz w:val="32"/>
          <w:szCs w:val="32"/>
        </w:rPr>
      </w:pPr>
    </w:p>
    <w:p w:rsidR="005F7DD2" w:rsidRDefault="00806482" w:rsidP="00806482">
      <w:pPr>
        <w:numPr>
          <w:ilvl w:val="0"/>
          <w:numId w:val="2"/>
        </w:numPr>
        <w:tabs>
          <w:tab w:val="left" w:pos="1710"/>
        </w:tabs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>Павлова Л.Н. Финансы предприятий. – М.: Финансы, 1998. – 639 с.</w:t>
      </w:r>
    </w:p>
    <w:p w:rsidR="00806482" w:rsidRDefault="00806482" w:rsidP="00806482">
      <w:pPr>
        <w:numPr>
          <w:ilvl w:val="0"/>
          <w:numId w:val="2"/>
        </w:numPr>
        <w:tabs>
          <w:tab w:val="left" w:pos="1710"/>
        </w:tabs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Сарафанова и др. Финансы. – М.: Приор-издат, 2004.- 144 с. </w:t>
      </w:r>
    </w:p>
    <w:p w:rsidR="00806482" w:rsidRDefault="00806482" w:rsidP="00321183">
      <w:pPr>
        <w:numPr>
          <w:ilvl w:val="0"/>
          <w:numId w:val="2"/>
        </w:numPr>
        <w:tabs>
          <w:tab w:val="left" w:pos="1710"/>
        </w:tabs>
        <w:ind w:left="0" w:firstLine="567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Свиридов О.Ю., Туманова Е.В. Финансовый менеджмент. – М.: ИКЦ «МарТ», 2005. – 272 с. </w:t>
      </w:r>
    </w:p>
    <w:p w:rsidR="00806482" w:rsidRPr="00F01D6E" w:rsidRDefault="00806482" w:rsidP="00321183">
      <w:pPr>
        <w:numPr>
          <w:ilvl w:val="0"/>
          <w:numId w:val="2"/>
        </w:numPr>
        <w:tabs>
          <w:tab w:val="left" w:pos="1710"/>
        </w:tabs>
        <w:ind w:left="0" w:firstLine="567"/>
        <w:jc w:val="both"/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>Экономика и управление издательским делом: методическое пособие по выполнению курсового проекта для специальности 0206 «Издательское дело</w:t>
      </w:r>
      <w:r w:rsidR="00321183">
        <w:rPr>
          <w:color w:val="000080"/>
          <w:sz w:val="28"/>
          <w:szCs w:val="28"/>
        </w:rPr>
        <w:t xml:space="preserve">». – СПб, 2002, 38 с. </w:t>
      </w: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both"/>
        <w:rPr>
          <w:color w:val="000080"/>
          <w:sz w:val="28"/>
          <w:szCs w:val="28"/>
          <w:lang w:val="en-GB"/>
        </w:rPr>
      </w:pPr>
    </w:p>
    <w:p w:rsidR="00F01D6E" w:rsidRDefault="00F01D6E" w:rsidP="00F01D6E">
      <w:pPr>
        <w:tabs>
          <w:tab w:val="left" w:pos="1710"/>
        </w:tabs>
        <w:jc w:val="center"/>
        <w:rPr>
          <w:color w:val="000080"/>
          <w:sz w:val="32"/>
          <w:szCs w:val="32"/>
        </w:rPr>
      </w:pPr>
      <w:r>
        <w:rPr>
          <w:color w:val="000080"/>
          <w:sz w:val="32"/>
          <w:szCs w:val="32"/>
        </w:rPr>
        <w:t>Содержание</w:t>
      </w:r>
    </w:p>
    <w:p w:rsidR="00F01D6E" w:rsidRDefault="00F01D6E" w:rsidP="00F01D6E">
      <w:pPr>
        <w:tabs>
          <w:tab w:val="left" w:pos="1710"/>
        </w:tabs>
        <w:jc w:val="center"/>
        <w:rPr>
          <w:color w:val="000080"/>
          <w:sz w:val="32"/>
          <w:szCs w:val="32"/>
        </w:rPr>
      </w:pPr>
    </w:p>
    <w:p w:rsidR="00F01D6E" w:rsidRDefault="00F01D6E" w:rsidP="00F01D6E">
      <w:pPr>
        <w:tabs>
          <w:tab w:val="left" w:pos="1710"/>
        </w:tabs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>Введение                                                                                                                   3</w:t>
      </w:r>
    </w:p>
    <w:p w:rsidR="00F01D6E" w:rsidRDefault="00F01D6E" w:rsidP="00F01D6E">
      <w:pPr>
        <w:tabs>
          <w:tab w:val="left" w:pos="1710"/>
        </w:tabs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>1.Теоретическая часть                                                                                             4</w:t>
      </w:r>
    </w:p>
    <w:p w:rsidR="00F01D6E" w:rsidRDefault="00F01D6E" w:rsidP="00F01D6E">
      <w:pPr>
        <w:tabs>
          <w:tab w:val="left" w:pos="1710"/>
        </w:tabs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   1.1 Расчет точки безубыточности                                                                       4</w:t>
      </w:r>
    </w:p>
    <w:p w:rsidR="00F01D6E" w:rsidRDefault="00F01D6E" w:rsidP="00F01D6E">
      <w:pPr>
        <w:tabs>
          <w:tab w:val="left" w:pos="1710"/>
        </w:tabs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 xml:space="preserve">   1.2 Расчет запаса финансовой прочности предприятия                                    6</w:t>
      </w:r>
    </w:p>
    <w:p w:rsidR="00F01D6E" w:rsidRDefault="00F01D6E" w:rsidP="00F01D6E">
      <w:pPr>
        <w:tabs>
          <w:tab w:val="left" w:pos="1710"/>
        </w:tabs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>2. Практическая часть                                                                                             8</w:t>
      </w:r>
    </w:p>
    <w:p w:rsidR="00F01D6E" w:rsidRDefault="00F01D6E" w:rsidP="00F01D6E">
      <w:pPr>
        <w:tabs>
          <w:tab w:val="left" w:pos="1710"/>
        </w:tabs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>Заключение                                                                                                              9</w:t>
      </w:r>
    </w:p>
    <w:p w:rsidR="00F01D6E" w:rsidRPr="00F01D6E" w:rsidRDefault="00F01D6E" w:rsidP="00F01D6E">
      <w:pPr>
        <w:tabs>
          <w:tab w:val="left" w:pos="1710"/>
        </w:tabs>
        <w:rPr>
          <w:color w:val="000080"/>
          <w:sz w:val="28"/>
          <w:szCs w:val="28"/>
        </w:rPr>
      </w:pPr>
      <w:r>
        <w:rPr>
          <w:color w:val="000080"/>
          <w:sz w:val="28"/>
          <w:szCs w:val="28"/>
        </w:rPr>
        <w:t>Литература                                                                                                             11</w:t>
      </w:r>
      <w:bookmarkStart w:id="0" w:name="_GoBack"/>
      <w:bookmarkEnd w:id="0"/>
    </w:p>
    <w:sectPr w:rsidR="00F01D6E" w:rsidRPr="00F01D6E" w:rsidSect="003C1F7C">
      <w:footerReference w:type="even" r:id="rId7"/>
      <w:footerReference w:type="default" r:id="rId8"/>
      <w:pgSz w:w="11906" w:h="16838"/>
      <w:pgMar w:top="1134" w:right="850" w:bottom="1134" w:left="1701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7FB5" w:rsidRDefault="00CB7FB5">
      <w:r>
        <w:separator/>
      </w:r>
    </w:p>
  </w:endnote>
  <w:endnote w:type="continuationSeparator" w:id="0">
    <w:p w:rsidR="00CB7FB5" w:rsidRDefault="00CB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F7C" w:rsidRDefault="003C1F7C" w:rsidP="00814CD4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C1F7C" w:rsidRDefault="003C1F7C" w:rsidP="003C1F7C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F7C" w:rsidRDefault="003C1F7C" w:rsidP="003C1F7C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7FB5" w:rsidRDefault="00CB7FB5">
      <w:r>
        <w:separator/>
      </w:r>
    </w:p>
  </w:footnote>
  <w:footnote w:type="continuationSeparator" w:id="0">
    <w:p w:rsidR="00CB7FB5" w:rsidRDefault="00CB7F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3072FE"/>
    <w:multiLevelType w:val="hybridMultilevel"/>
    <w:tmpl w:val="22FCA6EC"/>
    <w:lvl w:ilvl="0" w:tplc="2FC02B6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64DA4389"/>
    <w:multiLevelType w:val="multilevel"/>
    <w:tmpl w:val="34561B08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87"/>
        </w:tabs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81"/>
        </w:tabs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96"/>
        </w:tabs>
        <w:ind w:left="6696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5FF7"/>
    <w:rsid w:val="00057BD1"/>
    <w:rsid w:val="000927AF"/>
    <w:rsid w:val="000A6D25"/>
    <w:rsid w:val="00123FF8"/>
    <w:rsid w:val="001946E1"/>
    <w:rsid w:val="00321183"/>
    <w:rsid w:val="00322FB8"/>
    <w:rsid w:val="003C1F7C"/>
    <w:rsid w:val="00403DA3"/>
    <w:rsid w:val="00436EDB"/>
    <w:rsid w:val="00496E60"/>
    <w:rsid w:val="004D0C57"/>
    <w:rsid w:val="004D3894"/>
    <w:rsid w:val="00571D4B"/>
    <w:rsid w:val="00572909"/>
    <w:rsid w:val="005B374C"/>
    <w:rsid w:val="005C2E02"/>
    <w:rsid w:val="005C2E86"/>
    <w:rsid w:val="005F7DD2"/>
    <w:rsid w:val="00606B0F"/>
    <w:rsid w:val="00653150"/>
    <w:rsid w:val="006C49AC"/>
    <w:rsid w:val="006E2817"/>
    <w:rsid w:val="00775F24"/>
    <w:rsid w:val="007D2E82"/>
    <w:rsid w:val="007D5323"/>
    <w:rsid w:val="00806482"/>
    <w:rsid w:val="00814CD4"/>
    <w:rsid w:val="0086490B"/>
    <w:rsid w:val="0093556E"/>
    <w:rsid w:val="00946B93"/>
    <w:rsid w:val="00A15FF7"/>
    <w:rsid w:val="00AE5827"/>
    <w:rsid w:val="00B14328"/>
    <w:rsid w:val="00BD1418"/>
    <w:rsid w:val="00C775C5"/>
    <w:rsid w:val="00CA402D"/>
    <w:rsid w:val="00CB7FB5"/>
    <w:rsid w:val="00D0002A"/>
    <w:rsid w:val="00D26398"/>
    <w:rsid w:val="00D47352"/>
    <w:rsid w:val="00D72CA8"/>
    <w:rsid w:val="00E06AF8"/>
    <w:rsid w:val="00E26B7A"/>
    <w:rsid w:val="00E604B2"/>
    <w:rsid w:val="00F01D6E"/>
    <w:rsid w:val="00FA0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3">
      <o:colormenu v:ext="edit" strokecolor="#339"/>
    </o:shapedefaults>
    <o:shapelayout v:ext="edit">
      <o:idmap v:ext="edit" data="1"/>
    </o:shapelayout>
  </w:shapeDefaults>
  <w:decimalSymbol w:val=","/>
  <w:listSeparator w:val=";"/>
  <w15:chartTrackingRefBased/>
  <w15:docId w15:val="{06605C01-64F8-4B92-919C-3F80A31E4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3C1F7C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3C1F7C"/>
  </w:style>
  <w:style w:type="paragraph" w:styleId="a5">
    <w:name w:val="header"/>
    <w:basedOn w:val="a"/>
    <w:rsid w:val="003C1F7C"/>
    <w:pPr>
      <w:tabs>
        <w:tab w:val="center" w:pos="4677"/>
        <w:tab w:val="right" w:pos="9355"/>
      </w:tabs>
    </w:pPr>
  </w:style>
  <w:style w:type="table" w:styleId="a6">
    <w:name w:val="Table Grid"/>
    <w:basedOn w:val="a1"/>
    <w:rsid w:val="00403D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1609</Words>
  <Characters>9172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Введение </vt:lpstr>
    </vt:vector>
  </TitlesOfParts>
  <Company>техникум</Company>
  <LinksUpToDate>false</LinksUpToDate>
  <CharactersWithSpaces>10760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 </dc:title>
  <dc:subject/>
  <dc:creator>TIT</dc:creator>
  <cp:keywords/>
  <dc:description/>
  <cp:lastModifiedBy>Irina</cp:lastModifiedBy>
  <cp:revision>2</cp:revision>
  <cp:lastPrinted>2005-10-23T22:15:00Z</cp:lastPrinted>
  <dcterms:created xsi:type="dcterms:W3CDTF">2014-08-22T06:29:00Z</dcterms:created>
  <dcterms:modified xsi:type="dcterms:W3CDTF">2014-08-22T06:29:00Z</dcterms:modified>
</cp:coreProperties>
</file>