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93E" w:rsidRDefault="000C193E" w:rsidP="00A05872">
      <w:pPr>
        <w:spacing w:line="360" w:lineRule="auto"/>
        <w:jc w:val="center"/>
        <w:rPr>
          <w:b/>
          <w:sz w:val="28"/>
          <w:szCs w:val="28"/>
        </w:rPr>
      </w:pPr>
    </w:p>
    <w:p w:rsidR="00A05872" w:rsidRPr="00A05872" w:rsidRDefault="00A05872" w:rsidP="00A05872">
      <w:pPr>
        <w:spacing w:line="360" w:lineRule="auto"/>
        <w:jc w:val="center"/>
        <w:rPr>
          <w:b/>
          <w:sz w:val="28"/>
          <w:szCs w:val="28"/>
        </w:rPr>
      </w:pPr>
      <w:r w:rsidRPr="00A05872">
        <w:rPr>
          <w:b/>
          <w:sz w:val="28"/>
          <w:szCs w:val="28"/>
        </w:rPr>
        <w:t>Экскурс в историю налогообложения</w:t>
      </w:r>
    </w:p>
    <w:p w:rsidR="00A05872" w:rsidRDefault="00A05872" w:rsidP="00A05872">
      <w:pPr>
        <w:spacing w:line="360" w:lineRule="auto"/>
        <w:jc w:val="both"/>
        <w:rPr>
          <w:sz w:val="28"/>
          <w:szCs w:val="28"/>
        </w:rPr>
      </w:pPr>
    </w:p>
    <w:p w:rsidR="00A82E94" w:rsidRDefault="00A05872" w:rsidP="00A0587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Изучение </w:t>
      </w:r>
      <w:r w:rsidR="00883C1D">
        <w:rPr>
          <w:sz w:val="28"/>
          <w:szCs w:val="28"/>
        </w:rPr>
        <w:t>истории налогообложения позволяет проследить эволюцию налогов от праналогов до современных систем налоговых платежей, превратившихся в прямой фактор экономической мощи государства</w:t>
      </w:r>
      <w:r>
        <w:rPr>
          <w:sz w:val="28"/>
          <w:szCs w:val="28"/>
        </w:rPr>
        <w:t>.</w:t>
      </w:r>
    </w:p>
    <w:p w:rsidR="00A05872" w:rsidRDefault="00A05872" w:rsidP="00A058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Учитывая степень развитости налогообложения и характера влияния налогов на социально-экономические процессы в обществе, можно условно выделить пять периодов в становлении налогов и налогообложения:</w:t>
      </w:r>
    </w:p>
    <w:p w:rsidR="00A05872" w:rsidRDefault="00A05872" w:rsidP="00A058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Допетровская эпоха</w:t>
      </w:r>
    </w:p>
    <w:p w:rsidR="00A05872" w:rsidRDefault="00A05872" w:rsidP="00A058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Петровская реформа</w:t>
      </w:r>
    </w:p>
    <w:p w:rsidR="00A05872" w:rsidRDefault="00A05872" w:rsidP="00A058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НЭП</w:t>
      </w:r>
    </w:p>
    <w:p w:rsidR="00A05872" w:rsidRDefault="00A05872" w:rsidP="00A058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Становление </w:t>
      </w:r>
    </w:p>
    <w:p w:rsidR="00883C1D" w:rsidRDefault="00883C1D" w:rsidP="00A058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Реформирование</w:t>
      </w:r>
    </w:p>
    <w:p w:rsidR="00A05872" w:rsidRDefault="00A05872" w:rsidP="00A058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Каждому из этих исторических периодов присущи свои характерные признаки и особенности, обусловленные достигнутым уровнем развития государственности и товарно-денежных отношений.</w:t>
      </w:r>
    </w:p>
    <w:p w:rsidR="00A05872" w:rsidRDefault="00A05872" w:rsidP="00A05872">
      <w:pPr>
        <w:spacing w:line="360" w:lineRule="auto"/>
        <w:jc w:val="both"/>
        <w:rPr>
          <w:sz w:val="28"/>
          <w:szCs w:val="28"/>
        </w:rPr>
      </w:pPr>
    </w:p>
    <w:p w:rsidR="00A05872" w:rsidRPr="00A05872" w:rsidRDefault="0056643E" w:rsidP="00A0587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Допетровская эпоха</w:t>
      </w:r>
    </w:p>
    <w:p w:rsidR="00A05872" w:rsidRDefault="00A05872" w:rsidP="00A05872">
      <w:pPr>
        <w:spacing w:line="360" w:lineRule="auto"/>
        <w:jc w:val="both"/>
        <w:rPr>
          <w:sz w:val="28"/>
          <w:szCs w:val="28"/>
        </w:rPr>
      </w:pPr>
    </w:p>
    <w:p w:rsidR="00A05872" w:rsidRDefault="0056643E" w:rsidP="00A058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Принято считать (согласно дошедшим письменным источникам), что российское налогообложение берет свое начало только с </w:t>
      </w:r>
      <w:r>
        <w:rPr>
          <w:sz w:val="28"/>
          <w:szCs w:val="28"/>
          <w:lang w:val="en-US"/>
        </w:rPr>
        <w:t>IX</w:t>
      </w:r>
      <w:r>
        <w:rPr>
          <w:sz w:val="28"/>
          <w:szCs w:val="28"/>
        </w:rPr>
        <w:t xml:space="preserve"> в., когда произошло объединение восточнославянских племен и других народов в раннефеодальное государство, получившее позднее название Киевская Русь. Налоги назывались в то время «подати» или «тягости». Основной налоговой формой выступали натуральные сборы в княжескую казну, именуемые данью.</w:t>
      </w:r>
    </w:p>
    <w:p w:rsidR="00E94FFE" w:rsidRDefault="00E94FFE" w:rsidP="00A058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раннефеодальной Руси дань сначала взималась только в виде контрибуции с побежденных народов, но постепенно из нерегулярных сборов она превращалась в постоянный прямой налог</w:t>
      </w:r>
      <w:r w:rsidR="00E307C8">
        <w:rPr>
          <w:sz w:val="28"/>
          <w:szCs w:val="28"/>
        </w:rPr>
        <w:t xml:space="preserve"> – оброк, т.е. продуктового или денежного платежа, выплачиваемого феодально-зависимыми крестьянами феодалам</w:t>
      </w:r>
      <w:r w:rsidR="000643C5">
        <w:rPr>
          <w:sz w:val="28"/>
          <w:szCs w:val="28"/>
        </w:rPr>
        <w:t xml:space="preserve"> в качестве продуктовой или денежной земельной ренты. В отличие от барщины, взимание оброка предполагало присвоение феодалом прибавочного продукта</w:t>
      </w:r>
      <w:r>
        <w:rPr>
          <w:sz w:val="28"/>
          <w:szCs w:val="28"/>
        </w:rPr>
        <w:t>, который уплачивался деньгами, продуктами питания, товарами и изделиями ремесленников</w:t>
      </w:r>
      <w:r w:rsidR="000643C5">
        <w:rPr>
          <w:sz w:val="28"/>
          <w:szCs w:val="28"/>
        </w:rPr>
        <w:t>. Денежный оброк выплачивался крестьянином из доходов, вырученных им от продажи части своего урожая на рынке</w:t>
      </w:r>
      <w:r w:rsidR="002763F0">
        <w:rPr>
          <w:sz w:val="28"/>
          <w:szCs w:val="28"/>
        </w:rPr>
        <w:t>.</w:t>
      </w:r>
    </w:p>
    <w:p w:rsidR="009B7378" w:rsidRDefault="00E94FFE" w:rsidP="00A058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Единицей прямого обложения в Киевской Руси выступал «дым» (количество печей и труб в хозяйстве плательщика) или «рало» (соха, плуг). Дань взималась «повозом» (привозилось в столицу, в Киев) и «полюдьем» (князь с дружиной сам ездил за ней) путем «кружения» (обхода обложенных данью территорий – округов) и «кормления» </w:t>
      </w:r>
      <w:r w:rsidR="00C97CED">
        <w:rPr>
          <w:sz w:val="28"/>
          <w:szCs w:val="28"/>
        </w:rPr>
        <w:t>(непосредственного сбора оговоренных размеров дани и оброков, включая содержание князей и дружины). «Кружение» и «кормление» осуществлялось с ноября по апрель, в течени</w:t>
      </w:r>
      <w:r w:rsidR="002763F0">
        <w:rPr>
          <w:sz w:val="28"/>
          <w:szCs w:val="28"/>
        </w:rPr>
        <w:t>е</w:t>
      </w:r>
      <w:r w:rsidR="00C97CED">
        <w:rPr>
          <w:sz w:val="28"/>
          <w:szCs w:val="28"/>
        </w:rPr>
        <w:t xml:space="preserve"> которых собранные подати свозились в специально установленные и охраняемые места – становища, опорные пункты и погосты. Весной дань свозилась в Киев, оттуда князья вывозили ее для обмена и продажи в другие страны. Полюдье просуществовало в отдельных княжествах до середины </w:t>
      </w:r>
      <w:r w:rsidR="00C97CED">
        <w:rPr>
          <w:sz w:val="28"/>
          <w:szCs w:val="28"/>
          <w:lang w:val="en-US"/>
        </w:rPr>
        <w:t>XII</w:t>
      </w:r>
      <w:r w:rsidR="00C97CED">
        <w:rPr>
          <w:sz w:val="28"/>
          <w:szCs w:val="28"/>
        </w:rPr>
        <w:t xml:space="preserve"> века. Уплачивались в этот период и косвенные налоги в виде торговых и судебных пошлин, из которых наибольшее распространение получил</w:t>
      </w:r>
      <w:r w:rsidR="009B7378">
        <w:rPr>
          <w:sz w:val="28"/>
          <w:szCs w:val="28"/>
        </w:rPr>
        <w:t>и:</w:t>
      </w:r>
    </w:p>
    <w:p w:rsidR="00E94FFE" w:rsidRDefault="00C97CED" w:rsidP="009B7378">
      <w:pPr>
        <w:spacing w:line="360" w:lineRule="auto"/>
        <w:ind w:left="1680" w:hanging="97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B7378">
        <w:rPr>
          <w:sz w:val="28"/>
          <w:szCs w:val="28"/>
        </w:rPr>
        <w:t>Мыт – сбор</w:t>
      </w:r>
      <w:r>
        <w:rPr>
          <w:sz w:val="28"/>
          <w:szCs w:val="28"/>
        </w:rPr>
        <w:t>, взимаемый при провозе товара через заставы у городов</w:t>
      </w:r>
      <w:r w:rsidR="009B7378">
        <w:rPr>
          <w:sz w:val="28"/>
          <w:szCs w:val="28"/>
        </w:rPr>
        <w:t xml:space="preserve"> и крупных селений и называемый</w:t>
      </w:r>
    </w:p>
    <w:p w:rsidR="009B7378" w:rsidRDefault="009B7378" w:rsidP="009B737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Гостиное – сбор при найме купцом лавки для продажи товаров</w:t>
      </w:r>
    </w:p>
    <w:p w:rsidR="009B7378" w:rsidRDefault="009B7378" w:rsidP="009B737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Свальное – мелкий сбор за складирование товаров</w:t>
      </w:r>
    </w:p>
    <w:p w:rsidR="009B7378" w:rsidRDefault="009B7378" w:rsidP="009B737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Весче – сбор при взвешивании товара (пудовое)</w:t>
      </w:r>
    </w:p>
    <w:p w:rsidR="009B7378" w:rsidRDefault="009B7378" w:rsidP="009B737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Померное – сбор при мере сыпучих товаров</w:t>
      </w:r>
    </w:p>
    <w:p w:rsidR="009B7378" w:rsidRDefault="009B7378" w:rsidP="009B7378">
      <w:pPr>
        <w:spacing w:line="360" w:lineRule="auto"/>
        <w:ind w:left="1680" w:hanging="972"/>
        <w:jc w:val="both"/>
        <w:rPr>
          <w:sz w:val="28"/>
          <w:szCs w:val="28"/>
        </w:rPr>
      </w:pPr>
      <w:r>
        <w:rPr>
          <w:sz w:val="28"/>
          <w:szCs w:val="28"/>
        </w:rPr>
        <w:t>Пятно – сбор при клеймении продаваемых лошадей (ставили смоляное пятно-клеймо на ногу лошади)</w:t>
      </w:r>
    </w:p>
    <w:p w:rsidR="009B7378" w:rsidRDefault="009B7378" w:rsidP="009B7378">
      <w:pPr>
        <w:spacing w:line="360" w:lineRule="auto"/>
        <w:ind w:left="1680" w:hanging="972"/>
        <w:jc w:val="both"/>
        <w:rPr>
          <w:sz w:val="28"/>
          <w:szCs w:val="28"/>
        </w:rPr>
      </w:pPr>
      <w:r>
        <w:rPr>
          <w:sz w:val="28"/>
          <w:szCs w:val="28"/>
        </w:rPr>
        <w:t>Писчее – сбор за запись товара в книгу</w:t>
      </w:r>
    </w:p>
    <w:p w:rsidR="009B7378" w:rsidRDefault="009B7378" w:rsidP="009B7378">
      <w:pPr>
        <w:spacing w:line="360" w:lineRule="auto"/>
        <w:ind w:left="1680" w:hanging="972"/>
        <w:jc w:val="both"/>
        <w:rPr>
          <w:sz w:val="28"/>
          <w:szCs w:val="28"/>
        </w:rPr>
      </w:pPr>
      <w:r>
        <w:rPr>
          <w:sz w:val="28"/>
          <w:szCs w:val="28"/>
        </w:rPr>
        <w:t>Тамга – сборы за право купли-продажи – известный процент стоимости товара или заявленного купцом капитала, на который он хочет приобрести товар.</w:t>
      </w:r>
    </w:p>
    <w:p w:rsidR="0051064D" w:rsidRDefault="0051064D" w:rsidP="009B737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Именно от слова «тамга» и произошло современное слово таможня, обозначающее государственное учреждение, контролирующее провоз грузов.</w:t>
      </w:r>
    </w:p>
    <w:p w:rsidR="009B7378" w:rsidRDefault="009B7378" w:rsidP="009B737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Право устанавливать «мыт» принадлежало государству, нередко оно продавалось частным лицам и духовенству. В этих случаях средства от «мыта» шли на содержание в исправности мостов и дорог, а размер «мыта» определялся особыми грамотами. </w:t>
      </w:r>
      <w:r w:rsidR="00A72AC8">
        <w:rPr>
          <w:sz w:val="28"/>
          <w:szCs w:val="28"/>
        </w:rPr>
        <w:t>Иногда должностным лицам разрешалось использовать «мыт» в качестве «корма». Незаконные «мыты» отбирались в казну.</w:t>
      </w:r>
    </w:p>
    <w:p w:rsidR="000643C5" w:rsidRDefault="00883C1D" w:rsidP="00A058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это </w:t>
      </w:r>
      <w:r w:rsidR="009B7378">
        <w:rPr>
          <w:sz w:val="28"/>
          <w:szCs w:val="28"/>
        </w:rPr>
        <w:t xml:space="preserve">же </w:t>
      </w:r>
      <w:r>
        <w:rPr>
          <w:sz w:val="28"/>
          <w:szCs w:val="28"/>
        </w:rPr>
        <w:t xml:space="preserve">время князь Олег Вещий, объединивший в результате походов вокруг Киева земли кривичей, северян, вятичей, тиверцев и других, кроме дани, обязал покоренные племена поставлять ему воинов. </w:t>
      </w:r>
      <w:r w:rsidR="00E307C8">
        <w:rPr>
          <w:sz w:val="28"/>
          <w:szCs w:val="28"/>
        </w:rPr>
        <w:t xml:space="preserve">Размер дани выступал постоянным источником внутригосударственных конфликтов. </w:t>
      </w:r>
      <w:r>
        <w:rPr>
          <w:sz w:val="28"/>
          <w:szCs w:val="28"/>
        </w:rPr>
        <w:t>Так, Великий Киевский князь Игорь</w:t>
      </w:r>
      <w:r w:rsidR="00E307C8">
        <w:rPr>
          <w:sz w:val="28"/>
          <w:szCs w:val="28"/>
        </w:rPr>
        <w:t>, был убит в 945 году древлянами при попытке вторично собрать с них дань.</w:t>
      </w:r>
      <w:r w:rsidR="000643C5" w:rsidRPr="000643C5">
        <w:rPr>
          <w:sz w:val="28"/>
          <w:szCs w:val="28"/>
        </w:rPr>
        <w:t xml:space="preserve"> </w:t>
      </w:r>
    </w:p>
    <w:p w:rsidR="000643C5" w:rsidRPr="000643C5" w:rsidRDefault="000643C5" w:rsidP="00A058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</w:t>
      </w:r>
      <w:r>
        <w:rPr>
          <w:sz w:val="28"/>
          <w:szCs w:val="28"/>
          <w:lang w:val="en-US"/>
        </w:rPr>
        <w:t>XIII</w:t>
      </w:r>
      <w:r w:rsidRPr="000643C5"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XIV</w:t>
      </w:r>
      <w:r>
        <w:rPr>
          <w:sz w:val="28"/>
          <w:szCs w:val="28"/>
        </w:rPr>
        <w:t xml:space="preserve"> вв. роль продуктового оброка повышается одновременно с ростом хозяйственной самостоятельности крестьян и имущественного расслоения в деревне. Начинается тенденция к фиксации размера оброка. Дальнейшее развитие товарно-денежных отношений ведет к росту денежного оброка, получившее наибольшее распространение в Новгородских землях.</w:t>
      </w:r>
    </w:p>
    <w:p w:rsidR="00883C1D" w:rsidRDefault="000643C5" w:rsidP="000643C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Это – важная особенность русского налогообложения, показывающая более высокий уровень его развития по сравнению с раннефеодальной Западной Европой, где господствовали нерегулярные налоги и сборы.</w:t>
      </w:r>
    </w:p>
    <w:p w:rsidR="002763F0" w:rsidRDefault="00C97CED" w:rsidP="00A058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E2693">
        <w:rPr>
          <w:sz w:val="28"/>
          <w:szCs w:val="28"/>
        </w:rPr>
        <w:t xml:space="preserve">После завоевания Руси Золотой Ордой (к концу </w:t>
      </w:r>
      <w:r w:rsidR="00EE2693">
        <w:rPr>
          <w:sz w:val="28"/>
          <w:szCs w:val="28"/>
          <w:lang w:val="en-US"/>
        </w:rPr>
        <w:t>XIII</w:t>
      </w:r>
      <w:r w:rsidR="00EE2693">
        <w:rPr>
          <w:sz w:val="28"/>
          <w:szCs w:val="28"/>
        </w:rPr>
        <w:t xml:space="preserve"> века ) регулярной данью были обложены все русские земли. </w:t>
      </w:r>
      <w:r w:rsidR="00A72AC8">
        <w:rPr>
          <w:sz w:val="28"/>
          <w:szCs w:val="28"/>
        </w:rPr>
        <w:t xml:space="preserve">Монгольскими численниками под руководством Китата была проведена перепись населения, положившая начало взимания дани с русской земли. </w:t>
      </w:r>
    </w:p>
    <w:p w:rsidR="00C97CED" w:rsidRDefault="00EE2693" w:rsidP="002763F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Единицей обложения в городах был двор, а в сельской местности – хозяйство. Летописи называют 14 видов «ордынских тягостей», основными из которых были налог непосредственно монгольскому хану ( «выход» или «царева дань» ), торговые сборы ( «мыт», «тамка» ), извозные повинности («ям», «подводы»), сборы на содержание монгольских послов ( «корм» ) и т.д. налоговые повинности взимались серебром и натуральными платежами.</w:t>
      </w:r>
      <w:r w:rsidR="00A72AC8">
        <w:rPr>
          <w:sz w:val="28"/>
          <w:szCs w:val="28"/>
        </w:rPr>
        <w:t xml:space="preserve"> </w:t>
      </w:r>
    </w:p>
    <w:p w:rsidR="00A72AC8" w:rsidRDefault="00A72AC8" w:rsidP="00A058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Ежегодно из русских земель в виде дани уходило огромное количество серебра: «Московский выход» - 5 - 7 тыс. руб., «Новгородский выход» - 1,5 тыс. руб.</w:t>
      </w:r>
    </w:p>
    <w:p w:rsidR="00EE2693" w:rsidRDefault="00EE2693" w:rsidP="00A058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«Ордынские тягости» сильно истощали экономику, тормозили развитие товарно-денежных отношений. Разрушительные набеги совершались, чаще всего, в результате отказа от уплаты или неполной уплаты налогов хану отдельными княжествами или территориями. </w:t>
      </w:r>
    </w:p>
    <w:p w:rsidR="00EE2693" w:rsidRDefault="00EE2693" w:rsidP="00A058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Распад Золотой Орды как единого государственного образования, политическое объединение на этой основе русских княжеств вокруг Москвы, возрождение русской централизованной власти и государственности позволило Великому князю московскому Ивану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в </w:t>
      </w:r>
      <w:smartTag w:uri="urn:schemas-microsoft-com:office:smarttags" w:element="metricconverter">
        <w:smartTagPr>
          <w:attr w:name="ProductID" w:val="1476 г"/>
        </w:smartTagPr>
        <w:r>
          <w:rPr>
            <w:sz w:val="28"/>
            <w:szCs w:val="28"/>
          </w:rPr>
          <w:t>1476 г</w:t>
        </w:r>
      </w:smartTag>
      <w:r>
        <w:rPr>
          <w:sz w:val="28"/>
          <w:szCs w:val="28"/>
        </w:rPr>
        <w:t xml:space="preserve">. </w:t>
      </w:r>
      <w:r w:rsidR="00790D37">
        <w:rPr>
          <w:sz w:val="28"/>
          <w:szCs w:val="28"/>
        </w:rPr>
        <w:t>полностью отказаться от уплаты дани Орде. Им же было положено начало коренной налоговой реформе, необходимость которой возникла в связи с образованием Московского государства.</w:t>
      </w:r>
    </w:p>
    <w:p w:rsidR="0051064D" w:rsidRDefault="000D6EB2" w:rsidP="00A058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96DCC">
        <w:rPr>
          <w:sz w:val="28"/>
          <w:szCs w:val="28"/>
        </w:rPr>
        <w:t xml:space="preserve">Иван </w:t>
      </w:r>
      <w:r w:rsidR="00396DCC">
        <w:rPr>
          <w:sz w:val="28"/>
          <w:szCs w:val="28"/>
          <w:lang w:val="en-US"/>
        </w:rPr>
        <w:t>III</w:t>
      </w:r>
      <w:r w:rsidR="00396DCC">
        <w:rPr>
          <w:sz w:val="28"/>
          <w:szCs w:val="28"/>
        </w:rPr>
        <w:t xml:space="preserve"> отменил «выход» и ввел новые прямые и косвенные налоги. В составе прямых налогов ведущее место занял подушный налог, который взимался в основном с крестьян и посадских людей. Важная роль в налоговой системе отводилась целевым налогам (сборам) для финансирования определенных государственных расходов – пищальные (для литья пушек), полоняничные (для выкупа воинов из плена), стрелецкие подати (на содержание регулярной армии) и другие сборы. </w:t>
      </w:r>
      <w:r w:rsidR="0051064D">
        <w:rPr>
          <w:sz w:val="28"/>
          <w:szCs w:val="28"/>
        </w:rPr>
        <w:t xml:space="preserve">Они финансировали становление молодого Московского государства. </w:t>
      </w:r>
      <w:r w:rsidR="00396DCC">
        <w:rPr>
          <w:sz w:val="28"/>
          <w:szCs w:val="28"/>
        </w:rPr>
        <w:t xml:space="preserve">В состав косвенных налогов вошли бывшие и некоторые новые акцизы и пошлины. </w:t>
      </w:r>
    </w:p>
    <w:p w:rsidR="00043461" w:rsidRDefault="00396DCC" w:rsidP="0051064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Была введена и первая русская налоговая декларация – «сошное письмо». «Соха» - это переводная условная податная единица измерения земельного участка, используемая для обложения прямыми налогами. </w:t>
      </w:r>
      <w:r w:rsidR="0051064D">
        <w:rPr>
          <w:sz w:val="28"/>
          <w:szCs w:val="28"/>
        </w:rPr>
        <w:t>Техника «сошного письма», видоизменяясь в соответствии с изменением самой «сохи» и с дополнительными заданиями, дававшимися писцам, со временем приобрела устойчивые формы, закрепленные в специальных книгах сошного письма и писцовых наказах. Сошное письмо осуществлялось обычно писцом и состоявшими при нем подьячими. За основание кажд</w:t>
      </w:r>
      <w:r w:rsidR="00BB684D">
        <w:rPr>
          <w:sz w:val="28"/>
          <w:szCs w:val="28"/>
        </w:rPr>
        <w:t>о</w:t>
      </w:r>
      <w:r w:rsidR="0051064D">
        <w:rPr>
          <w:sz w:val="28"/>
          <w:szCs w:val="28"/>
        </w:rPr>
        <w:t>го данного описания бралась книга предшествующего описания, в данном случае называвшаяся приправочной. Писец должен был объехать порученный ему уезд</w:t>
      </w:r>
      <w:r w:rsidR="00043461">
        <w:rPr>
          <w:sz w:val="28"/>
          <w:szCs w:val="28"/>
        </w:rPr>
        <w:t xml:space="preserve">, описать город и все селения, установить число плательщиков и количество обрабатываемой ими земли, определить прибыль или убыль возделанной земли, подлежащей обложению. </w:t>
      </w:r>
    </w:p>
    <w:p w:rsidR="000D6EB2" w:rsidRDefault="00F4492C" w:rsidP="0051064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 была создана постоянно действующая налоговая система, как упорядоченная определенным образом совокупность налоговых форм, видов налогов и методов налогообложения. Это еще одна характерная черта российского налогообложения, выгодно отличающая его от налогообложения Западной Европы. </w:t>
      </w:r>
    </w:p>
    <w:p w:rsidR="00043461" w:rsidRDefault="00043461" w:rsidP="0051064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Царь Иван Грозный был великим мастером по «выбиванию» денег для наполнения казны. Как-то он отправил посыльных в Пермь за несколькими возами кедрового дерева, зная, что кедр там не растет. Когда же посыльные прибыли и заявили, что не могут найти таких деревьев, царь велел взыскать с них 12 тысяч рублей за то, что они намеренно это скрыли.</w:t>
      </w:r>
    </w:p>
    <w:p w:rsidR="00F4492C" w:rsidRDefault="00F4492C" w:rsidP="00A058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Налоговая система России в </w:t>
      </w:r>
      <w:r>
        <w:rPr>
          <w:sz w:val="28"/>
          <w:szCs w:val="28"/>
          <w:lang w:val="en-US"/>
        </w:rPr>
        <w:t>XV</w:t>
      </w:r>
      <w:r w:rsidRPr="00F4492C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F4492C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XVII</w:t>
      </w:r>
      <w:r>
        <w:rPr>
          <w:sz w:val="28"/>
          <w:szCs w:val="28"/>
        </w:rPr>
        <w:t xml:space="preserve"> вв. была сложна и запутанна, особенно в части контроля за налогообложением, когда каждый приказ (ведомство) отвечал за взимание лишь одного какого-то налога. В этой связи во времена царствования Алексея Михайловича Романова (1629 – 1676гг.) был создан единый налоговый и бюджетный орган – Счетная палата, в сферу деятельности которой входил общий контроль за работай всех приказов (ведомств) и за исполнением доходной части государственной казны России.</w:t>
      </w:r>
      <w:r w:rsidR="00C21D93">
        <w:rPr>
          <w:sz w:val="28"/>
          <w:szCs w:val="28"/>
        </w:rPr>
        <w:t xml:space="preserve"> Реформа 1679-1681 гг. поставила во главе финансовых учреждений приказ Большой казны. К 1701 году из этого приказа выделилось учреждение, сдвинувшее Большую казну в вопросах налогообложения с первого места. Этим учреждением стала Бурмистерская палата, или Ратуша. Указ от 30 января 1699 года освобождал воевод от сбора податей. Отныне этим должны были заниматься бурмистры (старосты из крестьян).</w:t>
      </w:r>
    </w:p>
    <w:p w:rsidR="004F4A6D" w:rsidRDefault="004F4A6D" w:rsidP="00A058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Распространенный обычай – платить за работу не деньгами, а водкой, способствовал развитию корчемства. Корчемство – тайное изготовление, провоз и продажа предметов, обложенных акцизом или составляющих регалию казны (вино, пиво, табак, соль). В московской Руси устанавливается питейная регалия, но народ не мирился с нею, продолжал по старинке сам варить пиво. </w:t>
      </w:r>
      <w:r w:rsidR="00C21D93">
        <w:rPr>
          <w:sz w:val="28"/>
          <w:szCs w:val="28"/>
        </w:rPr>
        <w:t>Преследование корчемства как злоупотребления, наносившего ущерб казенным доходам, входило в обязанность камер-коллегии. Для уничтожения корчемства и соединенных с ним многочисленных следственных дел Елизавета Петровна ввела один всеобщий откуп, существовавший в течение 120 лет.</w:t>
      </w:r>
    </w:p>
    <w:p w:rsidR="00F4492C" w:rsidRDefault="00F4492C" w:rsidP="00A058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26463">
        <w:rPr>
          <w:sz w:val="28"/>
          <w:szCs w:val="28"/>
        </w:rPr>
        <w:t xml:space="preserve">В связи с постоянными войнами, которые вела Россия в </w:t>
      </w:r>
      <w:r w:rsidR="00B26463">
        <w:rPr>
          <w:sz w:val="28"/>
          <w:szCs w:val="28"/>
          <w:lang w:val="en-US"/>
        </w:rPr>
        <w:t>XVII</w:t>
      </w:r>
      <w:r w:rsidR="00B26463">
        <w:rPr>
          <w:sz w:val="28"/>
          <w:szCs w:val="28"/>
        </w:rPr>
        <w:t xml:space="preserve"> веке, налоговое бремя было чрезвычайно огромным. </w:t>
      </w:r>
      <w:r>
        <w:rPr>
          <w:sz w:val="28"/>
          <w:szCs w:val="28"/>
        </w:rPr>
        <w:t xml:space="preserve">Введение новых прямых и косвенных налогов привело к резкому </w:t>
      </w:r>
      <w:r w:rsidR="00E76523">
        <w:rPr>
          <w:sz w:val="28"/>
          <w:szCs w:val="28"/>
        </w:rPr>
        <w:t>усилению</w:t>
      </w:r>
      <w:r>
        <w:rPr>
          <w:sz w:val="28"/>
          <w:szCs w:val="28"/>
        </w:rPr>
        <w:t xml:space="preserve"> и без того тяжелого налогового бремени, а повышение в 1646 году </w:t>
      </w:r>
      <w:r w:rsidR="00E76523">
        <w:rPr>
          <w:sz w:val="28"/>
          <w:szCs w:val="28"/>
        </w:rPr>
        <w:t>акциза на соль (в четыре раза) послужило толчком к народным выступлениям, попавшим в историю под названием «соляные бунты»</w:t>
      </w:r>
      <w:r w:rsidR="00B26463">
        <w:rPr>
          <w:sz w:val="28"/>
          <w:szCs w:val="28"/>
        </w:rPr>
        <w:t>. Не имея сил подавить восстание, царь уступил, и правительство удовлетворило все требования восставших, что свидетельствовало о слабости государственного аппарата.</w:t>
      </w:r>
    </w:p>
    <w:p w:rsidR="000026ED" w:rsidRDefault="000026ED" w:rsidP="00A05872">
      <w:pPr>
        <w:spacing w:line="360" w:lineRule="auto"/>
        <w:jc w:val="both"/>
        <w:rPr>
          <w:sz w:val="28"/>
          <w:szCs w:val="28"/>
        </w:rPr>
      </w:pPr>
    </w:p>
    <w:p w:rsidR="00DB27E1" w:rsidRDefault="00DB27E1" w:rsidP="000026ED">
      <w:pPr>
        <w:spacing w:line="360" w:lineRule="auto"/>
        <w:jc w:val="center"/>
        <w:rPr>
          <w:b/>
          <w:sz w:val="28"/>
          <w:szCs w:val="28"/>
        </w:rPr>
      </w:pPr>
    </w:p>
    <w:p w:rsidR="00DB27E1" w:rsidRDefault="00DB27E1" w:rsidP="000026ED">
      <w:pPr>
        <w:spacing w:line="360" w:lineRule="auto"/>
        <w:jc w:val="center"/>
        <w:rPr>
          <w:b/>
          <w:sz w:val="28"/>
          <w:szCs w:val="28"/>
        </w:rPr>
      </w:pPr>
    </w:p>
    <w:p w:rsidR="00DB27E1" w:rsidRDefault="00DB27E1" w:rsidP="000026ED">
      <w:pPr>
        <w:spacing w:line="360" w:lineRule="auto"/>
        <w:jc w:val="center"/>
        <w:rPr>
          <w:b/>
          <w:sz w:val="28"/>
          <w:szCs w:val="28"/>
        </w:rPr>
      </w:pPr>
    </w:p>
    <w:p w:rsidR="00DB27E1" w:rsidRDefault="00DB27E1" w:rsidP="000026ED">
      <w:pPr>
        <w:spacing w:line="360" w:lineRule="auto"/>
        <w:jc w:val="center"/>
        <w:rPr>
          <w:b/>
          <w:sz w:val="28"/>
          <w:szCs w:val="28"/>
        </w:rPr>
      </w:pPr>
    </w:p>
    <w:p w:rsidR="00DB27E1" w:rsidRDefault="00DB27E1" w:rsidP="000026ED">
      <w:pPr>
        <w:spacing w:line="360" w:lineRule="auto"/>
        <w:jc w:val="center"/>
        <w:rPr>
          <w:b/>
          <w:sz w:val="28"/>
          <w:szCs w:val="28"/>
        </w:rPr>
      </w:pPr>
    </w:p>
    <w:p w:rsidR="000026ED" w:rsidRPr="000026ED" w:rsidRDefault="000026ED" w:rsidP="000026ED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Вывод</w:t>
      </w:r>
    </w:p>
    <w:p w:rsidR="000026ED" w:rsidRDefault="000026ED" w:rsidP="00A05872">
      <w:pPr>
        <w:spacing w:line="360" w:lineRule="auto"/>
        <w:jc w:val="both"/>
        <w:rPr>
          <w:sz w:val="28"/>
          <w:szCs w:val="28"/>
        </w:rPr>
      </w:pPr>
    </w:p>
    <w:p w:rsidR="00F732C3" w:rsidRDefault="000026ED" w:rsidP="00A058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Таким образом, налоговая система России </w:t>
      </w:r>
      <w:r w:rsidR="00F732C3">
        <w:rPr>
          <w:sz w:val="28"/>
          <w:szCs w:val="28"/>
        </w:rPr>
        <w:t xml:space="preserve">в допетровскую эпоху представляла собой: </w:t>
      </w:r>
    </w:p>
    <w:p w:rsidR="00F732C3" w:rsidRDefault="00F732C3" w:rsidP="00A058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026ED">
        <w:rPr>
          <w:sz w:val="28"/>
          <w:szCs w:val="28"/>
        </w:rPr>
        <w:t xml:space="preserve">на протяжении </w:t>
      </w:r>
      <w:r w:rsidR="000026ED">
        <w:rPr>
          <w:sz w:val="28"/>
          <w:szCs w:val="28"/>
          <w:lang w:val="en-US"/>
        </w:rPr>
        <w:t>IX</w:t>
      </w:r>
      <w:r w:rsidR="000026ED" w:rsidRPr="000026ED">
        <w:rPr>
          <w:sz w:val="28"/>
          <w:szCs w:val="28"/>
        </w:rPr>
        <w:t xml:space="preserve"> </w:t>
      </w:r>
      <w:r w:rsidR="000026ED">
        <w:rPr>
          <w:sz w:val="28"/>
          <w:szCs w:val="28"/>
        </w:rPr>
        <w:t>–</w:t>
      </w:r>
      <w:r w:rsidR="000026ED" w:rsidRPr="000026ED">
        <w:rPr>
          <w:sz w:val="28"/>
          <w:szCs w:val="28"/>
        </w:rPr>
        <w:t xml:space="preserve"> </w:t>
      </w:r>
      <w:r w:rsidR="000026ED">
        <w:rPr>
          <w:sz w:val="28"/>
          <w:szCs w:val="28"/>
          <w:lang w:val="en-US"/>
        </w:rPr>
        <w:t>XI</w:t>
      </w:r>
      <w:r w:rsidR="000026ED">
        <w:rPr>
          <w:sz w:val="28"/>
          <w:szCs w:val="28"/>
        </w:rPr>
        <w:t xml:space="preserve"> вв. </w:t>
      </w:r>
      <w:r>
        <w:rPr>
          <w:sz w:val="28"/>
          <w:szCs w:val="28"/>
        </w:rPr>
        <w:t xml:space="preserve">имела натуральный характер. Возникновение внутренних пошлин связано с появлением христианства. Развивается торговля. </w:t>
      </w:r>
    </w:p>
    <w:p w:rsidR="000026ED" w:rsidRDefault="00F732C3" w:rsidP="00A058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026ED">
        <w:rPr>
          <w:sz w:val="28"/>
          <w:szCs w:val="28"/>
          <w:lang w:val="en-US"/>
        </w:rPr>
        <w:t>XII</w:t>
      </w:r>
      <w:r w:rsidR="000026ED" w:rsidRPr="000026ED">
        <w:rPr>
          <w:sz w:val="28"/>
          <w:szCs w:val="28"/>
        </w:rPr>
        <w:t xml:space="preserve"> </w:t>
      </w:r>
      <w:r w:rsidR="000026ED">
        <w:rPr>
          <w:sz w:val="28"/>
          <w:szCs w:val="28"/>
        </w:rPr>
        <w:t>–</w:t>
      </w:r>
      <w:r w:rsidR="000026ED" w:rsidRPr="000026ED">
        <w:rPr>
          <w:sz w:val="28"/>
          <w:szCs w:val="28"/>
        </w:rPr>
        <w:t xml:space="preserve"> </w:t>
      </w:r>
      <w:r w:rsidR="000026ED">
        <w:rPr>
          <w:sz w:val="28"/>
          <w:szCs w:val="28"/>
          <w:lang w:val="en-US"/>
        </w:rPr>
        <w:t>XIII</w:t>
      </w:r>
      <w:r w:rsidR="000026ED">
        <w:rPr>
          <w:sz w:val="28"/>
          <w:szCs w:val="28"/>
        </w:rPr>
        <w:t xml:space="preserve">вв. </w:t>
      </w:r>
      <w:r>
        <w:rPr>
          <w:sz w:val="28"/>
          <w:szCs w:val="28"/>
        </w:rPr>
        <w:t>с</w:t>
      </w:r>
      <w:r w:rsidR="000026ED">
        <w:rPr>
          <w:sz w:val="28"/>
          <w:szCs w:val="28"/>
        </w:rPr>
        <w:t>кладывалась под воздействием требований хозяйственной жизни. С развитием товарно-денежных отношений, изменением социально-экономических условий и расширением границ государства налоговая система постепенно усложнялась.</w:t>
      </w:r>
    </w:p>
    <w:p w:rsidR="00F732C3" w:rsidRDefault="00F732C3" w:rsidP="00A058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  <w:lang w:val="en-US"/>
        </w:rPr>
        <w:t>XIII</w:t>
      </w:r>
      <w:r w:rsidRPr="00F732C3"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XIV</w:t>
      </w:r>
      <w:r>
        <w:rPr>
          <w:sz w:val="28"/>
          <w:szCs w:val="28"/>
        </w:rPr>
        <w:t xml:space="preserve"> вв. развитие финансовой системы Руси приостановлено татаро-монгольским нашествием.</w:t>
      </w:r>
    </w:p>
    <w:p w:rsidR="00F732C3" w:rsidRDefault="00F732C3" w:rsidP="00A058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  <w:lang w:val="en-US"/>
        </w:rPr>
        <w:t>XIV</w:t>
      </w:r>
      <w:r w:rsidRPr="00F732C3"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XVII</w:t>
      </w:r>
      <w:r w:rsidRPr="00F732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вв. формируется финансовая система и основную часть налогов </w:t>
      </w:r>
      <w:r w:rsidR="00DB27E1">
        <w:rPr>
          <w:sz w:val="28"/>
          <w:szCs w:val="28"/>
        </w:rPr>
        <w:t>составляют</w:t>
      </w:r>
      <w:r>
        <w:rPr>
          <w:sz w:val="28"/>
          <w:szCs w:val="28"/>
        </w:rPr>
        <w:t xml:space="preserve"> денежные средства. </w:t>
      </w:r>
      <w:r w:rsidR="00DB27E1">
        <w:rPr>
          <w:sz w:val="28"/>
          <w:szCs w:val="28"/>
        </w:rPr>
        <w:t>Формируются предпосылки для экономических преобразований, развиваются города, расширяются торговые связи</w:t>
      </w:r>
      <w:r>
        <w:rPr>
          <w:sz w:val="28"/>
          <w:szCs w:val="28"/>
        </w:rPr>
        <w:t>.</w:t>
      </w:r>
    </w:p>
    <w:p w:rsidR="00DB27E1" w:rsidRDefault="00DB27E1" w:rsidP="00A05872">
      <w:pPr>
        <w:spacing w:line="360" w:lineRule="auto"/>
        <w:jc w:val="both"/>
        <w:rPr>
          <w:sz w:val="28"/>
          <w:szCs w:val="28"/>
        </w:rPr>
      </w:pPr>
    </w:p>
    <w:p w:rsidR="00DB27E1" w:rsidRDefault="00DB27E1" w:rsidP="00A05872">
      <w:pPr>
        <w:spacing w:line="360" w:lineRule="auto"/>
        <w:jc w:val="both"/>
        <w:rPr>
          <w:sz w:val="28"/>
          <w:szCs w:val="28"/>
        </w:rPr>
      </w:pPr>
    </w:p>
    <w:p w:rsidR="00DB27E1" w:rsidRDefault="00DB27E1" w:rsidP="00A05872">
      <w:pPr>
        <w:spacing w:line="360" w:lineRule="auto"/>
        <w:jc w:val="both"/>
        <w:rPr>
          <w:sz w:val="28"/>
          <w:szCs w:val="28"/>
        </w:rPr>
      </w:pPr>
    </w:p>
    <w:p w:rsidR="00DB27E1" w:rsidRDefault="00DB27E1" w:rsidP="00A05872">
      <w:pPr>
        <w:spacing w:line="360" w:lineRule="auto"/>
        <w:jc w:val="both"/>
        <w:rPr>
          <w:sz w:val="28"/>
          <w:szCs w:val="28"/>
        </w:rPr>
      </w:pPr>
    </w:p>
    <w:p w:rsidR="00DB27E1" w:rsidRDefault="00DB27E1" w:rsidP="00A05872">
      <w:pPr>
        <w:spacing w:line="360" w:lineRule="auto"/>
        <w:jc w:val="both"/>
        <w:rPr>
          <w:sz w:val="28"/>
          <w:szCs w:val="28"/>
        </w:rPr>
      </w:pPr>
    </w:p>
    <w:p w:rsidR="00DB27E1" w:rsidRDefault="00DB27E1" w:rsidP="00A05872">
      <w:pPr>
        <w:spacing w:line="360" w:lineRule="auto"/>
        <w:jc w:val="both"/>
        <w:rPr>
          <w:sz w:val="28"/>
          <w:szCs w:val="28"/>
        </w:rPr>
      </w:pPr>
    </w:p>
    <w:p w:rsidR="00DB27E1" w:rsidRDefault="00DB27E1" w:rsidP="00A05872">
      <w:pPr>
        <w:spacing w:line="360" w:lineRule="auto"/>
        <w:jc w:val="both"/>
        <w:rPr>
          <w:sz w:val="28"/>
          <w:szCs w:val="28"/>
        </w:rPr>
      </w:pPr>
    </w:p>
    <w:p w:rsidR="00DB27E1" w:rsidRDefault="00DB27E1" w:rsidP="00A05872">
      <w:pPr>
        <w:spacing w:line="360" w:lineRule="auto"/>
        <w:jc w:val="both"/>
        <w:rPr>
          <w:sz w:val="28"/>
          <w:szCs w:val="28"/>
        </w:rPr>
      </w:pPr>
    </w:p>
    <w:p w:rsidR="00DB27E1" w:rsidRDefault="00DB27E1" w:rsidP="00A05872">
      <w:pPr>
        <w:spacing w:line="360" w:lineRule="auto"/>
        <w:jc w:val="both"/>
        <w:rPr>
          <w:sz w:val="28"/>
          <w:szCs w:val="28"/>
        </w:rPr>
      </w:pPr>
    </w:p>
    <w:p w:rsidR="00DB27E1" w:rsidRDefault="00DB27E1" w:rsidP="00A05872">
      <w:pPr>
        <w:spacing w:line="360" w:lineRule="auto"/>
        <w:jc w:val="both"/>
        <w:rPr>
          <w:sz w:val="28"/>
          <w:szCs w:val="28"/>
        </w:rPr>
      </w:pPr>
    </w:p>
    <w:p w:rsidR="00DB27E1" w:rsidRDefault="00DB27E1" w:rsidP="00A05872">
      <w:pPr>
        <w:spacing w:line="360" w:lineRule="auto"/>
        <w:jc w:val="both"/>
        <w:rPr>
          <w:sz w:val="28"/>
          <w:szCs w:val="28"/>
        </w:rPr>
      </w:pPr>
    </w:p>
    <w:p w:rsidR="00DB27E1" w:rsidRDefault="00DB27E1" w:rsidP="00A05872">
      <w:pPr>
        <w:spacing w:line="360" w:lineRule="auto"/>
        <w:jc w:val="both"/>
        <w:rPr>
          <w:sz w:val="28"/>
          <w:szCs w:val="28"/>
        </w:rPr>
      </w:pPr>
    </w:p>
    <w:p w:rsidR="00DB27E1" w:rsidRDefault="00DB27E1" w:rsidP="00A05872">
      <w:pPr>
        <w:spacing w:line="360" w:lineRule="auto"/>
        <w:jc w:val="both"/>
        <w:rPr>
          <w:sz w:val="28"/>
          <w:szCs w:val="28"/>
        </w:rPr>
      </w:pPr>
    </w:p>
    <w:p w:rsidR="00DB27E1" w:rsidRPr="00790053" w:rsidRDefault="00790053" w:rsidP="0079005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Содержание </w:t>
      </w:r>
    </w:p>
    <w:p w:rsidR="00790053" w:rsidRDefault="00790053" w:rsidP="00A05872">
      <w:pPr>
        <w:spacing w:line="360" w:lineRule="auto"/>
        <w:jc w:val="both"/>
        <w:rPr>
          <w:sz w:val="28"/>
          <w:szCs w:val="28"/>
        </w:rPr>
      </w:pPr>
    </w:p>
    <w:p w:rsidR="00790053" w:rsidRDefault="00790053" w:rsidP="00A058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Экскурс в историю налогообложения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</w:t>
      </w:r>
    </w:p>
    <w:p w:rsidR="00790053" w:rsidRDefault="00790053" w:rsidP="00A058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Допетровская эпоха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</w:t>
      </w:r>
    </w:p>
    <w:p w:rsidR="00790053" w:rsidRDefault="00790053" w:rsidP="00A058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Вывод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</w:t>
      </w:r>
    </w:p>
    <w:p w:rsidR="00790053" w:rsidRDefault="00790053" w:rsidP="00A058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Список литературы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10</w:t>
      </w:r>
    </w:p>
    <w:p w:rsidR="00790053" w:rsidRDefault="00790053" w:rsidP="00A05872">
      <w:pPr>
        <w:spacing w:line="360" w:lineRule="auto"/>
        <w:jc w:val="both"/>
        <w:rPr>
          <w:sz w:val="28"/>
          <w:szCs w:val="28"/>
        </w:rPr>
      </w:pPr>
    </w:p>
    <w:p w:rsidR="00790053" w:rsidRDefault="00790053" w:rsidP="00A05872">
      <w:pPr>
        <w:spacing w:line="360" w:lineRule="auto"/>
        <w:jc w:val="both"/>
        <w:rPr>
          <w:sz w:val="28"/>
          <w:szCs w:val="28"/>
        </w:rPr>
      </w:pPr>
    </w:p>
    <w:p w:rsidR="00790053" w:rsidRDefault="00790053" w:rsidP="00A05872">
      <w:pPr>
        <w:spacing w:line="360" w:lineRule="auto"/>
        <w:jc w:val="both"/>
        <w:rPr>
          <w:sz w:val="28"/>
          <w:szCs w:val="28"/>
        </w:rPr>
      </w:pPr>
    </w:p>
    <w:p w:rsidR="00790053" w:rsidRDefault="00790053" w:rsidP="00A05872">
      <w:pPr>
        <w:spacing w:line="360" w:lineRule="auto"/>
        <w:jc w:val="both"/>
        <w:rPr>
          <w:sz w:val="28"/>
          <w:szCs w:val="28"/>
        </w:rPr>
      </w:pPr>
    </w:p>
    <w:p w:rsidR="00790053" w:rsidRDefault="00790053" w:rsidP="00A05872">
      <w:pPr>
        <w:spacing w:line="360" w:lineRule="auto"/>
        <w:jc w:val="both"/>
        <w:rPr>
          <w:sz w:val="28"/>
          <w:szCs w:val="28"/>
        </w:rPr>
      </w:pPr>
    </w:p>
    <w:p w:rsidR="00790053" w:rsidRDefault="00790053" w:rsidP="00A05872">
      <w:pPr>
        <w:spacing w:line="360" w:lineRule="auto"/>
        <w:jc w:val="both"/>
        <w:rPr>
          <w:sz w:val="28"/>
          <w:szCs w:val="28"/>
        </w:rPr>
      </w:pPr>
    </w:p>
    <w:p w:rsidR="00790053" w:rsidRDefault="00790053" w:rsidP="00A05872">
      <w:pPr>
        <w:spacing w:line="360" w:lineRule="auto"/>
        <w:jc w:val="both"/>
        <w:rPr>
          <w:sz w:val="28"/>
          <w:szCs w:val="28"/>
        </w:rPr>
      </w:pPr>
    </w:p>
    <w:p w:rsidR="00790053" w:rsidRDefault="00790053" w:rsidP="00A05872">
      <w:pPr>
        <w:spacing w:line="360" w:lineRule="auto"/>
        <w:jc w:val="both"/>
        <w:rPr>
          <w:sz w:val="28"/>
          <w:szCs w:val="28"/>
        </w:rPr>
      </w:pPr>
    </w:p>
    <w:p w:rsidR="00790053" w:rsidRDefault="00790053" w:rsidP="00A05872">
      <w:pPr>
        <w:spacing w:line="360" w:lineRule="auto"/>
        <w:jc w:val="both"/>
        <w:rPr>
          <w:sz w:val="28"/>
          <w:szCs w:val="28"/>
        </w:rPr>
      </w:pPr>
    </w:p>
    <w:p w:rsidR="00790053" w:rsidRDefault="00790053" w:rsidP="00A05872">
      <w:pPr>
        <w:spacing w:line="360" w:lineRule="auto"/>
        <w:jc w:val="both"/>
        <w:rPr>
          <w:sz w:val="28"/>
          <w:szCs w:val="28"/>
        </w:rPr>
      </w:pPr>
    </w:p>
    <w:p w:rsidR="00790053" w:rsidRDefault="00790053" w:rsidP="00A05872">
      <w:pPr>
        <w:spacing w:line="360" w:lineRule="auto"/>
        <w:jc w:val="both"/>
        <w:rPr>
          <w:sz w:val="28"/>
          <w:szCs w:val="28"/>
        </w:rPr>
      </w:pPr>
    </w:p>
    <w:p w:rsidR="00790053" w:rsidRDefault="00790053" w:rsidP="00A05872">
      <w:pPr>
        <w:spacing w:line="360" w:lineRule="auto"/>
        <w:jc w:val="both"/>
        <w:rPr>
          <w:sz w:val="28"/>
          <w:szCs w:val="28"/>
        </w:rPr>
      </w:pPr>
    </w:p>
    <w:p w:rsidR="00790053" w:rsidRDefault="00790053" w:rsidP="00A05872">
      <w:pPr>
        <w:spacing w:line="360" w:lineRule="auto"/>
        <w:jc w:val="both"/>
        <w:rPr>
          <w:sz w:val="28"/>
          <w:szCs w:val="28"/>
        </w:rPr>
      </w:pPr>
    </w:p>
    <w:p w:rsidR="00790053" w:rsidRDefault="00790053" w:rsidP="00A05872">
      <w:pPr>
        <w:spacing w:line="360" w:lineRule="auto"/>
        <w:jc w:val="both"/>
        <w:rPr>
          <w:sz w:val="28"/>
          <w:szCs w:val="28"/>
        </w:rPr>
      </w:pPr>
    </w:p>
    <w:p w:rsidR="00790053" w:rsidRDefault="00790053" w:rsidP="00A05872">
      <w:pPr>
        <w:spacing w:line="360" w:lineRule="auto"/>
        <w:jc w:val="both"/>
        <w:rPr>
          <w:sz w:val="28"/>
          <w:szCs w:val="28"/>
        </w:rPr>
      </w:pPr>
    </w:p>
    <w:p w:rsidR="00790053" w:rsidRDefault="00790053" w:rsidP="00A05872">
      <w:pPr>
        <w:spacing w:line="360" w:lineRule="auto"/>
        <w:jc w:val="both"/>
        <w:rPr>
          <w:sz w:val="28"/>
          <w:szCs w:val="28"/>
        </w:rPr>
      </w:pPr>
    </w:p>
    <w:p w:rsidR="00790053" w:rsidRDefault="00790053" w:rsidP="00A05872">
      <w:pPr>
        <w:spacing w:line="360" w:lineRule="auto"/>
        <w:jc w:val="both"/>
        <w:rPr>
          <w:sz w:val="28"/>
          <w:szCs w:val="28"/>
        </w:rPr>
      </w:pPr>
    </w:p>
    <w:p w:rsidR="00790053" w:rsidRDefault="00790053" w:rsidP="00A05872">
      <w:pPr>
        <w:spacing w:line="360" w:lineRule="auto"/>
        <w:jc w:val="both"/>
        <w:rPr>
          <w:sz w:val="28"/>
          <w:szCs w:val="28"/>
        </w:rPr>
      </w:pPr>
    </w:p>
    <w:p w:rsidR="00790053" w:rsidRDefault="00790053" w:rsidP="00A05872">
      <w:pPr>
        <w:spacing w:line="360" w:lineRule="auto"/>
        <w:jc w:val="both"/>
        <w:rPr>
          <w:sz w:val="28"/>
          <w:szCs w:val="28"/>
        </w:rPr>
      </w:pPr>
    </w:p>
    <w:p w:rsidR="00790053" w:rsidRDefault="00790053" w:rsidP="00A05872">
      <w:pPr>
        <w:spacing w:line="360" w:lineRule="auto"/>
        <w:jc w:val="both"/>
        <w:rPr>
          <w:sz w:val="28"/>
          <w:szCs w:val="28"/>
        </w:rPr>
      </w:pPr>
    </w:p>
    <w:p w:rsidR="00790053" w:rsidRDefault="00790053" w:rsidP="00A05872">
      <w:pPr>
        <w:spacing w:line="360" w:lineRule="auto"/>
        <w:jc w:val="both"/>
        <w:rPr>
          <w:sz w:val="28"/>
          <w:szCs w:val="28"/>
        </w:rPr>
      </w:pPr>
    </w:p>
    <w:p w:rsidR="00790053" w:rsidRDefault="00790053" w:rsidP="00A05872">
      <w:pPr>
        <w:spacing w:line="360" w:lineRule="auto"/>
        <w:jc w:val="both"/>
        <w:rPr>
          <w:sz w:val="28"/>
          <w:szCs w:val="28"/>
        </w:rPr>
      </w:pPr>
    </w:p>
    <w:p w:rsidR="00790053" w:rsidRDefault="00790053" w:rsidP="00A05872">
      <w:pPr>
        <w:spacing w:line="360" w:lineRule="auto"/>
        <w:jc w:val="both"/>
        <w:rPr>
          <w:sz w:val="28"/>
          <w:szCs w:val="28"/>
        </w:rPr>
      </w:pPr>
    </w:p>
    <w:p w:rsidR="00790053" w:rsidRDefault="00790053" w:rsidP="00A05872">
      <w:pPr>
        <w:spacing w:line="360" w:lineRule="auto"/>
        <w:jc w:val="both"/>
        <w:rPr>
          <w:sz w:val="28"/>
          <w:szCs w:val="28"/>
        </w:rPr>
      </w:pPr>
    </w:p>
    <w:p w:rsidR="00790053" w:rsidRPr="00790053" w:rsidRDefault="00790053" w:rsidP="0079005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литературы</w:t>
      </w:r>
    </w:p>
    <w:p w:rsidR="00790053" w:rsidRDefault="00790053" w:rsidP="00790053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Барулин С.В. Теория и история налогообложения. Учебник –  2006г.</w:t>
      </w:r>
    </w:p>
    <w:p w:rsidR="00790053" w:rsidRDefault="00790053" w:rsidP="00790053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Романовский М.В., Врублевский О.В. Налоги и налогообложение. Учебник – 2009г.</w:t>
      </w:r>
    </w:p>
    <w:p w:rsidR="00790053" w:rsidRDefault="00790053" w:rsidP="00790053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Брызгалин А.В., Берник В.Р., Головкин А.Н. Налоги, Люди, Время</w:t>
      </w:r>
      <w:r w:rsidR="00080D48">
        <w:rPr>
          <w:sz w:val="28"/>
          <w:szCs w:val="28"/>
        </w:rPr>
        <w:t>… или этот безграничный мир налогов – 2008г.</w:t>
      </w:r>
    </w:p>
    <w:p w:rsidR="00910C81" w:rsidRDefault="00910C81" w:rsidP="00910C81">
      <w:pPr>
        <w:spacing w:line="360" w:lineRule="auto"/>
        <w:jc w:val="both"/>
        <w:rPr>
          <w:sz w:val="28"/>
          <w:szCs w:val="28"/>
        </w:rPr>
      </w:pPr>
    </w:p>
    <w:p w:rsidR="00910C81" w:rsidRDefault="00910C81" w:rsidP="00910C81">
      <w:pPr>
        <w:spacing w:line="360" w:lineRule="auto"/>
        <w:jc w:val="both"/>
        <w:rPr>
          <w:sz w:val="28"/>
          <w:szCs w:val="28"/>
        </w:rPr>
      </w:pPr>
    </w:p>
    <w:p w:rsidR="00910C81" w:rsidRDefault="00910C81" w:rsidP="00910C81">
      <w:pPr>
        <w:spacing w:line="360" w:lineRule="auto"/>
        <w:jc w:val="both"/>
        <w:rPr>
          <w:sz w:val="28"/>
          <w:szCs w:val="28"/>
        </w:rPr>
      </w:pPr>
    </w:p>
    <w:p w:rsidR="00910C81" w:rsidRDefault="00910C81" w:rsidP="00910C81">
      <w:pPr>
        <w:spacing w:line="360" w:lineRule="auto"/>
        <w:jc w:val="both"/>
        <w:rPr>
          <w:sz w:val="28"/>
          <w:szCs w:val="28"/>
        </w:rPr>
      </w:pPr>
    </w:p>
    <w:p w:rsidR="00910C81" w:rsidRDefault="00910C81" w:rsidP="00910C81">
      <w:pPr>
        <w:spacing w:line="360" w:lineRule="auto"/>
        <w:jc w:val="both"/>
        <w:rPr>
          <w:sz w:val="28"/>
          <w:szCs w:val="28"/>
        </w:rPr>
      </w:pPr>
    </w:p>
    <w:p w:rsidR="00910C81" w:rsidRDefault="00910C81" w:rsidP="00910C81">
      <w:pPr>
        <w:spacing w:line="360" w:lineRule="auto"/>
        <w:jc w:val="both"/>
        <w:rPr>
          <w:sz w:val="28"/>
          <w:szCs w:val="28"/>
        </w:rPr>
      </w:pPr>
    </w:p>
    <w:p w:rsidR="00910C81" w:rsidRDefault="00910C81" w:rsidP="00910C81">
      <w:pPr>
        <w:spacing w:line="360" w:lineRule="auto"/>
        <w:jc w:val="both"/>
        <w:rPr>
          <w:sz w:val="28"/>
          <w:szCs w:val="28"/>
        </w:rPr>
      </w:pPr>
    </w:p>
    <w:p w:rsidR="00910C81" w:rsidRDefault="00910C81" w:rsidP="00910C81">
      <w:pPr>
        <w:spacing w:line="360" w:lineRule="auto"/>
        <w:jc w:val="both"/>
        <w:rPr>
          <w:sz w:val="28"/>
          <w:szCs w:val="28"/>
        </w:rPr>
      </w:pPr>
    </w:p>
    <w:p w:rsidR="00910C81" w:rsidRDefault="00910C81" w:rsidP="00910C81">
      <w:pPr>
        <w:spacing w:line="360" w:lineRule="auto"/>
        <w:jc w:val="both"/>
        <w:rPr>
          <w:sz w:val="28"/>
          <w:szCs w:val="28"/>
        </w:rPr>
      </w:pPr>
    </w:p>
    <w:p w:rsidR="00910C81" w:rsidRDefault="00910C81" w:rsidP="00910C81">
      <w:pPr>
        <w:spacing w:line="360" w:lineRule="auto"/>
        <w:jc w:val="both"/>
        <w:rPr>
          <w:sz w:val="28"/>
          <w:szCs w:val="28"/>
        </w:rPr>
      </w:pPr>
    </w:p>
    <w:p w:rsidR="00910C81" w:rsidRDefault="00910C81" w:rsidP="00910C81">
      <w:pPr>
        <w:spacing w:line="360" w:lineRule="auto"/>
        <w:jc w:val="both"/>
        <w:rPr>
          <w:sz w:val="28"/>
          <w:szCs w:val="28"/>
        </w:rPr>
      </w:pPr>
    </w:p>
    <w:p w:rsidR="00910C81" w:rsidRDefault="00910C81" w:rsidP="00910C81">
      <w:pPr>
        <w:spacing w:line="360" w:lineRule="auto"/>
        <w:jc w:val="both"/>
        <w:rPr>
          <w:sz w:val="28"/>
          <w:szCs w:val="28"/>
        </w:rPr>
      </w:pPr>
    </w:p>
    <w:p w:rsidR="00910C81" w:rsidRDefault="00910C81" w:rsidP="00910C81">
      <w:pPr>
        <w:spacing w:line="360" w:lineRule="auto"/>
        <w:jc w:val="both"/>
        <w:rPr>
          <w:sz w:val="28"/>
          <w:szCs w:val="28"/>
        </w:rPr>
      </w:pPr>
    </w:p>
    <w:p w:rsidR="00910C81" w:rsidRDefault="00910C81" w:rsidP="00910C81">
      <w:pPr>
        <w:spacing w:line="360" w:lineRule="auto"/>
        <w:jc w:val="both"/>
        <w:rPr>
          <w:sz w:val="28"/>
          <w:szCs w:val="28"/>
        </w:rPr>
      </w:pPr>
    </w:p>
    <w:p w:rsidR="00910C81" w:rsidRDefault="00910C81" w:rsidP="00910C81">
      <w:pPr>
        <w:spacing w:line="360" w:lineRule="auto"/>
        <w:jc w:val="both"/>
        <w:rPr>
          <w:sz w:val="28"/>
          <w:szCs w:val="28"/>
        </w:rPr>
      </w:pPr>
    </w:p>
    <w:p w:rsidR="00910C81" w:rsidRDefault="00910C81" w:rsidP="00910C81">
      <w:pPr>
        <w:spacing w:line="360" w:lineRule="auto"/>
        <w:jc w:val="both"/>
        <w:rPr>
          <w:sz w:val="28"/>
          <w:szCs w:val="28"/>
        </w:rPr>
      </w:pPr>
    </w:p>
    <w:p w:rsidR="00910C81" w:rsidRDefault="00910C81" w:rsidP="00910C81">
      <w:pPr>
        <w:spacing w:line="360" w:lineRule="auto"/>
        <w:jc w:val="both"/>
        <w:rPr>
          <w:sz w:val="28"/>
          <w:szCs w:val="28"/>
        </w:rPr>
      </w:pPr>
    </w:p>
    <w:p w:rsidR="00910C81" w:rsidRDefault="00910C81" w:rsidP="00910C81">
      <w:pPr>
        <w:spacing w:line="360" w:lineRule="auto"/>
        <w:jc w:val="both"/>
        <w:rPr>
          <w:sz w:val="28"/>
          <w:szCs w:val="28"/>
        </w:rPr>
      </w:pPr>
    </w:p>
    <w:p w:rsidR="00910C81" w:rsidRDefault="00910C81" w:rsidP="00910C81">
      <w:pPr>
        <w:spacing w:line="360" w:lineRule="auto"/>
        <w:jc w:val="both"/>
        <w:rPr>
          <w:sz w:val="28"/>
          <w:szCs w:val="28"/>
        </w:rPr>
      </w:pPr>
    </w:p>
    <w:p w:rsidR="00910C81" w:rsidRDefault="00910C81" w:rsidP="00910C81">
      <w:pPr>
        <w:spacing w:line="360" w:lineRule="auto"/>
        <w:jc w:val="both"/>
        <w:rPr>
          <w:sz w:val="28"/>
          <w:szCs w:val="28"/>
        </w:rPr>
      </w:pPr>
    </w:p>
    <w:p w:rsidR="00910C81" w:rsidRDefault="00910C81" w:rsidP="00910C81">
      <w:pPr>
        <w:spacing w:line="360" w:lineRule="auto"/>
        <w:jc w:val="both"/>
        <w:rPr>
          <w:sz w:val="28"/>
          <w:szCs w:val="28"/>
        </w:rPr>
      </w:pPr>
    </w:p>
    <w:p w:rsidR="00910C81" w:rsidRDefault="00910C81" w:rsidP="00910C81">
      <w:pPr>
        <w:spacing w:line="360" w:lineRule="auto"/>
        <w:jc w:val="both"/>
        <w:rPr>
          <w:sz w:val="28"/>
          <w:szCs w:val="28"/>
        </w:rPr>
      </w:pPr>
    </w:p>
    <w:p w:rsidR="00910C81" w:rsidRDefault="00910C81" w:rsidP="00910C81">
      <w:pPr>
        <w:spacing w:line="360" w:lineRule="auto"/>
        <w:jc w:val="both"/>
        <w:rPr>
          <w:sz w:val="28"/>
          <w:szCs w:val="28"/>
        </w:rPr>
      </w:pPr>
    </w:p>
    <w:p w:rsidR="00910C81" w:rsidRDefault="00910C81" w:rsidP="00910C81">
      <w:pPr>
        <w:spacing w:line="360" w:lineRule="auto"/>
        <w:jc w:val="both"/>
        <w:rPr>
          <w:sz w:val="28"/>
          <w:szCs w:val="28"/>
        </w:rPr>
      </w:pPr>
    </w:p>
    <w:p w:rsidR="00910C81" w:rsidRDefault="00910C81" w:rsidP="00910C81">
      <w:pPr>
        <w:jc w:val="center"/>
      </w:pPr>
      <w:r w:rsidRPr="00910C81">
        <w:t>ФЕДЕРАЛЬНОЕ ГОСУДАРСТВЕННОЕ ОБРАЗОВАТЕЛЬНОЕ УЧРЕЖДЕНИЕ</w:t>
      </w:r>
    </w:p>
    <w:p w:rsidR="00910C81" w:rsidRDefault="00910C81" w:rsidP="00910C81">
      <w:pPr>
        <w:jc w:val="center"/>
      </w:pPr>
      <w:r>
        <w:t>ДОПОЛНИТЕЛЬНОГО ПРОФЕССИОНАЛЬНОГО ОБРАЗОВАНИЯ</w:t>
      </w:r>
    </w:p>
    <w:p w:rsidR="00910C81" w:rsidRDefault="00910C81" w:rsidP="00910C81">
      <w:pPr>
        <w:jc w:val="center"/>
      </w:pPr>
      <w:r>
        <w:t>«ЦЕНТР ПОДГОТОВКИ ПЕРСОНАЛА ФЕДЕРАЛЬНОЙ НАЛОГОВОЙ СЛУЖБЫ»</w:t>
      </w:r>
    </w:p>
    <w:p w:rsidR="00910C81" w:rsidRDefault="00910C81" w:rsidP="00910C81">
      <w:pPr>
        <w:jc w:val="center"/>
      </w:pPr>
      <w:r>
        <w:t>г. САНКТ-ПЕТЕРБУРГ</w:t>
      </w:r>
    </w:p>
    <w:p w:rsidR="00910C81" w:rsidRDefault="00910C81" w:rsidP="00910C81">
      <w:pPr>
        <w:jc w:val="center"/>
      </w:pPr>
    </w:p>
    <w:p w:rsidR="00910C81" w:rsidRDefault="00910C81" w:rsidP="00910C81">
      <w:pPr>
        <w:jc w:val="center"/>
      </w:pPr>
    </w:p>
    <w:p w:rsidR="00910C81" w:rsidRDefault="00910C81" w:rsidP="00910C81">
      <w:pPr>
        <w:jc w:val="center"/>
      </w:pPr>
    </w:p>
    <w:p w:rsidR="00910C81" w:rsidRDefault="00910C81" w:rsidP="00910C81">
      <w:pPr>
        <w:jc w:val="center"/>
      </w:pPr>
    </w:p>
    <w:p w:rsidR="00910C81" w:rsidRDefault="00910C81" w:rsidP="00910C81">
      <w:pPr>
        <w:jc w:val="center"/>
      </w:pPr>
    </w:p>
    <w:p w:rsidR="00910C81" w:rsidRDefault="00910C81" w:rsidP="00910C81">
      <w:pPr>
        <w:jc w:val="center"/>
      </w:pPr>
    </w:p>
    <w:p w:rsidR="00910C81" w:rsidRDefault="00910C81" w:rsidP="00910C81">
      <w:pPr>
        <w:jc w:val="center"/>
      </w:pPr>
    </w:p>
    <w:p w:rsidR="00910C81" w:rsidRDefault="00910C81" w:rsidP="00910C81">
      <w:pPr>
        <w:jc w:val="center"/>
      </w:pPr>
    </w:p>
    <w:p w:rsidR="00910C81" w:rsidRDefault="00910C81" w:rsidP="00910C81">
      <w:pPr>
        <w:jc w:val="center"/>
      </w:pPr>
    </w:p>
    <w:p w:rsidR="00910C81" w:rsidRDefault="00910C81" w:rsidP="00910C81">
      <w:pPr>
        <w:jc w:val="center"/>
      </w:pPr>
    </w:p>
    <w:p w:rsidR="00910C81" w:rsidRDefault="00910C81" w:rsidP="00910C81">
      <w:pPr>
        <w:jc w:val="center"/>
      </w:pPr>
    </w:p>
    <w:p w:rsidR="00910C81" w:rsidRDefault="00910C81" w:rsidP="00910C81">
      <w:pPr>
        <w:jc w:val="center"/>
      </w:pPr>
    </w:p>
    <w:p w:rsidR="00910C81" w:rsidRPr="00910C81" w:rsidRDefault="00910C81" w:rsidP="00910C81">
      <w:pPr>
        <w:jc w:val="center"/>
        <w:rPr>
          <w:b/>
          <w:sz w:val="28"/>
          <w:szCs w:val="28"/>
        </w:rPr>
      </w:pPr>
      <w:r w:rsidRPr="00910C81">
        <w:rPr>
          <w:b/>
          <w:sz w:val="28"/>
          <w:szCs w:val="28"/>
        </w:rPr>
        <w:t>КОНТРОЛЬНАЯ РАБОТА</w:t>
      </w:r>
    </w:p>
    <w:p w:rsidR="00910C81" w:rsidRDefault="00910C81" w:rsidP="00910C81">
      <w:pPr>
        <w:jc w:val="center"/>
      </w:pPr>
    </w:p>
    <w:p w:rsidR="00910C81" w:rsidRPr="00910C81" w:rsidRDefault="00910C81" w:rsidP="00910C81">
      <w:pPr>
        <w:jc w:val="center"/>
        <w:rPr>
          <w:sz w:val="28"/>
          <w:szCs w:val="28"/>
          <w:u w:val="single"/>
        </w:rPr>
      </w:pPr>
      <w:r w:rsidRPr="00910C81">
        <w:rPr>
          <w:sz w:val="28"/>
          <w:szCs w:val="28"/>
          <w:u w:val="single"/>
        </w:rPr>
        <w:t>«Экономическая теория»</w:t>
      </w:r>
    </w:p>
    <w:p w:rsidR="00910C81" w:rsidRPr="00910C81" w:rsidRDefault="00910C81" w:rsidP="00910C81">
      <w:pPr>
        <w:jc w:val="center"/>
        <w:rPr>
          <w:sz w:val="28"/>
          <w:szCs w:val="28"/>
          <w:u w:val="single"/>
        </w:rPr>
      </w:pPr>
    </w:p>
    <w:p w:rsidR="00910C81" w:rsidRDefault="00910C81" w:rsidP="00910C81">
      <w:pPr>
        <w:jc w:val="center"/>
        <w:rPr>
          <w:sz w:val="28"/>
          <w:szCs w:val="28"/>
          <w:u w:val="single"/>
        </w:rPr>
      </w:pPr>
      <w:r w:rsidRPr="00910C81">
        <w:rPr>
          <w:sz w:val="28"/>
          <w:szCs w:val="28"/>
          <w:u w:val="single"/>
        </w:rPr>
        <w:t>«</w:t>
      </w:r>
      <w:r>
        <w:rPr>
          <w:sz w:val="28"/>
          <w:szCs w:val="28"/>
          <w:u w:val="single"/>
        </w:rPr>
        <w:t>История возникновения и развития налогов</w:t>
      </w:r>
    </w:p>
    <w:p w:rsidR="00910C81" w:rsidRDefault="00910C81" w:rsidP="00910C81">
      <w:pPr>
        <w:jc w:val="center"/>
        <w:rPr>
          <w:sz w:val="28"/>
          <w:szCs w:val="28"/>
          <w:u w:val="single"/>
        </w:rPr>
      </w:pPr>
    </w:p>
    <w:p w:rsidR="00910C81" w:rsidRDefault="00910C81" w:rsidP="00910C81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 налогообложения в допетровскую эпоху»</w:t>
      </w:r>
    </w:p>
    <w:p w:rsidR="00910C81" w:rsidRDefault="00910C81" w:rsidP="00910C81">
      <w:pPr>
        <w:jc w:val="center"/>
        <w:rPr>
          <w:sz w:val="28"/>
          <w:szCs w:val="28"/>
          <w:u w:val="single"/>
        </w:rPr>
      </w:pPr>
    </w:p>
    <w:p w:rsidR="00910C81" w:rsidRDefault="00910C81" w:rsidP="00910C81">
      <w:pPr>
        <w:jc w:val="center"/>
        <w:rPr>
          <w:sz w:val="28"/>
          <w:szCs w:val="28"/>
          <w:u w:val="single"/>
        </w:rPr>
      </w:pPr>
    </w:p>
    <w:p w:rsidR="00910C81" w:rsidRDefault="00910C81" w:rsidP="00910C81">
      <w:pPr>
        <w:jc w:val="center"/>
        <w:rPr>
          <w:sz w:val="28"/>
          <w:szCs w:val="28"/>
          <w:u w:val="single"/>
        </w:rPr>
      </w:pPr>
    </w:p>
    <w:p w:rsidR="00910C81" w:rsidRDefault="00910C81" w:rsidP="00910C81">
      <w:pPr>
        <w:jc w:val="center"/>
        <w:rPr>
          <w:sz w:val="28"/>
          <w:szCs w:val="28"/>
          <w:u w:val="single"/>
        </w:rPr>
      </w:pPr>
    </w:p>
    <w:p w:rsidR="00910C81" w:rsidRDefault="00910C81" w:rsidP="00910C81">
      <w:pPr>
        <w:jc w:val="center"/>
        <w:rPr>
          <w:sz w:val="28"/>
          <w:szCs w:val="28"/>
          <w:u w:val="single"/>
        </w:rPr>
      </w:pPr>
    </w:p>
    <w:p w:rsidR="00910C81" w:rsidRDefault="00910C81" w:rsidP="00910C81">
      <w:pPr>
        <w:jc w:val="center"/>
        <w:rPr>
          <w:sz w:val="28"/>
          <w:szCs w:val="28"/>
          <w:u w:val="single"/>
        </w:rPr>
      </w:pPr>
    </w:p>
    <w:p w:rsidR="00910C81" w:rsidRDefault="00910C81" w:rsidP="00910C81">
      <w:pPr>
        <w:jc w:val="center"/>
        <w:rPr>
          <w:sz w:val="28"/>
          <w:szCs w:val="28"/>
          <w:u w:val="single"/>
        </w:rPr>
      </w:pPr>
    </w:p>
    <w:p w:rsidR="00910C81" w:rsidRDefault="00910C81" w:rsidP="00910C81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Программа профессиональной переподготовки</w:t>
      </w:r>
    </w:p>
    <w:p w:rsidR="00910C81" w:rsidRDefault="00910C81" w:rsidP="00910C81">
      <w:pPr>
        <w:jc w:val="center"/>
        <w:rPr>
          <w:sz w:val="28"/>
          <w:szCs w:val="28"/>
        </w:rPr>
      </w:pPr>
      <w:r>
        <w:rPr>
          <w:sz w:val="28"/>
          <w:szCs w:val="28"/>
        </w:rPr>
        <w:t>«Налоги и налогообложение»</w:t>
      </w:r>
    </w:p>
    <w:p w:rsidR="00910C81" w:rsidRDefault="00910C81" w:rsidP="00910C81">
      <w:pPr>
        <w:jc w:val="center"/>
        <w:rPr>
          <w:sz w:val="28"/>
          <w:szCs w:val="28"/>
        </w:rPr>
      </w:pPr>
    </w:p>
    <w:p w:rsidR="00910C81" w:rsidRDefault="00910C81" w:rsidP="00910C81">
      <w:pPr>
        <w:jc w:val="center"/>
        <w:rPr>
          <w:sz w:val="28"/>
          <w:szCs w:val="28"/>
        </w:rPr>
      </w:pPr>
    </w:p>
    <w:p w:rsidR="00910C81" w:rsidRDefault="00910C81" w:rsidP="00910C81">
      <w:pPr>
        <w:jc w:val="center"/>
        <w:rPr>
          <w:sz w:val="28"/>
          <w:szCs w:val="28"/>
        </w:rPr>
      </w:pPr>
    </w:p>
    <w:p w:rsidR="00910C81" w:rsidRDefault="00910C81" w:rsidP="00910C81">
      <w:pPr>
        <w:jc w:val="center"/>
        <w:rPr>
          <w:sz w:val="28"/>
          <w:szCs w:val="28"/>
        </w:rPr>
      </w:pPr>
    </w:p>
    <w:p w:rsidR="00910C81" w:rsidRDefault="00910C81" w:rsidP="00910C81">
      <w:pPr>
        <w:jc w:val="center"/>
        <w:rPr>
          <w:sz w:val="28"/>
          <w:szCs w:val="28"/>
        </w:rPr>
      </w:pPr>
    </w:p>
    <w:p w:rsidR="00910C81" w:rsidRDefault="00910C81" w:rsidP="00910C81">
      <w:pPr>
        <w:rPr>
          <w:sz w:val="28"/>
          <w:szCs w:val="28"/>
        </w:rPr>
      </w:pPr>
      <w:r>
        <w:rPr>
          <w:sz w:val="28"/>
          <w:szCs w:val="28"/>
        </w:rPr>
        <w:t xml:space="preserve">Слушатель группы № </w:t>
      </w:r>
      <w:r>
        <w:rPr>
          <w:sz w:val="28"/>
          <w:szCs w:val="28"/>
          <w:u w:val="single"/>
        </w:rPr>
        <w:t>6 П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10C81">
        <w:rPr>
          <w:sz w:val="28"/>
          <w:szCs w:val="28"/>
        </w:rPr>
        <w:t>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</w:t>
      </w:r>
      <w:r>
        <w:rPr>
          <w:sz w:val="28"/>
          <w:szCs w:val="28"/>
          <w:u w:val="single"/>
        </w:rPr>
        <w:t>лющева А.В.</w:t>
      </w:r>
    </w:p>
    <w:p w:rsidR="00910C81" w:rsidRDefault="00910C81" w:rsidP="00910C81">
      <w:pPr>
        <w:rPr>
          <w:sz w:val="28"/>
          <w:szCs w:val="28"/>
        </w:rPr>
      </w:pPr>
    </w:p>
    <w:p w:rsidR="00910C81" w:rsidRDefault="00910C81" w:rsidP="00910C81">
      <w:pPr>
        <w:rPr>
          <w:sz w:val="28"/>
          <w:szCs w:val="28"/>
        </w:rPr>
      </w:pPr>
    </w:p>
    <w:p w:rsidR="00910C81" w:rsidRPr="00910C81" w:rsidRDefault="00910C81" w:rsidP="00910C81">
      <w:pPr>
        <w:rPr>
          <w:sz w:val="28"/>
          <w:szCs w:val="28"/>
        </w:rPr>
      </w:pPr>
      <w:r>
        <w:rPr>
          <w:sz w:val="28"/>
          <w:szCs w:val="28"/>
        </w:rPr>
        <w:t>Преподаватель ____________</w:t>
      </w:r>
      <w:r>
        <w:rPr>
          <w:sz w:val="28"/>
          <w:szCs w:val="28"/>
        </w:rPr>
        <w:tab/>
        <w:t>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Юркина В.В.</w:t>
      </w:r>
    </w:p>
    <w:p w:rsidR="00910C81" w:rsidRDefault="00910C81" w:rsidP="00910C81">
      <w:pPr>
        <w:jc w:val="center"/>
        <w:rPr>
          <w:u w:val="single"/>
        </w:rPr>
      </w:pPr>
    </w:p>
    <w:p w:rsidR="00910C81" w:rsidRPr="00910C81" w:rsidRDefault="00910C81" w:rsidP="00910C81">
      <w:pPr>
        <w:jc w:val="center"/>
        <w:rPr>
          <w:u w:val="single"/>
        </w:rPr>
      </w:pPr>
    </w:p>
    <w:p w:rsidR="00910C81" w:rsidRDefault="00910C81" w:rsidP="00910C81">
      <w:pPr>
        <w:spacing w:line="360" w:lineRule="auto"/>
        <w:jc w:val="both"/>
        <w:rPr>
          <w:sz w:val="28"/>
          <w:szCs w:val="28"/>
        </w:rPr>
      </w:pPr>
    </w:p>
    <w:p w:rsidR="00790053" w:rsidRDefault="00790053" w:rsidP="00A05872">
      <w:pPr>
        <w:spacing w:line="360" w:lineRule="auto"/>
        <w:jc w:val="both"/>
        <w:rPr>
          <w:sz w:val="28"/>
          <w:szCs w:val="28"/>
        </w:rPr>
      </w:pPr>
    </w:p>
    <w:p w:rsidR="00910C81" w:rsidRPr="00F732C3" w:rsidRDefault="00910C81" w:rsidP="00910C81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Санкт-Петербург  2011г.</w:t>
      </w:r>
      <w:bookmarkStart w:id="0" w:name="_GoBack"/>
      <w:bookmarkEnd w:id="0"/>
    </w:p>
    <w:sectPr w:rsidR="00910C81" w:rsidRPr="00F732C3" w:rsidSect="001477A7">
      <w:pgSz w:w="11906" w:h="16838" w:code="9"/>
      <w:pgMar w:top="1134" w:right="851" w:bottom="1134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D76368"/>
    <w:multiLevelType w:val="hybridMultilevel"/>
    <w:tmpl w:val="233C10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5872"/>
    <w:rsid w:val="000026ED"/>
    <w:rsid w:val="00043461"/>
    <w:rsid w:val="000643C5"/>
    <w:rsid w:val="00080D48"/>
    <w:rsid w:val="000C193E"/>
    <w:rsid w:val="000D6EB2"/>
    <w:rsid w:val="001477A7"/>
    <w:rsid w:val="002763F0"/>
    <w:rsid w:val="00396698"/>
    <w:rsid w:val="00396DCC"/>
    <w:rsid w:val="004F4A6D"/>
    <w:rsid w:val="0051064D"/>
    <w:rsid w:val="0056643E"/>
    <w:rsid w:val="006A55CC"/>
    <w:rsid w:val="00790053"/>
    <w:rsid w:val="00790D37"/>
    <w:rsid w:val="007F2F58"/>
    <w:rsid w:val="00883C1D"/>
    <w:rsid w:val="0089370E"/>
    <w:rsid w:val="00910C81"/>
    <w:rsid w:val="009B7378"/>
    <w:rsid w:val="00A05872"/>
    <w:rsid w:val="00A72AC8"/>
    <w:rsid w:val="00A82E94"/>
    <w:rsid w:val="00B26463"/>
    <w:rsid w:val="00BB684D"/>
    <w:rsid w:val="00C21D93"/>
    <w:rsid w:val="00C97CED"/>
    <w:rsid w:val="00DB27E1"/>
    <w:rsid w:val="00E307C8"/>
    <w:rsid w:val="00E76523"/>
    <w:rsid w:val="00E94FFE"/>
    <w:rsid w:val="00EE2693"/>
    <w:rsid w:val="00F4492C"/>
    <w:rsid w:val="00F73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970D60-3F8C-4A10-AF9B-07B26C40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1794</Words>
  <Characters>10227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Экскурс в историю налогообложения</vt:lpstr>
    </vt:vector>
  </TitlesOfParts>
  <Company>MoBIL GROUP</Company>
  <LinksUpToDate>false</LinksUpToDate>
  <CharactersWithSpaces>11998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Экскурс в историю налогообложения</dc:title>
  <dc:subject/>
  <dc:creator>сomp</dc:creator>
  <cp:keywords/>
  <dc:description/>
  <cp:lastModifiedBy>admin</cp:lastModifiedBy>
  <cp:revision>2</cp:revision>
  <dcterms:created xsi:type="dcterms:W3CDTF">2014-05-05T21:41:00Z</dcterms:created>
  <dcterms:modified xsi:type="dcterms:W3CDTF">2014-05-05T21:41:00Z</dcterms:modified>
</cp:coreProperties>
</file>