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7B7" w:rsidRDefault="008527B7" w:rsidP="002D3AE0">
      <w:pPr>
        <w:spacing w:line="360" w:lineRule="auto"/>
        <w:jc w:val="center"/>
        <w:rPr>
          <w:b/>
          <w:sz w:val="34"/>
          <w:szCs w:val="34"/>
        </w:rPr>
      </w:pPr>
    </w:p>
    <w:p w:rsidR="002D3AE0" w:rsidRDefault="002D3AE0" w:rsidP="002D3AE0">
      <w:pPr>
        <w:spacing w:line="360" w:lineRule="auto"/>
        <w:jc w:val="center"/>
        <w:rPr>
          <w:b/>
          <w:sz w:val="34"/>
          <w:szCs w:val="34"/>
        </w:rPr>
      </w:pPr>
      <w:r w:rsidRPr="00C30C0B">
        <w:rPr>
          <w:b/>
          <w:sz w:val="34"/>
          <w:szCs w:val="34"/>
        </w:rPr>
        <w:t>Международный кредит</w:t>
      </w:r>
    </w:p>
    <w:p w:rsidR="00C30C0B" w:rsidRPr="008F0253" w:rsidRDefault="00C30C0B" w:rsidP="002D3AE0">
      <w:pPr>
        <w:spacing w:line="360" w:lineRule="auto"/>
        <w:jc w:val="center"/>
        <w:rPr>
          <w:b/>
          <w:sz w:val="30"/>
          <w:szCs w:val="30"/>
        </w:rPr>
      </w:pPr>
    </w:p>
    <w:p w:rsidR="002D3AE0" w:rsidRDefault="00C30C0B" w:rsidP="00C30C0B">
      <w:pPr>
        <w:numPr>
          <w:ilvl w:val="0"/>
          <w:numId w:val="1"/>
        </w:numPr>
        <w:spacing w:line="360" w:lineRule="auto"/>
        <w:jc w:val="center"/>
        <w:rPr>
          <w:b/>
          <w:sz w:val="32"/>
          <w:szCs w:val="32"/>
        </w:rPr>
      </w:pPr>
      <w:r w:rsidRPr="00C30C0B">
        <w:rPr>
          <w:b/>
          <w:sz w:val="32"/>
          <w:szCs w:val="32"/>
        </w:rPr>
        <w:t>Сущность международного кредита</w:t>
      </w:r>
    </w:p>
    <w:p w:rsidR="00C30C0B" w:rsidRPr="00C30C0B" w:rsidRDefault="00C30C0B" w:rsidP="00C30C0B">
      <w:pPr>
        <w:spacing w:line="360" w:lineRule="auto"/>
        <w:ind w:left="708"/>
        <w:jc w:val="center"/>
        <w:rPr>
          <w:b/>
          <w:sz w:val="32"/>
          <w:szCs w:val="32"/>
        </w:rPr>
      </w:pP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BE428C">
        <w:rPr>
          <w:b/>
          <w:sz w:val="30"/>
          <w:szCs w:val="30"/>
        </w:rPr>
        <w:t>Международный кредит</w:t>
      </w:r>
      <w:r w:rsidRPr="008F0253">
        <w:rPr>
          <w:sz w:val="30"/>
          <w:szCs w:val="30"/>
        </w:rPr>
        <w:t xml:space="preserve"> - разновидность экономической категории «кредит». Это - движение ссудного капитала в сфере международных экономических отношений, связанное с предоставлением валютных и товарных ресурсов на условиях возвратности, срочности, обеспеченно</w:t>
      </w:r>
      <w:r w:rsidRPr="008F0253">
        <w:rPr>
          <w:sz w:val="30"/>
          <w:szCs w:val="30"/>
        </w:rPr>
        <w:softHyphen/>
        <w:t>сти и уплаты процентов. В качестве кредиторов и заемщиков выступа</w:t>
      </w:r>
      <w:r w:rsidRPr="008F0253">
        <w:rPr>
          <w:sz w:val="30"/>
          <w:szCs w:val="30"/>
        </w:rPr>
        <w:softHyphen/>
        <w:t>ют банки, предприятия, государства, международные финансовые ин</w:t>
      </w:r>
      <w:r w:rsidRPr="008F0253">
        <w:rPr>
          <w:sz w:val="30"/>
          <w:szCs w:val="30"/>
        </w:rPr>
        <w:softHyphen/>
        <w:t>ституты.</w:t>
      </w:r>
    </w:p>
    <w:p w:rsidR="002D3AE0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Условия международного кредита отражают его связь с экономи</w:t>
      </w:r>
      <w:r w:rsidRPr="008F0253">
        <w:rPr>
          <w:sz w:val="30"/>
          <w:szCs w:val="30"/>
        </w:rPr>
        <w:softHyphen/>
        <w:t>ческими законами рынка и используются для решения задач экономи</w:t>
      </w:r>
      <w:r w:rsidRPr="008F0253">
        <w:rPr>
          <w:sz w:val="30"/>
          <w:szCs w:val="30"/>
        </w:rPr>
        <w:softHyphen/>
        <w:t>ческих агентов рынка и государства.</w:t>
      </w:r>
    </w:p>
    <w:p w:rsidR="00C30C0B" w:rsidRPr="008F0253" w:rsidRDefault="00C30C0B" w:rsidP="00C30C0B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Международный кредит представляет собой движение ссудного  капитала  в сфере международных экономических  отношений,  связанное  с  предоставлением товарных и валютных ресурсов.</w:t>
      </w:r>
    </w:p>
    <w:p w:rsidR="00C30C0B" w:rsidRPr="008F0253" w:rsidRDefault="00C30C0B" w:rsidP="00C30C0B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 Международный кредит в  сфере  международных  экономических  отношений выполняет следующие функции:</w:t>
      </w:r>
    </w:p>
    <w:p w:rsidR="00C30C0B" w:rsidRPr="008F0253" w:rsidRDefault="00C30C0B" w:rsidP="00C30C0B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 1. Перераспределение ссудных капиталов</w:t>
      </w:r>
      <w:r>
        <w:rPr>
          <w:sz w:val="30"/>
          <w:szCs w:val="30"/>
        </w:rPr>
        <w:t xml:space="preserve"> между странами, когда  при  его </w:t>
      </w:r>
      <w:r w:rsidRPr="008F0253">
        <w:rPr>
          <w:sz w:val="30"/>
          <w:szCs w:val="30"/>
        </w:rPr>
        <w:t>помощи происходит перелив  капиталов  в  страны  с  низкой  нормой  прибыли, способствуя ее выравниванию и превращению в среднюю норму прибыли.</w:t>
      </w:r>
    </w:p>
    <w:p w:rsidR="00C30C0B" w:rsidRPr="008F0253" w:rsidRDefault="00C30C0B" w:rsidP="00C30C0B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 2. Экономизация издержек обращения в сфере международных экономических отношений путем замены золота как мировых денег такими  орудиями  обращения, как вексель, чек, банковские переводы, депозитные  сертификаты,  электронные деньги, а также СДР, ЭКЮ и твердые национальные валюты.</w:t>
      </w:r>
    </w:p>
    <w:p w:rsidR="00C30C0B" w:rsidRPr="008F0253" w:rsidRDefault="00C30C0B" w:rsidP="00C30C0B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 3. Ускорение  концентрации  и  централизации  капитала:  во-первых,  в результате   ускорения   процесса  капитализации   прибыли    и    получения</w:t>
      </w:r>
      <w:r>
        <w:rPr>
          <w:sz w:val="30"/>
          <w:szCs w:val="30"/>
        </w:rPr>
        <w:t xml:space="preserve"> </w:t>
      </w:r>
      <w:r w:rsidRPr="008F0253">
        <w:rPr>
          <w:sz w:val="30"/>
          <w:szCs w:val="30"/>
        </w:rPr>
        <w:t>дополнительной прибыли, в связи с привлечением  иностранного  капитала,  во-вторых, с созданием транснациональных корпораций и транснациональных  банков и, в-третьих, путем предоставления льготных международных  кредитов  крупным предприятиям.</w:t>
      </w:r>
    </w:p>
    <w:p w:rsidR="00C30C0B" w:rsidRPr="008F0253" w:rsidRDefault="00C30C0B" w:rsidP="00C30C0B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 4.  Регулирование   экономики   страны   —   привлечение   иностранных</w:t>
      </w:r>
      <w:r>
        <w:rPr>
          <w:sz w:val="30"/>
          <w:szCs w:val="30"/>
        </w:rPr>
        <w:t xml:space="preserve"> </w:t>
      </w:r>
      <w:r w:rsidRPr="008F0253">
        <w:rPr>
          <w:sz w:val="30"/>
          <w:szCs w:val="30"/>
        </w:rPr>
        <w:t>инвестиций, и в первую очередь капиталов международных  валютно-кредитных  и региональных организаций, что способствует росту ВНП и его распределению.</w:t>
      </w:r>
    </w:p>
    <w:p w:rsidR="00C30C0B" w:rsidRPr="008F0253" w:rsidRDefault="00C30C0B" w:rsidP="00C30C0B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 Выполняя указанные функции, международный кредит в то же время  играет двойственную роль  в  экономике  страны.  С  одной  стороны,  —  позитивную, способствуя ускорению развития производительных сил, непрерывности  процесса воспроизводства   и   его   расширению,    стимулируя    внешнеэкономическую деятельность  страны,  создавая  благоприятные   условия   для   иностранных инвестиций, а также обеспечивая  бесперебойность  международных  расчетов  и</w:t>
      </w:r>
      <w:r>
        <w:rPr>
          <w:sz w:val="30"/>
          <w:szCs w:val="30"/>
        </w:rPr>
        <w:t xml:space="preserve"> </w:t>
      </w:r>
      <w:r w:rsidRPr="008F0253">
        <w:rPr>
          <w:sz w:val="30"/>
          <w:szCs w:val="30"/>
        </w:rPr>
        <w:t>валютных отношений. С другой стороны, -  негативную,  обостряя  противоречия рыночной  экономики,  что  проявляется   в   форсировании   перепроизводства товаров,  перераспределении   ссудного   капитала,   усилении   диспропорций общественного воспроизводства и конкурентной борьбы за  рынки  сбыта,  сферы приложения капитала и источники сырья.</w:t>
      </w:r>
    </w:p>
    <w:p w:rsidR="00C30C0B" w:rsidRDefault="00C30C0B" w:rsidP="00C30C0B">
      <w:pPr>
        <w:spacing w:line="360" w:lineRule="auto"/>
        <w:ind w:firstLine="708"/>
        <w:jc w:val="center"/>
        <w:rPr>
          <w:sz w:val="30"/>
          <w:szCs w:val="30"/>
        </w:rPr>
      </w:pPr>
      <w:r>
        <w:rPr>
          <w:b/>
          <w:sz w:val="32"/>
          <w:szCs w:val="32"/>
        </w:rPr>
        <w:br w:type="page"/>
        <w:t xml:space="preserve">2. </w:t>
      </w:r>
      <w:r w:rsidR="002D3AE0" w:rsidRPr="00C30C0B">
        <w:rPr>
          <w:b/>
          <w:sz w:val="32"/>
          <w:szCs w:val="32"/>
        </w:rPr>
        <w:t>Функции международного кредита</w:t>
      </w:r>
      <w:r w:rsidR="002D3AE0" w:rsidRPr="008F0253">
        <w:rPr>
          <w:sz w:val="30"/>
          <w:szCs w:val="30"/>
        </w:rPr>
        <w:t>.</w:t>
      </w:r>
    </w:p>
    <w:p w:rsidR="00C30C0B" w:rsidRDefault="00C30C0B" w:rsidP="00C30C0B">
      <w:pPr>
        <w:spacing w:line="360" w:lineRule="auto"/>
        <w:ind w:firstLine="708"/>
        <w:jc w:val="center"/>
        <w:rPr>
          <w:sz w:val="30"/>
          <w:szCs w:val="30"/>
        </w:rPr>
      </w:pP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Они выражают особенности дви</w:t>
      </w:r>
      <w:r w:rsidRPr="008F0253">
        <w:rPr>
          <w:sz w:val="30"/>
          <w:szCs w:val="30"/>
        </w:rPr>
        <w:softHyphen/>
        <w:t>жения ссудного капитала в сфере международных экономических от</w:t>
      </w:r>
      <w:r w:rsidRPr="008F0253">
        <w:rPr>
          <w:sz w:val="30"/>
          <w:szCs w:val="30"/>
        </w:rPr>
        <w:softHyphen/>
        <w:t>ношений. В их числе: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1. Перераспределение ссудного капитала между странами для обеспе</w:t>
      </w:r>
      <w:r w:rsidRPr="008F0253">
        <w:rPr>
          <w:sz w:val="30"/>
          <w:szCs w:val="30"/>
        </w:rPr>
        <w:softHyphen/>
        <w:t>чения потребностей расширенного воспроизводства. Тем самым кре</w:t>
      </w:r>
      <w:r w:rsidRPr="008F0253">
        <w:rPr>
          <w:sz w:val="30"/>
          <w:szCs w:val="30"/>
        </w:rPr>
        <w:softHyphen/>
        <w:t>дит содействует выравниванию национальной прибыли в среднюю при</w:t>
      </w:r>
      <w:r w:rsidRPr="008F0253">
        <w:rPr>
          <w:sz w:val="30"/>
          <w:szCs w:val="30"/>
        </w:rPr>
        <w:softHyphen/>
        <w:t>быль, увеличивая ее массу.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2. Экономия издержек обращения в сфере международных расчетов путем использования кредитных средств (тратт, векселей, чеков, пере</w:t>
      </w:r>
      <w:r w:rsidRPr="008F0253">
        <w:rPr>
          <w:sz w:val="30"/>
          <w:szCs w:val="30"/>
        </w:rPr>
        <w:softHyphen/>
        <w:t>водов и др.), развития и ускорения безналичных платежей.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3. Ускорение концентрации и централизации капитала благодаря ис</w:t>
      </w:r>
      <w:r w:rsidRPr="008F0253">
        <w:rPr>
          <w:sz w:val="30"/>
          <w:szCs w:val="30"/>
        </w:rPr>
        <w:softHyphen/>
        <w:t>пользованию иностранных кредитов.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4. Регулирование экономики.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Роль кредита. Выполняя эти взаимосвязанные функции, междуна</w:t>
      </w:r>
      <w:r w:rsidRPr="008F0253">
        <w:rPr>
          <w:sz w:val="30"/>
          <w:szCs w:val="30"/>
        </w:rPr>
        <w:softHyphen/>
        <w:t>родный кредит играет двоякую роль в развитии производства: поло</w:t>
      </w:r>
      <w:r w:rsidRPr="008F0253">
        <w:rPr>
          <w:sz w:val="30"/>
          <w:szCs w:val="30"/>
        </w:rPr>
        <w:softHyphen/>
        <w:t>жительную и отрицательную. С одной стороны, кредит обеспечивает непрерывность воспроизводства и его расширение. Он способствует ин</w:t>
      </w:r>
      <w:r w:rsidRPr="008F0253">
        <w:rPr>
          <w:sz w:val="30"/>
          <w:szCs w:val="30"/>
        </w:rPr>
        <w:softHyphen/>
        <w:t>тернационализации производства и обмена, углублению международ</w:t>
      </w:r>
      <w:r w:rsidRPr="008F0253">
        <w:rPr>
          <w:sz w:val="30"/>
          <w:szCs w:val="30"/>
        </w:rPr>
        <w:softHyphen/>
        <w:t>ного разделения труда. С другой стороны, международный кредит уси</w:t>
      </w:r>
      <w:r w:rsidRPr="008F0253">
        <w:rPr>
          <w:sz w:val="30"/>
          <w:szCs w:val="30"/>
        </w:rPr>
        <w:softHyphen/>
        <w:t>ливает диспропорции общественного воспроизводства, стимулируя скачкообразное расширение прибыльных отраслей, сдерживает разви</w:t>
      </w:r>
      <w:r w:rsidRPr="008F0253">
        <w:rPr>
          <w:sz w:val="30"/>
          <w:szCs w:val="30"/>
        </w:rPr>
        <w:softHyphen/>
        <w:t>тие отраслей, в которые не привлекаются иностранные заемные сред</w:t>
      </w:r>
      <w:r w:rsidRPr="008F0253">
        <w:rPr>
          <w:sz w:val="30"/>
          <w:szCs w:val="30"/>
        </w:rPr>
        <w:softHyphen/>
        <w:t>ства. Международный кредит используется для укрепления позиций ино</w:t>
      </w:r>
      <w:r w:rsidRPr="008F0253">
        <w:rPr>
          <w:sz w:val="30"/>
          <w:szCs w:val="30"/>
        </w:rPr>
        <w:softHyphen/>
        <w:t>странных кредиторов в конкурентной борьбе.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Границы международного кредита зависят от источников и потреб</w:t>
      </w:r>
      <w:r w:rsidRPr="008F0253">
        <w:rPr>
          <w:sz w:val="30"/>
          <w:szCs w:val="30"/>
        </w:rPr>
        <w:softHyphen/>
        <w:t>ности стран в иностранных заемных средствах, возвратности кредита в срок. Нарушение этой объективной границы порождает проблему уре</w:t>
      </w:r>
      <w:r w:rsidRPr="008F0253">
        <w:rPr>
          <w:sz w:val="30"/>
          <w:szCs w:val="30"/>
        </w:rPr>
        <w:softHyphen/>
        <w:t>гулирования внешней задолженности стран-заемщиц. В их числе - раз</w:t>
      </w:r>
      <w:r w:rsidRPr="008F0253">
        <w:rPr>
          <w:sz w:val="30"/>
          <w:szCs w:val="30"/>
        </w:rPr>
        <w:softHyphen/>
        <w:t>вивающиеся страны, Россия, другие государства СНГ, страны Восточ</w:t>
      </w:r>
      <w:r w:rsidRPr="008F0253">
        <w:rPr>
          <w:sz w:val="30"/>
          <w:szCs w:val="30"/>
        </w:rPr>
        <w:softHyphen/>
        <w:t>ной Европы и т.д.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Двоякая роль международного кредита в условиях рыночной эко</w:t>
      </w:r>
      <w:r w:rsidRPr="008F0253">
        <w:rPr>
          <w:sz w:val="30"/>
          <w:szCs w:val="30"/>
        </w:rPr>
        <w:softHyphen/>
        <w:t>номики проявляется в его использовании как средства взаимовыгодно</w:t>
      </w:r>
      <w:r w:rsidRPr="008F0253">
        <w:rPr>
          <w:sz w:val="30"/>
          <w:szCs w:val="30"/>
        </w:rPr>
        <w:softHyphen/>
        <w:t>го сотрудничества стран и конкурентной борьбы.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Формы международного кредита. Классификация форм кредита осу</w:t>
      </w:r>
      <w:r w:rsidRPr="008F0253">
        <w:rPr>
          <w:sz w:val="30"/>
          <w:szCs w:val="30"/>
        </w:rPr>
        <w:softHyphen/>
        <w:t>ществляется по: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  <w:u w:val="single"/>
        </w:rPr>
      </w:pPr>
      <w:r w:rsidRPr="008F0253">
        <w:rPr>
          <w:sz w:val="30"/>
          <w:szCs w:val="30"/>
          <w:u w:val="single"/>
        </w:rPr>
        <w:t>назначению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коммерческие кредиты, обслуживающие международную торгов</w:t>
      </w:r>
      <w:r w:rsidRPr="008F0253">
        <w:rPr>
          <w:sz w:val="30"/>
          <w:szCs w:val="30"/>
        </w:rPr>
        <w:softHyphen/>
        <w:t>лю товарами и услугами;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финансовые кредиты, используемые для инвестиционных объек</w:t>
      </w:r>
      <w:r w:rsidRPr="008F0253">
        <w:rPr>
          <w:sz w:val="30"/>
          <w:szCs w:val="30"/>
        </w:rPr>
        <w:softHyphen/>
        <w:t>тов, приобретения ценных бумаг, погашения внешнего долга, проведе</w:t>
      </w:r>
      <w:r w:rsidRPr="008F0253">
        <w:rPr>
          <w:sz w:val="30"/>
          <w:szCs w:val="30"/>
        </w:rPr>
        <w:softHyphen/>
        <w:t>ния валютной интервенции центральным банком;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промежуточные кредиты для обслуживания смешанных форм экс</w:t>
      </w:r>
      <w:r w:rsidRPr="008F0253">
        <w:rPr>
          <w:sz w:val="30"/>
          <w:szCs w:val="30"/>
        </w:rPr>
        <w:softHyphen/>
        <w:t>порта капиталов, товаров, услуг (например, инжиниринг);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  <w:u w:val="single"/>
        </w:rPr>
      </w:pPr>
      <w:r w:rsidRPr="008F0253">
        <w:rPr>
          <w:sz w:val="30"/>
          <w:szCs w:val="30"/>
          <w:u w:val="single"/>
        </w:rPr>
        <w:t xml:space="preserve"> видам: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товарные (при экспорте товаров с отсрочкой платежа);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валютные (в денежной форме);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  <w:u w:val="single"/>
        </w:rPr>
      </w:pPr>
      <w:r w:rsidRPr="008F0253">
        <w:rPr>
          <w:sz w:val="30"/>
          <w:szCs w:val="30"/>
        </w:rPr>
        <w:t xml:space="preserve"> </w:t>
      </w:r>
      <w:r w:rsidRPr="008F0253">
        <w:rPr>
          <w:sz w:val="30"/>
          <w:szCs w:val="30"/>
        </w:rPr>
        <w:tab/>
      </w:r>
      <w:r w:rsidRPr="008F0253">
        <w:rPr>
          <w:sz w:val="30"/>
          <w:szCs w:val="30"/>
          <w:u w:val="single"/>
        </w:rPr>
        <w:t>технике предоставления: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наличные кредиты, зачисляемые на счет заемщика;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акцептные в форме акцепта (согласия платить) тратты импорте</w:t>
      </w:r>
      <w:r w:rsidRPr="008F0253">
        <w:rPr>
          <w:sz w:val="30"/>
          <w:szCs w:val="30"/>
        </w:rPr>
        <w:softHyphen/>
        <w:t>ром или банком;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депозитные сертификаты;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• облигационные займы, консорциональные кредиты и др.; 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  <w:u w:val="single"/>
        </w:rPr>
      </w:pPr>
      <w:r w:rsidRPr="008F0253">
        <w:rPr>
          <w:sz w:val="30"/>
          <w:szCs w:val="30"/>
          <w:u w:val="single"/>
        </w:rPr>
        <w:t>валюте займа: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международные кредиты в валюте либо страны-должника, либо страны-кредитора, либо третьей страны, либо в международных валют</w:t>
      </w:r>
      <w:r w:rsidRPr="008F0253">
        <w:rPr>
          <w:sz w:val="30"/>
          <w:szCs w:val="30"/>
        </w:rPr>
        <w:softHyphen/>
        <w:t>ных единицах (СДР, чаще в ЭКЮ, замененных евро с 1999 г.);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  <w:u w:val="single"/>
        </w:rPr>
      </w:pPr>
      <w:r w:rsidRPr="008F0253">
        <w:rPr>
          <w:sz w:val="30"/>
          <w:szCs w:val="30"/>
        </w:rPr>
        <w:tab/>
      </w:r>
      <w:r w:rsidRPr="008F0253">
        <w:rPr>
          <w:sz w:val="30"/>
          <w:szCs w:val="30"/>
          <w:u w:val="single"/>
        </w:rPr>
        <w:t>срокам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краткосрочные кредиты (от одного дня до одного года, иногда до восемнадцати месяцев);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среднесрочные (от одного года до пяти лет);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долгосрочные (свыше пяти лет).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Если краткосрочный кредит пролонгируется (продлевается), он ста</w:t>
      </w:r>
      <w:r w:rsidRPr="008F0253">
        <w:rPr>
          <w:sz w:val="30"/>
          <w:szCs w:val="30"/>
        </w:rPr>
        <w:softHyphen/>
        <w:t>новится средне- и иногда долгосрочным. В процессе трансформации краткосрочных международных кредитов в ссуды на более длительный срок участвует государство в качестве гаранта. Для удовлетворения по</w:t>
      </w:r>
      <w:r w:rsidRPr="008F0253">
        <w:rPr>
          <w:sz w:val="30"/>
          <w:szCs w:val="30"/>
        </w:rPr>
        <w:softHyphen/>
        <w:t>требностей экспортеров в ряде стран (Великобритании, Франции, Япо</w:t>
      </w:r>
      <w:r w:rsidRPr="008F0253">
        <w:rPr>
          <w:sz w:val="30"/>
          <w:szCs w:val="30"/>
        </w:rPr>
        <w:softHyphen/>
        <w:t>нии и др.) создана при поддержке государства специальная система сред</w:t>
      </w:r>
      <w:r w:rsidRPr="008F0253">
        <w:rPr>
          <w:sz w:val="30"/>
          <w:szCs w:val="30"/>
        </w:rPr>
        <w:softHyphen/>
        <w:t>не- и долгосрочного кредитования экспорта машин и оборудования. Долгосрочный международный кредит (практически до десяти-пятнад</w:t>
      </w:r>
      <w:r w:rsidRPr="008F0253">
        <w:rPr>
          <w:sz w:val="30"/>
          <w:szCs w:val="30"/>
        </w:rPr>
        <w:softHyphen/>
        <w:t>цати лет) предоставляют прежде всего специализированные кредитно-финансовые институты - государственные и полугосударственные;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  <w:u w:val="single"/>
        </w:rPr>
      </w:pPr>
      <w:r w:rsidRPr="008F0253">
        <w:rPr>
          <w:sz w:val="30"/>
          <w:szCs w:val="30"/>
          <w:u w:val="single"/>
        </w:rPr>
        <w:t>обеспечению: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обеспеченные кредиты;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• бланковые кредиты.  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В качестве обеспечения используются товары, коммерческие и фи</w:t>
      </w:r>
      <w:r w:rsidRPr="008F0253">
        <w:rPr>
          <w:sz w:val="30"/>
          <w:szCs w:val="30"/>
        </w:rPr>
        <w:softHyphen/>
        <w:t>нансовые документы, ценные бумаги, недвижимость, другие ценности, иногда золото. Например, Италия, Уругвай, Португалия (в середине 70-х гг.), некоторые развивающиеся страны (в 80-х гг.) использовали международные кредиты под залог части официальных золотых запа</w:t>
      </w:r>
      <w:r w:rsidRPr="008F0253">
        <w:rPr>
          <w:sz w:val="30"/>
          <w:szCs w:val="30"/>
        </w:rPr>
        <w:softHyphen/>
        <w:t>сов, оценивающихся по среднерыночной цене. Бланковый кредит вы</w:t>
      </w:r>
      <w:r w:rsidRPr="008F0253">
        <w:rPr>
          <w:sz w:val="30"/>
          <w:szCs w:val="30"/>
        </w:rPr>
        <w:softHyphen/>
        <w:t>дается под обязательство (вексель) должника погасить его в срок.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В зависимости от категории кредитора различаются международ</w:t>
      </w:r>
      <w:r w:rsidRPr="008F0253">
        <w:rPr>
          <w:sz w:val="30"/>
          <w:szCs w:val="30"/>
        </w:rPr>
        <w:softHyphen/>
        <w:t>ные кредиты: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фирменные (частные);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банковские;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брокерские;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правительственные;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смешанные, с участием частных предприятий (в том числе банков) и государства;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• межгосударственные кредиты международных финансовых инсти</w:t>
      </w:r>
      <w:r w:rsidRPr="008F0253">
        <w:rPr>
          <w:sz w:val="30"/>
          <w:szCs w:val="30"/>
        </w:rPr>
        <w:softHyphen/>
        <w:t>тутов.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b/>
          <w:sz w:val="30"/>
          <w:szCs w:val="30"/>
        </w:rPr>
        <w:t>Фирменный (частный) кредит</w:t>
      </w:r>
      <w:r w:rsidRPr="008F0253">
        <w:rPr>
          <w:sz w:val="30"/>
          <w:szCs w:val="30"/>
        </w:rPr>
        <w:t xml:space="preserve"> предоставляется экспортером иност</w:t>
      </w:r>
      <w:r w:rsidRPr="008F0253">
        <w:rPr>
          <w:sz w:val="30"/>
          <w:szCs w:val="30"/>
        </w:rPr>
        <w:softHyphen/>
        <w:t>ранному импортеру в виде отсрочки платежа (до семи лет) за товары. Он оформляется векселем или открытым счетом. При вексельном кре</w:t>
      </w:r>
      <w:r w:rsidRPr="008F0253">
        <w:rPr>
          <w:sz w:val="30"/>
          <w:szCs w:val="30"/>
        </w:rPr>
        <w:softHyphen/>
        <w:t>дите экспортер выставляет переводной вексель (тратту) на импортера, который акцептует его при получении коммерческих документов. Кре</w:t>
      </w:r>
      <w:r w:rsidRPr="008F0253">
        <w:rPr>
          <w:sz w:val="30"/>
          <w:szCs w:val="30"/>
        </w:rPr>
        <w:softHyphen/>
        <w:t>дит по открытому счету основан на соглашении экспортера с импорте</w:t>
      </w:r>
      <w:r w:rsidRPr="008F0253">
        <w:rPr>
          <w:sz w:val="30"/>
          <w:szCs w:val="30"/>
        </w:rPr>
        <w:softHyphen/>
        <w:t>ром о записи на счет покупателя его задолженности по ввезенным това</w:t>
      </w:r>
      <w:r w:rsidRPr="008F0253">
        <w:rPr>
          <w:sz w:val="30"/>
          <w:szCs w:val="30"/>
        </w:rPr>
        <w:softHyphen/>
        <w:t>рам и его обязательстве погасить кредит в определенный срок (в середине или конце месяца). Такой кредит применяется при регуляр</w:t>
      </w:r>
      <w:r w:rsidRPr="008F0253">
        <w:rPr>
          <w:sz w:val="30"/>
          <w:szCs w:val="30"/>
        </w:rPr>
        <w:softHyphen/>
        <w:t>ных поставках и доверительных отношениях между контрагентами.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К фирменным кредитам относится также авансовый платеж импор</w:t>
      </w:r>
      <w:r w:rsidRPr="008F0253">
        <w:rPr>
          <w:sz w:val="30"/>
          <w:szCs w:val="30"/>
        </w:rPr>
        <w:softHyphen/>
        <w:t>тера. Покупательский аванс (предварительная оплата) является не толь</w:t>
      </w:r>
      <w:r w:rsidRPr="008F0253">
        <w:rPr>
          <w:sz w:val="30"/>
          <w:szCs w:val="30"/>
        </w:rPr>
        <w:softHyphen/>
        <w:t>ко формой кредитования иностранного экспортера, но и гарантией при</w:t>
      </w:r>
      <w:r w:rsidRPr="008F0253">
        <w:rPr>
          <w:sz w:val="30"/>
          <w:szCs w:val="30"/>
        </w:rPr>
        <w:softHyphen/>
        <w:t>нятия импортером заказанного товара (например, ледокола, самолета, оборудования и др.), который трудно продать.</w:t>
      </w:r>
    </w:p>
    <w:p w:rsidR="002D3AE0" w:rsidRPr="008F0253" w:rsidRDefault="002D3AE0" w:rsidP="00540B3A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b/>
          <w:sz w:val="30"/>
          <w:szCs w:val="30"/>
        </w:rPr>
        <w:t>Банковские международные кредиты</w:t>
      </w:r>
      <w:r w:rsidRPr="008F0253">
        <w:rPr>
          <w:sz w:val="30"/>
          <w:szCs w:val="30"/>
        </w:rPr>
        <w:t xml:space="preserve"> предоставляются банками экс</w:t>
      </w:r>
      <w:r w:rsidRPr="008F0253">
        <w:rPr>
          <w:sz w:val="30"/>
          <w:szCs w:val="30"/>
        </w:rPr>
        <w:softHyphen/>
        <w:t>портерам и импортерам, как правило, под залог товарно-материаль</w:t>
      </w:r>
      <w:r w:rsidRPr="008F0253">
        <w:rPr>
          <w:sz w:val="30"/>
          <w:szCs w:val="30"/>
        </w:rPr>
        <w:softHyphen/>
        <w:t>ных ценностей, реже предоставляется необеспеченный кредит крупным фирмам, с которыми банки тесно связаны. Общепринято создавать бан</w:t>
      </w:r>
      <w:r w:rsidRPr="008F0253">
        <w:rPr>
          <w:sz w:val="30"/>
          <w:szCs w:val="30"/>
        </w:rPr>
        <w:softHyphen/>
        <w:t>ковские консорциум, синдикаты, пулы для мобилизации крупных кре</w:t>
      </w:r>
      <w:r w:rsidRPr="008F0253">
        <w:rPr>
          <w:sz w:val="30"/>
          <w:szCs w:val="30"/>
        </w:rPr>
        <w:softHyphen/>
        <w:t>дитных ресурсов и распределения риска. Банки экспортеров кредитуют не только национальных экспортеров</w:t>
      </w:r>
      <w:r w:rsidR="00540B3A" w:rsidRPr="008F0253">
        <w:rPr>
          <w:sz w:val="30"/>
          <w:szCs w:val="30"/>
        </w:rPr>
        <w:t xml:space="preserve">, но и непосредственно иностран </w:t>
      </w:r>
      <w:r w:rsidRPr="008F0253">
        <w:rPr>
          <w:sz w:val="30"/>
          <w:szCs w:val="30"/>
        </w:rPr>
        <w:t>ного импортера: кредит покупателю активно развивается с 60-х гг. Здесь выигрывает экспортер, так как своевременно получает инвалютную выручку за счет кредита, предоставленного банком экспортера покупа</w:t>
      </w:r>
      <w:r w:rsidRPr="008F0253">
        <w:rPr>
          <w:sz w:val="30"/>
          <w:szCs w:val="30"/>
        </w:rPr>
        <w:softHyphen/>
        <w:t>телю, а импортер приобретает необходимые товары в кредит.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Крупные банки предоставляют акцептный кредит в форме акцепта тратты. При этом акцептант становится непосредственным плательщи</w:t>
      </w:r>
      <w:r w:rsidRPr="008F0253">
        <w:rPr>
          <w:sz w:val="30"/>
          <w:szCs w:val="30"/>
        </w:rPr>
        <w:softHyphen/>
        <w:t>ком по векселю, но за счет средств должника (трассата). На акцептном рынке акцептованные переводные векселя в разных валютах свободно продаются.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b/>
          <w:sz w:val="30"/>
          <w:szCs w:val="30"/>
        </w:rPr>
        <w:t>Брокерский кредит</w:t>
      </w:r>
      <w:r w:rsidRPr="008F0253">
        <w:rPr>
          <w:sz w:val="30"/>
          <w:szCs w:val="30"/>
        </w:rPr>
        <w:t xml:space="preserve"> - промежуточная форма между фирменным и банковским кредитами. Брокеры заимствуют средства у банков; роль последних уменьшается.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b/>
          <w:sz w:val="30"/>
          <w:szCs w:val="30"/>
        </w:rPr>
        <w:t>Межгосударственные кредиты</w:t>
      </w:r>
      <w:r w:rsidRPr="008F0253">
        <w:rPr>
          <w:sz w:val="30"/>
          <w:szCs w:val="30"/>
        </w:rPr>
        <w:t xml:space="preserve"> предоставляются на основе межпра</w:t>
      </w:r>
      <w:r w:rsidRPr="008F0253">
        <w:rPr>
          <w:sz w:val="30"/>
          <w:szCs w:val="30"/>
        </w:rPr>
        <w:softHyphen/>
        <w:t>вительственных соглашений. Международные финансовые институты ограничиваются небольшими кредитами, которые открывают доступ заемщикам к кредитам частных иностранных банков на мировом рын</w:t>
      </w:r>
      <w:r w:rsidRPr="008F0253">
        <w:rPr>
          <w:sz w:val="30"/>
          <w:szCs w:val="30"/>
        </w:rPr>
        <w:softHyphen/>
        <w:t>ке ссудных капиталов.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С 80-х гг. активно развивается проектное финансирование (креди</w:t>
      </w:r>
      <w:r w:rsidRPr="008F0253">
        <w:rPr>
          <w:sz w:val="30"/>
          <w:szCs w:val="30"/>
        </w:rPr>
        <w:softHyphen/>
        <w:t>тование) совместно с.несколькими кредитными учреждениями (иногда до 200) без привлечения средств из государственного бюджета.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Специфической формой кредитного обслуживания внешнеэкономичес</w:t>
      </w:r>
      <w:r w:rsidRPr="008F0253">
        <w:rPr>
          <w:sz w:val="30"/>
          <w:szCs w:val="30"/>
        </w:rPr>
        <w:softHyphen/>
        <w:t>ких связей являются операции по лизингу, факторингу, форфетированию.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b/>
          <w:sz w:val="30"/>
          <w:szCs w:val="30"/>
        </w:rPr>
        <w:t xml:space="preserve">Лизинг </w:t>
      </w:r>
      <w:r w:rsidRPr="008F0253">
        <w:rPr>
          <w:sz w:val="30"/>
          <w:szCs w:val="30"/>
        </w:rPr>
        <w:t>- соглашение об аренде движимого и недвижимого имуще</w:t>
      </w:r>
      <w:r w:rsidRPr="008F0253">
        <w:rPr>
          <w:sz w:val="30"/>
          <w:szCs w:val="30"/>
        </w:rPr>
        <w:softHyphen/>
        <w:t>ства сроком от трех до пятнадцати лет. В отличие от традиционной аренды объект лизинговой сделки выбирается лизингополучателем, а лизингодатель приобретает оборудование за свой счет. Срок лизинга короче срока физического износа оборудования. По истечении срока лизинга клиент может продолжать аренду на льготных условиях или купить имущество по остаточной стоимости. В мировой практике ли</w:t>
      </w:r>
      <w:r w:rsidRPr="008F0253">
        <w:rPr>
          <w:sz w:val="30"/>
          <w:szCs w:val="30"/>
        </w:rPr>
        <w:softHyphen/>
        <w:t>зингодателем обычно является лизинговая компания, а не коммерчес</w:t>
      </w:r>
      <w:r w:rsidRPr="008F0253">
        <w:rPr>
          <w:sz w:val="30"/>
          <w:szCs w:val="30"/>
        </w:rPr>
        <w:softHyphen/>
        <w:t>кий банк.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b/>
          <w:sz w:val="30"/>
          <w:szCs w:val="30"/>
        </w:rPr>
        <w:t xml:space="preserve">Факторинг </w:t>
      </w:r>
      <w:r w:rsidRPr="008F0253">
        <w:rPr>
          <w:sz w:val="30"/>
          <w:szCs w:val="30"/>
        </w:rPr>
        <w:t>- покупка специализированной финансовой компанией всех денежных требований экспортера к иностранному импортеру в размере до 70-90% суммы контракта до наступления срока их оплаты; факторинговая компания кредитует экспортера на срок до 120 дней. Благодаря факторинговому обслуживанию экспортер имеет дело не с разрозненными иностранными имп</w:t>
      </w:r>
      <w:r w:rsidR="00540B3A" w:rsidRPr="008F0253">
        <w:rPr>
          <w:sz w:val="30"/>
          <w:szCs w:val="30"/>
        </w:rPr>
        <w:t>ортерами, а с факторинговой ком</w:t>
      </w:r>
      <w:r w:rsidRPr="008F0253">
        <w:rPr>
          <w:sz w:val="30"/>
          <w:szCs w:val="30"/>
        </w:rPr>
        <w:t>панией.</w:t>
      </w:r>
    </w:p>
    <w:p w:rsidR="002D3AE0" w:rsidRPr="008F0253" w:rsidRDefault="002D3AE0" w:rsidP="002D3AE0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b/>
          <w:sz w:val="30"/>
          <w:szCs w:val="30"/>
        </w:rPr>
        <w:t>Форфетирование</w:t>
      </w:r>
      <w:r w:rsidRPr="008F0253">
        <w:rPr>
          <w:sz w:val="30"/>
          <w:szCs w:val="30"/>
        </w:rPr>
        <w:t xml:space="preserve"> - покупка банком или форфетором на полный срок на заранее оговоренных условиях векселей (тратт), других финансовых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документов. Тем самым экспортер передает форфетору коммерческие риски, связанные с неплатежеспособностью импортера. В результате продажи портфеля долговых требований упрощается структура балан</w:t>
      </w:r>
      <w:r w:rsidRPr="008F0253">
        <w:rPr>
          <w:sz w:val="30"/>
          <w:szCs w:val="30"/>
        </w:rPr>
        <w:softHyphen/>
        <w:t>са фирмы-экспортера, сокращаются сроки инкассации требований, бух</w:t>
      </w:r>
      <w:r w:rsidRPr="008F0253">
        <w:rPr>
          <w:sz w:val="30"/>
          <w:szCs w:val="30"/>
        </w:rPr>
        <w:softHyphen/>
        <w:t>галтерские и административные расходы.</w:t>
      </w:r>
    </w:p>
    <w:p w:rsidR="00540B3A" w:rsidRPr="008F0253" w:rsidRDefault="00540B3A" w:rsidP="00540B3A">
      <w:pPr>
        <w:spacing w:line="360" w:lineRule="auto"/>
        <w:jc w:val="center"/>
        <w:rPr>
          <w:b/>
          <w:sz w:val="30"/>
          <w:szCs w:val="30"/>
        </w:rPr>
      </w:pP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  Формы международного кредита можно классифицировать следующим</w:t>
      </w:r>
      <w:r w:rsidR="008F0253">
        <w:rPr>
          <w:sz w:val="30"/>
          <w:szCs w:val="30"/>
        </w:rPr>
        <w:t xml:space="preserve"> </w:t>
      </w:r>
      <w:r w:rsidRPr="008F0253">
        <w:rPr>
          <w:sz w:val="30"/>
          <w:szCs w:val="30"/>
        </w:rPr>
        <w:t>образом: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. по источникам — внутренние и внешние;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. по назначению — коммерческие, которые непосредственно связаны  с  внешней  торговлей  и  услугами;   финансовые,   т.е.   прямые   капиталовложения,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строительство объектов,  приобретение  ценных  бумаг,  погашение  внешней  задолженности,  валютная  интервенция;  промежуточные   —   кредиты   для обслуживания   смешанных   форм   вывоза   капитала,   товаров,    услуг,  «инжиниринг», или выполнение подрядных работ;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. по видам — товарные, которые предоставляются  экспортерами  импортерам  в виде отсрочки платежа за проданные товары или оказанные услуги; валютные, предоставляемые банками в денежной форме;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. по валюте займа — в валюте страны-должника, в валюте страны-кредитора,  в валюте третьей страны и в международной счетной денежной единице  (СДР  и  ЭКЮ);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. по  обеспеченности  —  обеспеченные  (товарными  документами,  векселями, ценными бумагами, недвижимостью и др.); бланковые т.е. под  обязательства должника (соло-вексель с одной подписью);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. с точки зрения формы пред</w:t>
      </w:r>
      <w:r w:rsidR="00A27904">
        <w:rPr>
          <w:sz w:val="30"/>
          <w:szCs w:val="30"/>
        </w:rPr>
        <w:t>оставления — наличные, акцептные</w:t>
      </w:r>
      <w:r w:rsidRPr="008F0253">
        <w:rPr>
          <w:sz w:val="30"/>
          <w:szCs w:val="30"/>
        </w:rPr>
        <w:t>,  депозитные  сертификаты,  облигационные  займы, консорциальные кредиты;</w:t>
      </w:r>
    </w:p>
    <w:p w:rsidR="00540B3A" w:rsidRPr="00A27904" w:rsidRDefault="00A27904" w:rsidP="00A27904">
      <w:pPr>
        <w:spacing w:line="360" w:lineRule="auto"/>
        <w:jc w:val="center"/>
        <w:rPr>
          <w:sz w:val="30"/>
          <w:szCs w:val="30"/>
        </w:rPr>
      </w:pPr>
      <w:r>
        <w:rPr>
          <w:sz w:val="30"/>
          <w:szCs w:val="30"/>
        </w:rPr>
        <w:t>.  по  срокам  —  сверхсрочные</w:t>
      </w:r>
      <w:r w:rsidR="00540B3A" w:rsidRPr="008F0253">
        <w:rPr>
          <w:sz w:val="30"/>
          <w:szCs w:val="30"/>
        </w:rPr>
        <w:t>,</w:t>
      </w:r>
      <w:r w:rsidR="008F0253">
        <w:rPr>
          <w:sz w:val="30"/>
          <w:szCs w:val="30"/>
        </w:rPr>
        <w:t xml:space="preserve"> </w:t>
      </w:r>
      <w:r w:rsidR="00540B3A" w:rsidRPr="008F0253">
        <w:rPr>
          <w:sz w:val="30"/>
          <w:szCs w:val="30"/>
        </w:rPr>
        <w:t>краткосрочные (</w:t>
      </w:r>
      <w:r>
        <w:rPr>
          <w:sz w:val="30"/>
          <w:szCs w:val="30"/>
        </w:rPr>
        <w:t xml:space="preserve">до одного года), среднесрочные, долгосрочные. </w:t>
      </w:r>
      <w:r w:rsidR="00540B3A" w:rsidRPr="008F0253">
        <w:rPr>
          <w:sz w:val="30"/>
          <w:szCs w:val="30"/>
        </w:rPr>
        <w:t>При   пролонгации,   или   продлении</w:t>
      </w:r>
      <w:r w:rsidR="008F0253">
        <w:rPr>
          <w:sz w:val="30"/>
          <w:szCs w:val="30"/>
        </w:rPr>
        <w:t xml:space="preserve"> </w:t>
      </w:r>
      <w:r w:rsidR="00540B3A" w:rsidRPr="008F0253">
        <w:rPr>
          <w:sz w:val="30"/>
          <w:szCs w:val="30"/>
        </w:rPr>
        <w:t>краткосрочных и среднесрочных  кредитов,  они  становятся  долгосрочными, причем часто с государственной гарантией.</w:t>
      </w:r>
      <w:r>
        <w:rPr>
          <w:sz w:val="30"/>
          <w:szCs w:val="30"/>
        </w:rPr>
        <w:t xml:space="preserve"> </w:t>
      </w:r>
      <w:r w:rsidR="00540B3A" w:rsidRPr="00A27904">
        <w:rPr>
          <w:b/>
          <w:sz w:val="32"/>
          <w:szCs w:val="32"/>
        </w:rPr>
        <w:t>Заключение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</w:p>
    <w:p w:rsidR="00540B3A" w:rsidRPr="008F0253" w:rsidRDefault="00540B3A" w:rsidP="00A27904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Кредит способен оказывать активное воздействие на  объем  и  структуру</w:t>
      </w:r>
      <w:r w:rsidR="008F0253">
        <w:rPr>
          <w:sz w:val="30"/>
          <w:szCs w:val="30"/>
        </w:rPr>
        <w:t xml:space="preserve"> </w:t>
      </w:r>
      <w:r w:rsidRPr="008F0253">
        <w:rPr>
          <w:sz w:val="30"/>
          <w:szCs w:val="30"/>
        </w:rPr>
        <w:t>денежной массы, платежного оборота,  скорость  обращения  денег.  Вызывая  к жизни  различные  формы  кредитных  денег,  он  может  обеспечить  в  период перехода России к рынку создание базы для ускоренного  развития  безналичных расчетов,  внедрения  их  новых  способов.  Все  это  будет   способствовать</w:t>
      </w:r>
      <w:r w:rsidR="008F0253">
        <w:rPr>
          <w:sz w:val="30"/>
          <w:szCs w:val="30"/>
        </w:rPr>
        <w:t xml:space="preserve"> </w:t>
      </w:r>
      <w:r w:rsidRPr="008F0253">
        <w:rPr>
          <w:sz w:val="30"/>
          <w:szCs w:val="30"/>
        </w:rPr>
        <w:t>экономии  издержек  обращения  и   повышению   эффективности   общественного воспроизводства в целом.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 </w:t>
      </w:r>
      <w:r w:rsidR="00A27904">
        <w:rPr>
          <w:sz w:val="30"/>
          <w:szCs w:val="30"/>
        </w:rPr>
        <w:tab/>
      </w:r>
      <w:r w:rsidRPr="008F0253">
        <w:rPr>
          <w:sz w:val="30"/>
          <w:szCs w:val="30"/>
        </w:rPr>
        <w:t>Благодаря  кредиту  происходит  более  быстрый  процесс  капитализации</w:t>
      </w:r>
      <w:r w:rsidR="008F0253">
        <w:rPr>
          <w:sz w:val="30"/>
          <w:szCs w:val="30"/>
        </w:rPr>
        <w:t xml:space="preserve"> </w:t>
      </w:r>
      <w:r w:rsidRPr="008F0253">
        <w:rPr>
          <w:sz w:val="30"/>
          <w:szCs w:val="30"/>
        </w:rPr>
        <w:t>прибыли, а,  следовательно,  концентрации  производства.  Он  может  сыграть заметную роль и в осуществлении  программы  приватизации  государственной  и муниципальной собственности на основе акционирования  предприятий.  Условием размещения  акций  на  рынке  являются  накопление   значительных   денежных капиталов и их сосредоточение в кредитной системе. Кредитная система в  лице банков принимает активное участие и в самом выпуске, и размещении акций.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</w:t>
      </w:r>
      <w:r w:rsidR="00A27904">
        <w:rPr>
          <w:sz w:val="30"/>
          <w:szCs w:val="30"/>
        </w:rPr>
        <w:tab/>
      </w:r>
      <w:r w:rsidRPr="008F0253">
        <w:rPr>
          <w:sz w:val="30"/>
          <w:szCs w:val="30"/>
        </w:rPr>
        <w:t xml:space="preserve"> Кредит   стимулирует   развитие   производительных   сил,     ускоряет</w:t>
      </w:r>
      <w:r w:rsidR="008F0253">
        <w:rPr>
          <w:sz w:val="30"/>
          <w:szCs w:val="30"/>
        </w:rPr>
        <w:t xml:space="preserve"> </w:t>
      </w:r>
      <w:r w:rsidRPr="008F0253">
        <w:rPr>
          <w:sz w:val="30"/>
          <w:szCs w:val="30"/>
        </w:rPr>
        <w:t>формирование источников капитала для расширения  воспроизводства  на  основе достижений научно-технического прогресса.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 </w:t>
      </w:r>
      <w:r w:rsidR="00A27904">
        <w:rPr>
          <w:sz w:val="30"/>
          <w:szCs w:val="30"/>
        </w:rPr>
        <w:tab/>
      </w:r>
      <w:r w:rsidRPr="008F0253">
        <w:rPr>
          <w:sz w:val="30"/>
          <w:szCs w:val="30"/>
        </w:rPr>
        <w:t>Регулируя доступ заемщиков на рынок  ссудных  капиталов,  предоставляя правительственные гарантии  и.  льготы,  государство  ориентирует  банки  на преимущественное  кредитование  тех  предприятий  и  отраслей,  деятельность которых  соответствует  задачам  осуществления   общенациональных   программ социально-экономического развития.  Государство  может  использовать  кредит для стимулирования капитальных вложений, жилищного  строительства,  экспорта товаров, освоения отсталых регионов.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</w:t>
      </w:r>
      <w:r w:rsidR="00A27904">
        <w:rPr>
          <w:sz w:val="30"/>
          <w:szCs w:val="30"/>
        </w:rPr>
        <w:tab/>
      </w:r>
      <w:r w:rsidRPr="008F0253">
        <w:rPr>
          <w:sz w:val="30"/>
          <w:szCs w:val="30"/>
        </w:rPr>
        <w:t xml:space="preserve"> Без   кредитной   поддержки   невозможно    обеспечить    быстрое    и</w:t>
      </w:r>
      <w:r w:rsidR="008F0253">
        <w:rPr>
          <w:sz w:val="30"/>
          <w:szCs w:val="30"/>
        </w:rPr>
        <w:t xml:space="preserve"> </w:t>
      </w:r>
      <w:r w:rsidRPr="008F0253">
        <w:rPr>
          <w:sz w:val="30"/>
          <w:szCs w:val="30"/>
        </w:rPr>
        <w:t>цивилизованное становление фермерских хозяйств, предприятий малого  бизнеса, внедрение    других    видов     предпринимательской     деятельности     на внутригосударственном и внешнем экономическом пространстве.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 </w:t>
      </w:r>
      <w:r w:rsidR="00A27904">
        <w:rPr>
          <w:sz w:val="30"/>
          <w:szCs w:val="30"/>
        </w:rPr>
        <w:tab/>
      </w:r>
      <w:r w:rsidRPr="008F0253">
        <w:rPr>
          <w:sz w:val="30"/>
          <w:szCs w:val="30"/>
        </w:rPr>
        <w:t>Кредитная  система,  в  первую   очередь,   представлена   банковским,</w:t>
      </w:r>
      <w:r w:rsidR="008F0253">
        <w:rPr>
          <w:sz w:val="30"/>
          <w:szCs w:val="30"/>
        </w:rPr>
        <w:t xml:space="preserve"> </w:t>
      </w:r>
      <w:r w:rsidRPr="008F0253">
        <w:rPr>
          <w:sz w:val="30"/>
          <w:szCs w:val="30"/>
        </w:rPr>
        <w:t>потребительским, коммерческим, государственным  и   международным  кредитом.</w:t>
      </w:r>
    </w:p>
    <w:p w:rsidR="00540B3A" w:rsidRPr="008F0253" w:rsidRDefault="00540B3A" w:rsidP="00540B3A">
      <w:pPr>
        <w:spacing w:line="360" w:lineRule="auto"/>
        <w:ind w:firstLine="708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Всем этим видам кредита свойственны специфические формы отношений  и  методы кредитования.  Реализуют  и  организуют  эти  отношения   специализированные учреждения,  образующие  кредитную  систему  во  втором  (институциональном) понимании. Ведущим  звеном  институциональной  структуры  кредитной  системы являются банки.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</w:p>
    <w:p w:rsidR="00540B3A" w:rsidRPr="008F0253" w:rsidRDefault="00A27904" w:rsidP="00540B3A">
      <w:pPr>
        <w:spacing w:line="36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  <w:r w:rsidR="00540B3A" w:rsidRPr="008F0253">
        <w:rPr>
          <w:b/>
          <w:sz w:val="30"/>
          <w:szCs w:val="30"/>
        </w:rPr>
        <w:t>Список использованной литературы</w:t>
      </w:r>
    </w:p>
    <w:p w:rsidR="00540B3A" w:rsidRPr="008F0253" w:rsidRDefault="00540B3A" w:rsidP="00540B3A">
      <w:pPr>
        <w:spacing w:line="360" w:lineRule="auto"/>
        <w:jc w:val="both"/>
        <w:rPr>
          <w:sz w:val="30"/>
          <w:szCs w:val="30"/>
        </w:rPr>
      </w:pPr>
    </w:p>
    <w:p w:rsidR="00540B3A" w:rsidRPr="008F0253" w:rsidRDefault="00A27904" w:rsidP="008F0253">
      <w:pPr>
        <w:spacing w:line="360" w:lineRule="auto"/>
        <w:ind w:left="540"/>
        <w:jc w:val="both"/>
        <w:rPr>
          <w:sz w:val="30"/>
          <w:szCs w:val="30"/>
        </w:rPr>
      </w:pPr>
      <w:r>
        <w:rPr>
          <w:sz w:val="30"/>
          <w:szCs w:val="30"/>
        </w:rPr>
        <w:t>1</w:t>
      </w:r>
      <w:r w:rsidR="00540B3A" w:rsidRPr="008F0253">
        <w:rPr>
          <w:sz w:val="30"/>
          <w:szCs w:val="30"/>
        </w:rPr>
        <w:t>. Общая теория денег и кредита./Под ред. Жукова Е. Ф. - Москва: Банки</w:t>
      </w:r>
      <w:r w:rsidR="008F0253">
        <w:rPr>
          <w:sz w:val="30"/>
          <w:szCs w:val="30"/>
        </w:rPr>
        <w:t xml:space="preserve"> </w:t>
      </w:r>
      <w:r w:rsidR="00540B3A" w:rsidRPr="008F0253">
        <w:rPr>
          <w:sz w:val="30"/>
          <w:szCs w:val="30"/>
        </w:rPr>
        <w:t xml:space="preserve"> и биржи, ЮНИТИ, 1995.</w:t>
      </w:r>
    </w:p>
    <w:p w:rsidR="00540B3A" w:rsidRPr="008F0253" w:rsidRDefault="008F0253" w:rsidP="008F0253">
      <w:pPr>
        <w:spacing w:line="360" w:lineRule="auto"/>
        <w:ind w:left="540" w:hanging="360"/>
        <w:jc w:val="both"/>
        <w:rPr>
          <w:sz w:val="30"/>
          <w:szCs w:val="30"/>
        </w:rPr>
      </w:pPr>
      <w:r w:rsidRPr="008F0253">
        <w:rPr>
          <w:sz w:val="30"/>
          <w:szCs w:val="30"/>
        </w:rPr>
        <w:t xml:space="preserve">     </w:t>
      </w:r>
      <w:r w:rsidR="00A27904">
        <w:rPr>
          <w:sz w:val="30"/>
          <w:szCs w:val="30"/>
        </w:rPr>
        <w:t>2</w:t>
      </w:r>
      <w:r w:rsidR="00540B3A" w:rsidRPr="008F0253">
        <w:rPr>
          <w:sz w:val="30"/>
          <w:szCs w:val="30"/>
        </w:rPr>
        <w:t>. Чиненков А. В. Банковские кредиты и способы  обеспечения  кредитных</w:t>
      </w:r>
      <w:r>
        <w:rPr>
          <w:sz w:val="30"/>
          <w:szCs w:val="30"/>
        </w:rPr>
        <w:t xml:space="preserve"> </w:t>
      </w:r>
      <w:r w:rsidR="00540B3A" w:rsidRPr="008F0253">
        <w:rPr>
          <w:sz w:val="30"/>
          <w:szCs w:val="30"/>
        </w:rPr>
        <w:t>обязател</w:t>
      </w:r>
      <w:r w:rsidRPr="008F0253">
        <w:rPr>
          <w:sz w:val="30"/>
          <w:szCs w:val="30"/>
        </w:rPr>
        <w:t>ьств/Бухгалтерия и банки. - 2003</w:t>
      </w:r>
      <w:r w:rsidR="00540B3A" w:rsidRPr="008F0253">
        <w:rPr>
          <w:sz w:val="30"/>
          <w:szCs w:val="30"/>
        </w:rPr>
        <w:t>. - №4.</w:t>
      </w:r>
    </w:p>
    <w:p w:rsidR="00540B3A" w:rsidRPr="008F0253" w:rsidRDefault="008F0253" w:rsidP="008F0253">
      <w:pPr>
        <w:spacing w:line="360" w:lineRule="auto"/>
        <w:ind w:left="540" w:hanging="180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</w:t>
      </w:r>
      <w:r w:rsidR="00A27904">
        <w:rPr>
          <w:sz w:val="30"/>
          <w:szCs w:val="30"/>
        </w:rPr>
        <w:t>3</w:t>
      </w:r>
      <w:r w:rsidR="00540B3A" w:rsidRPr="008F0253">
        <w:rPr>
          <w:sz w:val="30"/>
          <w:szCs w:val="30"/>
        </w:rPr>
        <w:t>. Дробозина Л. А., Окунева Л. П., Андрисова  Л.  Д.  и  др.  Финансы.</w:t>
      </w:r>
      <w:r>
        <w:rPr>
          <w:sz w:val="30"/>
          <w:szCs w:val="30"/>
        </w:rPr>
        <w:t xml:space="preserve"> </w:t>
      </w:r>
      <w:r w:rsidR="00540B3A" w:rsidRPr="008F0253">
        <w:rPr>
          <w:sz w:val="30"/>
          <w:szCs w:val="30"/>
        </w:rPr>
        <w:t>Денежное обращение. Кредит</w:t>
      </w:r>
      <w:r w:rsidRPr="008F0253">
        <w:rPr>
          <w:sz w:val="30"/>
          <w:szCs w:val="30"/>
        </w:rPr>
        <w:t>. - Москва: Финансы, ЮНИТИ, 2001</w:t>
      </w:r>
      <w:r w:rsidR="00540B3A" w:rsidRPr="008F0253">
        <w:rPr>
          <w:sz w:val="30"/>
          <w:szCs w:val="30"/>
        </w:rPr>
        <w:t>.</w:t>
      </w: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</w:p>
    <w:p w:rsidR="002D3AE0" w:rsidRPr="008F0253" w:rsidRDefault="002D3AE0" w:rsidP="002D3AE0">
      <w:pPr>
        <w:spacing w:line="360" w:lineRule="auto"/>
        <w:jc w:val="both"/>
        <w:rPr>
          <w:sz w:val="30"/>
          <w:szCs w:val="30"/>
        </w:rPr>
      </w:pPr>
    </w:p>
    <w:p w:rsidR="00540B3A" w:rsidRPr="008F0253" w:rsidRDefault="00540B3A" w:rsidP="002D3AE0">
      <w:pPr>
        <w:spacing w:line="360" w:lineRule="auto"/>
        <w:jc w:val="both"/>
        <w:rPr>
          <w:sz w:val="30"/>
          <w:szCs w:val="30"/>
        </w:rPr>
      </w:pPr>
    </w:p>
    <w:p w:rsidR="00540B3A" w:rsidRPr="00BE428C" w:rsidRDefault="000E0AC6" w:rsidP="000E0AC6">
      <w:pPr>
        <w:spacing w:line="360" w:lineRule="auto"/>
        <w:jc w:val="both"/>
        <w:rPr>
          <w:b/>
          <w:sz w:val="30"/>
          <w:szCs w:val="30"/>
          <w:u w:val="single"/>
        </w:rPr>
      </w:pPr>
      <w:r w:rsidRPr="008F0253">
        <w:rPr>
          <w:b/>
          <w:sz w:val="30"/>
          <w:szCs w:val="30"/>
        </w:rPr>
        <w:br w:type="page"/>
      </w:r>
      <w:r w:rsidR="00540B3A" w:rsidRPr="00BE428C">
        <w:rPr>
          <w:b/>
          <w:sz w:val="30"/>
          <w:szCs w:val="30"/>
          <w:u w:val="single"/>
        </w:rPr>
        <w:t xml:space="preserve">Задача  </w:t>
      </w:r>
    </w:p>
    <w:p w:rsidR="00540B3A" w:rsidRPr="008F0253" w:rsidRDefault="00540B3A" w:rsidP="00540B3A">
      <w:pPr>
        <w:spacing w:line="360" w:lineRule="auto"/>
        <w:ind w:firstLine="709"/>
        <w:jc w:val="both"/>
        <w:rPr>
          <w:sz w:val="30"/>
          <w:szCs w:val="30"/>
        </w:rPr>
      </w:pPr>
      <w:r w:rsidRPr="008F0253">
        <w:rPr>
          <w:sz w:val="30"/>
          <w:szCs w:val="30"/>
        </w:rPr>
        <w:t>Китаю МВФ выделил кредит на 10 млрд. долл. на 10 лет под 5% годовых. Погашение кредита происходит каждый год равными долями. Рассчитайте сумму ежегодного платежа по кредиту.</w:t>
      </w:r>
    </w:p>
    <w:p w:rsidR="000E0AC6" w:rsidRPr="008F0253" w:rsidRDefault="000E0AC6" w:rsidP="00540B3A">
      <w:pPr>
        <w:spacing w:line="360" w:lineRule="auto"/>
        <w:ind w:firstLine="708"/>
        <w:jc w:val="both"/>
        <w:rPr>
          <w:sz w:val="30"/>
          <w:szCs w:val="30"/>
          <w:lang w:val="en-US"/>
        </w:rPr>
      </w:pPr>
    </w:p>
    <w:p w:rsidR="00540B3A" w:rsidRPr="008F0253" w:rsidRDefault="00540B3A" w:rsidP="00540B3A">
      <w:pPr>
        <w:spacing w:line="360" w:lineRule="auto"/>
        <w:ind w:firstLine="708"/>
        <w:jc w:val="both"/>
        <w:rPr>
          <w:sz w:val="30"/>
          <w:szCs w:val="30"/>
          <w:lang w:val="en-US"/>
        </w:rPr>
      </w:pPr>
      <w:r w:rsidRPr="008F0253">
        <w:rPr>
          <w:sz w:val="30"/>
          <w:szCs w:val="30"/>
        </w:rPr>
        <w:t>Решение</w:t>
      </w:r>
      <w:r w:rsidRPr="008F0253">
        <w:rPr>
          <w:sz w:val="30"/>
          <w:szCs w:val="30"/>
          <w:lang w:val="en-US"/>
        </w:rPr>
        <w:t>:</w:t>
      </w:r>
    </w:p>
    <w:p w:rsidR="00540B3A" w:rsidRPr="00BE428C" w:rsidRDefault="00BE428C" w:rsidP="00BE428C">
      <w:pPr>
        <w:tabs>
          <w:tab w:val="left" w:pos="7424"/>
        </w:tabs>
        <w:jc w:val="both"/>
        <w:rPr>
          <w:b/>
          <w:sz w:val="30"/>
          <w:szCs w:val="30"/>
          <w:lang w:val="en-US"/>
        </w:rPr>
      </w:pPr>
      <w:r w:rsidRPr="00BE428C">
        <w:rPr>
          <w:b/>
          <w:sz w:val="30"/>
          <w:szCs w:val="30"/>
        </w:rPr>
        <w:t xml:space="preserve">                                                                             </w:t>
      </w:r>
      <w:r w:rsidR="000E0AC6" w:rsidRPr="00BE428C">
        <w:rPr>
          <w:b/>
          <w:sz w:val="30"/>
          <w:szCs w:val="30"/>
          <w:lang w:val="en-US"/>
        </w:rPr>
        <w:t>-n</w:t>
      </w:r>
    </w:p>
    <w:p w:rsidR="00540B3A" w:rsidRPr="00BE428C" w:rsidRDefault="00540B3A" w:rsidP="000E0AC6">
      <w:pPr>
        <w:ind w:firstLine="708"/>
        <w:jc w:val="both"/>
        <w:rPr>
          <w:b/>
          <w:sz w:val="30"/>
          <w:szCs w:val="30"/>
          <w:u w:val="single"/>
          <w:lang w:val="en-US"/>
        </w:rPr>
      </w:pPr>
      <w:r w:rsidRPr="00BE428C">
        <w:rPr>
          <w:b/>
          <w:sz w:val="30"/>
          <w:szCs w:val="30"/>
        </w:rPr>
        <w:t>Р</w:t>
      </w:r>
      <w:r w:rsidRPr="00BE428C">
        <w:rPr>
          <w:b/>
          <w:sz w:val="30"/>
          <w:szCs w:val="30"/>
          <w:lang w:val="en-US"/>
        </w:rPr>
        <w:t xml:space="preserve"> =  S / an</w:t>
      </w:r>
      <w:r w:rsidR="000E0AC6" w:rsidRPr="00BE428C">
        <w:rPr>
          <w:b/>
          <w:sz w:val="30"/>
          <w:szCs w:val="30"/>
          <w:lang w:val="en-US"/>
        </w:rPr>
        <w:t>;</w:t>
      </w:r>
      <w:r w:rsidRPr="00BE428C">
        <w:rPr>
          <w:b/>
          <w:sz w:val="30"/>
          <w:szCs w:val="30"/>
          <w:lang w:val="en-US"/>
        </w:rPr>
        <w:t xml:space="preserve"> </w:t>
      </w:r>
      <w:r w:rsidR="000E0AC6" w:rsidRPr="00BE428C">
        <w:rPr>
          <w:b/>
          <w:sz w:val="30"/>
          <w:szCs w:val="30"/>
          <w:lang w:val="en-US"/>
        </w:rPr>
        <w:t>q ;</w:t>
      </w:r>
      <w:r w:rsidR="000E0AC6" w:rsidRPr="00BE428C">
        <w:rPr>
          <w:b/>
          <w:sz w:val="30"/>
          <w:szCs w:val="30"/>
          <w:lang w:val="en-US"/>
        </w:rPr>
        <w:tab/>
      </w:r>
      <w:r w:rsidR="000E0AC6" w:rsidRPr="00BE428C">
        <w:rPr>
          <w:b/>
          <w:sz w:val="30"/>
          <w:szCs w:val="30"/>
          <w:lang w:val="en-US"/>
        </w:rPr>
        <w:tab/>
        <w:t xml:space="preserve">  an;q =   </w:t>
      </w:r>
      <w:r w:rsidR="000E0AC6" w:rsidRPr="00BE428C">
        <w:rPr>
          <w:b/>
          <w:sz w:val="30"/>
          <w:szCs w:val="30"/>
          <w:u w:val="single"/>
          <w:lang w:val="en-US"/>
        </w:rPr>
        <w:t>1 – (1+q)</w:t>
      </w:r>
    </w:p>
    <w:p w:rsidR="000E0AC6" w:rsidRPr="00BE428C" w:rsidRDefault="00BE428C" w:rsidP="000E0AC6">
      <w:pPr>
        <w:spacing w:line="360" w:lineRule="auto"/>
        <w:ind w:firstLine="708"/>
        <w:jc w:val="center"/>
        <w:rPr>
          <w:b/>
          <w:sz w:val="30"/>
          <w:szCs w:val="30"/>
          <w:lang w:val="en-US"/>
        </w:rPr>
      </w:pPr>
      <w:r w:rsidRPr="00BE428C">
        <w:rPr>
          <w:b/>
          <w:sz w:val="30"/>
          <w:szCs w:val="30"/>
          <w:lang w:val="en-US"/>
        </w:rPr>
        <w:t xml:space="preserve">    </w:t>
      </w:r>
      <w:r w:rsidR="000E0AC6" w:rsidRPr="00BE428C">
        <w:rPr>
          <w:b/>
          <w:sz w:val="30"/>
          <w:szCs w:val="30"/>
          <w:lang w:val="en-US"/>
        </w:rPr>
        <w:t xml:space="preserve"> q</w:t>
      </w:r>
    </w:p>
    <w:p w:rsidR="000E0AC6" w:rsidRPr="008F0253" w:rsidRDefault="000E0AC6" w:rsidP="000E0AC6">
      <w:pPr>
        <w:rPr>
          <w:sz w:val="30"/>
          <w:szCs w:val="30"/>
          <w:lang w:val="en-US"/>
        </w:rPr>
      </w:pPr>
    </w:p>
    <w:p w:rsidR="00540B3A" w:rsidRPr="008F0253" w:rsidRDefault="000E0AC6" w:rsidP="000E0AC6">
      <w:pPr>
        <w:rPr>
          <w:sz w:val="30"/>
          <w:szCs w:val="30"/>
          <w:lang w:val="en-US"/>
        </w:rPr>
      </w:pPr>
      <w:r w:rsidRPr="008F0253">
        <w:rPr>
          <w:sz w:val="30"/>
          <w:szCs w:val="30"/>
          <w:lang w:val="en-US"/>
        </w:rPr>
        <w:t>q = 5% =0.05</w:t>
      </w:r>
    </w:p>
    <w:p w:rsidR="000E0AC6" w:rsidRPr="008F0253" w:rsidRDefault="000E0AC6" w:rsidP="000E0AC6">
      <w:pPr>
        <w:rPr>
          <w:sz w:val="30"/>
          <w:szCs w:val="30"/>
          <w:lang w:val="en-US"/>
        </w:rPr>
      </w:pPr>
      <w:r w:rsidRPr="008F0253">
        <w:rPr>
          <w:sz w:val="30"/>
          <w:szCs w:val="30"/>
          <w:lang w:val="en-US"/>
        </w:rPr>
        <w:t>n = 10</w:t>
      </w:r>
    </w:p>
    <w:p w:rsidR="000E0AC6" w:rsidRPr="008F0253" w:rsidRDefault="000E0AC6" w:rsidP="000E0AC6">
      <w:pPr>
        <w:rPr>
          <w:sz w:val="30"/>
          <w:szCs w:val="30"/>
          <w:lang w:val="en-US"/>
        </w:rPr>
      </w:pPr>
      <w:r w:rsidRPr="008F0253">
        <w:rPr>
          <w:sz w:val="30"/>
          <w:szCs w:val="30"/>
          <w:lang w:val="en-US"/>
        </w:rPr>
        <w:t>S = 10</w:t>
      </w:r>
      <w:r w:rsidRPr="008F0253">
        <w:rPr>
          <w:sz w:val="30"/>
          <w:szCs w:val="30"/>
        </w:rPr>
        <w:t>млрд</w:t>
      </w:r>
      <w:r w:rsidRPr="008F0253">
        <w:rPr>
          <w:sz w:val="30"/>
          <w:szCs w:val="30"/>
          <w:lang w:val="en-US"/>
        </w:rPr>
        <w:t>.$</w:t>
      </w:r>
    </w:p>
    <w:p w:rsidR="000E0AC6" w:rsidRPr="00BE428C" w:rsidRDefault="00BE428C" w:rsidP="00BE428C">
      <w:pPr>
        <w:tabs>
          <w:tab w:val="left" w:pos="3225"/>
        </w:tabs>
        <w:rPr>
          <w:sz w:val="30"/>
          <w:szCs w:val="30"/>
          <w:lang w:val="en-US"/>
        </w:rPr>
      </w:pPr>
      <w:r>
        <w:rPr>
          <w:sz w:val="30"/>
          <w:szCs w:val="30"/>
          <w:lang w:val="en-US"/>
        </w:rPr>
        <w:tab/>
      </w:r>
      <w:r>
        <w:rPr>
          <w:sz w:val="30"/>
          <w:szCs w:val="30"/>
        </w:rPr>
        <w:t>-</w:t>
      </w:r>
      <w:r>
        <w:rPr>
          <w:sz w:val="30"/>
          <w:szCs w:val="30"/>
          <w:lang w:val="en-US"/>
        </w:rPr>
        <w:t>n</w:t>
      </w:r>
    </w:p>
    <w:p w:rsidR="000E0AC6" w:rsidRPr="008F0253" w:rsidRDefault="000E0AC6" w:rsidP="000E0AC6">
      <w:pPr>
        <w:rPr>
          <w:sz w:val="30"/>
          <w:szCs w:val="30"/>
          <w:lang w:val="en-US"/>
        </w:rPr>
      </w:pPr>
      <w:r w:rsidRPr="008F0253">
        <w:rPr>
          <w:sz w:val="30"/>
          <w:szCs w:val="30"/>
        </w:rPr>
        <w:t>Р</w:t>
      </w:r>
      <w:r w:rsidRPr="008F0253">
        <w:rPr>
          <w:sz w:val="30"/>
          <w:szCs w:val="30"/>
          <w:lang w:val="en-US"/>
        </w:rPr>
        <w:t xml:space="preserve"> = 10 </w:t>
      </w:r>
      <w:r w:rsidRPr="008F0253">
        <w:rPr>
          <w:sz w:val="30"/>
          <w:szCs w:val="30"/>
        </w:rPr>
        <w:t>млрд</w:t>
      </w:r>
      <w:r w:rsidRPr="008F0253">
        <w:rPr>
          <w:sz w:val="30"/>
          <w:szCs w:val="30"/>
          <w:lang w:val="en-US"/>
        </w:rPr>
        <w:t xml:space="preserve">.$ / </w:t>
      </w:r>
      <w:r w:rsidRPr="008F0253">
        <w:rPr>
          <w:sz w:val="30"/>
          <w:szCs w:val="30"/>
          <w:u w:val="single"/>
          <w:lang w:val="en-US"/>
        </w:rPr>
        <w:t xml:space="preserve">1-(1+0.05) </w:t>
      </w:r>
      <w:r w:rsidRPr="008F0253">
        <w:rPr>
          <w:sz w:val="30"/>
          <w:szCs w:val="30"/>
          <w:lang w:val="en-US"/>
        </w:rPr>
        <w:t xml:space="preserve">   =  10 </w:t>
      </w:r>
      <w:r w:rsidRPr="008F0253">
        <w:rPr>
          <w:sz w:val="30"/>
          <w:szCs w:val="30"/>
        </w:rPr>
        <w:t>млрд</w:t>
      </w:r>
      <w:r w:rsidRPr="008F0253">
        <w:rPr>
          <w:sz w:val="30"/>
          <w:szCs w:val="30"/>
          <w:lang w:val="en-US"/>
        </w:rPr>
        <w:t xml:space="preserve"> $ / 7.72173 = 1295045749.7 $</w:t>
      </w:r>
    </w:p>
    <w:p w:rsidR="000E0AC6" w:rsidRPr="008F0253" w:rsidRDefault="000E0AC6" w:rsidP="000E0AC6">
      <w:pPr>
        <w:tabs>
          <w:tab w:val="left" w:pos="2338"/>
        </w:tabs>
        <w:rPr>
          <w:sz w:val="30"/>
          <w:szCs w:val="30"/>
          <w:lang w:val="en-US"/>
        </w:rPr>
      </w:pPr>
      <w:r w:rsidRPr="008F0253">
        <w:rPr>
          <w:sz w:val="30"/>
          <w:szCs w:val="30"/>
          <w:lang w:val="en-US"/>
        </w:rPr>
        <w:tab/>
        <w:t xml:space="preserve"> 0.05</w:t>
      </w:r>
    </w:p>
    <w:p w:rsidR="000E0AC6" w:rsidRPr="008F0253" w:rsidRDefault="000E0AC6" w:rsidP="000E0AC6">
      <w:pPr>
        <w:rPr>
          <w:sz w:val="30"/>
          <w:szCs w:val="30"/>
          <w:lang w:val="en-US"/>
        </w:rPr>
      </w:pPr>
    </w:p>
    <w:p w:rsidR="00A27904" w:rsidRPr="008F0253" w:rsidRDefault="000E0AC6" w:rsidP="000E0AC6">
      <w:pPr>
        <w:rPr>
          <w:sz w:val="30"/>
          <w:szCs w:val="30"/>
        </w:rPr>
      </w:pPr>
      <w:r w:rsidRPr="008F0253">
        <w:rPr>
          <w:sz w:val="30"/>
          <w:szCs w:val="30"/>
        </w:rPr>
        <w:t>Ответ: Сумма ежегодного платежа по кредиту равна 1295045749,7 $</w:t>
      </w:r>
    </w:p>
    <w:p w:rsidR="00A27904" w:rsidRPr="00A27904" w:rsidRDefault="00A27904" w:rsidP="00A27904">
      <w:pPr>
        <w:rPr>
          <w:sz w:val="30"/>
          <w:szCs w:val="30"/>
        </w:rPr>
      </w:pPr>
    </w:p>
    <w:p w:rsidR="00A27904" w:rsidRDefault="00A27904" w:rsidP="00A27904">
      <w:pPr>
        <w:tabs>
          <w:tab w:val="left" w:pos="2020"/>
        </w:tabs>
        <w:rPr>
          <w:sz w:val="30"/>
          <w:szCs w:val="30"/>
        </w:rPr>
      </w:pPr>
      <w:r>
        <w:rPr>
          <w:sz w:val="30"/>
          <w:szCs w:val="30"/>
        </w:rPr>
        <w:tab/>
      </w:r>
    </w:p>
    <w:p w:rsidR="000E0AC6" w:rsidRDefault="00A27904" w:rsidP="00A27904">
      <w:pPr>
        <w:tabs>
          <w:tab w:val="left" w:pos="2020"/>
        </w:tabs>
        <w:jc w:val="center"/>
        <w:rPr>
          <w:b/>
          <w:sz w:val="32"/>
          <w:szCs w:val="32"/>
        </w:rPr>
      </w:pPr>
      <w:r>
        <w:rPr>
          <w:sz w:val="30"/>
          <w:szCs w:val="30"/>
        </w:rPr>
        <w:br w:type="page"/>
      </w:r>
      <w:r>
        <w:rPr>
          <w:b/>
          <w:sz w:val="32"/>
          <w:szCs w:val="32"/>
        </w:rPr>
        <w:t>Содержание</w:t>
      </w:r>
    </w:p>
    <w:p w:rsidR="00A27904" w:rsidRDefault="00A27904" w:rsidP="00A27904">
      <w:pPr>
        <w:tabs>
          <w:tab w:val="left" w:pos="2020"/>
        </w:tabs>
        <w:jc w:val="both"/>
        <w:rPr>
          <w:sz w:val="30"/>
          <w:szCs w:val="30"/>
        </w:rPr>
      </w:pPr>
    </w:p>
    <w:p w:rsidR="00A27904" w:rsidRDefault="00A27904" w:rsidP="00A27904">
      <w:pPr>
        <w:tabs>
          <w:tab w:val="left" w:pos="2020"/>
        </w:tabs>
        <w:spacing w:line="360" w:lineRule="auto"/>
        <w:jc w:val="both"/>
        <w:rPr>
          <w:sz w:val="30"/>
          <w:szCs w:val="30"/>
        </w:rPr>
      </w:pPr>
      <w:r>
        <w:rPr>
          <w:sz w:val="30"/>
          <w:szCs w:val="30"/>
        </w:rPr>
        <w:t>Международный кредит</w:t>
      </w:r>
    </w:p>
    <w:p w:rsidR="00A27904" w:rsidRDefault="00A27904" w:rsidP="00A27904">
      <w:pPr>
        <w:numPr>
          <w:ilvl w:val="0"/>
          <w:numId w:val="2"/>
        </w:numPr>
        <w:tabs>
          <w:tab w:val="left" w:pos="2020"/>
        </w:tabs>
        <w:spacing w:line="360" w:lineRule="auto"/>
        <w:jc w:val="both"/>
        <w:rPr>
          <w:sz w:val="30"/>
          <w:szCs w:val="30"/>
        </w:rPr>
      </w:pPr>
      <w:r>
        <w:rPr>
          <w:sz w:val="30"/>
          <w:szCs w:val="30"/>
        </w:rPr>
        <w:t>Сущность международного кредита</w:t>
      </w:r>
    </w:p>
    <w:p w:rsidR="00A27904" w:rsidRDefault="00A27904" w:rsidP="00A27904">
      <w:pPr>
        <w:numPr>
          <w:ilvl w:val="0"/>
          <w:numId w:val="2"/>
        </w:numPr>
        <w:tabs>
          <w:tab w:val="left" w:pos="2020"/>
        </w:tabs>
        <w:spacing w:line="360" w:lineRule="auto"/>
        <w:jc w:val="both"/>
        <w:rPr>
          <w:sz w:val="30"/>
          <w:szCs w:val="30"/>
        </w:rPr>
      </w:pPr>
      <w:r>
        <w:rPr>
          <w:sz w:val="30"/>
          <w:szCs w:val="30"/>
        </w:rPr>
        <w:t>Формы международного кредита</w:t>
      </w:r>
    </w:p>
    <w:p w:rsidR="00A27904" w:rsidRDefault="00A27904" w:rsidP="00A27904">
      <w:pPr>
        <w:tabs>
          <w:tab w:val="left" w:pos="2020"/>
        </w:tabs>
        <w:spacing w:line="360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Заключение </w:t>
      </w:r>
    </w:p>
    <w:p w:rsidR="00A27904" w:rsidRDefault="00A27904" w:rsidP="00A27904">
      <w:pPr>
        <w:tabs>
          <w:tab w:val="left" w:pos="2020"/>
        </w:tabs>
        <w:spacing w:line="360" w:lineRule="auto"/>
        <w:jc w:val="both"/>
        <w:rPr>
          <w:sz w:val="30"/>
          <w:szCs w:val="30"/>
        </w:rPr>
      </w:pPr>
      <w:r>
        <w:rPr>
          <w:sz w:val="30"/>
          <w:szCs w:val="30"/>
        </w:rPr>
        <w:t>Список использованной литературы</w:t>
      </w:r>
    </w:p>
    <w:p w:rsidR="00A27904" w:rsidRPr="00A27904" w:rsidRDefault="00A27904" w:rsidP="00A27904">
      <w:pPr>
        <w:tabs>
          <w:tab w:val="left" w:pos="2020"/>
        </w:tabs>
        <w:spacing w:line="360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Задача </w:t>
      </w:r>
      <w:bookmarkStart w:id="0" w:name="_GoBack"/>
      <w:bookmarkEnd w:id="0"/>
    </w:p>
    <w:sectPr w:rsidR="00A27904" w:rsidRPr="00A27904" w:rsidSect="008F0253">
      <w:pgSz w:w="11909" w:h="16834"/>
      <w:pgMar w:top="1440" w:right="1109" w:bottom="720" w:left="1620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B27AB0"/>
    <w:multiLevelType w:val="hybridMultilevel"/>
    <w:tmpl w:val="CC6A87C0"/>
    <w:lvl w:ilvl="0" w:tplc="3BE4FDB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AD15531"/>
    <w:multiLevelType w:val="hybridMultilevel"/>
    <w:tmpl w:val="BBB8F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3AE0"/>
    <w:rsid w:val="000E0AC6"/>
    <w:rsid w:val="002D3AE0"/>
    <w:rsid w:val="00540B3A"/>
    <w:rsid w:val="00736645"/>
    <w:rsid w:val="00851652"/>
    <w:rsid w:val="008527B7"/>
    <w:rsid w:val="008F0253"/>
    <w:rsid w:val="00A27904"/>
    <w:rsid w:val="00AB3C60"/>
    <w:rsid w:val="00BE428C"/>
    <w:rsid w:val="00C3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EF949A-2F27-4A6B-9F62-67698FFB4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AE0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2442</Words>
  <Characters>13923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Международный кредит: сущность и основные формы</vt:lpstr>
    </vt:vector>
  </TitlesOfParts>
  <Company>Microsoft</Company>
  <LinksUpToDate>false</LinksUpToDate>
  <CharactersWithSpaces>16333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Международный кредит: сущность и основные формы</dc:title>
  <dc:subject/>
  <dc:creator>User</dc:creator>
  <cp:keywords/>
  <dc:description/>
  <cp:lastModifiedBy>Irina</cp:lastModifiedBy>
  <cp:revision>2</cp:revision>
  <dcterms:created xsi:type="dcterms:W3CDTF">2014-08-21T09:34:00Z</dcterms:created>
  <dcterms:modified xsi:type="dcterms:W3CDTF">2014-08-21T09:34:00Z</dcterms:modified>
</cp:coreProperties>
</file>