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4BB6" w:rsidRDefault="008D4BB6" w:rsidP="00C07615">
      <w:pPr>
        <w:rPr>
          <w:rFonts w:ascii="Times New Roman" w:hAnsi="Times New Roman"/>
          <w:b/>
          <w:sz w:val="28"/>
          <w:szCs w:val="28"/>
        </w:rPr>
      </w:pPr>
    </w:p>
    <w:p w:rsidR="00B04733" w:rsidRDefault="00B04733" w:rsidP="00C07615">
      <w:pPr>
        <w:rPr>
          <w:rFonts w:ascii="Times New Roman" w:hAnsi="Times New Roman"/>
          <w:b/>
          <w:sz w:val="28"/>
          <w:szCs w:val="28"/>
        </w:rPr>
      </w:pPr>
      <w:r>
        <w:rPr>
          <w:rFonts w:ascii="Times New Roman" w:hAnsi="Times New Roman"/>
          <w:b/>
          <w:sz w:val="28"/>
          <w:szCs w:val="28"/>
        </w:rPr>
        <w:t xml:space="preserve">                                                    План</w:t>
      </w:r>
    </w:p>
    <w:p w:rsidR="00B04733" w:rsidRPr="00FB0E28" w:rsidRDefault="00B04733" w:rsidP="00C07615">
      <w:pPr>
        <w:rPr>
          <w:rFonts w:ascii="Times New Roman" w:hAnsi="Times New Roman"/>
          <w:sz w:val="28"/>
          <w:szCs w:val="28"/>
        </w:rPr>
      </w:pPr>
      <w:r>
        <w:rPr>
          <w:rFonts w:ascii="Times New Roman" w:hAnsi="Times New Roman"/>
          <w:sz w:val="28"/>
          <w:szCs w:val="28"/>
          <w:lang w:val="en-US"/>
        </w:rPr>
        <w:t>I</w:t>
      </w:r>
      <w:r>
        <w:rPr>
          <w:rFonts w:ascii="Times New Roman" w:hAnsi="Times New Roman"/>
          <w:sz w:val="28"/>
          <w:szCs w:val="28"/>
        </w:rPr>
        <w:t>. Введение………………………………………………………………………</w:t>
      </w:r>
      <w:r w:rsidRPr="002B3727">
        <w:rPr>
          <w:rFonts w:ascii="Times New Roman" w:hAnsi="Times New Roman"/>
          <w:sz w:val="28"/>
          <w:szCs w:val="28"/>
        </w:rPr>
        <w:t>.</w:t>
      </w:r>
      <w:r>
        <w:rPr>
          <w:rFonts w:ascii="Times New Roman" w:hAnsi="Times New Roman"/>
          <w:sz w:val="28"/>
          <w:szCs w:val="28"/>
        </w:rPr>
        <w:t>стр.2</w:t>
      </w:r>
    </w:p>
    <w:p w:rsidR="00B04733" w:rsidRPr="00FB0E28" w:rsidRDefault="00B04733" w:rsidP="00C07615">
      <w:pPr>
        <w:rPr>
          <w:rFonts w:ascii="Times New Roman" w:hAnsi="Times New Roman"/>
          <w:sz w:val="28"/>
          <w:szCs w:val="28"/>
        </w:rPr>
      </w:pPr>
      <w:r w:rsidRPr="00FB0E28">
        <w:rPr>
          <w:rFonts w:ascii="Times New Roman" w:hAnsi="Times New Roman"/>
          <w:sz w:val="28"/>
          <w:szCs w:val="28"/>
        </w:rPr>
        <w:t>1.Функции налогов и их взаимосвязь</w:t>
      </w:r>
      <w:r>
        <w:rPr>
          <w:rFonts w:ascii="Times New Roman" w:hAnsi="Times New Roman"/>
          <w:sz w:val="28"/>
          <w:szCs w:val="28"/>
        </w:rPr>
        <w:t>…………………………………………</w:t>
      </w:r>
      <w:r w:rsidRPr="002B3727">
        <w:rPr>
          <w:rFonts w:ascii="Times New Roman" w:hAnsi="Times New Roman"/>
          <w:sz w:val="28"/>
          <w:szCs w:val="28"/>
        </w:rPr>
        <w:t>.</w:t>
      </w:r>
      <w:r w:rsidRPr="00FB0E28">
        <w:rPr>
          <w:rFonts w:ascii="Times New Roman" w:hAnsi="Times New Roman"/>
          <w:sz w:val="28"/>
          <w:szCs w:val="28"/>
        </w:rPr>
        <w:t>стр.</w:t>
      </w:r>
      <w:r>
        <w:rPr>
          <w:rFonts w:ascii="Times New Roman" w:hAnsi="Times New Roman"/>
          <w:sz w:val="28"/>
          <w:szCs w:val="28"/>
        </w:rPr>
        <w:t>4</w:t>
      </w:r>
    </w:p>
    <w:p w:rsidR="00B04733" w:rsidRPr="00AF0094" w:rsidRDefault="00B04733" w:rsidP="00FB0E28">
      <w:pPr>
        <w:jc w:val="both"/>
        <w:rPr>
          <w:rFonts w:ascii="Times New Roman" w:hAnsi="Times New Roman"/>
          <w:sz w:val="28"/>
          <w:szCs w:val="28"/>
        </w:rPr>
      </w:pPr>
      <w:r w:rsidRPr="00FB0E28">
        <w:rPr>
          <w:rFonts w:ascii="Times New Roman" w:hAnsi="Times New Roman"/>
          <w:sz w:val="28"/>
          <w:szCs w:val="28"/>
        </w:rPr>
        <w:t>2.Налог на доходы физических лиц: экономического содержания и назначение; категории плательщиков; ставки</w:t>
      </w:r>
      <w:r>
        <w:rPr>
          <w:rFonts w:ascii="Times New Roman" w:hAnsi="Times New Roman"/>
          <w:sz w:val="28"/>
          <w:szCs w:val="28"/>
        </w:rPr>
        <w:t>……………………………………………</w:t>
      </w:r>
      <w:r w:rsidRPr="002B3727">
        <w:rPr>
          <w:rFonts w:ascii="Times New Roman" w:hAnsi="Times New Roman"/>
          <w:sz w:val="28"/>
          <w:szCs w:val="28"/>
        </w:rPr>
        <w:t>..</w:t>
      </w:r>
      <w:r>
        <w:rPr>
          <w:rFonts w:ascii="Times New Roman" w:hAnsi="Times New Roman"/>
          <w:sz w:val="28"/>
          <w:szCs w:val="28"/>
        </w:rPr>
        <w:t>.</w:t>
      </w:r>
      <w:r w:rsidRPr="00FB0E28">
        <w:rPr>
          <w:rFonts w:ascii="Times New Roman" w:hAnsi="Times New Roman"/>
          <w:sz w:val="28"/>
          <w:szCs w:val="28"/>
        </w:rPr>
        <w:t>стр.</w:t>
      </w:r>
      <w:r>
        <w:rPr>
          <w:rFonts w:ascii="Times New Roman" w:hAnsi="Times New Roman"/>
          <w:sz w:val="28"/>
          <w:szCs w:val="28"/>
        </w:rPr>
        <w:t>1</w:t>
      </w:r>
      <w:r w:rsidRPr="00AF0094">
        <w:rPr>
          <w:rFonts w:ascii="Times New Roman" w:hAnsi="Times New Roman"/>
          <w:sz w:val="28"/>
          <w:szCs w:val="28"/>
        </w:rPr>
        <w:t>1</w:t>
      </w:r>
    </w:p>
    <w:p w:rsidR="00B04733" w:rsidRPr="00AF0094" w:rsidRDefault="00B04733" w:rsidP="00C07615">
      <w:pPr>
        <w:rPr>
          <w:rFonts w:ascii="Times New Roman" w:hAnsi="Times New Roman"/>
          <w:sz w:val="28"/>
          <w:szCs w:val="28"/>
        </w:rPr>
      </w:pPr>
      <w:r w:rsidRPr="00FB0E28">
        <w:rPr>
          <w:rFonts w:ascii="Times New Roman" w:hAnsi="Times New Roman"/>
          <w:sz w:val="28"/>
          <w:szCs w:val="28"/>
          <w:lang w:val="en-US"/>
        </w:rPr>
        <w:t>II</w:t>
      </w:r>
      <w:r w:rsidRPr="00FB0E28">
        <w:rPr>
          <w:rFonts w:ascii="Times New Roman" w:hAnsi="Times New Roman"/>
          <w:sz w:val="28"/>
          <w:szCs w:val="28"/>
        </w:rPr>
        <w:t>.Заключение</w:t>
      </w:r>
      <w:r>
        <w:rPr>
          <w:rFonts w:ascii="Times New Roman" w:hAnsi="Times New Roman"/>
          <w:sz w:val="28"/>
          <w:szCs w:val="28"/>
        </w:rPr>
        <w:t>…………………………………………………………………</w:t>
      </w:r>
      <w:r w:rsidRPr="00E25861">
        <w:rPr>
          <w:rFonts w:ascii="Times New Roman" w:hAnsi="Times New Roman"/>
          <w:sz w:val="28"/>
          <w:szCs w:val="28"/>
        </w:rPr>
        <w:t>.</w:t>
      </w:r>
      <w:r>
        <w:rPr>
          <w:rFonts w:ascii="Times New Roman" w:hAnsi="Times New Roman"/>
          <w:sz w:val="28"/>
          <w:szCs w:val="28"/>
        </w:rPr>
        <w:t>.</w:t>
      </w:r>
      <w:r w:rsidRPr="00FB0E28">
        <w:rPr>
          <w:rFonts w:ascii="Times New Roman" w:hAnsi="Times New Roman"/>
          <w:sz w:val="28"/>
          <w:szCs w:val="28"/>
        </w:rPr>
        <w:t>стр.</w:t>
      </w:r>
      <w:r>
        <w:rPr>
          <w:rFonts w:ascii="Times New Roman" w:hAnsi="Times New Roman"/>
          <w:sz w:val="28"/>
          <w:szCs w:val="28"/>
        </w:rPr>
        <w:t>1</w:t>
      </w:r>
      <w:r w:rsidRPr="00AF0094">
        <w:rPr>
          <w:rFonts w:ascii="Times New Roman" w:hAnsi="Times New Roman"/>
          <w:sz w:val="28"/>
          <w:szCs w:val="28"/>
        </w:rPr>
        <w:t>4</w:t>
      </w:r>
    </w:p>
    <w:p w:rsidR="00B04733" w:rsidRPr="00AF0094" w:rsidRDefault="00B04733" w:rsidP="00C07615">
      <w:pPr>
        <w:rPr>
          <w:rFonts w:ascii="Times New Roman" w:hAnsi="Times New Roman"/>
          <w:sz w:val="28"/>
          <w:szCs w:val="28"/>
        </w:rPr>
      </w:pPr>
      <w:r w:rsidRPr="00FB0E28">
        <w:rPr>
          <w:rFonts w:ascii="Times New Roman" w:hAnsi="Times New Roman"/>
          <w:sz w:val="28"/>
          <w:szCs w:val="28"/>
        </w:rPr>
        <w:t>Список использованной литературы</w:t>
      </w:r>
      <w:r>
        <w:rPr>
          <w:rFonts w:ascii="Times New Roman" w:hAnsi="Times New Roman"/>
          <w:sz w:val="28"/>
          <w:szCs w:val="28"/>
        </w:rPr>
        <w:t>………………………………………</w:t>
      </w:r>
      <w:r w:rsidRPr="00E25861">
        <w:rPr>
          <w:rFonts w:ascii="Times New Roman" w:hAnsi="Times New Roman"/>
          <w:sz w:val="28"/>
          <w:szCs w:val="28"/>
        </w:rPr>
        <w:t>…</w:t>
      </w:r>
      <w:r w:rsidRPr="00FB0E28">
        <w:rPr>
          <w:rFonts w:ascii="Times New Roman" w:hAnsi="Times New Roman"/>
          <w:sz w:val="28"/>
          <w:szCs w:val="28"/>
        </w:rPr>
        <w:t>стр.</w:t>
      </w:r>
      <w:r>
        <w:rPr>
          <w:rFonts w:ascii="Times New Roman" w:hAnsi="Times New Roman"/>
          <w:sz w:val="28"/>
          <w:szCs w:val="28"/>
        </w:rPr>
        <w:t>1</w:t>
      </w:r>
      <w:r w:rsidRPr="00AF0094">
        <w:rPr>
          <w:rFonts w:ascii="Times New Roman" w:hAnsi="Times New Roman"/>
          <w:sz w:val="28"/>
          <w:szCs w:val="28"/>
        </w:rPr>
        <w:t>6</w:t>
      </w:r>
    </w:p>
    <w:p w:rsidR="00B04733" w:rsidRDefault="00B04733" w:rsidP="00C07615">
      <w:pPr>
        <w:rPr>
          <w:rFonts w:ascii="Times New Roman" w:hAnsi="Times New Roman"/>
          <w:b/>
          <w:sz w:val="28"/>
          <w:szCs w:val="28"/>
        </w:rPr>
      </w:pPr>
    </w:p>
    <w:p w:rsidR="00B04733" w:rsidRDefault="00B04733" w:rsidP="00C07615">
      <w:pPr>
        <w:rPr>
          <w:rFonts w:ascii="Times New Roman" w:hAnsi="Times New Roman"/>
          <w:b/>
          <w:sz w:val="28"/>
          <w:szCs w:val="28"/>
        </w:rPr>
      </w:pPr>
    </w:p>
    <w:p w:rsidR="00B04733" w:rsidRDefault="00B04733" w:rsidP="00C07615">
      <w:pPr>
        <w:rPr>
          <w:rFonts w:ascii="Times New Roman" w:hAnsi="Times New Roman"/>
          <w:b/>
          <w:sz w:val="28"/>
          <w:szCs w:val="28"/>
        </w:rPr>
      </w:pPr>
    </w:p>
    <w:p w:rsidR="00B04733" w:rsidRDefault="00B04733" w:rsidP="00C07615">
      <w:pPr>
        <w:rPr>
          <w:rFonts w:ascii="Times New Roman" w:hAnsi="Times New Roman"/>
          <w:b/>
          <w:sz w:val="28"/>
          <w:szCs w:val="28"/>
        </w:rPr>
      </w:pPr>
    </w:p>
    <w:p w:rsidR="00B04733" w:rsidRDefault="00B04733" w:rsidP="00C07615">
      <w:pPr>
        <w:rPr>
          <w:rFonts w:ascii="Times New Roman" w:hAnsi="Times New Roman"/>
          <w:b/>
          <w:sz w:val="28"/>
          <w:szCs w:val="28"/>
        </w:rPr>
      </w:pPr>
    </w:p>
    <w:p w:rsidR="00B04733" w:rsidRDefault="00B04733" w:rsidP="00C07615">
      <w:pPr>
        <w:rPr>
          <w:rFonts w:ascii="Times New Roman" w:hAnsi="Times New Roman"/>
          <w:b/>
          <w:sz w:val="28"/>
          <w:szCs w:val="28"/>
        </w:rPr>
      </w:pPr>
    </w:p>
    <w:p w:rsidR="00B04733" w:rsidRDefault="00B04733" w:rsidP="00C07615">
      <w:pPr>
        <w:rPr>
          <w:rFonts w:ascii="Times New Roman" w:hAnsi="Times New Roman"/>
          <w:b/>
          <w:sz w:val="28"/>
          <w:szCs w:val="28"/>
        </w:rPr>
      </w:pPr>
    </w:p>
    <w:p w:rsidR="00B04733" w:rsidRDefault="00B04733" w:rsidP="00C07615">
      <w:pPr>
        <w:rPr>
          <w:rFonts w:ascii="Times New Roman" w:hAnsi="Times New Roman"/>
          <w:b/>
          <w:sz w:val="28"/>
          <w:szCs w:val="28"/>
        </w:rPr>
      </w:pPr>
    </w:p>
    <w:p w:rsidR="00B04733" w:rsidRDefault="00B04733" w:rsidP="00C07615">
      <w:pPr>
        <w:rPr>
          <w:rFonts w:ascii="Times New Roman" w:hAnsi="Times New Roman"/>
          <w:b/>
          <w:sz w:val="28"/>
          <w:szCs w:val="28"/>
        </w:rPr>
      </w:pPr>
    </w:p>
    <w:p w:rsidR="00B04733" w:rsidRDefault="00B04733" w:rsidP="00C07615">
      <w:pPr>
        <w:rPr>
          <w:rFonts w:ascii="Times New Roman" w:hAnsi="Times New Roman"/>
          <w:b/>
          <w:sz w:val="28"/>
          <w:szCs w:val="28"/>
        </w:rPr>
      </w:pPr>
    </w:p>
    <w:p w:rsidR="00B04733" w:rsidRDefault="00B04733" w:rsidP="00C07615">
      <w:pPr>
        <w:rPr>
          <w:rFonts w:ascii="Times New Roman" w:hAnsi="Times New Roman"/>
          <w:b/>
          <w:sz w:val="28"/>
          <w:szCs w:val="28"/>
        </w:rPr>
      </w:pPr>
    </w:p>
    <w:p w:rsidR="00B04733" w:rsidRDefault="00B04733" w:rsidP="00C07615">
      <w:pPr>
        <w:rPr>
          <w:rFonts w:ascii="Times New Roman" w:hAnsi="Times New Roman"/>
          <w:b/>
          <w:sz w:val="28"/>
          <w:szCs w:val="28"/>
        </w:rPr>
      </w:pPr>
    </w:p>
    <w:p w:rsidR="00B04733" w:rsidRDefault="00B04733" w:rsidP="00C07615">
      <w:pPr>
        <w:rPr>
          <w:rFonts w:ascii="Times New Roman" w:hAnsi="Times New Roman"/>
          <w:b/>
          <w:sz w:val="28"/>
          <w:szCs w:val="28"/>
        </w:rPr>
      </w:pPr>
    </w:p>
    <w:p w:rsidR="00B04733" w:rsidRDefault="00B04733" w:rsidP="00C07615">
      <w:pPr>
        <w:rPr>
          <w:rFonts w:ascii="Times New Roman" w:hAnsi="Times New Roman"/>
          <w:b/>
          <w:sz w:val="28"/>
          <w:szCs w:val="28"/>
        </w:rPr>
      </w:pPr>
    </w:p>
    <w:p w:rsidR="00B04733" w:rsidRDefault="00B04733" w:rsidP="00C07615">
      <w:pPr>
        <w:rPr>
          <w:rFonts w:ascii="Times New Roman" w:hAnsi="Times New Roman"/>
          <w:b/>
          <w:sz w:val="28"/>
          <w:szCs w:val="28"/>
        </w:rPr>
      </w:pPr>
    </w:p>
    <w:p w:rsidR="00B04733" w:rsidRDefault="00B04733" w:rsidP="00C07615">
      <w:pPr>
        <w:rPr>
          <w:rFonts w:ascii="Times New Roman" w:hAnsi="Times New Roman"/>
          <w:b/>
          <w:sz w:val="28"/>
          <w:szCs w:val="28"/>
        </w:rPr>
      </w:pPr>
    </w:p>
    <w:p w:rsidR="00B04733" w:rsidRDefault="00B04733" w:rsidP="00C07615">
      <w:pPr>
        <w:rPr>
          <w:rFonts w:ascii="Times New Roman" w:hAnsi="Times New Roman"/>
          <w:b/>
          <w:sz w:val="28"/>
          <w:szCs w:val="28"/>
        </w:rPr>
      </w:pPr>
    </w:p>
    <w:p w:rsidR="00B04733" w:rsidRDefault="00B04733" w:rsidP="00C07615">
      <w:pPr>
        <w:rPr>
          <w:rFonts w:ascii="Times New Roman" w:hAnsi="Times New Roman"/>
          <w:b/>
          <w:sz w:val="28"/>
          <w:szCs w:val="28"/>
        </w:rPr>
      </w:pPr>
    </w:p>
    <w:p w:rsidR="00B04733" w:rsidRDefault="00B04733" w:rsidP="00C07615">
      <w:pPr>
        <w:rPr>
          <w:rFonts w:ascii="Times New Roman" w:hAnsi="Times New Roman"/>
          <w:b/>
          <w:sz w:val="28"/>
          <w:szCs w:val="28"/>
        </w:rPr>
      </w:pPr>
    </w:p>
    <w:p w:rsidR="00B04733" w:rsidRPr="00EC6BE6" w:rsidRDefault="00B04733" w:rsidP="00EC6BE6">
      <w:pPr>
        <w:jc w:val="both"/>
        <w:rPr>
          <w:rFonts w:ascii="Times New Roman" w:hAnsi="Times New Roman"/>
          <w:b/>
          <w:sz w:val="28"/>
          <w:szCs w:val="28"/>
        </w:rPr>
      </w:pPr>
      <w:r w:rsidRPr="00EC6BE6">
        <w:rPr>
          <w:rFonts w:ascii="Times New Roman" w:hAnsi="Times New Roman"/>
          <w:b/>
          <w:sz w:val="28"/>
          <w:szCs w:val="28"/>
          <w:lang w:val="en-US"/>
        </w:rPr>
        <w:t>I</w:t>
      </w:r>
      <w:r w:rsidRPr="00EC6BE6">
        <w:rPr>
          <w:rFonts w:ascii="Times New Roman" w:hAnsi="Times New Roman"/>
          <w:b/>
          <w:sz w:val="28"/>
          <w:szCs w:val="28"/>
        </w:rPr>
        <w:t>.Введение.</w:t>
      </w:r>
    </w:p>
    <w:p w:rsidR="00B04733" w:rsidRPr="00EC6BE6" w:rsidRDefault="00B04733" w:rsidP="00EC6BE6">
      <w:pPr>
        <w:jc w:val="both"/>
        <w:rPr>
          <w:rFonts w:ascii="Times New Roman" w:hAnsi="Times New Roman"/>
          <w:sz w:val="28"/>
          <w:szCs w:val="28"/>
        </w:rPr>
      </w:pPr>
      <w:r w:rsidRPr="00EC6BE6">
        <w:rPr>
          <w:rFonts w:ascii="Times New Roman" w:hAnsi="Times New Roman"/>
          <w:sz w:val="28"/>
          <w:szCs w:val="28"/>
        </w:rPr>
        <w:t>Налогом называется обязательный платеж, поступающий в бюджетный фонд в определенных законом размерах и в установленные сроки. Совокупность разных видов налогов, в построении и методах, исчисления которых реализуются определенные принципы, образуют налоговую систему страны.</w:t>
      </w:r>
    </w:p>
    <w:p w:rsidR="00B04733" w:rsidRPr="00EC6BE6" w:rsidRDefault="00B04733" w:rsidP="00EC6BE6">
      <w:pPr>
        <w:jc w:val="both"/>
        <w:rPr>
          <w:rFonts w:ascii="Times New Roman" w:hAnsi="Times New Roman"/>
          <w:sz w:val="28"/>
          <w:szCs w:val="28"/>
        </w:rPr>
      </w:pPr>
      <w:r w:rsidRPr="00EC6BE6">
        <w:rPr>
          <w:rFonts w:ascii="Times New Roman" w:hAnsi="Times New Roman"/>
          <w:sz w:val="28"/>
          <w:szCs w:val="28"/>
        </w:rPr>
        <w:t>Налоговая система возникла и развивалась вместе с государством. На самых ранних ступенях государственных организаций начальной формой налогообложения можно считать жертвоприношение. Не следует думать, что оно было основано исключительно на добровольных началах. Жертвоприношение было неписаным законом и, таким образом, становилось принудительной выплатой или сбором.</w:t>
      </w:r>
    </w:p>
    <w:p w:rsidR="00B04733" w:rsidRPr="00EC6BE6" w:rsidRDefault="00B04733" w:rsidP="00EC6BE6">
      <w:pPr>
        <w:jc w:val="both"/>
        <w:rPr>
          <w:rFonts w:ascii="Times New Roman" w:hAnsi="Times New Roman"/>
          <w:sz w:val="28"/>
          <w:szCs w:val="28"/>
        </w:rPr>
      </w:pPr>
      <w:r w:rsidRPr="00EC6BE6">
        <w:rPr>
          <w:rFonts w:ascii="Times New Roman" w:hAnsi="Times New Roman"/>
          <w:sz w:val="28"/>
          <w:szCs w:val="28"/>
        </w:rPr>
        <w:t>Во времена натурального хозяйства уже существовало изъятие части имущества в виде оброка у крестьян, ремесленников в пользу тех, кто владел территориями, на которых они проживали, и управляли ими. Сама власть, ничего не производившая, постоянно нуждалась в материальных и человеческих ресурсах, необходимых ей для собственного потребления и выполнения специфических, только ей присущих функций:</w:t>
      </w:r>
    </w:p>
    <w:p w:rsidR="00B04733" w:rsidRPr="00EC6BE6" w:rsidRDefault="00B04733" w:rsidP="00EC6BE6">
      <w:pPr>
        <w:jc w:val="both"/>
        <w:rPr>
          <w:rFonts w:ascii="Times New Roman" w:hAnsi="Times New Roman"/>
          <w:sz w:val="28"/>
          <w:szCs w:val="28"/>
        </w:rPr>
      </w:pPr>
      <w:r w:rsidRPr="00EC6BE6">
        <w:rPr>
          <w:rFonts w:ascii="Times New Roman" w:hAnsi="Times New Roman"/>
          <w:b/>
          <w:sz w:val="28"/>
          <w:szCs w:val="28"/>
        </w:rPr>
        <w:t>-</w:t>
      </w:r>
      <w:r w:rsidRPr="00EC6BE6">
        <w:rPr>
          <w:rFonts w:ascii="Times New Roman" w:hAnsi="Times New Roman"/>
          <w:sz w:val="28"/>
          <w:szCs w:val="28"/>
        </w:rPr>
        <w:t xml:space="preserve"> защита территории;</w:t>
      </w:r>
    </w:p>
    <w:p w:rsidR="00B04733" w:rsidRPr="00EC6BE6" w:rsidRDefault="00B04733" w:rsidP="00EC6BE6">
      <w:pPr>
        <w:jc w:val="both"/>
        <w:rPr>
          <w:rFonts w:ascii="Times New Roman" w:hAnsi="Times New Roman"/>
          <w:sz w:val="28"/>
          <w:szCs w:val="28"/>
        </w:rPr>
      </w:pPr>
      <w:r w:rsidRPr="00EC6BE6">
        <w:rPr>
          <w:rFonts w:ascii="Times New Roman" w:hAnsi="Times New Roman"/>
          <w:b/>
          <w:sz w:val="28"/>
          <w:szCs w:val="28"/>
        </w:rPr>
        <w:t>-</w:t>
      </w:r>
      <w:r w:rsidRPr="00EC6BE6">
        <w:rPr>
          <w:rFonts w:ascii="Times New Roman" w:hAnsi="Times New Roman"/>
          <w:sz w:val="28"/>
          <w:szCs w:val="28"/>
        </w:rPr>
        <w:t xml:space="preserve"> выполнение управляющих и распределительных функций;</w:t>
      </w:r>
    </w:p>
    <w:p w:rsidR="00B04733" w:rsidRPr="00EC6BE6" w:rsidRDefault="00B04733" w:rsidP="00EC6BE6">
      <w:pPr>
        <w:jc w:val="both"/>
        <w:rPr>
          <w:rFonts w:ascii="Times New Roman" w:hAnsi="Times New Roman"/>
          <w:sz w:val="28"/>
          <w:szCs w:val="28"/>
        </w:rPr>
      </w:pPr>
      <w:r w:rsidRPr="00EC6BE6">
        <w:rPr>
          <w:rFonts w:ascii="Times New Roman" w:hAnsi="Times New Roman"/>
          <w:b/>
          <w:sz w:val="28"/>
          <w:szCs w:val="28"/>
        </w:rPr>
        <w:t>-</w:t>
      </w:r>
      <w:r w:rsidRPr="00EC6BE6">
        <w:rPr>
          <w:rFonts w:ascii="Times New Roman" w:hAnsi="Times New Roman"/>
          <w:sz w:val="28"/>
          <w:szCs w:val="28"/>
        </w:rPr>
        <w:t xml:space="preserve"> поддержание внутреннего порядка;</w:t>
      </w:r>
    </w:p>
    <w:p w:rsidR="00B04733" w:rsidRPr="00EC6BE6" w:rsidRDefault="00B04733" w:rsidP="00EC6BE6">
      <w:pPr>
        <w:jc w:val="both"/>
        <w:rPr>
          <w:rFonts w:ascii="Times New Roman" w:hAnsi="Times New Roman"/>
          <w:sz w:val="28"/>
          <w:szCs w:val="28"/>
        </w:rPr>
      </w:pPr>
      <w:r w:rsidRPr="00EC6BE6">
        <w:rPr>
          <w:rFonts w:ascii="Times New Roman" w:hAnsi="Times New Roman"/>
          <w:b/>
          <w:sz w:val="28"/>
          <w:szCs w:val="28"/>
        </w:rPr>
        <w:t xml:space="preserve">- </w:t>
      </w:r>
      <w:r w:rsidRPr="00EC6BE6">
        <w:rPr>
          <w:rFonts w:ascii="Times New Roman" w:hAnsi="Times New Roman"/>
          <w:sz w:val="28"/>
          <w:szCs w:val="28"/>
        </w:rPr>
        <w:t>сбор налогов и податей с населения.</w:t>
      </w:r>
    </w:p>
    <w:p w:rsidR="00B04733" w:rsidRPr="00EC6BE6" w:rsidRDefault="00B04733" w:rsidP="00EC6BE6">
      <w:pPr>
        <w:jc w:val="both"/>
        <w:rPr>
          <w:rFonts w:ascii="Times New Roman" w:hAnsi="Times New Roman"/>
          <w:sz w:val="28"/>
          <w:szCs w:val="28"/>
        </w:rPr>
      </w:pPr>
      <w:r w:rsidRPr="00EC6BE6">
        <w:rPr>
          <w:rFonts w:ascii="Times New Roman" w:hAnsi="Times New Roman"/>
          <w:sz w:val="28"/>
          <w:szCs w:val="28"/>
        </w:rPr>
        <w:t xml:space="preserve">По мере развития экономических отношений, появились и совершенствовались новые виды налогообложения. Показательным примером может служить то, что в </w:t>
      </w:r>
      <w:r w:rsidRPr="00EC6BE6">
        <w:rPr>
          <w:rFonts w:ascii="Times New Roman" w:hAnsi="Times New Roman"/>
          <w:sz w:val="28"/>
          <w:szCs w:val="28"/>
          <w:lang w:val="en-US"/>
        </w:rPr>
        <w:t>XVIT</w:t>
      </w:r>
      <w:r w:rsidRPr="00EC6BE6">
        <w:rPr>
          <w:rFonts w:ascii="Times New Roman" w:hAnsi="Times New Roman"/>
          <w:sz w:val="28"/>
          <w:szCs w:val="28"/>
        </w:rPr>
        <w:t xml:space="preserve"> веке в Голландии порция рыбы в харчевне облагалась 34 налогами (акцизами).</w:t>
      </w:r>
    </w:p>
    <w:p w:rsidR="00B04733" w:rsidRPr="00EC6BE6" w:rsidRDefault="00B04733" w:rsidP="00EC6BE6">
      <w:pPr>
        <w:jc w:val="both"/>
        <w:rPr>
          <w:rFonts w:ascii="Times New Roman" w:hAnsi="Times New Roman"/>
          <w:sz w:val="28"/>
          <w:szCs w:val="28"/>
        </w:rPr>
      </w:pPr>
      <w:r w:rsidRPr="00EC6BE6">
        <w:rPr>
          <w:rFonts w:ascii="Times New Roman" w:hAnsi="Times New Roman"/>
          <w:sz w:val="28"/>
          <w:szCs w:val="28"/>
        </w:rPr>
        <w:t>Неизбежность налогов настолько очевидна, что еще в 1789 году Бенджамин Франклин, один из авторов Декларации независимости США, писал: «В этом мире ни в чем нельзя быть твердо уверенным, за исключение смерти и налогов».</w:t>
      </w:r>
    </w:p>
    <w:p w:rsidR="00B04733" w:rsidRPr="00EC6BE6" w:rsidRDefault="00B04733" w:rsidP="00EC6BE6">
      <w:pPr>
        <w:jc w:val="both"/>
        <w:rPr>
          <w:rFonts w:ascii="Times New Roman" w:hAnsi="Times New Roman"/>
          <w:sz w:val="28"/>
          <w:szCs w:val="28"/>
        </w:rPr>
      </w:pPr>
      <w:r w:rsidRPr="00EC6BE6">
        <w:rPr>
          <w:rFonts w:ascii="Times New Roman" w:hAnsi="Times New Roman"/>
          <w:sz w:val="28"/>
          <w:szCs w:val="28"/>
        </w:rPr>
        <w:t xml:space="preserve">По мере развития государства как социального института, налоговая система стремительно развивалась, и уже в 70-80-е годы </w:t>
      </w:r>
      <w:r w:rsidRPr="00EC6BE6">
        <w:rPr>
          <w:rFonts w:ascii="Times New Roman" w:hAnsi="Times New Roman"/>
          <w:sz w:val="28"/>
          <w:szCs w:val="28"/>
          <w:lang w:val="en-US"/>
        </w:rPr>
        <w:t>XX</w:t>
      </w:r>
      <w:r w:rsidRPr="00EC6BE6">
        <w:rPr>
          <w:rFonts w:ascii="Times New Roman" w:hAnsi="Times New Roman"/>
          <w:sz w:val="28"/>
          <w:szCs w:val="28"/>
        </w:rPr>
        <w:t xml:space="preserve"> века в западных странах распространилась и получила признание бюджетная концепция, исходящая из того, что налоговые поступления являются продуктом двух основных факторов: налоговой ставки и налоговой базы. Рост налогового бремени может приводить к росту государственных доходов только до какого-то придела, пока не начнет сокращаться облагаемая налогом часть национального производства. Когда этот предел будет превышен, рост налоговой ставки приведет не к увеличению, а к сокращению доходов бюджета.</w:t>
      </w:r>
    </w:p>
    <w:p w:rsidR="00B04733" w:rsidRPr="00EC6BE6" w:rsidRDefault="00B04733" w:rsidP="00EC6BE6">
      <w:pPr>
        <w:jc w:val="both"/>
        <w:rPr>
          <w:rFonts w:ascii="Times New Roman" w:hAnsi="Times New Roman"/>
          <w:sz w:val="28"/>
          <w:szCs w:val="28"/>
        </w:rPr>
      </w:pPr>
      <w:r w:rsidRPr="00EC6BE6">
        <w:rPr>
          <w:rFonts w:ascii="Times New Roman" w:hAnsi="Times New Roman"/>
          <w:sz w:val="28"/>
          <w:szCs w:val="28"/>
        </w:rPr>
        <w:t xml:space="preserve">Во второй половине 80-х - начале 90-х годов </w:t>
      </w:r>
      <w:r w:rsidRPr="00EC6BE6">
        <w:rPr>
          <w:rFonts w:ascii="Times New Roman" w:hAnsi="Times New Roman"/>
          <w:sz w:val="28"/>
          <w:szCs w:val="28"/>
          <w:lang w:val="en-US"/>
        </w:rPr>
        <w:t>XX</w:t>
      </w:r>
      <w:r w:rsidRPr="00EC6BE6">
        <w:rPr>
          <w:rFonts w:ascii="Times New Roman" w:hAnsi="Times New Roman"/>
          <w:sz w:val="28"/>
          <w:szCs w:val="28"/>
        </w:rPr>
        <w:t xml:space="preserve"> века ведущие страны мира, такие, как США, Великобритания, Германия, Франция, Япония, Швеция и некоторые другие провели налоговые реформы, направленные на ускорение и накопление капитала, и стимулирование деловой активности. В этих целях снижена ставка налога на прибыль корпораций.</w:t>
      </w:r>
    </w:p>
    <w:p w:rsidR="00B04733" w:rsidRPr="00EC6BE6" w:rsidRDefault="00B04733" w:rsidP="00EC6BE6">
      <w:pPr>
        <w:jc w:val="both"/>
        <w:rPr>
          <w:rFonts w:ascii="Times New Roman" w:hAnsi="Times New Roman"/>
          <w:sz w:val="28"/>
          <w:szCs w:val="28"/>
        </w:rPr>
      </w:pPr>
      <w:r w:rsidRPr="00EC6BE6">
        <w:rPr>
          <w:rFonts w:ascii="Times New Roman" w:hAnsi="Times New Roman"/>
          <w:sz w:val="28"/>
          <w:szCs w:val="28"/>
        </w:rPr>
        <w:t>В 1994 году началось поспешное проведение налоговой реформы в Дании. Начало девяностых годов явилось также периодом возрождения и формирования налоговой системы Российской Федерации.</w:t>
      </w:r>
    </w:p>
    <w:p w:rsidR="00B04733" w:rsidRPr="00EC6BE6" w:rsidRDefault="00B04733" w:rsidP="00EC6BE6">
      <w:pPr>
        <w:jc w:val="both"/>
        <w:rPr>
          <w:rFonts w:ascii="Times New Roman" w:hAnsi="Times New Roman"/>
          <w:sz w:val="28"/>
          <w:szCs w:val="28"/>
        </w:rPr>
      </w:pPr>
      <w:r w:rsidRPr="00EC6BE6">
        <w:rPr>
          <w:rFonts w:ascii="Times New Roman" w:hAnsi="Times New Roman"/>
          <w:sz w:val="28"/>
          <w:szCs w:val="28"/>
        </w:rPr>
        <w:t>Налог на доходы физических лиц всегда являлся одним из важнейших налогов. От его собираемости зависит не только федеральный, но и региональные и местные бюджеты. За последние годы схема подоходного налогообложения в России неоднократно менялась, но законодатели и государственные чиновники до сих пор не пришли к единому мнению о порядке взимания и размерах налога на доходы физических лиц.</w:t>
      </w:r>
    </w:p>
    <w:p w:rsidR="00B04733" w:rsidRPr="00EC6BE6" w:rsidRDefault="00B04733" w:rsidP="00EC6BE6">
      <w:pPr>
        <w:jc w:val="both"/>
        <w:rPr>
          <w:rFonts w:ascii="Times New Roman" w:hAnsi="Times New Roman"/>
          <w:b/>
          <w:sz w:val="28"/>
          <w:szCs w:val="28"/>
        </w:rPr>
      </w:pPr>
    </w:p>
    <w:p w:rsidR="00B04733" w:rsidRPr="00EC6BE6" w:rsidRDefault="00B04733" w:rsidP="00EC6BE6">
      <w:pPr>
        <w:jc w:val="both"/>
        <w:rPr>
          <w:rFonts w:ascii="Times New Roman" w:hAnsi="Times New Roman"/>
          <w:b/>
          <w:sz w:val="28"/>
          <w:szCs w:val="28"/>
        </w:rPr>
      </w:pPr>
    </w:p>
    <w:p w:rsidR="00B04733" w:rsidRPr="00EC6BE6" w:rsidRDefault="00B04733" w:rsidP="00EC6BE6">
      <w:pPr>
        <w:jc w:val="both"/>
        <w:rPr>
          <w:b/>
          <w:sz w:val="28"/>
          <w:szCs w:val="28"/>
        </w:rPr>
      </w:pPr>
    </w:p>
    <w:p w:rsidR="00B04733" w:rsidRPr="00EC6BE6" w:rsidRDefault="00B04733" w:rsidP="00EC6BE6">
      <w:pPr>
        <w:jc w:val="both"/>
        <w:rPr>
          <w:b/>
          <w:sz w:val="28"/>
          <w:szCs w:val="28"/>
        </w:rPr>
      </w:pPr>
    </w:p>
    <w:p w:rsidR="00B04733" w:rsidRPr="00EC6BE6" w:rsidRDefault="00B04733" w:rsidP="00EC6BE6">
      <w:pPr>
        <w:jc w:val="both"/>
        <w:rPr>
          <w:b/>
          <w:sz w:val="28"/>
          <w:szCs w:val="28"/>
        </w:rPr>
      </w:pPr>
    </w:p>
    <w:p w:rsidR="00B04733" w:rsidRPr="00EC6BE6" w:rsidRDefault="00B04733" w:rsidP="00EC6BE6">
      <w:pPr>
        <w:jc w:val="both"/>
        <w:rPr>
          <w:b/>
          <w:sz w:val="28"/>
          <w:szCs w:val="28"/>
        </w:rPr>
      </w:pPr>
    </w:p>
    <w:p w:rsidR="00B04733" w:rsidRPr="00EC6BE6" w:rsidRDefault="00B04733" w:rsidP="00EC6BE6">
      <w:pPr>
        <w:jc w:val="both"/>
        <w:rPr>
          <w:b/>
          <w:sz w:val="28"/>
          <w:szCs w:val="28"/>
        </w:rPr>
      </w:pPr>
    </w:p>
    <w:p w:rsidR="00B04733" w:rsidRPr="00EC6BE6" w:rsidRDefault="00B04733" w:rsidP="00EC6BE6">
      <w:pPr>
        <w:jc w:val="both"/>
        <w:rPr>
          <w:b/>
          <w:sz w:val="28"/>
          <w:szCs w:val="28"/>
        </w:rPr>
      </w:pPr>
    </w:p>
    <w:p w:rsidR="00B04733" w:rsidRDefault="00B04733" w:rsidP="006A036C">
      <w:pPr>
        <w:rPr>
          <w:b/>
          <w:sz w:val="28"/>
          <w:szCs w:val="28"/>
        </w:rPr>
      </w:pPr>
    </w:p>
    <w:p w:rsidR="00B04733" w:rsidRDefault="00B04733" w:rsidP="006A036C">
      <w:pPr>
        <w:rPr>
          <w:b/>
          <w:sz w:val="28"/>
          <w:szCs w:val="28"/>
        </w:rPr>
      </w:pPr>
    </w:p>
    <w:p w:rsidR="00B04733" w:rsidRPr="00E25861" w:rsidRDefault="00B04733" w:rsidP="00844D40">
      <w:pPr>
        <w:jc w:val="both"/>
        <w:rPr>
          <w:b/>
          <w:sz w:val="28"/>
          <w:szCs w:val="28"/>
        </w:rPr>
      </w:pPr>
    </w:p>
    <w:p w:rsidR="00B04733" w:rsidRPr="00EC6BE6" w:rsidRDefault="00B04733" w:rsidP="00844D40">
      <w:pPr>
        <w:jc w:val="both"/>
        <w:rPr>
          <w:rFonts w:ascii="Times New Roman" w:hAnsi="Times New Roman"/>
          <w:b/>
          <w:sz w:val="28"/>
          <w:szCs w:val="28"/>
        </w:rPr>
      </w:pPr>
      <w:r w:rsidRPr="00EC6BE6">
        <w:rPr>
          <w:rFonts w:ascii="Times New Roman" w:hAnsi="Times New Roman"/>
          <w:b/>
          <w:sz w:val="28"/>
          <w:szCs w:val="28"/>
        </w:rPr>
        <w:t>1.Функции налогов и их взаимосвязь.</w:t>
      </w:r>
    </w:p>
    <w:p w:rsidR="00B04733" w:rsidRPr="00EC6BE6" w:rsidRDefault="00B04733" w:rsidP="00844D40">
      <w:pPr>
        <w:jc w:val="both"/>
        <w:rPr>
          <w:rFonts w:ascii="Times New Roman" w:hAnsi="Times New Roman"/>
          <w:sz w:val="28"/>
          <w:szCs w:val="28"/>
        </w:rPr>
      </w:pPr>
      <w:r w:rsidRPr="00EC6BE6">
        <w:rPr>
          <w:rFonts w:ascii="Times New Roman" w:hAnsi="Times New Roman"/>
          <w:b/>
          <w:sz w:val="28"/>
          <w:szCs w:val="28"/>
        </w:rPr>
        <w:t>Функции налогообложения -</w:t>
      </w:r>
      <w:r w:rsidRPr="00EC6BE6">
        <w:rPr>
          <w:rFonts w:ascii="Times New Roman" w:hAnsi="Times New Roman"/>
          <w:sz w:val="28"/>
          <w:szCs w:val="28"/>
        </w:rPr>
        <w:t xml:space="preserve"> это проявление его сущности и свойств. В первую очередь, в налогах непосредственно реализуется их социальное назначение как инструмента стоимостного распределения и перераспределения доходов государства.</w:t>
      </w:r>
    </w:p>
    <w:p w:rsidR="00B04733" w:rsidRPr="00EC6BE6" w:rsidRDefault="00B04733" w:rsidP="00844D40">
      <w:pPr>
        <w:jc w:val="both"/>
        <w:rPr>
          <w:rFonts w:ascii="Times New Roman" w:hAnsi="Times New Roman"/>
          <w:sz w:val="28"/>
          <w:szCs w:val="28"/>
        </w:rPr>
      </w:pPr>
      <w:r w:rsidRPr="00EC6BE6">
        <w:rPr>
          <w:rFonts w:ascii="Times New Roman" w:hAnsi="Times New Roman"/>
          <w:sz w:val="28"/>
          <w:szCs w:val="28"/>
        </w:rPr>
        <w:t>На практическом уровне налогообложение выполняет несколько функций, в каждой из которых реализуется то или иное назначение налогов. Взаимодействуя между собой, эти функции образуют систему.</w:t>
      </w:r>
    </w:p>
    <w:p w:rsidR="00B04733" w:rsidRPr="00EC6BE6" w:rsidRDefault="00B04733" w:rsidP="00844D40">
      <w:pPr>
        <w:jc w:val="both"/>
        <w:rPr>
          <w:rFonts w:ascii="Times New Roman" w:hAnsi="Times New Roman"/>
          <w:sz w:val="28"/>
          <w:szCs w:val="28"/>
        </w:rPr>
      </w:pPr>
      <w:r w:rsidRPr="00EC6BE6">
        <w:rPr>
          <w:rFonts w:ascii="Times New Roman" w:hAnsi="Times New Roman"/>
          <w:sz w:val="28"/>
          <w:szCs w:val="28"/>
        </w:rPr>
        <w:t>Рассматривая современную систему налогообложения, разные авторы выделяют разные функции налогов. К числу основных функций налогов относятся:</w:t>
      </w:r>
    </w:p>
    <w:p w:rsidR="00B04733" w:rsidRPr="00EC6BE6" w:rsidRDefault="00B04733" w:rsidP="00844D40">
      <w:pPr>
        <w:jc w:val="both"/>
        <w:rPr>
          <w:rFonts w:ascii="Times New Roman" w:hAnsi="Times New Roman"/>
          <w:sz w:val="28"/>
          <w:szCs w:val="28"/>
        </w:rPr>
      </w:pPr>
      <w:r w:rsidRPr="00EC6BE6">
        <w:rPr>
          <w:rFonts w:ascii="Times New Roman" w:hAnsi="Times New Roman"/>
          <w:sz w:val="28"/>
          <w:szCs w:val="28"/>
        </w:rPr>
        <w:t>1. Фискальная;</w:t>
      </w:r>
    </w:p>
    <w:p w:rsidR="00B04733" w:rsidRPr="00EC6BE6" w:rsidRDefault="00B04733" w:rsidP="00844D40">
      <w:pPr>
        <w:jc w:val="both"/>
        <w:rPr>
          <w:rFonts w:ascii="Times New Roman" w:hAnsi="Times New Roman"/>
          <w:sz w:val="28"/>
          <w:szCs w:val="28"/>
        </w:rPr>
      </w:pPr>
      <w:r w:rsidRPr="00EC6BE6">
        <w:rPr>
          <w:rFonts w:ascii="Times New Roman" w:hAnsi="Times New Roman"/>
          <w:sz w:val="28"/>
          <w:szCs w:val="28"/>
        </w:rPr>
        <w:t>2.Распределительная (социальная);</w:t>
      </w:r>
    </w:p>
    <w:p w:rsidR="00B04733" w:rsidRPr="00EC6BE6" w:rsidRDefault="00B04733" w:rsidP="00844D40">
      <w:pPr>
        <w:jc w:val="both"/>
        <w:rPr>
          <w:rFonts w:ascii="Times New Roman" w:hAnsi="Times New Roman"/>
          <w:sz w:val="28"/>
          <w:szCs w:val="28"/>
        </w:rPr>
      </w:pPr>
      <w:r w:rsidRPr="00EC6BE6">
        <w:rPr>
          <w:rFonts w:ascii="Times New Roman" w:hAnsi="Times New Roman"/>
          <w:sz w:val="28"/>
          <w:szCs w:val="28"/>
        </w:rPr>
        <w:t>3.Регулирующая;</w:t>
      </w:r>
    </w:p>
    <w:p w:rsidR="00B04733" w:rsidRPr="00EC6BE6" w:rsidRDefault="00B04733" w:rsidP="00844D40">
      <w:pPr>
        <w:jc w:val="both"/>
        <w:rPr>
          <w:rFonts w:ascii="Times New Roman" w:hAnsi="Times New Roman"/>
          <w:sz w:val="28"/>
          <w:szCs w:val="28"/>
        </w:rPr>
      </w:pPr>
      <w:r w:rsidRPr="00EC6BE6">
        <w:rPr>
          <w:rFonts w:ascii="Times New Roman" w:hAnsi="Times New Roman"/>
          <w:sz w:val="28"/>
          <w:szCs w:val="28"/>
        </w:rPr>
        <w:t>4.Контрольная;</w:t>
      </w:r>
    </w:p>
    <w:p w:rsidR="00B04733" w:rsidRPr="00EC6BE6" w:rsidRDefault="00B04733" w:rsidP="00844D40">
      <w:pPr>
        <w:jc w:val="both"/>
        <w:rPr>
          <w:rFonts w:ascii="Times New Roman" w:hAnsi="Times New Roman"/>
          <w:sz w:val="28"/>
          <w:szCs w:val="28"/>
        </w:rPr>
      </w:pPr>
      <w:r w:rsidRPr="00EC6BE6">
        <w:rPr>
          <w:rFonts w:ascii="Times New Roman" w:hAnsi="Times New Roman"/>
          <w:sz w:val="28"/>
          <w:szCs w:val="28"/>
        </w:rPr>
        <w:t>5.Поощрительная.</w:t>
      </w:r>
    </w:p>
    <w:p w:rsidR="00B04733" w:rsidRPr="00EC6BE6" w:rsidRDefault="00B04733" w:rsidP="00844D40">
      <w:pPr>
        <w:jc w:val="both"/>
        <w:rPr>
          <w:rFonts w:ascii="Times New Roman" w:hAnsi="Times New Roman"/>
          <w:sz w:val="28"/>
          <w:szCs w:val="28"/>
        </w:rPr>
      </w:pPr>
      <w:r w:rsidRPr="00EC6BE6">
        <w:rPr>
          <w:rFonts w:ascii="Times New Roman" w:hAnsi="Times New Roman"/>
          <w:sz w:val="28"/>
          <w:szCs w:val="28"/>
        </w:rPr>
        <w:t>Рассмотрим эти функции более подробно, но будем иметь ввиду, что указанное ниже разграничение функций налоговой системы носит условный характер, так как все они переплетаются и осуществляются одновременно.</w:t>
      </w:r>
    </w:p>
    <w:p w:rsidR="00B04733" w:rsidRPr="00EC6BE6" w:rsidRDefault="00B04733" w:rsidP="00844D40">
      <w:pPr>
        <w:jc w:val="both"/>
        <w:rPr>
          <w:rFonts w:ascii="Times New Roman" w:hAnsi="Times New Roman"/>
          <w:b/>
          <w:sz w:val="28"/>
          <w:szCs w:val="28"/>
        </w:rPr>
      </w:pPr>
      <w:r w:rsidRPr="00EC6BE6">
        <w:rPr>
          <w:rFonts w:ascii="Times New Roman" w:hAnsi="Times New Roman"/>
          <w:b/>
          <w:sz w:val="28"/>
          <w:szCs w:val="28"/>
        </w:rPr>
        <w:t>Фискальная функция.</w:t>
      </w:r>
    </w:p>
    <w:p w:rsidR="00B04733" w:rsidRPr="00EC6BE6" w:rsidRDefault="00B04733" w:rsidP="00844D40">
      <w:pPr>
        <w:jc w:val="both"/>
        <w:rPr>
          <w:rFonts w:ascii="Times New Roman" w:hAnsi="Times New Roman"/>
          <w:sz w:val="28"/>
          <w:szCs w:val="28"/>
        </w:rPr>
      </w:pPr>
      <w:r w:rsidRPr="00EC6BE6">
        <w:rPr>
          <w:rFonts w:ascii="Times New Roman" w:hAnsi="Times New Roman"/>
          <w:sz w:val="28"/>
          <w:szCs w:val="28"/>
        </w:rPr>
        <w:t>Фиск (от латинского fiscus - корзина) в Древнем Риме, начиная с IV века н.э., - единый общегосударственный центр Римской империи, куда стекались все виды доходов, налогов и сборов, производились государственные расходы и т.д. (отсюда происходит обозначение термином "фиск" государственной казны).</w:t>
      </w:r>
    </w:p>
    <w:p w:rsidR="00B04733" w:rsidRPr="00EC6BE6" w:rsidRDefault="00B04733" w:rsidP="00844D40">
      <w:pPr>
        <w:jc w:val="both"/>
        <w:rPr>
          <w:rFonts w:ascii="Times New Roman" w:hAnsi="Times New Roman"/>
          <w:sz w:val="28"/>
          <w:szCs w:val="28"/>
        </w:rPr>
      </w:pPr>
      <w:r w:rsidRPr="00EC6BE6">
        <w:rPr>
          <w:rFonts w:ascii="Times New Roman" w:hAnsi="Times New Roman"/>
          <w:sz w:val="28"/>
          <w:szCs w:val="28"/>
        </w:rPr>
        <w:t>Фискальная функция является основной функцией налогообложения. Посредством данной функции реализуется главное предназначение налогов: формирование и мобилизация финансовых ресурсов государства, а также аккумулирование в бюджете средств для выполнения общегосударственных или целевых государственных программ. Все остальные функции налогообложения можно назвать производными от фискальной.</w:t>
      </w:r>
    </w:p>
    <w:p w:rsidR="00B04733" w:rsidRPr="00EC6BE6" w:rsidRDefault="00B04733" w:rsidP="00844D40">
      <w:pPr>
        <w:jc w:val="both"/>
        <w:rPr>
          <w:rFonts w:ascii="Times New Roman" w:hAnsi="Times New Roman"/>
          <w:b/>
          <w:sz w:val="28"/>
          <w:szCs w:val="28"/>
        </w:rPr>
      </w:pPr>
      <w:r w:rsidRPr="00EC6BE6">
        <w:rPr>
          <w:rFonts w:ascii="Times New Roman" w:hAnsi="Times New Roman"/>
          <w:b/>
          <w:sz w:val="28"/>
          <w:szCs w:val="28"/>
        </w:rPr>
        <w:t>Распределительная функция.</w:t>
      </w:r>
    </w:p>
    <w:p w:rsidR="00B04733" w:rsidRPr="00EC6BE6" w:rsidRDefault="00B04733" w:rsidP="00844D40">
      <w:pPr>
        <w:jc w:val="both"/>
        <w:rPr>
          <w:rFonts w:ascii="Times New Roman" w:hAnsi="Times New Roman"/>
          <w:sz w:val="28"/>
          <w:szCs w:val="28"/>
        </w:rPr>
      </w:pPr>
      <w:r w:rsidRPr="00EC6BE6">
        <w:rPr>
          <w:rFonts w:ascii="Times New Roman" w:hAnsi="Times New Roman"/>
          <w:sz w:val="28"/>
          <w:szCs w:val="28"/>
        </w:rPr>
        <w:t>Распределительная (или как её ещё называют -перераспределительная) (социальная) функция налогов состоит в перераспределении общественных доходов между различными категориями населения. Смысл функции в том, что происходит передача средств в пользу более слабых и незащищенных категорий граждан за счет возложения налогового бремени на более сильные категории населения. Результатом этого является изъятие части дохода у одних и передача ее другим. Примером реализации фискально-распределительной функции могут служить акцизы, устанавливаемые, как правило, на отдельные виды товаров, в первую очередь, на предметы роскоши, а также механизмы прогрессивного налогообложения.</w:t>
      </w:r>
    </w:p>
    <w:p w:rsidR="00B04733" w:rsidRPr="00EC6BE6" w:rsidRDefault="00B04733" w:rsidP="00844D40">
      <w:pPr>
        <w:jc w:val="both"/>
        <w:rPr>
          <w:rFonts w:ascii="Times New Roman" w:hAnsi="Times New Roman"/>
          <w:sz w:val="28"/>
          <w:szCs w:val="28"/>
        </w:rPr>
      </w:pPr>
      <w:r w:rsidRPr="00EC6BE6">
        <w:rPr>
          <w:rFonts w:ascii="Times New Roman" w:hAnsi="Times New Roman"/>
          <w:sz w:val="28"/>
          <w:szCs w:val="28"/>
        </w:rPr>
        <w:t>Посредством налогов в государственном бюджете концентрируются средства, направляемые затем на решение народнохозяйственных проблем, как производственных, так и социальных, финансирование крупных межотраслевых, комплексных целевых программ - научно-технических, экономических и др.</w:t>
      </w:r>
    </w:p>
    <w:p w:rsidR="00B04733" w:rsidRPr="00EC6BE6" w:rsidRDefault="00B04733" w:rsidP="00844D40">
      <w:pPr>
        <w:jc w:val="both"/>
        <w:rPr>
          <w:rFonts w:ascii="Times New Roman" w:hAnsi="Times New Roman"/>
          <w:sz w:val="28"/>
          <w:szCs w:val="28"/>
        </w:rPr>
      </w:pPr>
      <w:r w:rsidRPr="00EC6BE6">
        <w:rPr>
          <w:rFonts w:ascii="Times New Roman" w:hAnsi="Times New Roman"/>
          <w:sz w:val="28"/>
          <w:szCs w:val="28"/>
        </w:rPr>
        <w:t>С помощью налогов государство перераспределяет часть прибыли предприятий и предпринимателей, доходов граждан, направляя ее на развитие производственной и социальной инфраструктуры, на инвестиции и капиталоемкие и фондоемкие отрасли с длительными сроками окупаемости затрат: железные дороги и автострады, добывающие отрасли, электростанции и др.</w:t>
      </w:r>
    </w:p>
    <w:p w:rsidR="00B04733" w:rsidRPr="00EC6BE6" w:rsidRDefault="00B04733" w:rsidP="00844D40">
      <w:pPr>
        <w:jc w:val="both"/>
        <w:rPr>
          <w:rFonts w:ascii="Times New Roman" w:hAnsi="Times New Roman"/>
          <w:sz w:val="28"/>
          <w:szCs w:val="28"/>
        </w:rPr>
      </w:pPr>
      <w:r w:rsidRPr="00EC6BE6">
        <w:rPr>
          <w:rFonts w:ascii="Times New Roman" w:hAnsi="Times New Roman"/>
          <w:sz w:val="28"/>
          <w:szCs w:val="28"/>
        </w:rPr>
        <w:t>Перераспределительная функция налоговой системы носит ярко выраженный социальный характер. Соответствующим образом построенная налоговая система позволяет придать рыночной экономике социальную направленность, как это сделано в Германии, Швеции, многих других странах. Это достигается путем установления прогрессивных ставок налогообложения, направления значительной части бюджета средств на социальные нужды населения, полного или частичного освобождения от налогов граждан, нуждающихся в социальной защите.</w:t>
      </w:r>
    </w:p>
    <w:p w:rsidR="00B04733" w:rsidRPr="00EC6BE6" w:rsidRDefault="00B04733" w:rsidP="00844D40">
      <w:pPr>
        <w:jc w:val="both"/>
        <w:rPr>
          <w:rFonts w:ascii="Times New Roman" w:hAnsi="Times New Roman"/>
          <w:sz w:val="28"/>
          <w:szCs w:val="28"/>
        </w:rPr>
      </w:pPr>
      <w:r w:rsidRPr="00EC6BE6">
        <w:rPr>
          <w:rFonts w:ascii="Times New Roman" w:hAnsi="Times New Roman"/>
          <w:sz w:val="28"/>
          <w:szCs w:val="28"/>
        </w:rPr>
        <w:t xml:space="preserve"> </w:t>
      </w:r>
      <w:r w:rsidRPr="00EC6BE6">
        <w:rPr>
          <w:rFonts w:ascii="Times New Roman" w:hAnsi="Times New Roman"/>
          <w:b/>
          <w:sz w:val="28"/>
          <w:szCs w:val="28"/>
        </w:rPr>
        <w:t>Регулирующая функция.</w:t>
      </w:r>
    </w:p>
    <w:p w:rsidR="00B04733" w:rsidRPr="00EC6BE6" w:rsidRDefault="00B04733" w:rsidP="00844D40">
      <w:pPr>
        <w:jc w:val="both"/>
        <w:rPr>
          <w:rFonts w:ascii="Times New Roman" w:hAnsi="Times New Roman"/>
          <w:sz w:val="28"/>
          <w:szCs w:val="28"/>
        </w:rPr>
      </w:pPr>
      <w:r w:rsidRPr="00EC6BE6">
        <w:rPr>
          <w:rFonts w:ascii="Times New Roman" w:hAnsi="Times New Roman"/>
          <w:sz w:val="28"/>
          <w:szCs w:val="28"/>
        </w:rPr>
        <w:t>С развитием экономической системы возникла необходимость определённого корректирующего воздействия государства на макроэкономические параметры, что породило регулирующую (или распределительную) функцию налогов.</w:t>
      </w:r>
    </w:p>
    <w:p w:rsidR="00B04733" w:rsidRPr="00EC6BE6" w:rsidRDefault="00B04733" w:rsidP="00844D40">
      <w:pPr>
        <w:jc w:val="both"/>
        <w:rPr>
          <w:rFonts w:ascii="Times New Roman" w:hAnsi="Times New Roman"/>
          <w:sz w:val="28"/>
          <w:szCs w:val="28"/>
        </w:rPr>
      </w:pPr>
      <w:r w:rsidRPr="00EC6BE6">
        <w:rPr>
          <w:rFonts w:ascii="Times New Roman" w:hAnsi="Times New Roman"/>
          <w:sz w:val="28"/>
          <w:szCs w:val="28"/>
        </w:rPr>
        <w:t>Чтобы понять регулирующую функцию налогов, обратимся к тому, как происходит государственное регулирование экономики. Оно осуществляется в двух основных направлениях:</w:t>
      </w:r>
    </w:p>
    <w:p w:rsidR="00B04733" w:rsidRPr="00EC6BE6" w:rsidRDefault="00B04733" w:rsidP="00844D40">
      <w:pPr>
        <w:jc w:val="both"/>
        <w:rPr>
          <w:rFonts w:ascii="Times New Roman" w:hAnsi="Times New Roman"/>
          <w:sz w:val="28"/>
          <w:szCs w:val="28"/>
        </w:rPr>
      </w:pPr>
      <w:r w:rsidRPr="00EC6BE6">
        <w:rPr>
          <w:rFonts w:ascii="Times New Roman" w:hAnsi="Times New Roman"/>
          <w:sz w:val="28"/>
          <w:szCs w:val="28"/>
        </w:rPr>
        <w:t>- регулирование рыночных, товарно-денежных отношений. Оно состоит главным образом в определении "правил игры", то есть разработка законов, нормативных актов, определяющих взаимоотношения действующих на рынке лиц, прежде всего предпринимателей, работодателей и наемных рабочих. К ним относятся законы, постановления, инструкции государственных органов, регулирующие взаимоотношение товаропроизводителей, продавцов и покупателей, деятельность банков, товарных и фондовых бирж, а также бирж труда, торговых домов, устанавливающие порядок проведения аукционов, ярмарок, правила обращения ценных бумаг и т.п. Это направление государственного регулирования рынка непосредственно с налогами не связано;</w:t>
      </w:r>
    </w:p>
    <w:p w:rsidR="00B04733" w:rsidRPr="00EC6BE6" w:rsidRDefault="00B04733" w:rsidP="00844D40">
      <w:pPr>
        <w:jc w:val="both"/>
        <w:rPr>
          <w:rFonts w:ascii="Times New Roman" w:hAnsi="Times New Roman"/>
          <w:sz w:val="28"/>
          <w:szCs w:val="28"/>
        </w:rPr>
      </w:pPr>
      <w:r w:rsidRPr="00EC6BE6">
        <w:rPr>
          <w:rFonts w:ascii="Times New Roman" w:hAnsi="Times New Roman"/>
          <w:sz w:val="28"/>
          <w:szCs w:val="28"/>
        </w:rPr>
        <w:t>- регулирование развития народного хозяйства, общественного производства в условиях, когда основным объективным экономическим законом, действующим в обществе, является закон стоимости. Здесь речь идет главным образом о финансово-экономических методах воздействия государства на интересы людей, предпринимателей с целью направления их деятельности в нужном, выгодном обществу направлении.</w:t>
      </w:r>
    </w:p>
    <w:p w:rsidR="00B04733" w:rsidRPr="00EC6BE6" w:rsidRDefault="00B04733" w:rsidP="00844D40">
      <w:pPr>
        <w:jc w:val="both"/>
        <w:rPr>
          <w:rFonts w:ascii="Times New Roman" w:hAnsi="Times New Roman"/>
          <w:sz w:val="28"/>
          <w:szCs w:val="28"/>
        </w:rPr>
      </w:pPr>
      <w:r w:rsidRPr="00EC6BE6">
        <w:rPr>
          <w:rFonts w:ascii="Times New Roman" w:hAnsi="Times New Roman"/>
          <w:sz w:val="28"/>
          <w:szCs w:val="28"/>
        </w:rPr>
        <w:t>Таким образом, развитие рыночной экономики регулируется финансово-экономическими методами - путем применения отлаженной системы налогообложения, маневрирования ссудным капиталом и процентными ставками, выделения из бюджета капитальных вложений и дотаций, государственных закупок и осуществления народнохозяйственных программ и т.п. Центральное место в этом комплексе экономических методов занимают налоги.</w:t>
      </w:r>
    </w:p>
    <w:p w:rsidR="00B04733" w:rsidRPr="00EC6BE6" w:rsidRDefault="00B04733" w:rsidP="00844D40">
      <w:pPr>
        <w:jc w:val="both"/>
        <w:rPr>
          <w:rFonts w:ascii="Times New Roman" w:hAnsi="Times New Roman"/>
          <w:sz w:val="28"/>
          <w:szCs w:val="28"/>
        </w:rPr>
      </w:pPr>
      <w:r w:rsidRPr="00EC6BE6">
        <w:rPr>
          <w:rFonts w:ascii="Times New Roman" w:hAnsi="Times New Roman"/>
          <w:sz w:val="28"/>
          <w:szCs w:val="28"/>
        </w:rPr>
        <w:t>Маневрируя налоговыми ставками, льготами и штрафами, изменяя условия налогообложения, вводя одни и отменяя другие налоги, государство создает условия для ускоренного развития определенных отраслей и производств, способствует решению актуальных для общества проблем.</w:t>
      </w:r>
    </w:p>
    <w:p w:rsidR="00B04733" w:rsidRPr="00EC6BE6" w:rsidRDefault="00B04733" w:rsidP="00844D40">
      <w:pPr>
        <w:jc w:val="both"/>
        <w:rPr>
          <w:rFonts w:ascii="Times New Roman" w:hAnsi="Times New Roman"/>
          <w:sz w:val="28"/>
          <w:szCs w:val="28"/>
        </w:rPr>
      </w:pPr>
      <w:r w:rsidRPr="00EC6BE6">
        <w:rPr>
          <w:rFonts w:ascii="Times New Roman" w:hAnsi="Times New Roman"/>
          <w:sz w:val="28"/>
          <w:szCs w:val="28"/>
        </w:rPr>
        <w:t>Посредством регулирующей функции обеспечивается перераспределение через государственный бюджет части доходов фирм, домохозяйств, отраслей, регионов.</w:t>
      </w:r>
    </w:p>
    <w:p w:rsidR="00B04733" w:rsidRPr="00EC6BE6" w:rsidRDefault="00B04733" w:rsidP="00844D40">
      <w:pPr>
        <w:jc w:val="both"/>
        <w:rPr>
          <w:rFonts w:ascii="Times New Roman" w:hAnsi="Times New Roman"/>
          <w:sz w:val="28"/>
          <w:szCs w:val="28"/>
        </w:rPr>
      </w:pPr>
      <w:r w:rsidRPr="00EC6BE6">
        <w:rPr>
          <w:rFonts w:ascii="Times New Roman" w:hAnsi="Times New Roman"/>
          <w:sz w:val="28"/>
          <w:szCs w:val="28"/>
        </w:rPr>
        <w:t>Налоговое регулирование стало активно практиковаться, начиная с 1930-х гг. XX в., в рамках кейнсианской экономической политики.</w:t>
      </w:r>
    </w:p>
    <w:p w:rsidR="00B04733" w:rsidRPr="00EC6BE6" w:rsidRDefault="00B04733" w:rsidP="00844D40">
      <w:pPr>
        <w:jc w:val="both"/>
        <w:rPr>
          <w:rFonts w:ascii="Times New Roman" w:hAnsi="Times New Roman"/>
          <w:sz w:val="28"/>
          <w:szCs w:val="28"/>
        </w:rPr>
      </w:pPr>
      <w:r w:rsidRPr="00EC6BE6">
        <w:rPr>
          <w:rFonts w:ascii="Times New Roman" w:hAnsi="Times New Roman"/>
          <w:sz w:val="28"/>
          <w:szCs w:val="28"/>
        </w:rPr>
        <w:t>Регулирующая функция осуществляется через установление налогов и дифференциацию налоговых ставок. Налоговое регулирование оказывает стимулирующее или сдерживающее влияние на производство, инвестиции и платежеспособный спрос населения. Так, общее понижение налогов ведет к увеличению чистых прибылей, стимулирует хозяйственную деятельность, инвестиции и занятость. Повышение же налогов - обычный способ борьбы с «перегревом» рыночной конъюнктуры.</w:t>
      </w:r>
    </w:p>
    <w:p w:rsidR="00B04733" w:rsidRPr="00EC6BE6" w:rsidRDefault="00B04733" w:rsidP="00844D40">
      <w:pPr>
        <w:jc w:val="both"/>
        <w:rPr>
          <w:rFonts w:ascii="Times New Roman" w:hAnsi="Times New Roman"/>
          <w:sz w:val="28"/>
          <w:szCs w:val="28"/>
        </w:rPr>
      </w:pPr>
      <w:r w:rsidRPr="00EC6BE6">
        <w:rPr>
          <w:rFonts w:ascii="Times New Roman" w:hAnsi="Times New Roman"/>
          <w:sz w:val="28"/>
          <w:szCs w:val="28"/>
        </w:rPr>
        <w:t>Налоговое регулирование играет значительную роль и во внешнеэкономической деятельности. Изменение таможенных пошлин существенно влияет на внешнеторговый оборот.</w:t>
      </w:r>
    </w:p>
    <w:p w:rsidR="00B04733" w:rsidRPr="00EC6BE6" w:rsidRDefault="00B04733" w:rsidP="00844D40">
      <w:pPr>
        <w:jc w:val="both"/>
        <w:rPr>
          <w:rFonts w:ascii="Times New Roman" w:hAnsi="Times New Roman"/>
          <w:sz w:val="28"/>
          <w:szCs w:val="28"/>
        </w:rPr>
      </w:pPr>
      <w:r w:rsidRPr="00EC6BE6">
        <w:rPr>
          <w:rFonts w:ascii="Times New Roman" w:hAnsi="Times New Roman"/>
          <w:sz w:val="28"/>
          <w:szCs w:val="28"/>
        </w:rPr>
        <w:t>По мнению, крупного английского экономиста Дж. Кейнса, налоги существуют в обществе исключительно для регулирования экономических отношений.</w:t>
      </w:r>
    </w:p>
    <w:p w:rsidR="00B04733" w:rsidRPr="00EC6BE6" w:rsidRDefault="00B04733" w:rsidP="00844D40">
      <w:pPr>
        <w:jc w:val="both"/>
        <w:rPr>
          <w:rFonts w:ascii="Times New Roman" w:hAnsi="Times New Roman"/>
          <w:sz w:val="28"/>
          <w:szCs w:val="28"/>
        </w:rPr>
      </w:pPr>
      <w:r w:rsidRPr="00EC6BE6">
        <w:rPr>
          <w:rFonts w:ascii="Times New Roman" w:hAnsi="Times New Roman"/>
          <w:sz w:val="28"/>
          <w:szCs w:val="28"/>
        </w:rPr>
        <w:t>Регулирующая функция направлена на достижение посредством налоговых механизмов тех или иных задач налоговой политики государства. Эта функция имеет три подфункции: стимулирующую, дестимулирующую и воспроизводственную.</w:t>
      </w:r>
    </w:p>
    <w:p w:rsidR="00B04733" w:rsidRPr="00EC6BE6" w:rsidRDefault="00B04733" w:rsidP="00844D40">
      <w:pPr>
        <w:jc w:val="both"/>
        <w:rPr>
          <w:rFonts w:ascii="Times New Roman" w:hAnsi="Times New Roman"/>
          <w:sz w:val="28"/>
          <w:szCs w:val="28"/>
        </w:rPr>
      </w:pPr>
      <w:r w:rsidRPr="00EC6BE6">
        <w:rPr>
          <w:rFonts w:ascii="Times New Roman" w:hAnsi="Times New Roman"/>
          <w:sz w:val="28"/>
          <w:szCs w:val="28"/>
        </w:rPr>
        <w:t>Стимулирующая подфункция направлена на поддержку развития тех или иных экономических процессов. Они реализуются через систему льгот и освобождений от налогов. Нынешняя система налогообложения представляет широкий набор налоговых льгот малым предприятиям, предприятиям инвалидов, сельскохозяйственным производителям, организациям, осуществляющим капитальные вложения в производство и благотворительную деятельность, и т.д.</w:t>
      </w:r>
    </w:p>
    <w:p w:rsidR="00B04733" w:rsidRPr="00EC6BE6" w:rsidRDefault="00B04733" w:rsidP="00844D40">
      <w:pPr>
        <w:jc w:val="both"/>
        <w:rPr>
          <w:rFonts w:ascii="Times New Roman" w:hAnsi="Times New Roman"/>
          <w:sz w:val="28"/>
          <w:szCs w:val="28"/>
        </w:rPr>
      </w:pPr>
      <w:r w:rsidRPr="00EC6BE6">
        <w:rPr>
          <w:rFonts w:ascii="Times New Roman" w:hAnsi="Times New Roman"/>
          <w:sz w:val="28"/>
          <w:szCs w:val="28"/>
        </w:rPr>
        <w:t>Стимулирующее воздействие налогов реализуется через систему выборочных льгот, исключений, преференций при сохранении общих основ и структуры налогового законодательства. Такие льготы предоставляются, как правило, с условием их целевого использования налогоплательщиками в соответствии с экономической политикой государства.</w:t>
      </w:r>
    </w:p>
    <w:p w:rsidR="00B04733" w:rsidRPr="00EC6BE6" w:rsidRDefault="00B04733" w:rsidP="00844D40">
      <w:pPr>
        <w:jc w:val="both"/>
        <w:rPr>
          <w:rFonts w:ascii="Times New Roman" w:hAnsi="Times New Roman"/>
          <w:sz w:val="28"/>
          <w:szCs w:val="28"/>
        </w:rPr>
      </w:pPr>
      <w:r w:rsidRPr="00EC6BE6">
        <w:rPr>
          <w:rFonts w:ascii="Times New Roman" w:hAnsi="Times New Roman"/>
          <w:sz w:val="28"/>
          <w:szCs w:val="28"/>
        </w:rPr>
        <w:t>Налоговые льготы используются и для смягчения социального неравенства. Таким образом, через регулирующую функцию проявляется социальная функция налогов. Ее суть состоит в перераспределении доходов и богатства в обществе. Социальная функция предназначена обеспечивать и защищать конституционные права граждан. К числу конкретных механизмов реализации этой функции относятся: единый социальный налог, стандартные налоговые вычеты, профессиональные налоговые вычеты и др. показатели.</w:t>
      </w:r>
    </w:p>
    <w:p w:rsidR="00B04733" w:rsidRPr="00EC6BE6" w:rsidRDefault="00B04733" w:rsidP="00844D40">
      <w:pPr>
        <w:jc w:val="both"/>
        <w:rPr>
          <w:rFonts w:ascii="Times New Roman" w:hAnsi="Times New Roman"/>
          <w:sz w:val="28"/>
          <w:szCs w:val="28"/>
        </w:rPr>
      </w:pPr>
      <w:r w:rsidRPr="00EC6BE6">
        <w:rPr>
          <w:rFonts w:ascii="Times New Roman" w:hAnsi="Times New Roman"/>
          <w:sz w:val="28"/>
          <w:szCs w:val="28"/>
        </w:rPr>
        <w:t>Посредством прогрессивного налогообложения изменяется соотношение между доходами отдельных социальных групп, тем самым сглаживается неравенство между ними и поддерживается социальный консенсус. Реализуется социальная функция налогов через установление необлагаемого минимума доходов, предоставление льгот и скидок по налогам отдельным слоям и группам населения (многодетным семьям, пенсионерам, инвалидам и некоторым другим категориям граждан).</w:t>
      </w:r>
    </w:p>
    <w:p w:rsidR="00B04733" w:rsidRPr="00EC6BE6" w:rsidRDefault="00B04733" w:rsidP="00844D40">
      <w:pPr>
        <w:jc w:val="both"/>
        <w:rPr>
          <w:rFonts w:ascii="Times New Roman" w:hAnsi="Times New Roman"/>
          <w:sz w:val="28"/>
          <w:szCs w:val="28"/>
        </w:rPr>
      </w:pPr>
      <w:r w:rsidRPr="00EC6BE6">
        <w:rPr>
          <w:rFonts w:ascii="Times New Roman" w:hAnsi="Times New Roman"/>
          <w:sz w:val="28"/>
          <w:szCs w:val="28"/>
        </w:rPr>
        <w:t>Дестимулирующая подфункция, напротив, направлена на установление через налоговое бремя препятствий для развития каких-либо экономических процессов. Это осуществляется путем введения повышенных ставок налогов (так, для казино до 2001 года была установлена ставка налога на прибыль в размере 90%), установления налога на вывоз капитала, повышенных таможенных пошлин, налога на имущество, акцизов и других.</w:t>
      </w:r>
    </w:p>
    <w:p w:rsidR="00B04733" w:rsidRPr="00EC6BE6" w:rsidRDefault="00B04733" w:rsidP="00844D40">
      <w:pPr>
        <w:jc w:val="both"/>
        <w:rPr>
          <w:rFonts w:ascii="Times New Roman" w:hAnsi="Times New Roman"/>
          <w:sz w:val="28"/>
          <w:szCs w:val="28"/>
        </w:rPr>
      </w:pPr>
      <w:r w:rsidRPr="00EC6BE6">
        <w:rPr>
          <w:rFonts w:ascii="Times New Roman" w:hAnsi="Times New Roman"/>
          <w:sz w:val="28"/>
          <w:szCs w:val="28"/>
        </w:rPr>
        <w:t>Воспроизводственная подфункция предназначена для аккумуляции средств на восстановление используемых ресурсов. Эту подфункцию выполняют отчисления на воспроизводство минерально-сырьевой базы, плата за воду. Нужно отметить, что налоговое стимулирование инвестиций, сельского хозяйства и других отраслей народного хозяйства в отрыве от прочих экономических факторов не приносит желаемого результата, поскольку инвестиционные процессы обусловлены не налоговыми льготами, а потребностями развития производства и расширения бизнеса.1</w:t>
      </w:r>
    </w:p>
    <w:p w:rsidR="00B04733" w:rsidRPr="00EC6BE6" w:rsidRDefault="00B04733" w:rsidP="00844D40">
      <w:pPr>
        <w:jc w:val="both"/>
        <w:rPr>
          <w:rFonts w:ascii="Times New Roman" w:hAnsi="Times New Roman"/>
          <w:sz w:val="28"/>
          <w:szCs w:val="28"/>
        </w:rPr>
      </w:pPr>
      <w:r w:rsidRPr="00EC6BE6">
        <w:rPr>
          <w:rFonts w:ascii="Times New Roman" w:hAnsi="Times New Roman"/>
          <w:sz w:val="28"/>
          <w:szCs w:val="28"/>
        </w:rPr>
        <w:t>В то же время регулирующая функция налогов действует сразу и непосредственно при дестимулирующем налоговом подходе. Создание непомерного налогового бремени практически всегда влечет спад производства из-за потери его эффективности. Так, например, непомерный налоговый гнет на российское крестьянство в 30-х годах XX века (под видом классовой борьбы с кулачеством) привел к его ликвидации за несколько лет. В наше время введение 70%-ного налога на прибыль от деятельности, связанной с видеопоказом, привело к исчезновению видеосалонов, пользовавшихся большой популярностью у населения в конце 80-х - начале 90-х годов. Дестимулирование импорта путем установления повышенных пошлин (политика протекционизма) также влечет за собой резкое сокращение ввоза тех или иных товаров.</w:t>
      </w:r>
    </w:p>
    <w:p w:rsidR="00B04733" w:rsidRPr="00EC6BE6" w:rsidRDefault="00B04733" w:rsidP="00844D40">
      <w:pPr>
        <w:jc w:val="both"/>
        <w:rPr>
          <w:rFonts w:ascii="Times New Roman" w:hAnsi="Times New Roman"/>
          <w:b/>
          <w:sz w:val="28"/>
          <w:szCs w:val="28"/>
        </w:rPr>
      </w:pPr>
      <w:r w:rsidRPr="00EC6BE6">
        <w:rPr>
          <w:rFonts w:ascii="Times New Roman" w:hAnsi="Times New Roman"/>
          <w:b/>
          <w:sz w:val="28"/>
          <w:szCs w:val="28"/>
        </w:rPr>
        <w:t>Контрольная функция.</w:t>
      </w:r>
    </w:p>
    <w:p w:rsidR="00B04733" w:rsidRPr="00EC6BE6" w:rsidRDefault="00B04733" w:rsidP="00844D40">
      <w:pPr>
        <w:jc w:val="both"/>
        <w:rPr>
          <w:rFonts w:ascii="Times New Roman" w:hAnsi="Times New Roman"/>
          <w:sz w:val="28"/>
          <w:szCs w:val="28"/>
        </w:rPr>
      </w:pPr>
      <w:r w:rsidRPr="00EC6BE6">
        <w:rPr>
          <w:rFonts w:ascii="Times New Roman" w:hAnsi="Times New Roman"/>
          <w:sz w:val="28"/>
          <w:szCs w:val="28"/>
        </w:rPr>
        <w:t>Через налоги государство осуществляет контроль над финансово-хозяйственной деятельностью организаций и граждан, а также за источниками доходов и расходами. Путем денежной оценки сумм налогов возможно количественное сопоставление показателей доходов с потребностями государства в финансовых ресурсах. Благодаря контрольной функции оценивается эффективность налоговой системы, обеспечивается контроль за видами деятельности и финансовыми потоками.</w:t>
      </w:r>
    </w:p>
    <w:p w:rsidR="00B04733" w:rsidRPr="00EC6BE6" w:rsidRDefault="00B04733" w:rsidP="00844D40">
      <w:pPr>
        <w:jc w:val="both"/>
        <w:rPr>
          <w:rFonts w:ascii="Times New Roman" w:hAnsi="Times New Roman"/>
          <w:sz w:val="28"/>
          <w:szCs w:val="28"/>
        </w:rPr>
      </w:pPr>
      <w:r w:rsidRPr="00EC6BE6">
        <w:rPr>
          <w:rFonts w:ascii="Times New Roman" w:hAnsi="Times New Roman"/>
          <w:sz w:val="28"/>
          <w:szCs w:val="28"/>
        </w:rPr>
        <w:t>Через контрольную функцию налогообложения выявляется необходимость внесения изменений в налоговую систему и бюджетную политику государства.</w:t>
      </w:r>
    </w:p>
    <w:p w:rsidR="00B04733" w:rsidRPr="00EC6BE6" w:rsidRDefault="00B04733" w:rsidP="00844D40">
      <w:pPr>
        <w:jc w:val="both"/>
        <w:rPr>
          <w:rFonts w:ascii="Times New Roman" w:hAnsi="Times New Roman"/>
          <w:b/>
          <w:sz w:val="28"/>
          <w:szCs w:val="28"/>
        </w:rPr>
      </w:pPr>
      <w:r w:rsidRPr="00EC6BE6">
        <w:rPr>
          <w:rFonts w:ascii="Times New Roman" w:hAnsi="Times New Roman"/>
          <w:b/>
          <w:sz w:val="28"/>
          <w:szCs w:val="28"/>
        </w:rPr>
        <w:t>Поощрительная функция.</w:t>
      </w:r>
    </w:p>
    <w:p w:rsidR="00B04733" w:rsidRPr="00EC6BE6" w:rsidRDefault="00B04733" w:rsidP="00844D40">
      <w:pPr>
        <w:jc w:val="both"/>
        <w:rPr>
          <w:rFonts w:ascii="Times New Roman" w:hAnsi="Times New Roman"/>
          <w:sz w:val="28"/>
          <w:szCs w:val="28"/>
        </w:rPr>
      </w:pPr>
      <w:r w:rsidRPr="00EC6BE6">
        <w:rPr>
          <w:rFonts w:ascii="Times New Roman" w:hAnsi="Times New Roman"/>
          <w:sz w:val="28"/>
          <w:szCs w:val="28"/>
        </w:rPr>
        <w:t>Порядок налогообложения может отражать признание государством особых заслуг определенных категорий граждан перед обществом (предоставление налоговых льгот участникам ВОВ, Героям Советского Союза, Героям России и другие). Эта функция представляет собой приспосабливание налоговых механизмов для реализации социальной политики государства. Из налогооблагаемого дохода физических лиц  делаются вычеты на содержание детей и иждивенцев, в связи со строительством или приобретением жилья, осуществлением благотворительной деятельности. Согласно части второй Налогового кодекса РФ налогооблагаемый доход будет снижаться в связи с другими социальными расходами: платным обучением детей, покупкой лекарств.</w:t>
      </w:r>
    </w:p>
    <w:p w:rsidR="00B04733" w:rsidRPr="00EC6BE6" w:rsidRDefault="00B04733" w:rsidP="00844D40">
      <w:pPr>
        <w:jc w:val="both"/>
        <w:rPr>
          <w:rFonts w:ascii="Times New Roman" w:hAnsi="Times New Roman"/>
          <w:sz w:val="28"/>
          <w:szCs w:val="28"/>
        </w:rPr>
      </w:pPr>
      <w:r w:rsidRPr="00EC6BE6">
        <w:rPr>
          <w:rFonts w:ascii="Times New Roman" w:hAnsi="Times New Roman"/>
          <w:sz w:val="28"/>
          <w:szCs w:val="28"/>
        </w:rPr>
        <w:t>Функции налогов неразрывно связаны друг с другом. Так, например, реализация фискальной функции позволяет удовлетворять общественные (коллективные) потребности. Посредством регулирующей и социальной функций создаются противовесы излишнему фискальному бремени, то есть формируются социально-экономические механизмы, обеспечивающие баланс корпоративных, личных и государственных экономических интересов.</w:t>
      </w:r>
    </w:p>
    <w:p w:rsidR="00B04733" w:rsidRPr="00EC6BE6" w:rsidRDefault="00B04733" w:rsidP="00844D40">
      <w:pPr>
        <w:jc w:val="both"/>
        <w:rPr>
          <w:rFonts w:ascii="Times New Roman" w:hAnsi="Times New Roman"/>
          <w:sz w:val="28"/>
          <w:szCs w:val="28"/>
        </w:rPr>
      </w:pPr>
      <w:r w:rsidRPr="00EC6BE6">
        <w:rPr>
          <w:rFonts w:ascii="Times New Roman" w:hAnsi="Times New Roman"/>
          <w:sz w:val="28"/>
          <w:szCs w:val="28"/>
        </w:rPr>
        <w:t>В настоящее время налоговой системе России присущ преимущественно фискальный характер, что затрудняет реализацию заложенного в налоге стимулирующего и регулирующего начала.</w:t>
      </w:r>
    </w:p>
    <w:p w:rsidR="00B04733" w:rsidRPr="00EC6BE6" w:rsidRDefault="00B04733" w:rsidP="00844D40">
      <w:pPr>
        <w:jc w:val="both"/>
        <w:rPr>
          <w:rFonts w:ascii="Times New Roman" w:hAnsi="Times New Roman"/>
          <w:sz w:val="28"/>
          <w:szCs w:val="28"/>
        </w:rPr>
      </w:pPr>
      <w:r w:rsidRPr="00EC6BE6">
        <w:rPr>
          <w:rFonts w:ascii="Times New Roman" w:hAnsi="Times New Roman"/>
          <w:sz w:val="28"/>
          <w:szCs w:val="28"/>
        </w:rPr>
        <w:t>Суть фискальной функции заключается в обеспечении поступления необходимых средств в бюджеты разных уровней для покрытия государственных расходов. Во всех государствах, при всех общественных формациях налоги в первую очередь выполняли фискальную функцию, т.е. обеспечивали финансирование общественных расходов, в первую очередь расходов государства. Однако это не означает, что стимулирующая и регулирующая функции менее важны.</w:t>
      </w:r>
    </w:p>
    <w:p w:rsidR="00B04733" w:rsidRPr="00E25861" w:rsidRDefault="00B04733" w:rsidP="00844D40">
      <w:pPr>
        <w:jc w:val="both"/>
        <w:rPr>
          <w:rFonts w:ascii="Times New Roman" w:hAnsi="Times New Roman"/>
          <w:sz w:val="28"/>
          <w:szCs w:val="28"/>
        </w:rPr>
      </w:pPr>
      <w:r w:rsidRPr="00EC6BE6">
        <w:rPr>
          <w:rFonts w:ascii="Times New Roman" w:hAnsi="Times New Roman"/>
          <w:sz w:val="28"/>
          <w:szCs w:val="28"/>
        </w:rPr>
        <w:t>Выполнение регулирующей и стимулирующей функций достигается путём участия государства в воспроизводственном процессе, но не в форме прямого директивного вмешательства, а путём управления потоками инвестиций в отдельные отрасли, усиления или ослабления процессов накопления капитала в различных сферах экономики, расширения или уменьшения плат</w:t>
      </w:r>
      <w:r>
        <w:rPr>
          <w:rFonts w:ascii="Times New Roman" w:hAnsi="Times New Roman"/>
          <w:sz w:val="28"/>
          <w:szCs w:val="28"/>
        </w:rPr>
        <w:t>ёжеспособного спроса населения</w:t>
      </w:r>
      <w:r w:rsidRPr="00E25861">
        <w:rPr>
          <w:rFonts w:ascii="Times New Roman" w:hAnsi="Times New Roman"/>
          <w:sz w:val="28"/>
          <w:szCs w:val="28"/>
        </w:rPr>
        <w:t>.</w:t>
      </w:r>
    </w:p>
    <w:p w:rsidR="00B04733" w:rsidRPr="00EC6BE6" w:rsidRDefault="00B04733" w:rsidP="00844D40">
      <w:pPr>
        <w:jc w:val="both"/>
        <w:rPr>
          <w:rFonts w:ascii="Times New Roman" w:hAnsi="Times New Roman"/>
          <w:sz w:val="28"/>
          <w:szCs w:val="28"/>
        </w:rPr>
      </w:pPr>
      <w:r w:rsidRPr="00EC6BE6">
        <w:rPr>
          <w:rFonts w:ascii="Times New Roman" w:hAnsi="Times New Roman"/>
          <w:sz w:val="28"/>
          <w:szCs w:val="28"/>
        </w:rPr>
        <w:t>Однако между стимулирующей и регулирующей функциями налогов есть различия. Если регулирующее действие ориентировано на отраслевой и народнохозяйственный уровень, т.е. на макроэкономические процессы и пропорции, то стимулирующая роль более приближена к микроэкономике и учитывает интересы конкретного хозяйствующего субъекта. Регулирующая и стимулирующая роль налогов проявляется путём влияния на спрос и предложение, инвестиции и сбережения, масштабы и темпы роста производства в целом и отдельных отраслях экономики. Это воздействие достигается через изменения размеров ставок налогов, применение льгот и санкций, налоговых кредитов и отсрочек платежей, а также другие.</w:t>
      </w:r>
    </w:p>
    <w:p w:rsidR="00B04733" w:rsidRPr="00EC6BE6" w:rsidRDefault="00B04733" w:rsidP="00844D40">
      <w:pPr>
        <w:jc w:val="both"/>
        <w:rPr>
          <w:rFonts w:ascii="Times New Roman" w:hAnsi="Times New Roman"/>
          <w:sz w:val="28"/>
          <w:szCs w:val="28"/>
        </w:rPr>
      </w:pPr>
    </w:p>
    <w:p w:rsidR="00B04733" w:rsidRPr="00EC6BE6" w:rsidRDefault="00B04733" w:rsidP="00844D40">
      <w:pPr>
        <w:jc w:val="both"/>
        <w:rPr>
          <w:rFonts w:ascii="Times New Roman" w:hAnsi="Times New Roman"/>
          <w:b/>
          <w:sz w:val="28"/>
          <w:szCs w:val="28"/>
        </w:rPr>
      </w:pPr>
    </w:p>
    <w:p w:rsidR="00B04733" w:rsidRPr="00EC6BE6" w:rsidRDefault="00B04733" w:rsidP="00844D40">
      <w:pPr>
        <w:jc w:val="both"/>
        <w:rPr>
          <w:rFonts w:ascii="Times New Roman" w:hAnsi="Times New Roman"/>
          <w:b/>
          <w:sz w:val="28"/>
          <w:szCs w:val="28"/>
        </w:rPr>
      </w:pPr>
    </w:p>
    <w:p w:rsidR="00B04733" w:rsidRPr="00EC6BE6" w:rsidRDefault="00B04733" w:rsidP="00844D40">
      <w:pPr>
        <w:jc w:val="both"/>
        <w:rPr>
          <w:rFonts w:ascii="Times New Roman" w:hAnsi="Times New Roman"/>
          <w:b/>
          <w:sz w:val="28"/>
          <w:szCs w:val="28"/>
        </w:rPr>
      </w:pPr>
    </w:p>
    <w:p w:rsidR="00B04733" w:rsidRPr="00EC6BE6" w:rsidRDefault="00B04733" w:rsidP="00844D40">
      <w:pPr>
        <w:jc w:val="both"/>
        <w:rPr>
          <w:rFonts w:ascii="Times New Roman" w:hAnsi="Times New Roman"/>
          <w:b/>
          <w:sz w:val="28"/>
          <w:szCs w:val="28"/>
        </w:rPr>
      </w:pPr>
    </w:p>
    <w:p w:rsidR="00B04733" w:rsidRPr="00EC6BE6" w:rsidRDefault="00B04733" w:rsidP="00844D40">
      <w:pPr>
        <w:jc w:val="both"/>
        <w:rPr>
          <w:rFonts w:ascii="Times New Roman" w:hAnsi="Times New Roman"/>
          <w:b/>
          <w:sz w:val="28"/>
          <w:szCs w:val="28"/>
        </w:rPr>
      </w:pPr>
    </w:p>
    <w:p w:rsidR="00B04733" w:rsidRPr="00EC6BE6" w:rsidRDefault="00B04733" w:rsidP="00844D40">
      <w:pPr>
        <w:jc w:val="both"/>
        <w:rPr>
          <w:rFonts w:ascii="Times New Roman" w:hAnsi="Times New Roman"/>
          <w:b/>
          <w:sz w:val="28"/>
          <w:szCs w:val="28"/>
        </w:rPr>
      </w:pPr>
    </w:p>
    <w:p w:rsidR="00B04733" w:rsidRPr="00EC6BE6" w:rsidRDefault="00B04733" w:rsidP="00844D40">
      <w:pPr>
        <w:jc w:val="both"/>
        <w:rPr>
          <w:rFonts w:ascii="Times New Roman" w:hAnsi="Times New Roman"/>
          <w:b/>
          <w:sz w:val="28"/>
          <w:szCs w:val="28"/>
        </w:rPr>
      </w:pPr>
    </w:p>
    <w:p w:rsidR="00B04733" w:rsidRPr="00EC6BE6" w:rsidRDefault="00B04733" w:rsidP="00844D40">
      <w:pPr>
        <w:jc w:val="both"/>
        <w:rPr>
          <w:rFonts w:ascii="Times New Roman" w:hAnsi="Times New Roman"/>
          <w:b/>
          <w:sz w:val="28"/>
          <w:szCs w:val="28"/>
        </w:rPr>
      </w:pPr>
    </w:p>
    <w:p w:rsidR="00B04733" w:rsidRPr="00EC6BE6" w:rsidRDefault="00B04733" w:rsidP="00844D40">
      <w:pPr>
        <w:jc w:val="both"/>
        <w:rPr>
          <w:rFonts w:ascii="Times New Roman" w:hAnsi="Times New Roman"/>
          <w:b/>
          <w:sz w:val="28"/>
          <w:szCs w:val="28"/>
        </w:rPr>
      </w:pPr>
    </w:p>
    <w:p w:rsidR="00B04733" w:rsidRPr="002B3727" w:rsidRDefault="00B04733" w:rsidP="00844D40">
      <w:pPr>
        <w:jc w:val="both"/>
        <w:rPr>
          <w:rFonts w:ascii="Times New Roman" w:hAnsi="Times New Roman"/>
          <w:b/>
          <w:sz w:val="28"/>
          <w:szCs w:val="28"/>
        </w:rPr>
      </w:pPr>
    </w:p>
    <w:p w:rsidR="00B04733" w:rsidRDefault="00B04733" w:rsidP="00844D40">
      <w:pPr>
        <w:jc w:val="both"/>
        <w:rPr>
          <w:rFonts w:ascii="Times New Roman" w:hAnsi="Times New Roman"/>
          <w:b/>
          <w:sz w:val="28"/>
          <w:szCs w:val="28"/>
          <w:lang w:val="en-US"/>
        </w:rPr>
      </w:pPr>
    </w:p>
    <w:p w:rsidR="00B04733" w:rsidRPr="00844D40" w:rsidRDefault="00B04733" w:rsidP="00844D40">
      <w:pPr>
        <w:jc w:val="both"/>
        <w:rPr>
          <w:rFonts w:ascii="Times New Roman" w:hAnsi="Times New Roman"/>
          <w:b/>
          <w:sz w:val="28"/>
          <w:szCs w:val="28"/>
        </w:rPr>
      </w:pPr>
      <w:r w:rsidRPr="00844D40">
        <w:rPr>
          <w:rFonts w:ascii="Times New Roman" w:hAnsi="Times New Roman"/>
          <w:b/>
          <w:sz w:val="28"/>
          <w:szCs w:val="28"/>
        </w:rPr>
        <w:t>2.Налог на доходы физических лиц: экономического содержания и назначение; категории плательщиков; ставки.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376"/>
        <w:gridCol w:w="5103"/>
        <w:gridCol w:w="2092"/>
      </w:tblGrid>
      <w:tr w:rsidR="00B04733" w:rsidRPr="0053325F" w:rsidTr="0053325F">
        <w:tc>
          <w:tcPr>
            <w:tcW w:w="2376" w:type="dxa"/>
          </w:tcPr>
          <w:p w:rsidR="00B04733" w:rsidRPr="0053325F" w:rsidRDefault="00B04733" w:rsidP="0053325F">
            <w:pPr>
              <w:spacing w:after="0" w:line="240" w:lineRule="auto"/>
              <w:jc w:val="both"/>
              <w:rPr>
                <w:rFonts w:ascii="Times New Roman" w:hAnsi="Times New Roman"/>
                <w:b/>
                <w:sz w:val="24"/>
                <w:szCs w:val="24"/>
              </w:rPr>
            </w:pPr>
            <w:r w:rsidRPr="0053325F">
              <w:rPr>
                <w:rFonts w:ascii="Times New Roman" w:hAnsi="Times New Roman"/>
                <w:b/>
                <w:sz w:val="24"/>
                <w:szCs w:val="24"/>
              </w:rPr>
              <w:t>Элемент налога</w:t>
            </w:r>
          </w:p>
        </w:tc>
        <w:tc>
          <w:tcPr>
            <w:tcW w:w="5103" w:type="dxa"/>
          </w:tcPr>
          <w:p w:rsidR="00B04733" w:rsidRPr="0053325F" w:rsidRDefault="00B04733" w:rsidP="0053325F">
            <w:pPr>
              <w:spacing w:after="0" w:line="240" w:lineRule="auto"/>
              <w:jc w:val="both"/>
              <w:rPr>
                <w:rFonts w:ascii="Times New Roman" w:hAnsi="Times New Roman"/>
                <w:b/>
                <w:sz w:val="24"/>
                <w:szCs w:val="24"/>
              </w:rPr>
            </w:pPr>
            <w:r w:rsidRPr="0053325F">
              <w:rPr>
                <w:rFonts w:ascii="Times New Roman" w:hAnsi="Times New Roman"/>
                <w:b/>
                <w:sz w:val="24"/>
                <w:szCs w:val="24"/>
              </w:rPr>
              <w:t>Характеристика</w:t>
            </w:r>
          </w:p>
        </w:tc>
        <w:tc>
          <w:tcPr>
            <w:tcW w:w="2092" w:type="dxa"/>
          </w:tcPr>
          <w:p w:rsidR="00B04733" w:rsidRPr="0053325F" w:rsidRDefault="00B04733" w:rsidP="0053325F">
            <w:pPr>
              <w:spacing w:after="0" w:line="240" w:lineRule="auto"/>
              <w:jc w:val="both"/>
              <w:rPr>
                <w:rFonts w:ascii="Times New Roman" w:hAnsi="Times New Roman"/>
                <w:b/>
                <w:sz w:val="24"/>
                <w:szCs w:val="24"/>
              </w:rPr>
            </w:pPr>
            <w:r w:rsidRPr="0053325F">
              <w:rPr>
                <w:rFonts w:ascii="Times New Roman" w:hAnsi="Times New Roman"/>
                <w:b/>
                <w:sz w:val="24"/>
                <w:szCs w:val="24"/>
              </w:rPr>
              <w:t xml:space="preserve">Основание </w:t>
            </w:r>
          </w:p>
        </w:tc>
      </w:tr>
      <w:tr w:rsidR="00B04733" w:rsidRPr="0053325F" w:rsidTr="0053325F">
        <w:tc>
          <w:tcPr>
            <w:tcW w:w="2376" w:type="dxa"/>
          </w:tcPr>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 xml:space="preserve">Налогоплательщики </w:t>
            </w:r>
          </w:p>
        </w:tc>
        <w:tc>
          <w:tcPr>
            <w:tcW w:w="5103" w:type="dxa"/>
          </w:tcPr>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1.Физические лица, являющиеся налоговыми резидентами РФ.</w:t>
            </w:r>
          </w:p>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2.Физические лица, получающие доходы от источников в РФ и не являющиеся налоговыми резидентами РФ.</w:t>
            </w:r>
          </w:p>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Налоговыми резидентами признаются физические лица, фактически находящиеся в РФ не менее 183 календарных дней в течение 12 следующих подряд месяцев. Период нахождения в РФ не прерывается на периоды выезда за границу на срок менее 6 месяцев для лечения или обучения.</w:t>
            </w:r>
          </w:p>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Независимо от фактического времени нахождения в РФ налоговыми резидентами признаются российские военнослужащие, сотрудники органов государственной власти и местного самоуправления, работающие за пределы РФ.</w:t>
            </w:r>
          </w:p>
        </w:tc>
        <w:tc>
          <w:tcPr>
            <w:tcW w:w="2092" w:type="dxa"/>
          </w:tcPr>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Статья 207 НК РФ</w:t>
            </w:r>
          </w:p>
        </w:tc>
      </w:tr>
      <w:tr w:rsidR="00B04733" w:rsidRPr="0053325F" w:rsidTr="0053325F">
        <w:tc>
          <w:tcPr>
            <w:tcW w:w="2376" w:type="dxa"/>
          </w:tcPr>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 xml:space="preserve">Объект налогообложения </w:t>
            </w:r>
          </w:p>
        </w:tc>
        <w:tc>
          <w:tcPr>
            <w:tcW w:w="5103" w:type="dxa"/>
          </w:tcPr>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Доход, полученный налогоплательщиками:</w:t>
            </w:r>
          </w:p>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1.Физическими лицами, являющимися налоговыми резидентами РФ – от источников РФ или за пределами РФ.</w:t>
            </w:r>
          </w:p>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2.Физическими лицами, не являющихся налоговыми резидентами РФ – от источников в РФ.</w:t>
            </w:r>
          </w:p>
        </w:tc>
        <w:tc>
          <w:tcPr>
            <w:tcW w:w="2092" w:type="dxa"/>
          </w:tcPr>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Статьи 208, 209, 217 НК РФ</w:t>
            </w:r>
          </w:p>
        </w:tc>
      </w:tr>
      <w:tr w:rsidR="00B04733" w:rsidRPr="0053325F" w:rsidTr="0053325F">
        <w:tc>
          <w:tcPr>
            <w:tcW w:w="2376" w:type="dxa"/>
          </w:tcPr>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Налоговая база</w:t>
            </w:r>
          </w:p>
        </w:tc>
        <w:tc>
          <w:tcPr>
            <w:tcW w:w="5103" w:type="dxa"/>
          </w:tcPr>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Налоговая база все доходы налогоплательщика, полученные в денежной и в натуральных формах, и доходы в виде материальной выгоде.</w:t>
            </w:r>
          </w:p>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Налоговая база определяется отдельно по каждому виду доходов, в отношении которых установлены различные налоговые ставки.</w:t>
            </w:r>
          </w:p>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1.Для доходов, в отношении которых предусмотрена ставка 13%, налоговая база – денежное выражение доходов, уменьшенных на сумму налоговых вычетов.</w:t>
            </w:r>
          </w:p>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2.Для доходов, в отношении которых предусмотрены иные налоговые ставки, налоговая база – денежное выражение доходов, при этом налоговые вычеты не применяются.</w:t>
            </w:r>
          </w:p>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Особенности определения налоговой базы:</w:t>
            </w:r>
          </w:p>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 При получении доходов в натуральной форме.</w:t>
            </w:r>
          </w:p>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 xml:space="preserve">- При получении доходов в виде материальной выгоде. </w:t>
            </w:r>
          </w:p>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 По договорам страхования (в том числе обязательного пенсионного страхования).</w:t>
            </w:r>
          </w:p>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 В отношении доходов от долевого участия в организации.</w:t>
            </w:r>
          </w:p>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 По операциям с ценными бумагами и финансовыми инструментами срочных сделок.</w:t>
            </w:r>
          </w:p>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 При получении доходов в виде процентов по вкладу в банках.</w:t>
            </w:r>
          </w:p>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 По операциям займа ценными бумагами (введена ФЗ от 25.11.2009 № 281 – ФЗ).</w:t>
            </w:r>
          </w:p>
          <w:p w:rsidR="00B04733" w:rsidRPr="0053325F" w:rsidRDefault="00B04733" w:rsidP="0053325F">
            <w:pPr>
              <w:spacing w:after="0" w:line="240" w:lineRule="auto"/>
              <w:jc w:val="both"/>
              <w:rPr>
                <w:rFonts w:ascii="Times New Roman" w:hAnsi="Times New Roman"/>
                <w:sz w:val="24"/>
                <w:szCs w:val="24"/>
              </w:rPr>
            </w:pPr>
          </w:p>
        </w:tc>
        <w:tc>
          <w:tcPr>
            <w:tcW w:w="2092" w:type="dxa"/>
          </w:tcPr>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Статьи 210 – 214 НК РФ</w:t>
            </w:r>
          </w:p>
        </w:tc>
      </w:tr>
      <w:tr w:rsidR="00B04733" w:rsidRPr="0053325F" w:rsidTr="0053325F">
        <w:tc>
          <w:tcPr>
            <w:tcW w:w="2376" w:type="dxa"/>
          </w:tcPr>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Налоговый период</w:t>
            </w:r>
          </w:p>
        </w:tc>
        <w:tc>
          <w:tcPr>
            <w:tcW w:w="5103" w:type="dxa"/>
          </w:tcPr>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Календарный год</w:t>
            </w:r>
          </w:p>
        </w:tc>
        <w:tc>
          <w:tcPr>
            <w:tcW w:w="2092" w:type="dxa"/>
          </w:tcPr>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Статья 216 НК РФ</w:t>
            </w:r>
          </w:p>
        </w:tc>
      </w:tr>
      <w:tr w:rsidR="00B04733" w:rsidRPr="0053325F" w:rsidTr="0053325F">
        <w:tc>
          <w:tcPr>
            <w:tcW w:w="2376" w:type="dxa"/>
          </w:tcPr>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Налоговые вычеты</w:t>
            </w:r>
          </w:p>
        </w:tc>
        <w:tc>
          <w:tcPr>
            <w:tcW w:w="5103" w:type="dxa"/>
          </w:tcPr>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1. Стандартные налоговые вычеты.</w:t>
            </w:r>
          </w:p>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2. Социальные налоговые вычеты.</w:t>
            </w:r>
          </w:p>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3. Имущественные налоговые вычеты.</w:t>
            </w:r>
          </w:p>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4. Профессиональные налоговые вычеты.</w:t>
            </w:r>
          </w:p>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 xml:space="preserve">5. Вычеты при переносе на будущие периоды убытков от операций с ценными бумагами и финансовыми инструментами срочных сделок. </w:t>
            </w:r>
          </w:p>
        </w:tc>
        <w:tc>
          <w:tcPr>
            <w:tcW w:w="2092" w:type="dxa"/>
          </w:tcPr>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Статьи 218 – 331 НК РФ</w:t>
            </w:r>
          </w:p>
        </w:tc>
      </w:tr>
      <w:tr w:rsidR="00B04733" w:rsidRPr="0053325F" w:rsidTr="0053325F">
        <w:tc>
          <w:tcPr>
            <w:tcW w:w="2376" w:type="dxa"/>
          </w:tcPr>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Налоговые ставки</w:t>
            </w:r>
          </w:p>
        </w:tc>
        <w:tc>
          <w:tcPr>
            <w:tcW w:w="5103" w:type="dxa"/>
          </w:tcPr>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1. 13%.</w:t>
            </w:r>
          </w:p>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2. 35%, в отношении доходов:</w:t>
            </w:r>
          </w:p>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 стоимость выигрышей и призов, в части превышающей 2000 рублей;</w:t>
            </w:r>
          </w:p>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 страховых выплат по договорам добровольного страхования в части превышения установленных размеров.</w:t>
            </w:r>
          </w:p>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 процентных доходов по вкладам в банках в части превышения суммы, рассчитанной исходя из действующей ставки рефинансирования в течение периода, за который начислены проценты, по рублевым вкладам и 9% годовых по вкладам в иностранной валюте.</w:t>
            </w:r>
          </w:p>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 суммы экономии на процентах при получении заемных средств в части превышения установленных размеров.</w:t>
            </w:r>
          </w:p>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3. 30% в отношении доходов, получаемых нерезидентами РФ.</w:t>
            </w:r>
          </w:p>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4.9% в отношении доходов:</w:t>
            </w:r>
          </w:p>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 от долевого участия, полученных в виде дивидендов.</w:t>
            </w:r>
          </w:p>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 в виде процентов по облигациям с ипотечным покрытием, эмитированным, до 1 января 2007 года, доходам учредителей доверительного управления ипотечным покрытием, полученным на основании приобретения ипотечных сертификатов участия, выданных до 1 января 2007 года.</w:t>
            </w:r>
          </w:p>
        </w:tc>
        <w:tc>
          <w:tcPr>
            <w:tcW w:w="2092" w:type="dxa"/>
          </w:tcPr>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Статья 224 НК РФ</w:t>
            </w:r>
          </w:p>
        </w:tc>
      </w:tr>
      <w:tr w:rsidR="00B04733" w:rsidRPr="0053325F" w:rsidTr="0053325F">
        <w:tc>
          <w:tcPr>
            <w:tcW w:w="2376" w:type="dxa"/>
          </w:tcPr>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Исчисление налога</w:t>
            </w:r>
          </w:p>
        </w:tc>
        <w:tc>
          <w:tcPr>
            <w:tcW w:w="5103" w:type="dxa"/>
          </w:tcPr>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Сумма налога исчисляется как соответствующая налоговой ставке процентная доля налоговой базы. Общая сумма налога исчисляется по итогам налогового периода применительно по всем доходам налогоплательщика, которые относится к соответствующему налоговому периоду.</w:t>
            </w:r>
          </w:p>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Особенности исчисления налога:</w:t>
            </w:r>
          </w:p>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 налоговыми агентами.</w:t>
            </w:r>
          </w:p>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 отдельными категориями физических лиц.</w:t>
            </w:r>
          </w:p>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 в отношении отдельных видов доходов.</w:t>
            </w:r>
          </w:p>
        </w:tc>
        <w:tc>
          <w:tcPr>
            <w:tcW w:w="2092" w:type="dxa"/>
          </w:tcPr>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 xml:space="preserve">Статьи 225 – 228 НК РФ </w:t>
            </w:r>
          </w:p>
        </w:tc>
      </w:tr>
      <w:tr w:rsidR="00B04733" w:rsidRPr="0053325F" w:rsidTr="0053325F">
        <w:tc>
          <w:tcPr>
            <w:tcW w:w="2376" w:type="dxa"/>
          </w:tcPr>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 xml:space="preserve">Уплата налога и отчетность </w:t>
            </w:r>
          </w:p>
        </w:tc>
        <w:tc>
          <w:tcPr>
            <w:tcW w:w="5103" w:type="dxa"/>
          </w:tcPr>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Налоговые агенты перечисляют суммы налога не позднее дня фактического получения в банке наличных денежных средств на выплату дохода или дня перечисления дохода на счет налогоплательщика в банке.</w:t>
            </w:r>
          </w:p>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Отдельные категории физических лиц уплачивают налог по месту учета налогоплательщика в срок не позднее 15 июля года, следующего за истекшим налоговым периодом. При этом авансовые платежи уплачиваются такими налогоплательщиками на основании налоговых уведомлений.</w:t>
            </w:r>
          </w:p>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 за январь – июнь – не позднее 15 июля текущего года в размере ½ годовой суммы авансовых платежей.</w:t>
            </w:r>
          </w:p>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 за июль – сентябрь – не позднее 15 октября текущего года в размере ¼ годовой суммы авансовых платежей.</w:t>
            </w:r>
          </w:p>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 за октябрь – декабрь – не позднее 15 января следующего года в размере ¼  годовой суммы авансовых платежей.</w:t>
            </w:r>
          </w:p>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Налогоплательщики, получившие доходы, при выплате которых налоговыми агентами не была удержана сумма налога, уплачивают налог равными долями в два платежа: первый – не позднее 30 календарных дней с даты вручения налоговым органом налогового «уведомления» об уплате налога, второй – не позднее 30 календарных дней после первого срока уплаты.</w:t>
            </w:r>
          </w:p>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Налоговую декларацию в срок не позднее 30 апреля года, следующего за истекшим налоговым периодом представляют:</w:t>
            </w:r>
          </w:p>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1. Отдельные категории физических лиц.</w:t>
            </w:r>
          </w:p>
          <w:p w:rsidR="00B04733" w:rsidRPr="0053325F" w:rsidRDefault="00B04733" w:rsidP="0053325F">
            <w:pPr>
              <w:spacing w:after="0" w:line="240" w:lineRule="auto"/>
              <w:jc w:val="both"/>
              <w:rPr>
                <w:rFonts w:ascii="Times New Roman" w:hAnsi="Times New Roman"/>
                <w:sz w:val="24"/>
                <w:szCs w:val="24"/>
              </w:rPr>
            </w:pPr>
            <w:r w:rsidRPr="0053325F">
              <w:rPr>
                <w:rFonts w:ascii="Times New Roman" w:hAnsi="Times New Roman"/>
                <w:sz w:val="24"/>
                <w:szCs w:val="24"/>
              </w:rPr>
              <w:t>2. Физические лица в отношении отдельных видов доходов.</w:t>
            </w:r>
          </w:p>
        </w:tc>
        <w:tc>
          <w:tcPr>
            <w:tcW w:w="2092" w:type="dxa"/>
          </w:tcPr>
          <w:p w:rsidR="00B04733" w:rsidRPr="0053325F" w:rsidRDefault="00B04733" w:rsidP="0053325F">
            <w:pPr>
              <w:spacing w:after="0" w:line="240" w:lineRule="auto"/>
              <w:jc w:val="both"/>
              <w:rPr>
                <w:rFonts w:ascii="Times New Roman" w:hAnsi="Times New Roman"/>
                <w:sz w:val="24"/>
                <w:szCs w:val="24"/>
              </w:rPr>
            </w:pPr>
          </w:p>
        </w:tc>
      </w:tr>
    </w:tbl>
    <w:p w:rsidR="00B04733" w:rsidRPr="00CD455A" w:rsidRDefault="00B04733" w:rsidP="00CD455A">
      <w:pPr>
        <w:jc w:val="both"/>
        <w:rPr>
          <w:rFonts w:ascii="Times New Roman" w:hAnsi="Times New Roman"/>
          <w:sz w:val="24"/>
          <w:szCs w:val="24"/>
        </w:rPr>
      </w:pPr>
    </w:p>
    <w:p w:rsidR="00B04733" w:rsidRPr="00CD455A" w:rsidRDefault="00B04733" w:rsidP="00CD455A">
      <w:pPr>
        <w:jc w:val="both"/>
        <w:rPr>
          <w:rFonts w:ascii="Times New Roman" w:hAnsi="Times New Roman"/>
          <w:sz w:val="24"/>
          <w:szCs w:val="24"/>
        </w:rPr>
      </w:pPr>
    </w:p>
    <w:p w:rsidR="00B04733" w:rsidRPr="00CD455A" w:rsidRDefault="00B04733" w:rsidP="00CD455A">
      <w:pPr>
        <w:jc w:val="both"/>
        <w:rPr>
          <w:rFonts w:ascii="Times New Roman" w:hAnsi="Times New Roman"/>
          <w:sz w:val="24"/>
          <w:szCs w:val="24"/>
        </w:rPr>
      </w:pPr>
    </w:p>
    <w:p w:rsidR="00B04733" w:rsidRPr="00CD455A" w:rsidRDefault="00B04733" w:rsidP="00CD455A">
      <w:pPr>
        <w:jc w:val="both"/>
        <w:rPr>
          <w:rFonts w:ascii="Times New Roman" w:hAnsi="Times New Roman"/>
          <w:sz w:val="24"/>
          <w:szCs w:val="24"/>
        </w:rPr>
      </w:pPr>
    </w:p>
    <w:p w:rsidR="00B04733" w:rsidRPr="009D58C6" w:rsidRDefault="00B04733" w:rsidP="00CD455A">
      <w:pPr>
        <w:jc w:val="both"/>
        <w:rPr>
          <w:rFonts w:ascii="Times New Roman" w:hAnsi="Times New Roman"/>
          <w:sz w:val="24"/>
          <w:szCs w:val="24"/>
        </w:rPr>
      </w:pPr>
    </w:p>
    <w:p w:rsidR="00B04733" w:rsidRPr="00EC6BE6" w:rsidRDefault="00B04733" w:rsidP="00CD455A">
      <w:pPr>
        <w:jc w:val="both"/>
        <w:rPr>
          <w:rFonts w:ascii="Times New Roman" w:hAnsi="Times New Roman"/>
          <w:b/>
          <w:sz w:val="28"/>
          <w:szCs w:val="28"/>
        </w:rPr>
      </w:pPr>
      <w:r w:rsidRPr="00EC6BE6">
        <w:rPr>
          <w:rFonts w:ascii="Times New Roman" w:hAnsi="Times New Roman"/>
          <w:b/>
          <w:sz w:val="28"/>
          <w:szCs w:val="28"/>
          <w:lang w:val="en-US"/>
        </w:rPr>
        <w:t>II</w:t>
      </w:r>
      <w:r w:rsidRPr="00EC6BE6">
        <w:rPr>
          <w:rFonts w:ascii="Times New Roman" w:hAnsi="Times New Roman"/>
          <w:b/>
          <w:sz w:val="28"/>
          <w:szCs w:val="28"/>
        </w:rPr>
        <w:t>.Заключение.</w:t>
      </w:r>
    </w:p>
    <w:p w:rsidR="00B04733" w:rsidRPr="00EC6BE6" w:rsidRDefault="00B04733" w:rsidP="009D58C6">
      <w:pPr>
        <w:jc w:val="both"/>
        <w:rPr>
          <w:rFonts w:ascii="Times New Roman" w:hAnsi="Times New Roman"/>
          <w:sz w:val="28"/>
          <w:szCs w:val="28"/>
        </w:rPr>
      </w:pPr>
      <w:r w:rsidRPr="00EC6BE6">
        <w:rPr>
          <w:rFonts w:ascii="Times New Roman" w:hAnsi="Times New Roman"/>
          <w:sz w:val="28"/>
          <w:szCs w:val="28"/>
        </w:rPr>
        <w:t>Применение налогов является одним из экономических методов управления и обеспечения взаимосвязи общегосударственных интересов с коммерческими интересами предпринимателей, предприятий независимо от ведомственной подчиненности, форм собственности и организационно-правовой формы предприятия. С помощью налогов определяются взаимоотношения предпринимателей, предприятий всех форм собственности с государственными и местными бюджетами, с банками, а также с вышестоящими организациями. При помощи налогов регулируется внешнеэкономическая деятельность, включая привлечение иностранных инвестиций, формируется хозрасчетный доход и прибыль предприятия.</w:t>
      </w:r>
    </w:p>
    <w:p w:rsidR="00B04733" w:rsidRPr="00EC6BE6" w:rsidRDefault="00B04733" w:rsidP="009D58C6">
      <w:pPr>
        <w:jc w:val="both"/>
        <w:rPr>
          <w:rFonts w:ascii="Times New Roman" w:hAnsi="Times New Roman"/>
          <w:sz w:val="28"/>
          <w:szCs w:val="28"/>
        </w:rPr>
      </w:pPr>
      <w:r w:rsidRPr="00EC6BE6">
        <w:rPr>
          <w:rFonts w:ascii="Times New Roman" w:hAnsi="Times New Roman"/>
          <w:sz w:val="28"/>
          <w:szCs w:val="28"/>
        </w:rPr>
        <w:t>Налоги выражают обязанность всех юридических и физических лиц, получающих доходы, участвовать в формировании государственных финансовых ресурсов. Поэтому налоги выступают важнейшим звеном финансовой политики государства в современных условиях.</w:t>
      </w:r>
    </w:p>
    <w:p w:rsidR="00B04733" w:rsidRPr="00EC6BE6" w:rsidRDefault="00B04733" w:rsidP="008A0A5B">
      <w:pPr>
        <w:jc w:val="both"/>
        <w:rPr>
          <w:rFonts w:ascii="Times New Roman" w:hAnsi="Times New Roman"/>
          <w:sz w:val="28"/>
          <w:szCs w:val="28"/>
        </w:rPr>
      </w:pPr>
      <w:r w:rsidRPr="00EC6BE6">
        <w:rPr>
          <w:rFonts w:ascii="Times New Roman" w:hAnsi="Times New Roman"/>
          <w:sz w:val="28"/>
          <w:szCs w:val="28"/>
        </w:rPr>
        <w:t xml:space="preserve">Функция налога - это проявление его сущности в действии, способ выражения его свойств. Функция показывает, каким образом реализуется общественное назначение данной экономической категории как инструмента стоимостного распределения и перераспределения доходов. </w:t>
      </w:r>
    </w:p>
    <w:p w:rsidR="00B04733" w:rsidRPr="00EC6BE6" w:rsidRDefault="00B04733" w:rsidP="008A0A5B">
      <w:pPr>
        <w:jc w:val="both"/>
        <w:rPr>
          <w:rFonts w:ascii="Times New Roman" w:hAnsi="Times New Roman"/>
          <w:sz w:val="28"/>
          <w:szCs w:val="28"/>
        </w:rPr>
      </w:pPr>
      <w:r w:rsidRPr="00EC6BE6">
        <w:rPr>
          <w:rFonts w:ascii="Times New Roman" w:hAnsi="Times New Roman"/>
          <w:sz w:val="28"/>
          <w:szCs w:val="28"/>
        </w:rPr>
        <w:t>Налоги выполняют следующие функции:</w:t>
      </w:r>
    </w:p>
    <w:p w:rsidR="00B04733" w:rsidRPr="00EC6BE6" w:rsidRDefault="00B04733" w:rsidP="008A0A5B">
      <w:pPr>
        <w:jc w:val="both"/>
        <w:rPr>
          <w:rFonts w:ascii="Times New Roman" w:hAnsi="Times New Roman"/>
          <w:sz w:val="28"/>
          <w:szCs w:val="28"/>
        </w:rPr>
      </w:pPr>
      <w:r w:rsidRPr="00EC6BE6">
        <w:rPr>
          <w:rFonts w:ascii="Times New Roman" w:hAnsi="Times New Roman"/>
          <w:sz w:val="28"/>
          <w:szCs w:val="28"/>
        </w:rPr>
        <w:t xml:space="preserve">1. Фискальная функция состоит в финансировании государственных расходов. </w:t>
      </w:r>
    </w:p>
    <w:p w:rsidR="00B04733" w:rsidRPr="00EC6BE6" w:rsidRDefault="00B04733" w:rsidP="008A0A5B">
      <w:pPr>
        <w:jc w:val="both"/>
        <w:rPr>
          <w:rFonts w:ascii="Times New Roman" w:hAnsi="Times New Roman"/>
          <w:sz w:val="28"/>
          <w:szCs w:val="28"/>
        </w:rPr>
      </w:pPr>
      <w:r w:rsidRPr="00EC6BE6">
        <w:rPr>
          <w:rFonts w:ascii="Times New Roman" w:hAnsi="Times New Roman"/>
          <w:sz w:val="28"/>
          <w:szCs w:val="28"/>
        </w:rPr>
        <w:t xml:space="preserve">2. Регулирующая функция - государственное регулирование экономики. </w:t>
      </w:r>
    </w:p>
    <w:p w:rsidR="00B04733" w:rsidRPr="00EC6BE6" w:rsidRDefault="00B04733" w:rsidP="008A0A5B">
      <w:pPr>
        <w:jc w:val="both"/>
        <w:rPr>
          <w:rFonts w:ascii="Times New Roman" w:hAnsi="Times New Roman"/>
          <w:sz w:val="28"/>
          <w:szCs w:val="28"/>
        </w:rPr>
      </w:pPr>
      <w:r w:rsidRPr="00EC6BE6">
        <w:rPr>
          <w:rFonts w:ascii="Times New Roman" w:hAnsi="Times New Roman"/>
          <w:sz w:val="28"/>
          <w:szCs w:val="28"/>
        </w:rPr>
        <w:t xml:space="preserve">3. Распределительная функция налоговой системы проявляется в сложном взаимодействии с ценами, доходами, процентом, динамикой курсов акций и так далее. </w:t>
      </w:r>
    </w:p>
    <w:p w:rsidR="00B04733" w:rsidRPr="00EC6BE6" w:rsidRDefault="00B04733" w:rsidP="008A0A5B">
      <w:pPr>
        <w:jc w:val="both"/>
        <w:rPr>
          <w:rFonts w:ascii="Times New Roman" w:hAnsi="Times New Roman"/>
          <w:sz w:val="28"/>
          <w:szCs w:val="28"/>
        </w:rPr>
      </w:pPr>
      <w:r w:rsidRPr="00EC6BE6">
        <w:rPr>
          <w:rFonts w:ascii="Times New Roman" w:hAnsi="Times New Roman"/>
          <w:sz w:val="28"/>
          <w:szCs w:val="28"/>
        </w:rPr>
        <w:t xml:space="preserve">4. Стимулирующая функция налоговой системы является одной из важнейших, но это самая «труднонастраиваемая» функция. </w:t>
      </w:r>
    </w:p>
    <w:p w:rsidR="00B04733" w:rsidRPr="00EC6BE6" w:rsidRDefault="00B04733" w:rsidP="008A0A5B">
      <w:pPr>
        <w:jc w:val="both"/>
        <w:rPr>
          <w:rFonts w:ascii="Times New Roman" w:hAnsi="Times New Roman"/>
          <w:sz w:val="28"/>
          <w:szCs w:val="28"/>
        </w:rPr>
      </w:pPr>
      <w:r w:rsidRPr="00EC6BE6">
        <w:rPr>
          <w:rFonts w:ascii="Times New Roman" w:hAnsi="Times New Roman"/>
          <w:sz w:val="28"/>
          <w:szCs w:val="28"/>
        </w:rPr>
        <w:t>5. Контрольная функция налогов выступает своего рода защитной функцией: она обеспечивает воспроизводство налоговых отношений государства и предприятий, реализацию и действенность силы государственной власти. Без контрольной функции другие функции налогов неосуществимы или их реализация подрывается в своей основе.</w:t>
      </w:r>
    </w:p>
    <w:p w:rsidR="00B04733" w:rsidRPr="00EC6BE6" w:rsidRDefault="00B04733" w:rsidP="008A0A5B">
      <w:pPr>
        <w:jc w:val="both"/>
        <w:rPr>
          <w:rFonts w:ascii="Times New Roman" w:hAnsi="Times New Roman"/>
          <w:sz w:val="28"/>
          <w:szCs w:val="28"/>
        </w:rPr>
      </w:pPr>
      <w:r w:rsidRPr="00EC6BE6">
        <w:rPr>
          <w:rFonts w:ascii="Times New Roman" w:hAnsi="Times New Roman"/>
          <w:sz w:val="28"/>
          <w:szCs w:val="28"/>
        </w:rPr>
        <w:t>6. Социальная функция - поддержание социального равновесия путём изменения соотношения между доходами отдельных социальных групп с целью сглаживания неравенства между ними.</w:t>
      </w:r>
    </w:p>
    <w:p w:rsidR="00B04733" w:rsidRPr="00EC6BE6" w:rsidRDefault="00B04733" w:rsidP="008A0A5B">
      <w:pPr>
        <w:jc w:val="both"/>
        <w:rPr>
          <w:rFonts w:ascii="Times New Roman" w:hAnsi="Times New Roman"/>
          <w:sz w:val="28"/>
          <w:szCs w:val="28"/>
        </w:rPr>
      </w:pPr>
      <w:r w:rsidRPr="00EC6BE6">
        <w:rPr>
          <w:rFonts w:ascii="Times New Roman" w:hAnsi="Times New Roman"/>
          <w:sz w:val="28"/>
          <w:szCs w:val="28"/>
        </w:rPr>
        <w:t>Само материальное содержание налогов как денежных ресурсов, централизуемых государством и изымаемых из воспроизводственного процесса, несет в себе возможность из обращения на непроизводственные цели. В условиях РФ социальная функция налоговой системы бюджета весьма существенна в силу тех обязательств, которые несло советское государство перед населением и которое «по наследству» перешло к РФ. Многие социальные затраты, финансируемые государством за счет налогов (бесплатное образование, здравоохранение).</w:t>
      </w:r>
    </w:p>
    <w:p w:rsidR="00B04733" w:rsidRPr="00EC6BE6" w:rsidRDefault="00B04733" w:rsidP="008A0A5B">
      <w:pPr>
        <w:jc w:val="both"/>
        <w:rPr>
          <w:rFonts w:ascii="Times New Roman" w:hAnsi="Times New Roman"/>
          <w:sz w:val="28"/>
          <w:szCs w:val="28"/>
        </w:rPr>
      </w:pPr>
      <w:r w:rsidRPr="00EC6BE6">
        <w:rPr>
          <w:rFonts w:ascii="Times New Roman" w:hAnsi="Times New Roman"/>
          <w:sz w:val="28"/>
          <w:szCs w:val="28"/>
        </w:rPr>
        <w:t xml:space="preserve">Функции налогов взаимосвязаны. </w:t>
      </w:r>
    </w:p>
    <w:p w:rsidR="00B04733" w:rsidRPr="00EC6BE6" w:rsidRDefault="00B04733" w:rsidP="00CC69CB">
      <w:pPr>
        <w:jc w:val="both"/>
        <w:rPr>
          <w:rFonts w:ascii="Times New Roman" w:hAnsi="Times New Roman"/>
          <w:sz w:val="28"/>
          <w:szCs w:val="28"/>
        </w:rPr>
      </w:pPr>
      <w:r w:rsidRPr="00EC6BE6">
        <w:rPr>
          <w:rFonts w:ascii="Times New Roman" w:hAnsi="Times New Roman"/>
          <w:sz w:val="28"/>
          <w:szCs w:val="28"/>
        </w:rPr>
        <w:t>Создание Налогового кодекса преследовало много целей. Одной из них является выведение высоких доходов физических лиц из теневого оборота, то есть их легализация. Для достижения этой цели вводится единая ставка подоходного налога, вводятся дополнительные имущественные и социальные вычеты, а также особый порядок их предоставления. Однако, эти меры, в частности единая ставка налога, можно рассматривать лишь в качестве временных, так как задачи подъема отечественной экономики, в общем, и улучшения благосостояния граждан в частности не могут быть решены только в рамках Налогового Кодекса.</w:t>
      </w:r>
    </w:p>
    <w:p w:rsidR="00B04733" w:rsidRPr="00EC6BE6" w:rsidRDefault="00B04733" w:rsidP="00CC69CB">
      <w:pPr>
        <w:jc w:val="both"/>
        <w:rPr>
          <w:rFonts w:ascii="Times New Roman" w:hAnsi="Times New Roman"/>
          <w:sz w:val="28"/>
          <w:szCs w:val="28"/>
        </w:rPr>
      </w:pPr>
      <w:r w:rsidRPr="00EC6BE6">
        <w:rPr>
          <w:rFonts w:ascii="Times New Roman" w:hAnsi="Times New Roman"/>
          <w:sz w:val="28"/>
          <w:szCs w:val="28"/>
        </w:rPr>
        <w:t>Обложение физических лиц подоходным налогом в РФ имеет много особенностей и вопросов. Огромное количество проблем и вопросов вызывает налогообложение предпринимателей, трудности в оценке доходов, проблемы двойного налогообложения.</w:t>
      </w:r>
    </w:p>
    <w:p w:rsidR="00B04733" w:rsidRPr="00EC6BE6" w:rsidRDefault="00B04733" w:rsidP="00CC69CB">
      <w:pPr>
        <w:jc w:val="both"/>
        <w:rPr>
          <w:rFonts w:ascii="Times New Roman" w:hAnsi="Times New Roman"/>
          <w:sz w:val="28"/>
          <w:szCs w:val="28"/>
        </w:rPr>
      </w:pPr>
      <w:r w:rsidRPr="00EC6BE6">
        <w:rPr>
          <w:rFonts w:ascii="Times New Roman" w:hAnsi="Times New Roman"/>
          <w:sz w:val="28"/>
          <w:szCs w:val="28"/>
        </w:rPr>
        <w:t>Налоговая система нуждается в совершенствовании. Отсутствие прогрессивной шкалы нарушает элементарный принцип справедливости обложения. С введением единой ставки происходит равное обложение в условиях большой дифференциации доходов, особенно такой, как в России.</w:t>
      </w:r>
    </w:p>
    <w:p w:rsidR="00B04733" w:rsidRPr="00EC6BE6" w:rsidRDefault="00B04733" w:rsidP="00CC69CB">
      <w:pPr>
        <w:jc w:val="both"/>
        <w:rPr>
          <w:rFonts w:ascii="Times New Roman" w:hAnsi="Times New Roman"/>
          <w:sz w:val="28"/>
          <w:szCs w:val="28"/>
        </w:rPr>
      </w:pPr>
      <w:r w:rsidRPr="00EC6BE6">
        <w:rPr>
          <w:rFonts w:ascii="Times New Roman" w:hAnsi="Times New Roman"/>
          <w:sz w:val="28"/>
          <w:szCs w:val="28"/>
        </w:rPr>
        <w:t>Конечно, наше налоговое законодательство оставляет желать много лучшего, но тем не менее его необходимо досконально знать, особенно в части налогообложения физических лиц, т.к. это касается каждого гражданина, ибо всем известно, что “незнание законов не освобождает от ответственности”.</w:t>
      </w:r>
    </w:p>
    <w:p w:rsidR="00B04733" w:rsidRPr="002B3727" w:rsidRDefault="00B04733" w:rsidP="006A036C">
      <w:pPr>
        <w:rPr>
          <w:rFonts w:ascii="Times New Roman" w:hAnsi="Times New Roman"/>
          <w:b/>
          <w:sz w:val="28"/>
          <w:szCs w:val="28"/>
        </w:rPr>
      </w:pPr>
    </w:p>
    <w:p w:rsidR="00B04733" w:rsidRPr="00EC6BE6" w:rsidRDefault="00B04733" w:rsidP="006A036C">
      <w:pPr>
        <w:rPr>
          <w:rFonts w:ascii="Times New Roman" w:hAnsi="Times New Roman"/>
          <w:sz w:val="28"/>
          <w:szCs w:val="28"/>
        </w:rPr>
      </w:pPr>
      <w:r w:rsidRPr="00EC6BE6">
        <w:rPr>
          <w:rFonts w:ascii="Times New Roman" w:hAnsi="Times New Roman"/>
          <w:b/>
          <w:sz w:val="28"/>
          <w:szCs w:val="28"/>
        </w:rPr>
        <w:t>Список использованной литературы.</w:t>
      </w:r>
    </w:p>
    <w:p w:rsidR="00B04733" w:rsidRPr="00EC6BE6" w:rsidRDefault="00B04733" w:rsidP="006A036C">
      <w:pPr>
        <w:rPr>
          <w:rFonts w:ascii="Times New Roman" w:hAnsi="Times New Roman"/>
          <w:sz w:val="28"/>
          <w:szCs w:val="28"/>
        </w:rPr>
      </w:pPr>
      <w:r w:rsidRPr="00EC6BE6">
        <w:rPr>
          <w:rFonts w:ascii="Times New Roman" w:hAnsi="Times New Roman"/>
          <w:sz w:val="28"/>
          <w:szCs w:val="28"/>
        </w:rPr>
        <w:t>1. Миронова Т.Н. Налоги и налогообложение: Учеб. пособие. - «Минск», 2002 г.</w:t>
      </w:r>
    </w:p>
    <w:p w:rsidR="00B04733" w:rsidRPr="00EC6BE6" w:rsidRDefault="00B04733" w:rsidP="006A036C">
      <w:pPr>
        <w:rPr>
          <w:rFonts w:ascii="Times New Roman" w:hAnsi="Times New Roman"/>
          <w:sz w:val="28"/>
          <w:szCs w:val="28"/>
        </w:rPr>
      </w:pPr>
      <w:r w:rsidRPr="00EC6BE6">
        <w:rPr>
          <w:rFonts w:ascii="Times New Roman" w:hAnsi="Times New Roman"/>
          <w:sz w:val="28"/>
          <w:szCs w:val="28"/>
        </w:rPr>
        <w:t>2.Пансков В.Г. Налоги и налогообложение в РФ. Учебник для вузов.2-е изд., перераб. и доп. - М.: «Книжный мир», 2000 г.</w:t>
      </w:r>
    </w:p>
    <w:p w:rsidR="00B04733" w:rsidRPr="00EC6BE6" w:rsidRDefault="00B04733" w:rsidP="006A036C">
      <w:pPr>
        <w:rPr>
          <w:rFonts w:ascii="Times New Roman" w:hAnsi="Times New Roman"/>
          <w:sz w:val="28"/>
          <w:szCs w:val="28"/>
        </w:rPr>
      </w:pPr>
      <w:r w:rsidRPr="00EC6BE6">
        <w:rPr>
          <w:rFonts w:ascii="Times New Roman" w:hAnsi="Times New Roman"/>
          <w:sz w:val="28"/>
          <w:szCs w:val="28"/>
        </w:rPr>
        <w:t>3. Ходов В.Л. Налоги и налоговое регулирование экономики. - М.: «ТЕИС», 2003 г.</w:t>
      </w:r>
    </w:p>
    <w:p w:rsidR="00B04733" w:rsidRPr="00EC6BE6" w:rsidRDefault="00B04733" w:rsidP="00CC69CB">
      <w:pPr>
        <w:rPr>
          <w:rFonts w:ascii="Times New Roman" w:hAnsi="Times New Roman"/>
          <w:sz w:val="28"/>
          <w:szCs w:val="28"/>
        </w:rPr>
      </w:pPr>
      <w:r w:rsidRPr="00EC6BE6">
        <w:rPr>
          <w:rFonts w:ascii="Times New Roman" w:hAnsi="Times New Roman"/>
          <w:sz w:val="28"/>
          <w:szCs w:val="28"/>
        </w:rPr>
        <w:t xml:space="preserve">4. НК РФ - Налоговый кодекс Российской Федерации - часть 1, от 31 июля 1998 г. № 146-ФЗ </w:t>
      </w:r>
    </w:p>
    <w:p w:rsidR="00B04733" w:rsidRPr="00EC6BE6" w:rsidRDefault="00B04733" w:rsidP="00CC69CB">
      <w:pPr>
        <w:rPr>
          <w:rFonts w:ascii="Times New Roman" w:hAnsi="Times New Roman"/>
          <w:sz w:val="28"/>
          <w:szCs w:val="28"/>
        </w:rPr>
      </w:pPr>
      <w:r w:rsidRPr="00EC6BE6">
        <w:rPr>
          <w:rFonts w:ascii="Times New Roman" w:hAnsi="Times New Roman"/>
          <w:sz w:val="28"/>
          <w:szCs w:val="28"/>
        </w:rPr>
        <w:t>5. НК РФ - Налоговый кодекс Российской Федерации - часть 2, от 5 августа 2000г. № 117-ФЗ</w:t>
      </w:r>
    </w:p>
    <w:p w:rsidR="00B04733" w:rsidRPr="00EC6BE6" w:rsidRDefault="00B04733" w:rsidP="00CC69CB">
      <w:pPr>
        <w:rPr>
          <w:rFonts w:ascii="Times New Roman" w:hAnsi="Times New Roman"/>
          <w:sz w:val="28"/>
          <w:szCs w:val="28"/>
        </w:rPr>
      </w:pPr>
      <w:r w:rsidRPr="00EC6BE6">
        <w:rPr>
          <w:rFonts w:ascii="Times New Roman" w:hAnsi="Times New Roman"/>
          <w:sz w:val="28"/>
          <w:szCs w:val="28"/>
        </w:rPr>
        <w:t>6. Каширина М.В. НДФЛ в вопросах и ответах. - М.: ООО «Статус-Кво 97», 2006 г.</w:t>
      </w:r>
      <w:bookmarkStart w:id="0" w:name="_GoBack"/>
      <w:bookmarkEnd w:id="0"/>
    </w:p>
    <w:sectPr w:rsidR="00B04733" w:rsidRPr="00EC6BE6" w:rsidSect="002B3727">
      <w:footerReference w:type="default" r:id="rId7"/>
      <w:pgSz w:w="11906" w:h="16838"/>
      <w:pgMar w:top="1134" w:right="851"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4733" w:rsidRDefault="00B04733" w:rsidP="00FB0E28">
      <w:pPr>
        <w:spacing w:after="0" w:line="240" w:lineRule="auto"/>
      </w:pPr>
      <w:r>
        <w:separator/>
      </w:r>
    </w:p>
  </w:endnote>
  <w:endnote w:type="continuationSeparator" w:id="0">
    <w:p w:rsidR="00B04733" w:rsidRDefault="00B04733" w:rsidP="00FB0E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4733" w:rsidRDefault="00B04733" w:rsidP="00FB0E28">
    <w:pPr>
      <w:pStyle w:val="a6"/>
    </w:pPr>
    <w:r w:rsidRPr="00FB0E28">
      <w:rPr>
        <w:rFonts w:ascii="Times New Roman" w:hAnsi="Times New Roman"/>
        <w:b/>
        <w:sz w:val="24"/>
        <w:szCs w:val="24"/>
      </w:rPr>
      <w:t xml:space="preserve">                                                    </w:t>
    </w:r>
    <w:r>
      <w:rPr>
        <w:rFonts w:ascii="Times New Roman" w:hAnsi="Times New Roman"/>
        <w:b/>
        <w:sz w:val="24"/>
        <w:szCs w:val="24"/>
      </w:rPr>
      <w:t xml:space="preserve">                  </w:t>
    </w:r>
    <w:r w:rsidRPr="00FB0E28">
      <w:rPr>
        <w:rFonts w:ascii="Times New Roman" w:hAnsi="Times New Roman"/>
        <w:b/>
        <w:sz w:val="24"/>
        <w:szCs w:val="24"/>
      </w:rPr>
      <w:fldChar w:fldCharType="begin"/>
    </w:r>
    <w:r w:rsidRPr="00FB0E28">
      <w:rPr>
        <w:rFonts w:ascii="Times New Roman" w:hAnsi="Times New Roman"/>
        <w:b/>
        <w:sz w:val="24"/>
        <w:szCs w:val="24"/>
      </w:rPr>
      <w:instrText xml:space="preserve"> PAGE   \* MERGEFORMAT </w:instrText>
    </w:r>
    <w:r w:rsidRPr="00FB0E28">
      <w:rPr>
        <w:rFonts w:ascii="Times New Roman" w:hAnsi="Times New Roman"/>
        <w:b/>
        <w:sz w:val="24"/>
        <w:szCs w:val="24"/>
      </w:rPr>
      <w:fldChar w:fldCharType="separate"/>
    </w:r>
    <w:r w:rsidR="008D4BB6">
      <w:rPr>
        <w:rFonts w:ascii="Times New Roman" w:hAnsi="Times New Roman"/>
        <w:b/>
        <w:noProof/>
        <w:sz w:val="24"/>
        <w:szCs w:val="24"/>
      </w:rPr>
      <w:t>1</w:t>
    </w:r>
    <w:r w:rsidRPr="00FB0E28">
      <w:rPr>
        <w:rFonts w:ascii="Times New Roman" w:hAnsi="Times New Roman"/>
        <w:b/>
        <w:sz w:val="24"/>
        <w:szCs w:val="24"/>
      </w:rPr>
      <w:fldChar w:fldCharType="end"/>
    </w:r>
  </w:p>
  <w:p w:rsidR="00B04733" w:rsidRDefault="00B04733">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4733" w:rsidRDefault="00B04733" w:rsidP="00FB0E28">
      <w:pPr>
        <w:spacing w:after="0" w:line="240" w:lineRule="auto"/>
      </w:pPr>
      <w:r>
        <w:separator/>
      </w:r>
    </w:p>
  </w:footnote>
  <w:footnote w:type="continuationSeparator" w:id="0">
    <w:p w:rsidR="00B04733" w:rsidRDefault="00B04733" w:rsidP="00FB0E2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494440B"/>
    <w:multiLevelType w:val="hybridMultilevel"/>
    <w:tmpl w:val="C484B1B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7F286FE5"/>
    <w:multiLevelType w:val="hybridMultilevel"/>
    <w:tmpl w:val="CF0ED56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77F4"/>
    <w:rsid w:val="00020344"/>
    <w:rsid w:val="000341B4"/>
    <w:rsid w:val="000F359F"/>
    <w:rsid w:val="0014254F"/>
    <w:rsid w:val="002362DB"/>
    <w:rsid w:val="00256F9D"/>
    <w:rsid w:val="00297BE3"/>
    <w:rsid w:val="002B3727"/>
    <w:rsid w:val="002C41DE"/>
    <w:rsid w:val="00310995"/>
    <w:rsid w:val="00373523"/>
    <w:rsid w:val="00384814"/>
    <w:rsid w:val="004A1FF3"/>
    <w:rsid w:val="0053325F"/>
    <w:rsid w:val="00534224"/>
    <w:rsid w:val="005F73AB"/>
    <w:rsid w:val="00600E95"/>
    <w:rsid w:val="006A036C"/>
    <w:rsid w:val="00773D1F"/>
    <w:rsid w:val="00781F7F"/>
    <w:rsid w:val="00794900"/>
    <w:rsid w:val="00831399"/>
    <w:rsid w:val="00844D40"/>
    <w:rsid w:val="00886FDF"/>
    <w:rsid w:val="008A0A5B"/>
    <w:rsid w:val="008D4BB6"/>
    <w:rsid w:val="009977F4"/>
    <w:rsid w:val="009D4D16"/>
    <w:rsid w:val="009D58C6"/>
    <w:rsid w:val="009E30B4"/>
    <w:rsid w:val="00AB310D"/>
    <w:rsid w:val="00AE1B33"/>
    <w:rsid w:val="00AF0094"/>
    <w:rsid w:val="00B04733"/>
    <w:rsid w:val="00B1051E"/>
    <w:rsid w:val="00C07615"/>
    <w:rsid w:val="00C460D2"/>
    <w:rsid w:val="00C954E7"/>
    <w:rsid w:val="00CC69CB"/>
    <w:rsid w:val="00CD455A"/>
    <w:rsid w:val="00D63683"/>
    <w:rsid w:val="00D81ABF"/>
    <w:rsid w:val="00DF7A22"/>
    <w:rsid w:val="00E25861"/>
    <w:rsid w:val="00E45539"/>
    <w:rsid w:val="00E77804"/>
    <w:rsid w:val="00E853C3"/>
    <w:rsid w:val="00EB3330"/>
    <w:rsid w:val="00EC6BE6"/>
    <w:rsid w:val="00EF7A6E"/>
    <w:rsid w:val="00F15E8F"/>
    <w:rsid w:val="00F75D45"/>
    <w:rsid w:val="00FB0E28"/>
    <w:rsid w:val="00FB69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58812B1-2E20-4714-9412-2CE0F6633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3D1F"/>
    <w:pPr>
      <w:spacing w:after="200" w:line="276" w:lineRule="auto"/>
    </w:pPr>
    <w:rPr>
      <w:rFonts w:eastAsia="Times New Roman"/>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460D2"/>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
    <w:name w:val="Абзац списку1"/>
    <w:basedOn w:val="a"/>
    <w:rsid w:val="00E853C3"/>
    <w:pPr>
      <w:ind w:left="720"/>
      <w:contextualSpacing/>
    </w:pPr>
  </w:style>
  <w:style w:type="paragraph" w:styleId="a4">
    <w:name w:val="header"/>
    <w:basedOn w:val="a"/>
    <w:link w:val="a5"/>
    <w:semiHidden/>
    <w:rsid w:val="00FB0E28"/>
    <w:pPr>
      <w:tabs>
        <w:tab w:val="center" w:pos="4677"/>
        <w:tab w:val="right" w:pos="9355"/>
      </w:tabs>
      <w:spacing w:after="0" w:line="240" w:lineRule="auto"/>
    </w:pPr>
  </w:style>
  <w:style w:type="character" w:customStyle="1" w:styleId="a5">
    <w:name w:val="Верхній колонтитул Знак"/>
    <w:basedOn w:val="a0"/>
    <w:link w:val="a4"/>
    <w:semiHidden/>
    <w:locked/>
    <w:rsid w:val="00FB0E28"/>
    <w:rPr>
      <w:rFonts w:cs="Times New Roman"/>
    </w:rPr>
  </w:style>
  <w:style w:type="paragraph" w:styleId="a6">
    <w:name w:val="footer"/>
    <w:basedOn w:val="a"/>
    <w:link w:val="a7"/>
    <w:rsid w:val="00FB0E28"/>
    <w:pPr>
      <w:tabs>
        <w:tab w:val="center" w:pos="4677"/>
        <w:tab w:val="right" w:pos="9355"/>
      </w:tabs>
      <w:spacing w:after="0" w:line="240" w:lineRule="auto"/>
    </w:pPr>
  </w:style>
  <w:style w:type="character" w:customStyle="1" w:styleId="a7">
    <w:name w:val="Нижній колонтитул Знак"/>
    <w:basedOn w:val="a0"/>
    <w:link w:val="a6"/>
    <w:locked/>
    <w:rsid w:val="00FB0E28"/>
    <w:rPr>
      <w:rFonts w:cs="Times New Roman"/>
    </w:rPr>
  </w:style>
  <w:style w:type="paragraph" w:styleId="a8">
    <w:name w:val="Balloon Text"/>
    <w:basedOn w:val="a"/>
    <w:link w:val="a9"/>
    <w:semiHidden/>
    <w:rsid w:val="009D58C6"/>
    <w:pPr>
      <w:spacing w:after="0" w:line="240" w:lineRule="auto"/>
    </w:pPr>
    <w:rPr>
      <w:rFonts w:ascii="Tahoma" w:hAnsi="Tahoma" w:cs="Tahoma"/>
      <w:sz w:val="16"/>
      <w:szCs w:val="16"/>
    </w:rPr>
  </w:style>
  <w:style w:type="character" w:customStyle="1" w:styleId="a9">
    <w:name w:val="Текст у виносці Знак"/>
    <w:basedOn w:val="a0"/>
    <w:link w:val="a8"/>
    <w:semiHidden/>
    <w:locked/>
    <w:rsid w:val="009D58C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4041</Words>
  <Characters>23038</Characters>
  <Application>Microsoft Office Word</Application>
  <DocSecurity>0</DocSecurity>
  <Lines>191</Lines>
  <Paragraphs>54</Paragraphs>
  <ScaleCrop>false</ScaleCrop>
  <HeadingPairs>
    <vt:vector size="2" baseType="variant">
      <vt:variant>
        <vt:lpstr>Название</vt:lpstr>
      </vt:variant>
      <vt:variant>
        <vt:i4>1</vt:i4>
      </vt:variant>
    </vt:vector>
  </HeadingPairs>
  <TitlesOfParts>
    <vt:vector size="1" baseType="lpstr">
      <vt:lpstr>                                                    План</vt:lpstr>
    </vt:vector>
  </TitlesOfParts>
  <Company>Microsoft</Company>
  <LinksUpToDate>false</LinksUpToDate>
  <CharactersWithSpaces>27025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План</dc:title>
  <dc:subject/>
  <dc:creator>Admin</dc:creator>
  <cp:keywords/>
  <dc:description/>
  <cp:lastModifiedBy>Irina</cp:lastModifiedBy>
  <cp:revision>2</cp:revision>
  <cp:lastPrinted>2011-01-28T08:16:00Z</cp:lastPrinted>
  <dcterms:created xsi:type="dcterms:W3CDTF">2014-09-16T07:33:00Z</dcterms:created>
  <dcterms:modified xsi:type="dcterms:W3CDTF">2014-09-16T07:33:00Z</dcterms:modified>
</cp:coreProperties>
</file>