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462" w:rsidRDefault="00C27462" w:rsidP="00476FDA">
      <w:pPr>
        <w:spacing w:line="360" w:lineRule="auto"/>
        <w:jc w:val="center"/>
        <w:rPr>
          <w:sz w:val="28"/>
          <w:szCs w:val="28"/>
        </w:rPr>
      </w:pPr>
    </w:p>
    <w:p w:rsidR="00476FDA" w:rsidRPr="00476FDA" w:rsidRDefault="00453CFC" w:rsidP="00476FDA">
      <w:pPr>
        <w:spacing w:line="360" w:lineRule="auto"/>
        <w:jc w:val="center"/>
        <w:rPr>
          <w:sz w:val="28"/>
          <w:szCs w:val="28"/>
        </w:rPr>
      </w:pPr>
      <w:r w:rsidRPr="00476FDA">
        <w:rPr>
          <w:sz w:val="28"/>
          <w:szCs w:val="28"/>
        </w:rPr>
        <w:t>Министерство образования и науки Российской Федерации</w:t>
      </w:r>
    </w:p>
    <w:p w:rsidR="00453CFC" w:rsidRPr="00476FDA" w:rsidRDefault="00453CFC" w:rsidP="00476FDA">
      <w:pPr>
        <w:spacing w:line="360" w:lineRule="auto"/>
        <w:jc w:val="center"/>
        <w:rPr>
          <w:sz w:val="28"/>
          <w:szCs w:val="28"/>
        </w:rPr>
      </w:pPr>
      <w:r w:rsidRPr="00476FDA">
        <w:rPr>
          <w:sz w:val="28"/>
          <w:szCs w:val="28"/>
        </w:rPr>
        <w:t>НОУ ВПО МОСКОВСКИЙ ТЕХНОЛОГИЧЕСКИЙ ИНСТИТУТ «ВТУ»</w:t>
      </w: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76FDA">
      <w:pPr>
        <w:spacing w:line="360" w:lineRule="auto"/>
        <w:jc w:val="center"/>
        <w:rPr>
          <w:sz w:val="28"/>
          <w:szCs w:val="28"/>
        </w:rPr>
      </w:pPr>
    </w:p>
    <w:p w:rsidR="00476FDA" w:rsidRPr="00453CFC" w:rsidRDefault="00476FDA" w:rsidP="00476FDA">
      <w:pPr>
        <w:spacing w:line="360" w:lineRule="auto"/>
        <w:jc w:val="center"/>
        <w:rPr>
          <w:sz w:val="28"/>
          <w:szCs w:val="28"/>
        </w:rPr>
      </w:pPr>
      <w:r>
        <w:rPr>
          <w:sz w:val="28"/>
          <w:szCs w:val="28"/>
        </w:rPr>
        <w:t>К</w:t>
      </w:r>
      <w:r w:rsidRPr="00453CFC">
        <w:rPr>
          <w:sz w:val="28"/>
          <w:szCs w:val="28"/>
        </w:rPr>
        <w:t>урсовая работа по дисциплине: «Налогообложение»</w:t>
      </w:r>
    </w:p>
    <w:p w:rsidR="00476FDA" w:rsidRPr="00453CFC" w:rsidRDefault="00476FDA" w:rsidP="00476FDA">
      <w:pPr>
        <w:spacing w:line="360" w:lineRule="auto"/>
        <w:jc w:val="center"/>
        <w:rPr>
          <w:sz w:val="28"/>
          <w:szCs w:val="28"/>
        </w:rPr>
      </w:pPr>
    </w:p>
    <w:p w:rsidR="00476FDA" w:rsidRPr="00453CFC" w:rsidRDefault="00476FDA" w:rsidP="00476FDA">
      <w:pPr>
        <w:spacing w:line="360" w:lineRule="auto"/>
        <w:jc w:val="center"/>
        <w:rPr>
          <w:sz w:val="28"/>
          <w:szCs w:val="28"/>
        </w:rPr>
      </w:pPr>
      <w:r w:rsidRPr="00453CFC">
        <w:rPr>
          <w:sz w:val="28"/>
          <w:szCs w:val="28"/>
        </w:rPr>
        <w:t xml:space="preserve">Тема: </w:t>
      </w:r>
      <w:r w:rsidRPr="00453CFC">
        <w:rPr>
          <w:b/>
          <w:sz w:val="28"/>
          <w:szCs w:val="28"/>
        </w:rPr>
        <w:t>Упрощенная система налогообложения на примере ООО «СПЕКТР»</w:t>
      </w:r>
    </w:p>
    <w:p w:rsidR="00476FDA" w:rsidRPr="00453CFC" w:rsidRDefault="00476FDA" w:rsidP="00476FDA">
      <w:pPr>
        <w:spacing w:line="360" w:lineRule="auto"/>
        <w:jc w:val="center"/>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r w:rsidRPr="00453CFC">
        <w:rPr>
          <w:sz w:val="28"/>
          <w:szCs w:val="28"/>
        </w:rPr>
        <w:t xml:space="preserve">                                                   </w:t>
      </w: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r w:rsidRPr="00453CFC">
        <w:rPr>
          <w:sz w:val="28"/>
          <w:szCs w:val="28"/>
        </w:rPr>
        <w:t xml:space="preserve">                                                    </w:t>
      </w: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p>
    <w:p w:rsidR="00453CFC" w:rsidRPr="00453CFC" w:rsidRDefault="00453CFC" w:rsidP="00453CFC">
      <w:pPr>
        <w:spacing w:line="360" w:lineRule="auto"/>
        <w:jc w:val="both"/>
        <w:rPr>
          <w:sz w:val="28"/>
          <w:szCs w:val="28"/>
        </w:rPr>
      </w:pPr>
      <w:r w:rsidRPr="00453CFC">
        <w:rPr>
          <w:sz w:val="28"/>
          <w:szCs w:val="28"/>
        </w:rPr>
        <w:t xml:space="preserve">                                                       Выполнил: студент БВЭК – ФО – 309</w:t>
      </w:r>
    </w:p>
    <w:p w:rsidR="00453CFC" w:rsidRPr="00453CFC" w:rsidRDefault="00453CFC" w:rsidP="00453CFC">
      <w:pPr>
        <w:spacing w:line="360" w:lineRule="auto"/>
        <w:jc w:val="both"/>
        <w:rPr>
          <w:sz w:val="28"/>
          <w:szCs w:val="28"/>
        </w:rPr>
      </w:pPr>
      <w:r w:rsidRPr="00453CFC">
        <w:rPr>
          <w:sz w:val="28"/>
          <w:szCs w:val="28"/>
        </w:rPr>
        <w:t xml:space="preserve">                                                       Солдатова Наталья Леонидовна</w:t>
      </w:r>
    </w:p>
    <w:p w:rsidR="00453CFC" w:rsidRPr="00453CFC" w:rsidRDefault="00453CFC" w:rsidP="00453CFC">
      <w:pPr>
        <w:spacing w:line="360" w:lineRule="auto"/>
        <w:jc w:val="both"/>
        <w:rPr>
          <w:sz w:val="28"/>
          <w:szCs w:val="28"/>
        </w:rPr>
      </w:pPr>
      <w:r w:rsidRPr="00453CFC">
        <w:rPr>
          <w:sz w:val="28"/>
          <w:szCs w:val="28"/>
        </w:rPr>
        <w:t xml:space="preserve">                                                       Проверил: преподаватель</w:t>
      </w:r>
    </w:p>
    <w:p w:rsidR="00476FDA" w:rsidRDefault="00453CFC" w:rsidP="00453CFC">
      <w:pPr>
        <w:spacing w:line="360" w:lineRule="auto"/>
        <w:jc w:val="both"/>
        <w:rPr>
          <w:sz w:val="28"/>
          <w:szCs w:val="28"/>
        </w:rPr>
      </w:pPr>
      <w:r w:rsidRPr="00453CFC">
        <w:rPr>
          <w:sz w:val="28"/>
          <w:szCs w:val="28"/>
        </w:rPr>
        <w:t xml:space="preserve">                                                 </w:t>
      </w:r>
      <w:r w:rsidR="00476FDA">
        <w:rPr>
          <w:sz w:val="28"/>
          <w:szCs w:val="28"/>
        </w:rPr>
        <w:t xml:space="preserve">      Зверева Ольга Михайловна</w:t>
      </w:r>
    </w:p>
    <w:p w:rsidR="00476FDA" w:rsidRDefault="00476FDA" w:rsidP="00453CFC">
      <w:pPr>
        <w:spacing w:line="360" w:lineRule="auto"/>
        <w:jc w:val="both"/>
        <w:rPr>
          <w:sz w:val="28"/>
          <w:szCs w:val="28"/>
        </w:rPr>
      </w:pPr>
    </w:p>
    <w:p w:rsidR="00453CFC" w:rsidRPr="00453CFC" w:rsidRDefault="00453CFC" w:rsidP="00476FDA">
      <w:pPr>
        <w:spacing w:line="360" w:lineRule="auto"/>
        <w:jc w:val="center"/>
        <w:rPr>
          <w:sz w:val="28"/>
          <w:szCs w:val="28"/>
        </w:rPr>
      </w:pPr>
      <w:r w:rsidRPr="00453CFC">
        <w:rPr>
          <w:sz w:val="28"/>
          <w:szCs w:val="28"/>
        </w:rPr>
        <w:t>Оренбург 2011г.</w:t>
      </w:r>
    </w:p>
    <w:p w:rsidR="00B20D74" w:rsidRPr="00B8407D" w:rsidRDefault="00B8407D" w:rsidP="00453CFC">
      <w:pPr>
        <w:pStyle w:val="a3"/>
        <w:spacing w:line="360" w:lineRule="auto"/>
        <w:jc w:val="both"/>
        <w:rPr>
          <w:sz w:val="28"/>
          <w:szCs w:val="28"/>
        </w:rPr>
      </w:pPr>
      <w:r>
        <w:rPr>
          <w:sz w:val="28"/>
          <w:szCs w:val="28"/>
        </w:rPr>
        <w:t>Содержание</w:t>
      </w:r>
    </w:p>
    <w:p w:rsidR="00CD3BDC" w:rsidRPr="00453CFC" w:rsidRDefault="00B64429" w:rsidP="00453CFC">
      <w:pPr>
        <w:pStyle w:val="a3"/>
        <w:spacing w:line="360" w:lineRule="auto"/>
        <w:jc w:val="both"/>
        <w:rPr>
          <w:sz w:val="28"/>
          <w:szCs w:val="28"/>
        </w:rPr>
      </w:pPr>
      <w:r w:rsidRPr="00453CFC">
        <w:rPr>
          <w:sz w:val="28"/>
          <w:szCs w:val="28"/>
        </w:rPr>
        <w:t>В</w:t>
      </w:r>
      <w:r w:rsidR="00CD3BDC" w:rsidRPr="00453CFC">
        <w:rPr>
          <w:sz w:val="28"/>
          <w:szCs w:val="28"/>
        </w:rPr>
        <w:t>вед</w:t>
      </w:r>
      <w:r w:rsidR="00476FDA">
        <w:rPr>
          <w:sz w:val="28"/>
          <w:szCs w:val="28"/>
        </w:rPr>
        <w:t>ение………………………………………………………………</w:t>
      </w:r>
      <w:r w:rsidR="00CD3BDC" w:rsidRPr="00453CFC">
        <w:rPr>
          <w:sz w:val="28"/>
          <w:szCs w:val="28"/>
        </w:rPr>
        <w:t>…</w:t>
      </w:r>
      <w:r w:rsidR="00B60C6C">
        <w:rPr>
          <w:sz w:val="28"/>
          <w:szCs w:val="28"/>
        </w:rPr>
        <w:t>………с-</w:t>
      </w:r>
      <w:r w:rsidR="00CD3BDC" w:rsidRPr="00453CFC">
        <w:rPr>
          <w:sz w:val="28"/>
          <w:szCs w:val="28"/>
        </w:rPr>
        <w:t>3</w:t>
      </w:r>
    </w:p>
    <w:p w:rsidR="00CD3BDC" w:rsidRPr="00453CFC" w:rsidRDefault="00CD3BDC" w:rsidP="00453CFC">
      <w:pPr>
        <w:pStyle w:val="a3"/>
        <w:spacing w:line="360" w:lineRule="auto"/>
        <w:jc w:val="both"/>
        <w:rPr>
          <w:sz w:val="28"/>
          <w:szCs w:val="28"/>
        </w:rPr>
      </w:pPr>
      <w:r w:rsidRPr="00453CFC">
        <w:rPr>
          <w:sz w:val="28"/>
          <w:szCs w:val="28"/>
        </w:rPr>
        <w:t>Глава 1. Общие положения упрощенной системы налогообложения</w:t>
      </w:r>
    </w:p>
    <w:p w:rsidR="00CD3BDC" w:rsidRPr="00453CFC" w:rsidRDefault="00CD3BDC" w:rsidP="00453CFC">
      <w:pPr>
        <w:pStyle w:val="a3"/>
        <w:spacing w:line="360" w:lineRule="auto"/>
        <w:jc w:val="both"/>
        <w:rPr>
          <w:sz w:val="28"/>
          <w:szCs w:val="28"/>
        </w:rPr>
      </w:pPr>
      <w:r w:rsidRPr="00453CFC">
        <w:rPr>
          <w:sz w:val="28"/>
          <w:szCs w:val="28"/>
        </w:rPr>
        <w:t>1.1 Сущность и особенности УСН…………………………………………</w:t>
      </w:r>
      <w:r w:rsidR="00B60C6C">
        <w:rPr>
          <w:sz w:val="28"/>
          <w:szCs w:val="28"/>
        </w:rPr>
        <w:t>…..с-</w:t>
      </w:r>
      <w:r w:rsidRPr="00453CFC">
        <w:rPr>
          <w:sz w:val="28"/>
          <w:szCs w:val="28"/>
        </w:rPr>
        <w:t>5</w:t>
      </w:r>
    </w:p>
    <w:p w:rsidR="00CD3BDC" w:rsidRPr="00453CFC" w:rsidRDefault="00CD3BDC" w:rsidP="00453CFC">
      <w:pPr>
        <w:pStyle w:val="a3"/>
        <w:spacing w:line="360" w:lineRule="auto"/>
        <w:jc w:val="both"/>
        <w:rPr>
          <w:sz w:val="28"/>
          <w:szCs w:val="28"/>
        </w:rPr>
      </w:pPr>
      <w:r w:rsidRPr="00453CFC">
        <w:rPr>
          <w:sz w:val="28"/>
          <w:szCs w:val="28"/>
        </w:rPr>
        <w:t>1.2 Условия пере</w:t>
      </w:r>
      <w:r w:rsidR="00B60C6C">
        <w:rPr>
          <w:sz w:val="28"/>
          <w:szCs w:val="28"/>
        </w:rPr>
        <w:t>хода к УСН…………………………………………………...с-7</w:t>
      </w:r>
    </w:p>
    <w:p w:rsidR="00CD3BDC" w:rsidRPr="00453CFC" w:rsidRDefault="00CD3BDC" w:rsidP="00453CFC">
      <w:pPr>
        <w:pStyle w:val="a3"/>
        <w:spacing w:line="360" w:lineRule="auto"/>
        <w:jc w:val="both"/>
        <w:rPr>
          <w:sz w:val="28"/>
          <w:szCs w:val="28"/>
        </w:rPr>
      </w:pPr>
      <w:r w:rsidRPr="00453CFC">
        <w:rPr>
          <w:sz w:val="28"/>
          <w:szCs w:val="28"/>
        </w:rPr>
        <w:t>1.3 Порядок перехода на УСН и пр</w:t>
      </w:r>
      <w:r w:rsidR="00B60C6C">
        <w:rPr>
          <w:sz w:val="28"/>
          <w:szCs w:val="28"/>
        </w:rPr>
        <w:t>екращения ее применения…………......с-11</w:t>
      </w:r>
    </w:p>
    <w:p w:rsidR="00CD3BDC" w:rsidRPr="00453CFC" w:rsidRDefault="008D442D" w:rsidP="00453CFC">
      <w:pPr>
        <w:pStyle w:val="a3"/>
        <w:spacing w:line="360" w:lineRule="auto"/>
        <w:jc w:val="both"/>
        <w:rPr>
          <w:sz w:val="28"/>
          <w:szCs w:val="28"/>
        </w:rPr>
      </w:pPr>
      <w:r w:rsidRPr="00453CFC">
        <w:rPr>
          <w:sz w:val="28"/>
          <w:szCs w:val="28"/>
        </w:rPr>
        <w:t xml:space="preserve">Глава 2. Организация системы налогообложения </w:t>
      </w:r>
      <w:r w:rsidR="00B0232F" w:rsidRPr="00453CFC">
        <w:rPr>
          <w:sz w:val="28"/>
          <w:szCs w:val="28"/>
        </w:rPr>
        <w:t xml:space="preserve"> в </w:t>
      </w:r>
      <w:r w:rsidRPr="00453CFC">
        <w:rPr>
          <w:sz w:val="28"/>
          <w:szCs w:val="28"/>
        </w:rPr>
        <w:t>ООО «СПЕКТ</w:t>
      </w:r>
      <w:r w:rsidR="00B60C6C">
        <w:rPr>
          <w:sz w:val="28"/>
          <w:szCs w:val="28"/>
        </w:rPr>
        <w:t>Р»</w:t>
      </w:r>
      <w:r w:rsidR="00B60C6C">
        <w:rPr>
          <w:sz w:val="28"/>
          <w:szCs w:val="28"/>
        </w:rPr>
        <w:br/>
        <w:t>2.1.</w:t>
      </w:r>
      <w:r w:rsidRPr="00453CFC">
        <w:rPr>
          <w:sz w:val="28"/>
          <w:szCs w:val="28"/>
        </w:rPr>
        <w:t>Организацион</w:t>
      </w:r>
      <w:r w:rsidR="00B60C6C">
        <w:rPr>
          <w:sz w:val="28"/>
          <w:szCs w:val="28"/>
        </w:rPr>
        <w:t xml:space="preserve">но-экономическая характеристика ООО </w:t>
      </w:r>
      <w:r w:rsidRPr="00453CFC">
        <w:rPr>
          <w:sz w:val="28"/>
          <w:szCs w:val="28"/>
        </w:rPr>
        <w:t>«СПЕКТР»</w:t>
      </w:r>
      <w:r w:rsidR="00B60C6C">
        <w:rPr>
          <w:sz w:val="28"/>
          <w:szCs w:val="28"/>
        </w:rPr>
        <w:t>…с</w:t>
      </w:r>
      <w:r w:rsidR="008A0BE8">
        <w:rPr>
          <w:sz w:val="28"/>
          <w:szCs w:val="28"/>
        </w:rPr>
        <w:t>-</w:t>
      </w:r>
      <w:r w:rsidR="00B60C6C">
        <w:rPr>
          <w:sz w:val="28"/>
          <w:szCs w:val="28"/>
        </w:rPr>
        <w:t>14</w:t>
      </w:r>
      <w:r w:rsidRPr="00453CFC">
        <w:rPr>
          <w:sz w:val="28"/>
          <w:szCs w:val="28"/>
        </w:rPr>
        <w:t xml:space="preserve"> </w:t>
      </w:r>
      <w:r w:rsidRPr="00453CFC">
        <w:rPr>
          <w:sz w:val="28"/>
          <w:szCs w:val="28"/>
        </w:rPr>
        <w:br/>
        <w:t>2.2</w:t>
      </w:r>
      <w:r w:rsidR="00AF7940" w:rsidRPr="00453CFC">
        <w:rPr>
          <w:sz w:val="28"/>
          <w:szCs w:val="28"/>
        </w:rPr>
        <w:t xml:space="preserve">. Особенности налогообложения в </w:t>
      </w:r>
      <w:r w:rsidRPr="00453CFC">
        <w:rPr>
          <w:sz w:val="28"/>
          <w:szCs w:val="28"/>
        </w:rPr>
        <w:t xml:space="preserve"> ООО «СПЕКТР»</w:t>
      </w:r>
      <w:r w:rsidR="008A0BE8">
        <w:rPr>
          <w:sz w:val="28"/>
          <w:szCs w:val="28"/>
        </w:rPr>
        <w:t>………………...…с-18</w:t>
      </w:r>
    </w:p>
    <w:p w:rsidR="00416604" w:rsidRPr="00453CFC" w:rsidRDefault="00416604" w:rsidP="00453CFC">
      <w:pPr>
        <w:pStyle w:val="a3"/>
        <w:spacing w:line="360" w:lineRule="auto"/>
        <w:jc w:val="both"/>
        <w:rPr>
          <w:sz w:val="28"/>
          <w:szCs w:val="28"/>
        </w:rPr>
      </w:pPr>
      <w:r w:rsidRPr="00453CFC">
        <w:rPr>
          <w:sz w:val="28"/>
          <w:szCs w:val="28"/>
        </w:rPr>
        <w:t>Глава 3. Повышение эффективности применения упрощенной системы</w:t>
      </w:r>
      <w:r w:rsidR="00476FDA">
        <w:rPr>
          <w:sz w:val="28"/>
          <w:szCs w:val="28"/>
        </w:rPr>
        <w:t xml:space="preserve"> налогообложения на предприятии </w:t>
      </w:r>
      <w:r w:rsidRPr="00453CFC">
        <w:rPr>
          <w:sz w:val="28"/>
          <w:szCs w:val="28"/>
        </w:rPr>
        <w:t>ООО «СПЕКТР»</w:t>
      </w:r>
      <w:r w:rsidRPr="00453CFC">
        <w:rPr>
          <w:sz w:val="28"/>
          <w:szCs w:val="28"/>
        </w:rPr>
        <w:br/>
        <w:t>3.1. Предложения по усовершенствованию упрощенной системы налогообложения на предприятии ООО «СПЕКТР»</w:t>
      </w:r>
      <w:r w:rsidR="008A0BE8">
        <w:rPr>
          <w:sz w:val="28"/>
          <w:szCs w:val="28"/>
        </w:rPr>
        <w:t>………………………..с-20</w:t>
      </w:r>
    </w:p>
    <w:p w:rsidR="006F3317" w:rsidRPr="00453CFC" w:rsidRDefault="006F3317" w:rsidP="00453CFC">
      <w:pPr>
        <w:pStyle w:val="a3"/>
        <w:spacing w:line="360" w:lineRule="auto"/>
        <w:jc w:val="both"/>
        <w:rPr>
          <w:sz w:val="28"/>
          <w:szCs w:val="28"/>
        </w:rPr>
      </w:pPr>
      <w:r w:rsidRPr="00453CFC">
        <w:rPr>
          <w:sz w:val="28"/>
          <w:szCs w:val="28"/>
        </w:rPr>
        <w:t>Заключение</w:t>
      </w:r>
      <w:r w:rsidR="008A0BE8">
        <w:rPr>
          <w:sz w:val="28"/>
          <w:szCs w:val="28"/>
        </w:rPr>
        <w:t>……………………………………………………………….……с-21</w:t>
      </w:r>
    </w:p>
    <w:p w:rsidR="006F3317" w:rsidRPr="00453CFC" w:rsidRDefault="006F3317" w:rsidP="00453CFC">
      <w:pPr>
        <w:pStyle w:val="a3"/>
        <w:spacing w:line="360" w:lineRule="auto"/>
        <w:jc w:val="both"/>
        <w:rPr>
          <w:sz w:val="28"/>
          <w:szCs w:val="28"/>
        </w:rPr>
      </w:pPr>
      <w:r w:rsidRPr="00453CFC">
        <w:rPr>
          <w:sz w:val="28"/>
          <w:szCs w:val="28"/>
        </w:rPr>
        <w:t>Список литературы</w:t>
      </w:r>
      <w:r w:rsidR="008A0BE8">
        <w:rPr>
          <w:sz w:val="28"/>
          <w:szCs w:val="28"/>
        </w:rPr>
        <w:t>…………………………………………………………....с-23</w:t>
      </w:r>
    </w:p>
    <w:p w:rsidR="006F3317" w:rsidRPr="00453CFC" w:rsidRDefault="00AF7940" w:rsidP="00453CFC">
      <w:pPr>
        <w:pStyle w:val="a3"/>
        <w:spacing w:line="360" w:lineRule="auto"/>
        <w:jc w:val="both"/>
        <w:rPr>
          <w:sz w:val="28"/>
          <w:szCs w:val="28"/>
        </w:rPr>
      </w:pPr>
      <w:r w:rsidRPr="00453CFC">
        <w:rPr>
          <w:sz w:val="28"/>
          <w:szCs w:val="28"/>
        </w:rPr>
        <w:t>Приложения</w:t>
      </w:r>
      <w:r w:rsidR="008A0BE8">
        <w:rPr>
          <w:sz w:val="28"/>
          <w:szCs w:val="28"/>
        </w:rPr>
        <w:t>……………………………………………………………………с-25</w:t>
      </w:r>
    </w:p>
    <w:p w:rsidR="00CD3BDC" w:rsidRPr="00453CFC" w:rsidRDefault="00CD3BDC" w:rsidP="00453CFC">
      <w:pPr>
        <w:pStyle w:val="a3"/>
        <w:spacing w:line="360" w:lineRule="auto"/>
        <w:jc w:val="both"/>
        <w:rPr>
          <w:sz w:val="28"/>
          <w:szCs w:val="28"/>
        </w:rPr>
      </w:pPr>
    </w:p>
    <w:p w:rsidR="00CD3BDC" w:rsidRPr="00453CFC" w:rsidRDefault="00CD3BDC" w:rsidP="00453CFC">
      <w:pPr>
        <w:pStyle w:val="a3"/>
        <w:spacing w:line="360" w:lineRule="auto"/>
        <w:jc w:val="both"/>
        <w:rPr>
          <w:sz w:val="28"/>
          <w:szCs w:val="28"/>
        </w:rPr>
      </w:pPr>
    </w:p>
    <w:p w:rsidR="00CD3BDC" w:rsidRPr="00453CFC" w:rsidRDefault="00CD3BDC" w:rsidP="00453CFC">
      <w:pPr>
        <w:pStyle w:val="a3"/>
        <w:spacing w:line="360" w:lineRule="auto"/>
        <w:jc w:val="both"/>
        <w:rPr>
          <w:sz w:val="28"/>
          <w:szCs w:val="28"/>
        </w:rPr>
      </w:pPr>
    </w:p>
    <w:p w:rsidR="00CD3BDC" w:rsidRPr="00453CFC" w:rsidRDefault="00CD3BDC"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861B25" w:rsidRPr="00453CFC" w:rsidRDefault="00861B25" w:rsidP="00453CFC">
      <w:pPr>
        <w:pStyle w:val="a3"/>
        <w:spacing w:line="360" w:lineRule="auto"/>
        <w:jc w:val="both"/>
        <w:rPr>
          <w:sz w:val="28"/>
          <w:szCs w:val="28"/>
        </w:rPr>
      </w:pPr>
      <w:r w:rsidRPr="00453CFC">
        <w:rPr>
          <w:sz w:val="28"/>
          <w:szCs w:val="28"/>
        </w:rPr>
        <w:t>Введение</w:t>
      </w:r>
    </w:p>
    <w:p w:rsidR="00861B25" w:rsidRPr="00453CFC" w:rsidRDefault="00861B25" w:rsidP="00453CFC">
      <w:pPr>
        <w:pStyle w:val="a3"/>
        <w:spacing w:line="360" w:lineRule="auto"/>
        <w:jc w:val="both"/>
        <w:rPr>
          <w:sz w:val="28"/>
          <w:szCs w:val="28"/>
        </w:rPr>
      </w:pPr>
      <w:r w:rsidRPr="00453CFC">
        <w:rPr>
          <w:sz w:val="28"/>
          <w:szCs w:val="28"/>
        </w:rPr>
        <w:t>В условиях развития рыночных отношений важное место занимают малые предприятия. Они вносят значительный вклад в развитие экономики регионов, способствуют формированию стабильных налоговых поступлений в бюджеты субъектов Российской Федерации. Так, в целом по Республике Башкортостан субъектами малого предпринимательства в 2005 году было произведено продукции и оказано услуг на сумму 40 миллиардов рублей, что на 33,75% больше, чем в 2000 году. При этом малый бизнес трудоустроил свыше 170 тысяч человек, то есть примерно 14,3% экономически активного населения. Доля их участия в формировании бюджетов всех уровней составила 12% от всех поступлений.</w:t>
      </w:r>
    </w:p>
    <w:p w:rsidR="00861B25" w:rsidRPr="00453CFC" w:rsidRDefault="00861B25" w:rsidP="00453CFC">
      <w:pPr>
        <w:pStyle w:val="a3"/>
        <w:spacing w:line="360" w:lineRule="auto"/>
        <w:jc w:val="both"/>
        <w:rPr>
          <w:sz w:val="28"/>
          <w:szCs w:val="28"/>
        </w:rPr>
      </w:pPr>
      <w:r w:rsidRPr="00453CFC">
        <w:rPr>
          <w:sz w:val="28"/>
          <w:szCs w:val="28"/>
        </w:rPr>
        <w:t>Тем не менее, темпы роста числа субъектов малого предпринимательства, и объема производимой ими продукции (работ, услуг), и, как следствие, увеличения их удельного веса в формировании доходов республиканского бюджета, сдерживаются многими факторами. Среди барьеров на пути развития малого бизнеса выделяют неразвитость механизмов финансово-кредитной поддержки и страхования их рисков, несовершенства законодательства и налоговой системы, недостаточный уровень профессиональной подготовки предпринимателей, нехватка информации, находящейся в их распоряжении, и пр.</w:t>
      </w:r>
    </w:p>
    <w:p w:rsidR="00861B25" w:rsidRPr="00453CFC" w:rsidRDefault="00861B25" w:rsidP="00453CFC">
      <w:pPr>
        <w:pStyle w:val="a3"/>
        <w:spacing w:line="360" w:lineRule="auto"/>
        <w:jc w:val="both"/>
        <w:rPr>
          <w:sz w:val="28"/>
          <w:szCs w:val="28"/>
        </w:rPr>
      </w:pPr>
      <w:r w:rsidRPr="00453CFC">
        <w:rPr>
          <w:sz w:val="28"/>
          <w:szCs w:val="28"/>
        </w:rPr>
        <w:t>С целью совершенствования экономических, правовых и организационных условий предпринимательской деятельности разрабатываются специальные программы поддержки малого бизнеса, на реализацию которых ежегодно выделяются средства из республиканского и местного бюджетов. Одним из видов такой поддержки являются законодательные решения о введении специальных режимов налогообложения.</w:t>
      </w:r>
    </w:p>
    <w:p w:rsidR="00861B25" w:rsidRPr="00453CFC" w:rsidRDefault="00861B25" w:rsidP="00453CFC">
      <w:pPr>
        <w:pStyle w:val="a3"/>
        <w:spacing w:line="360" w:lineRule="auto"/>
        <w:jc w:val="both"/>
        <w:rPr>
          <w:sz w:val="28"/>
          <w:szCs w:val="28"/>
        </w:rPr>
      </w:pPr>
      <w:r w:rsidRPr="00453CFC">
        <w:rPr>
          <w:sz w:val="28"/>
          <w:szCs w:val="28"/>
        </w:rPr>
        <w:t>Упрощенная система налогообложения относится к специальному режиму, предусматривающему особый порядок определения объектов налогообложения, а также освобождение от обязанностей по уплате отдельных налогов и сборов.</w:t>
      </w:r>
    </w:p>
    <w:p w:rsidR="00861B25" w:rsidRPr="00453CFC" w:rsidRDefault="00861B25" w:rsidP="00453CFC">
      <w:pPr>
        <w:pStyle w:val="a3"/>
        <w:spacing w:line="360" w:lineRule="auto"/>
        <w:jc w:val="both"/>
        <w:rPr>
          <w:sz w:val="28"/>
          <w:szCs w:val="28"/>
        </w:rPr>
      </w:pPr>
      <w:r w:rsidRPr="00453CFC">
        <w:rPr>
          <w:sz w:val="28"/>
          <w:szCs w:val="28"/>
        </w:rPr>
        <w:t>Упрощенная система налогообложения предназначена в основном для малых и средних предприятий и индивидуальных предпринимателей. Сущность единого налога, уплачиваемого в связи с применением упрощенной системы налогообложения организациями и индивидуальными предпринимателями, заключается в том, что он заменяет уплату целого ряда налогов, устанавливаемых общим налоговым режимом. Благодаря этому налогоплательщики, перешедшие на УСН, значительно экономят на налогах, а также заполняют и сдают в инспекцию только одну декларацию по единому налогу. Кроме того, с переходом на упрощенную систему налогообложения у налогоплательщиков возникает право не вести бухгалтерский учет (за исключением основных средств и нематериальных активов), что в свою, очередь, существенно упрощает организацию деятельности компаний.</w:t>
      </w:r>
    </w:p>
    <w:p w:rsidR="00861B25" w:rsidRPr="00453CFC" w:rsidRDefault="00861B25" w:rsidP="00453CFC">
      <w:pPr>
        <w:pStyle w:val="a3"/>
        <w:spacing w:line="360" w:lineRule="auto"/>
        <w:jc w:val="both"/>
        <w:rPr>
          <w:sz w:val="28"/>
          <w:szCs w:val="28"/>
        </w:rPr>
      </w:pPr>
      <w:r w:rsidRPr="00453CFC">
        <w:rPr>
          <w:sz w:val="28"/>
          <w:szCs w:val="28"/>
        </w:rPr>
        <w:t>В этой связи, упрощение системы взимания налогов и сборов посредством внедрения УСН для малых и средних организаций оказывает положительное влияние на объем производимых ими товаров и услуг, а значит, и на доходность бюджетной системы РФ, что выражает актуальность выбранной темы.</w:t>
      </w:r>
    </w:p>
    <w:p w:rsidR="00861B25" w:rsidRPr="00453CFC" w:rsidRDefault="00861B25" w:rsidP="00453CFC">
      <w:pPr>
        <w:pStyle w:val="a3"/>
        <w:spacing w:line="360" w:lineRule="auto"/>
        <w:jc w:val="both"/>
        <w:rPr>
          <w:sz w:val="28"/>
          <w:szCs w:val="28"/>
        </w:rPr>
      </w:pPr>
      <w:r w:rsidRPr="00453CFC">
        <w:rPr>
          <w:sz w:val="28"/>
          <w:szCs w:val="28"/>
        </w:rPr>
        <w:t>Данная курсовая работа посвящена упрощенной системе налогообложения, цель которой – рассмотреть теоретические и практические аспекты ее применения; предложить методы оптимизации единого налога, а также выявить достоинства и недостатки изучаемого режима налогообложения.</w:t>
      </w: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5F19DC" w:rsidRPr="00B60C6C" w:rsidRDefault="005F19DC" w:rsidP="00B60C6C">
      <w:pPr>
        <w:pStyle w:val="a3"/>
        <w:numPr>
          <w:ilvl w:val="1"/>
          <w:numId w:val="2"/>
        </w:numPr>
        <w:spacing w:line="360" w:lineRule="auto"/>
        <w:jc w:val="both"/>
        <w:rPr>
          <w:rStyle w:val="a5"/>
          <w:b w:val="0"/>
          <w:sz w:val="28"/>
          <w:szCs w:val="28"/>
        </w:rPr>
      </w:pPr>
      <w:r w:rsidRPr="00B60C6C">
        <w:rPr>
          <w:rStyle w:val="a5"/>
          <w:b w:val="0"/>
          <w:sz w:val="28"/>
          <w:szCs w:val="28"/>
        </w:rPr>
        <w:t xml:space="preserve">Сущность и особенности УСН. </w:t>
      </w:r>
    </w:p>
    <w:p w:rsidR="005F19DC" w:rsidRPr="00B60C6C" w:rsidRDefault="005F19DC" w:rsidP="00B60C6C">
      <w:pPr>
        <w:pStyle w:val="a3"/>
        <w:spacing w:line="360" w:lineRule="auto"/>
        <w:jc w:val="both"/>
        <w:rPr>
          <w:sz w:val="28"/>
          <w:szCs w:val="28"/>
        </w:rPr>
      </w:pPr>
      <w:r w:rsidRPr="00B60C6C">
        <w:rPr>
          <w:rStyle w:val="a5"/>
          <w:b w:val="0"/>
          <w:sz w:val="28"/>
          <w:szCs w:val="28"/>
        </w:rPr>
        <w:t xml:space="preserve">Упрощенная система налогообложения является разновидностью специальных </w:t>
      </w:r>
      <w:r w:rsidRPr="00B60C6C">
        <w:rPr>
          <w:sz w:val="28"/>
          <w:szCs w:val="28"/>
        </w:rPr>
        <w:t>налоговых режимов, к которым также относится система налогообложения в виде единого налога на вмененный доход, единого сельскохозяйственного налога, специальная система налогообложения участников соглашений о разделе продукции. Упрощенная система налогообложения - это такая система уплаты налогов, при которой обязанность по уплате четырех основных налогов заменяется уплатой одного налога, а все остальные, установленные для них обязанности (налоговые, страховые, бухгалтерские, статистические) выполняются в общем порядке.</w:t>
      </w:r>
      <w:r w:rsidRPr="00B60C6C">
        <w:rPr>
          <w:rStyle w:val="a5"/>
          <w:sz w:val="28"/>
          <w:szCs w:val="28"/>
        </w:rPr>
        <w:t xml:space="preserve"> </w:t>
      </w:r>
      <w:r w:rsidRPr="00B60C6C">
        <w:rPr>
          <w:sz w:val="28"/>
          <w:szCs w:val="28"/>
        </w:rPr>
        <w:t xml:space="preserve"> </w:t>
      </w:r>
    </w:p>
    <w:p w:rsidR="005F19DC" w:rsidRPr="00B60C6C" w:rsidRDefault="005F19DC" w:rsidP="00B60C6C">
      <w:pPr>
        <w:pStyle w:val="a3"/>
        <w:spacing w:line="360" w:lineRule="auto"/>
        <w:jc w:val="both"/>
        <w:rPr>
          <w:rStyle w:val="a5"/>
          <w:sz w:val="28"/>
          <w:szCs w:val="28"/>
        </w:rPr>
      </w:pPr>
      <w:r w:rsidRPr="00B60C6C">
        <w:rPr>
          <w:rStyle w:val="a5"/>
          <w:b w:val="0"/>
          <w:sz w:val="28"/>
          <w:szCs w:val="28"/>
        </w:rPr>
        <w:t>Виды налогов, от которых освобождаются организации и предприниматели при упрощенной системе</w:t>
      </w:r>
      <w:r w:rsidRPr="00B60C6C">
        <w:rPr>
          <w:rStyle w:val="a5"/>
          <w:sz w:val="28"/>
          <w:szCs w:val="28"/>
        </w:rPr>
        <w:t xml:space="preserve"> </w:t>
      </w:r>
      <w:r w:rsidRPr="00B60C6C">
        <w:rPr>
          <w:sz w:val="28"/>
          <w:szCs w:val="28"/>
        </w:rPr>
        <w:t>налогообложения Организации Предприниматели без образования юридического лица</w:t>
      </w:r>
      <w:r w:rsidRPr="00B60C6C">
        <w:rPr>
          <w:b/>
          <w:sz w:val="28"/>
          <w:szCs w:val="28"/>
        </w:rPr>
        <w:t xml:space="preserve"> 1. </w:t>
      </w:r>
      <w:r w:rsidRPr="00B60C6C">
        <w:rPr>
          <w:rStyle w:val="a5"/>
          <w:b w:val="0"/>
          <w:sz w:val="28"/>
          <w:szCs w:val="28"/>
        </w:rPr>
        <w:t xml:space="preserve">Налог на добавленную стоимость </w:t>
      </w:r>
      <w:r w:rsidRPr="00B60C6C">
        <w:rPr>
          <w:b/>
          <w:sz w:val="28"/>
          <w:szCs w:val="28"/>
        </w:rPr>
        <w:t xml:space="preserve">1. </w:t>
      </w:r>
      <w:r w:rsidRPr="00B60C6C">
        <w:rPr>
          <w:rStyle w:val="a5"/>
          <w:b w:val="0"/>
          <w:sz w:val="28"/>
          <w:szCs w:val="28"/>
        </w:rPr>
        <w:t xml:space="preserve">Налог на добавленную стоимость </w:t>
      </w:r>
      <w:r w:rsidRPr="00B60C6C">
        <w:rPr>
          <w:b/>
          <w:sz w:val="28"/>
          <w:szCs w:val="28"/>
        </w:rPr>
        <w:t xml:space="preserve">2. </w:t>
      </w:r>
      <w:r w:rsidRPr="00B60C6C">
        <w:rPr>
          <w:rStyle w:val="a5"/>
          <w:b w:val="0"/>
          <w:sz w:val="28"/>
          <w:szCs w:val="28"/>
        </w:rPr>
        <w:t xml:space="preserve">Налог на прибыль </w:t>
      </w:r>
      <w:r w:rsidRPr="00B60C6C">
        <w:rPr>
          <w:b/>
          <w:sz w:val="28"/>
          <w:szCs w:val="28"/>
        </w:rPr>
        <w:t xml:space="preserve">2. </w:t>
      </w:r>
      <w:r w:rsidRPr="00B60C6C">
        <w:rPr>
          <w:rStyle w:val="a5"/>
          <w:b w:val="0"/>
          <w:sz w:val="28"/>
          <w:szCs w:val="28"/>
        </w:rPr>
        <w:t xml:space="preserve">Налог на доходы физических лиц (с доходов предпринимателя) </w:t>
      </w:r>
      <w:r w:rsidRPr="00B60C6C">
        <w:rPr>
          <w:b/>
          <w:sz w:val="28"/>
          <w:szCs w:val="28"/>
        </w:rPr>
        <w:t xml:space="preserve">3. </w:t>
      </w:r>
      <w:r w:rsidRPr="00B60C6C">
        <w:rPr>
          <w:rStyle w:val="a5"/>
          <w:b w:val="0"/>
          <w:sz w:val="28"/>
          <w:szCs w:val="28"/>
        </w:rPr>
        <w:t xml:space="preserve">Единый социальный налог </w:t>
      </w:r>
      <w:r w:rsidRPr="00B60C6C">
        <w:rPr>
          <w:b/>
          <w:sz w:val="28"/>
          <w:szCs w:val="28"/>
        </w:rPr>
        <w:t xml:space="preserve">3. </w:t>
      </w:r>
      <w:r w:rsidRPr="00B60C6C">
        <w:rPr>
          <w:rStyle w:val="a5"/>
          <w:b w:val="0"/>
          <w:sz w:val="28"/>
          <w:szCs w:val="28"/>
        </w:rPr>
        <w:t xml:space="preserve">Единый социальный налог </w:t>
      </w:r>
      <w:r w:rsidRPr="00B60C6C">
        <w:rPr>
          <w:b/>
          <w:sz w:val="28"/>
          <w:szCs w:val="28"/>
        </w:rPr>
        <w:t xml:space="preserve">4. </w:t>
      </w:r>
      <w:r w:rsidRPr="00B60C6C">
        <w:rPr>
          <w:rStyle w:val="a5"/>
          <w:b w:val="0"/>
          <w:sz w:val="28"/>
          <w:szCs w:val="28"/>
        </w:rPr>
        <w:t xml:space="preserve">Налог на имущество </w:t>
      </w:r>
      <w:r w:rsidRPr="00B60C6C">
        <w:rPr>
          <w:b/>
          <w:sz w:val="28"/>
          <w:szCs w:val="28"/>
        </w:rPr>
        <w:t xml:space="preserve">4. </w:t>
      </w:r>
      <w:r w:rsidRPr="00B60C6C">
        <w:rPr>
          <w:rStyle w:val="a5"/>
          <w:b w:val="0"/>
          <w:sz w:val="28"/>
          <w:szCs w:val="28"/>
        </w:rPr>
        <w:t>Налог на имущество Основными признаками упрощенной системы являются следующие положения</w:t>
      </w:r>
      <w:r w:rsidR="00B60C6C" w:rsidRPr="00B60C6C">
        <w:rPr>
          <w:rStyle w:val="a5"/>
          <w:b w:val="0"/>
          <w:sz w:val="28"/>
          <w:szCs w:val="28"/>
        </w:rPr>
        <w:t>.</w:t>
      </w:r>
    </w:p>
    <w:p w:rsidR="00B60C6C" w:rsidRPr="00B60C6C" w:rsidRDefault="00B60C6C" w:rsidP="00B60C6C">
      <w:pPr>
        <w:pStyle w:val="a3"/>
        <w:spacing w:line="360" w:lineRule="auto"/>
        <w:jc w:val="both"/>
        <w:rPr>
          <w:sz w:val="28"/>
          <w:szCs w:val="28"/>
        </w:rPr>
      </w:pPr>
      <w:r w:rsidRPr="00B60C6C">
        <w:rPr>
          <w:rStyle w:val="a5"/>
          <w:b w:val="0"/>
          <w:sz w:val="28"/>
          <w:szCs w:val="28"/>
        </w:rPr>
        <w:t>Упрощенная система налогообложения применяется организациями и индивидуальными предпринимателями наряду с</w:t>
      </w:r>
      <w:r w:rsidRPr="00B60C6C">
        <w:rPr>
          <w:rStyle w:val="a5"/>
          <w:sz w:val="28"/>
          <w:szCs w:val="28"/>
        </w:rPr>
        <w:t xml:space="preserve"> </w:t>
      </w:r>
      <w:r w:rsidRPr="00B60C6C">
        <w:rPr>
          <w:sz w:val="28"/>
          <w:szCs w:val="28"/>
        </w:rPr>
        <w:t xml:space="preserve">общей системой налогообложения, предусмотренной законодательством РФ о налогах и сборах. Это означает, что субъекты упрощенной системы уплачивают вместо налога на прибыль (доход - для индивидуальных предпринимателей), налога на добавленную стоимость, исчисляемого по внутренним операциям (при реализации, передаче для собственных нужд, выполнении строительно-монтажных работ для собственного потребления), налога на имущество, единого социального налога один единый налог. При этом сохраняется обязанность по уплате всех иных налогов и сборов, подлежащих уплате в общем порядке, в том числе НДС по товарам, при их ввозе на таможенную территорию РФ. 2. </w:t>
      </w:r>
      <w:r w:rsidRPr="00B60C6C">
        <w:rPr>
          <w:rStyle w:val="a5"/>
          <w:b w:val="0"/>
          <w:sz w:val="28"/>
          <w:szCs w:val="28"/>
        </w:rPr>
        <w:t>Переход на упрощенную систему налогообложения</w:t>
      </w:r>
      <w:r w:rsidRPr="00B60C6C">
        <w:rPr>
          <w:rStyle w:val="a5"/>
          <w:sz w:val="28"/>
          <w:szCs w:val="28"/>
        </w:rPr>
        <w:t xml:space="preserve"> </w:t>
      </w:r>
      <w:r w:rsidRPr="00B60C6C">
        <w:rPr>
          <w:rStyle w:val="a5"/>
          <w:b w:val="0"/>
          <w:sz w:val="28"/>
          <w:szCs w:val="28"/>
        </w:rPr>
        <w:t>является добровольным.</w:t>
      </w:r>
      <w:r w:rsidRPr="00B60C6C">
        <w:rPr>
          <w:sz w:val="28"/>
          <w:szCs w:val="28"/>
        </w:rPr>
        <w:t xml:space="preserve"> Это означает, что никто не может быть заставлен в принудительном порядке перейти на упрощенную систему налогообложения.</w:t>
      </w: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5F19DC" w:rsidRDefault="005F19DC" w:rsidP="00453CFC">
      <w:pPr>
        <w:pStyle w:val="a3"/>
        <w:spacing w:line="360" w:lineRule="auto"/>
        <w:jc w:val="both"/>
        <w:rPr>
          <w:sz w:val="28"/>
          <w:szCs w:val="28"/>
        </w:rPr>
      </w:pPr>
    </w:p>
    <w:p w:rsidR="00B60C6C" w:rsidRDefault="00B60C6C" w:rsidP="00453CFC">
      <w:pPr>
        <w:pStyle w:val="a3"/>
        <w:spacing w:line="360" w:lineRule="auto"/>
        <w:jc w:val="both"/>
        <w:rPr>
          <w:sz w:val="28"/>
          <w:szCs w:val="28"/>
        </w:rPr>
      </w:pPr>
    </w:p>
    <w:p w:rsidR="00B60C6C" w:rsidRDefault="00B60C6C" w:rsidP="00453CFC">
      <w:pPr>
        <w:pStyle w:val="a3"/>
        <w:spacing w:line="360" w:lineRule="auto"/>
        <w:jc w:val="both"/>
        <w:rPr>
          <w:sz w:val="28"/>
          <w:szCs w:val="28"/>
        </w:rPr>
      </w:pPr>
    </w:p>
    <w:p w:rsidR="00B60C6C" w:rsidRDefault="00B60C6C" w:rsidP="00453CFC">
      <w:pPr>
        <w:pStyle w:val="a3"/>
        <w:spacing w:line="360" w:lineRule="auto"/>
        <w:jc w:val="both"/>
        <w:rPr>
          <w:sz w:val="28"/>
          <w:szCs w:val="28"/>
        </w:rPr>
      </w:pPr>
    </w:p>
    <w:p w:rsidR="00C56259" w:rsidRPr="00453CFC" w:rsidRDefault="00C56259" w:rsidP="00453CFC">
      <w:pPr>
        <w:pStyle w:val="a3"/>
        <w:spacing w:line="360" w:lineRule="auto"/>
        <w:jc w:val="both"/>
        <w:rPr>
          <w:sz w:val="28"/>
          <w:szCs w:val="28"/>
        </w:rPr>
      </w:pPr>
      <w:r w:rsidRPr="00453CFC">
        <w:rPr>
          <w:sz w:val="28"/>
          <w:szCs w:val="28"/>
        </w:rPr>
        <w:t>1.2 Условия перехода к УСН</w:t>
      </w:r>
    </w:p>
    <w:p w:rsidR="00C56259" w:rsidRPr="00453CFC" w:rsidRDefault="00C56259" w:rsidP="00453CFC">
      <w:pPr>
        <w:pStyle w:val="a3"/>
        <w:spacing w:line="360" w:lineRule="auto"/>
        <w:jc w:val="both"/>
        <w:rPr>
          <w:sz w:val="28"/>
          <w:szCs w:val="28"/>
        </w:rPr>
      </w:pPr>
      <w:r w:rsidRPr="00453CFC">
        <w:rPr>
          <w:sz w:val="28"/>
          <w:szCs w:val="28"/>
        </w:rPr>
        <w:t>Переход к упрощенной системе налогообложения имеет ряд ограничений.</w:t>
      </w:r>
    </w:p>
    <w:p w:rsidR="00C56259" w:rsidRPr="00453CFC" w:rsidRDefault="00C56259" w:rsidP="00453CFC">
      <w:pPr>
        <w:pStyle w:val="a3"/>
        <w:spacing w:line="360" w:lineRule="auto"/>
        <w:jc w:val="both"/>
        <w:rPr>
          <w:sz w:val="28"/>
          <w:szCs w:val="28"/>
        </w:rPr>
      </w:pPr>
      <w:r w:rsidRPr="00453CFC">
        <w:rPr>
          <w:sz w:val="28"/>
          <w:szCs w:val="28"/>
        </w:rPr>
        <w:t>Прежде всего, ограничения касаются получаемого налогоплательщиком дохода. Организация имеет право перейти на упрощенную систему налогообложения, если по итогам девяти месяцев того года, в котором подается заявление о переходе на эту систему налогообложения, доход от реализации, определяемый в соответствии со статьей 248 НК РФ, не превысил 15 млн. рублей (указанная предельная величина доходов организации подлежит индексации на коэффициенты-дефляторы, ежегодно публикуемые в порядке, установленном Правительством Российской Федерации).</w:t>
      </w:r>
    </w:p>
    <w:p w:rsidR="00C56259" w:rsidRPr="00453CFC" w:rsidRDefault="00C56259" w:rsidP="00453CFC">
      <w:pPr>
        <w:pStyle w:val="a3"/>
        <w:spacing w:line="360" w:lineRule="auto"/>
        <w:jc w:val="both"/>
        <w:rPr>
          <w:sz w:val="28"/>
          <w:szCs w:val="28"/>
        </w:rPr>
      </w:pPr>
      <w:r w:rsidRPr="00453CFC">
        <w:rPr>
          <w:sz w:val="28"/>
          <w:szCs w:val="28"/>
        </w:rPr>
        <w:t>Согласно статье 248 главы 25 НК РФ «Налог на прибыль организаций» к доходам относятся выручка от реализации товаров (работ, услуг) собственного производства и ранее приобретенных, выручка от реализации имущественных прав (статья 249 НК РФ), внереализационные доходы (статья 250 НК РФ).</w:t>
      </w:r>
    </w:p>
    <w:p w:rsidR="00C56259" w:rsidRPr="00453CFC" w:rsidRDefault="00C56259" w:rsidP="00453CFC">
      <w:pPr>
        <w:pStyle w:val="a3"/>
        <w:spacing w:line="360" w:lineRule="auto"/>
        <w:jc w:val="both"/>
        <w:rPr>
          <w:sz w:val="28"/>
          <w:szCs w:val="28"/>
        </w:rPr>
      </w:pPr>
      <w:r w:rsidRPr="00453CFC">
        <w:rPr>
          <w:sz w:val="28"/>
          <w:szCs w:val="28"/>
        </w:rPr>
        <w:t>При этом выручка от реализации определяется исходя из всех поступлений, связанных с расчетами за реализованные товары (работы, услуги) или имущественные права, выраженные в денежной и (или) натуральной формах.</w:t>
      </w:r>
    </w:p>
    <w:p w:rsidR="00C56259" w:rsidRPr="00453CFC" w:rsidRDefault="00C56259" w:rsidP="00453CFC">
      <w:pPr>
        <w:pStyle w:val="a3"/>
        <w:spacing w:line="360" w:lineRule="auto"/>
        <w:jc w:val="both"/>
        <w:rPr>
          <w:sz w:val="28"/>
          <w:szCs w:val="28"/>
        </w:rPr>
      </w:pPr>
      <w:r w:rsidRPr="00453CFC">
        <w:rPr>
          <w:sz w:val="28"/>
          <w:szCs w:val="28"/>
        </w:rPr>
        <w:t>Для индивидуальных предпринимателей ограничение по доходам, полученным от предпринимательской деятельности, для перехода на упрощенную систему не установлено. Таким образом, показатель выручки, полученной индивидуальным предпринимателем до момента перехода на упрощенную систему налогообложения, для перехода на нее не имеет значения.</w:t>
      </w:r>
    </w:p>
    <w:p w:rsidR="00C56259" w:rsidRPr="00453CFC" w:rsidRDefault="00C56259" w:rsidP="00453CFC">
      <w:pPr>
        <w:pStyle w:val="a3"/>
        <w:spacing w:line="360" w:lineRule="auto"/>
        <w:jc w:val="both"/>
        <w:rPr>
          <w:sz w:val="28"/>
          <w:szCs w:val="28"/>
        </w:rPr>
      </w:pPr>
      <w:r w:rsidRPr="00453CFC">
        <w:rPr>
          <w:sz w:val="28"/>
          <w:szCs w:val="28"/>
        </w:rPr>
        <w:t xml:space="preserve">Доход налогоплательщика, применяющего УСН, не может превышать 20 млн. рублей в год (данная величина подлежит ежегодной индексации). Так, согласно приказу Минэкономразвития от 3 ноября </w:t>
      </w:r>
      <w:smartTag w:uri="urn:schemas-microsoft-com:office:smarttags" w:element="metricconverter">
        <w:smartTagPr>
          <w:attr w:name="ProductID" w:val="2005 г"/>
        </w:smartTagPr>
        <w:r w:rsidRPr="00453CFC">
          <w:rPr>
            <w:sz w:val="28"/>
            <w:szCs w:val="28"/>
          </w:rPr>
          <w:t>2005 г</w:t>
        </w:r>
      </w:smartTag>
      <w:r w:rsidRPr="00453CFC">
        <w:rPr>
          <w:sz w:val="28"/>
          <w:szCs w:val="28"/>
        </w:rPr>
        <w:t>. № 284, коэффициент-дефлятор на 2006 год равен 1,132. В документе сказано, что коэффициент используется для индексации величины доходов, ограничивающей право перехода и (или) применения УСН. Из этого можно сделать вывод, что перейти на общий режим налогообложения «упрощенцы» должны, если их доходы превысят сумму 22 640 000 рублей.</w:t>
      </w:r>
    </w:p>
    <w:p w:rsidR="00C56259" w:rsidRPr="00453CFC" w:rsidRDefault="00C56259" w:rsidP="00453CFC">
      <w:pPr>
        <w:pStyle w:val="a3"/>
        <w:spacing w:line="360" w:lineRule="auto"/>
        <w:jc w:val="both"/>
        <w:rPr>
          <w:sz w:val="28"/>
          <w:szCs w:val="28"/>
        </w:rPr>
      </w:pPr>
      <w:r w:rsidRPr="00453CFC">
        <w:rPr>
          <w:sz w:val="28"/>
          <w:szCs w:val="28"/>
        </w:rPr>
        <w:t>Если по итогам отчетного (налогового) периода доходы налогоплательщика, определяемые в соответствии со статьей 346.15 и подпунктами 1 и 3 пункта 1 статьи 346.25 НК РФ, превысили 20 млн. рублей и (или) в течение отчетного (налогового) периода допущено несоответствие требованиям, установленным пунктами 3 и 4 статьи 346.12 НК РФ, такой налогоплательщик считается утратившим право на применение упрощенной системы налогообложения с начала того квартала, в котором допущены указанное превышение и (или) несоответствие указанным требованиям.</w:t>
      </w:r>
    </w:p>
    <w:p w:rsidR="00C56259" w:rsidRPr="00453CFC" w:rsidRDefault="00C56259" w:rsidP="00453CFC">
      <w:pPr>
        <w:pStyle w:val="a3"/>
        <w:spacing w:line="360" w:lineRule="auto"/>
        <w:jc w:val="both"/>
        <w:rPr>
          <w:sz w:val="28"/>
          <w:szCs w:val="28"/>
        </w:rPr>
      </w:pPr>
      <w:r w:rsidRPr="00453CFC">
        <w:rPr>
          <w:sz w:val="28"/>
          <w:szCs w:val="28"/>
        </w:rPr>
        <w:t>В соответствии с пунктом 3 статьи 346.12 НК РФ не вправе применять упрощенную систему налогообложения:</w:t>
      </w:r>
    </w:p>
    <w:p w:rsidR="00C56259" w:rsidRPr="00453CFC" w:rsidRDefault="00C56259" w:rsidP="00453CFC">
      <w:pPr>
        <w:pStyle w:val="a3"/>
        <w:spacing w:line="360" w:lineRule="auto"/>
        <w:jc w:val="both"/>
        <w:rPr>
          <w:sz w:val="28"/>
          <w:szCs w:val="28"/>
        </w:rPr>
      </w:pPr>
      <w:r w:rsidRPr="00453CFC">
        <w:rPr>
          <w:sz w:val="28"/>
          <w:szCs w:val="28"/>
        </w:rPr>
        <w:t>• организации, имеющие филиалы и (или) представительства (считаем необходимым подчеркнуть, что данное ограничение не относится к организациям, имеющим обособленные подразделения, которые не оформлены в учредительных документах как филиалы и представительства);</w:t>
      </w:r>
    </w:p>
    <w:p w:rsidR="00C56259" w:rsidRPr="00453CFC" w:rsidRDefault="00C56259" w:rsidP="00453CFC">
      <w:pPr>
        <w:pStyle w:val="a3"/>
        <w:spacing w:line="360" w:lineRule="auto"/>
        <w:jc w:val="both"/>
        <w:rPr>
          <w:sz w:val="28"/>
          <w:szCs w:val="28"/>
        </w:rPr>
      </w:pPr>
      <w:r w:rsidRPr="00453CFC">
        <w:rPr>
          <w:sz w:val="28"/>
          <w:szCs w:val="28"/>
        </w:rPr>
        <w:t>• банки;</w:t>
      </w:r>
    </w:p>
    <w:p w:rsidR="00C56259" w:rsidRPr="00453CFC" w:rsidRDefault="00C56259" w:rsidP="00453CFC">
      <w:pPr>
        <w:pStyle w:val="a3"/>
        <w:spacing w:line="360" w:lineRule="auto"/>
        <w:jc w:val="both"/>
        <w:rPr>
          <w:sz w:val="28"/>
          <w:szCs w:val="28"/>
        </w:rPr>
      </w:pPr>
      <w:r w:rsidRPr="00453CFC">
        <w:rPr>
          <w:sz w:val="28"/>
          <w:szCs w:val="28"/>
        </w:rPr>
        <w:t>• страховщики;</w:t>
      </w:r>
    </w:p>
    <w:p w:rsidR="00C56259" w:rsidRPr="00453CFC" w:rsidRDefault="00C56259" w:rsidP="00453CFC">
      <w:pPr>
        <w:pStyle w:val="a3"/>
        <w:spacing w:line="360" w:lineRule="auto"/>
        <w:jc w:val="both"/>
        <w:rPr>
          <w:sz w:val="28"/>
          <w:szCs w:val="28"/>
        </w:rPr>
      </w:pPr>
      <w:r w:rsidRPr="00453CFC">
        <w:rPr>
          <w:sz w:val="28"/>
          <w:szCs w:val="28"/>
        </w:rPr>
        <w:t>• негосударственные пенсионные фонды;</w:t>
      </w:r>
    </w:p>
    <w:p w:rsidR="00C56259" w:rsidRPr="00453CFC" w:rsidRDefault="00C56259" w:rsidP="00453CFC">
      <w:pPr>
        <w:pStyle w:val="a3"/>
        <w:spacing w:line="360" w:lineRule="auto"/>
        <w:jc w:val="both"/>
        <w:rPr>
          <w:sz w:val="28"/>
          <w:szCs w:val="28"/>
        </w:rPr>
      </w:pPr>
      <w:r w:rsidRPr="00453CFC">
        <w:rPr>
          <w:sz w:val="28"/>
          <w:szCs w:val="28"/>
        </w:rPr>
        <w:t>• инвестиционные фонды;</w:t>
      </w:r>
    </w:p>
    <w:p w:rsidR="00C56259" w:rsidRPr="00453CFC" w:rsidRDefault="00C56259" w:rsidP="00453CFC">
      <w:pPr>
        <w:pStyle w:val="a3"/>
        <w:spacing w:line="360" w:lineRule="auto"/>
        <w:jc w:val="both"/>
        <w:rPr>
          <w:sz w:val="28"/>
          <w:szCs w:val="28"/>
        </w:rPr>
      </w:pPr>
      <w:r w:rsidRPr="00453CFC">
        <w:rPr>
          <w:sz w:val="28"/>
          <w:szCs w:val="28"/>
        </w:rPr>
        <w:t>• профессиональные участники рынка ценных бумаг;</w:t>
      </w:r>
    </w:p>
    <w:p w:rsidR="00C56259" w:rsidRPr="00453CFC" w:rsidRDefault="00C56259" w:rsidP="00453CFC">
      <w:pPr>
        <w:pStyle w:val="a3"/>
        <w:spacing w:line="360" w:lineRule="auto"/>
        <w:jc w:val="both"/>
        <w:rPr>
          <w:sz w:val="28"/>
          <w:szCs w:val="28"/>
        </w:rPr>
      </w:pPr>
      <w:r w:rsidRPr="00453CFC">
        <w:rPr>
          <w:sz w:val="28"/>
          <w:szCs w:val="28"/>
        </w:rPr>
        <w:t>• ломбарды;</w:t>
      </w:r>
    </w:p>
    <w:p w:rsidR="00C56259" w:rsidRPr="00453CFC" w:rsidRDefault="00C56259" w:rsidP="00453CFC">
      <w:pPr>
        <w:pStyle w:val="a3"/>
        <w:spacing w:line="360" w:lineRule="auto"/>
        <w:jc w:val="both"/>
        <w:rPr>
          <w:sz w:val="28"/>
          <w:szCs w:val="28"/>
        </w:rPr>
      </w:pPr>
      <w:r w:rsidRPr="00453CFC">
        <w:rPr>
          <w:sz w:val="28"/>
          <w:szCs w:val="28"/>
        </w:rPr>
        <w:t>• организации и индивидуальные предприниматели, занимающиеся производством подакцизных товаров, а также добычей и реализацией полезных ископаемых, за исключением общераспространенных полезных ископаемых;</w:t>
      </w:r>
    </w:p>
    <w:p w:rsidR="00C56259" w:rsidRPr="00453CFC" w:rsidRDefault="00C56259" w:rsidP="00453CFC">
      <w:pPr>
        <w:pStyle w:val="a3"/>
        <w:spacing w:line="360" w:lineRule="auto"/>
        <w:jc w:val="both"/>
        <w:rPr>
          <w:sz w:val="28"/>
          <w:szCs w:val="28"/>
        </w:rPr>
      </w:pPr>
      <w:r w:rsidRPr="00453CFC">
        <w:rPr>
          <w:sz w:val="28"/>
          <w:szCs w:val="28"/>
        </w:rPr>
        <w:t>• организации и индивидуальные предприниматели, занимающиеся игорным бизнесом;</w:t>
      </w:r>
    </w:p>
    <w:p w:rsidR="00C56259" w:rsidRPr="00453CFC" w:rsidRDefault="00C56259" w:rsidP="00453CFC">
      <w:pPr>
        <w:pStyle w:val="a3"/>
        <w:spacing w:line="360" w:lineRule="auto"/>
        <w:jc w:val="both"/>
        <w:rPr>
          <w:sz w:val="28"/>
          <w:szCs w:val="28"/>
        </w:rPr>
      </w:pPr>
      <w:r w:rsidRPr="00453CFC">
        <w:rPr>
          <w:sz w:val="28"/>
          <w:szCs w:val="28"/>
        </w:rPr>
        <w:t>• частные нотариусы, адвокаты, учредившие адвокатские кабинеты, а также иные формы адвокатских образований;</w:t>
      </w:r>
    </w:p>
    <w:p w:rsidR="00C56259" w:rsidRPr="00453CFC" w:rsidRDefault="00C56259" w:rsidP="00453CFC">
      <w:pPr>
        <w:pStyle w:val="a3"/>
        <w:spacing w:line="360" w:lineRule="auto"/>
        <w:jc w:val="both"/>
        <w:rPr>
          <w:sz w:val="28"/>
          <w:szCs w:val="28"/>
        </w:rPr>
      </w:pPr>
      <w:r w:rsidRPr="00453CFC">
        <w:rPr>
          <w:sz w:val="28"/>
          <w:szCs w:val="28"/>
        </w:rPr>
        <w:t>• организации, являющиеся участниками соглашений о разделе продукции;</w:t>
      </w:r>
    </w:p>
    <w:p w:rsidR="00C56259" w:rsidRPr="00453CFC" w:rsidRDefault="00C56259" w:rsidP="00453CFC">
      <w:pPr>
        <w:pStyle w:val="a3"/>
        <w:spacing w:line="360" w:lineRule="auto"/>
        <w:jc w:val="both"/>
        <w:rPr>
          <w:sz w:val="28"/>
          <w:szCs w:val="28"/>
        </w:rPr>
      </w:pPr>
      <w:r w:rsidRPr="00453CFC">
        <w:rPr>
          <w:sz w:val="28"/>
          <w:szCs w:val="28"/>
        </w:rPr>
        <w:t>• организации и индивидуальные предприниматели, переведенные на систему налогообложения для сельскохозяйственных товаропроизводителей (единый сельскохозяйственный налог) в соответствии с главой 26.1 НК РФ;</w:t>
      </w:r>
    </w:p>
    <w:p w:rsidR="00C56259" w:rsidRPr="00453CFC" w:rsidRDefault="00C56259" w:rsidP="00453CFC">
      <w:pPr>
        <w:pStyle w:val="a3"/>
        <w:spacing w:line="360" w:lineRule="auto"/>
        <w:jc w:val="both"/>
        <w:rPr>
          <w:sz w:val="28"/>
          <w:szCs w:val="28"/>
        </w:rPr>
      </w:pPr>
      <w:r w:rsidRPr="00453CFC">
        <w:rPr>
          <w:sz w:val="28"/>
          <w:szCs w:val="28"/>
        </w:rPr>
        <w:t>• организации, в которых доля непосредственного участия других организаций составляет более 25 процентов. Данное ограничение не распространяется на организации, уставный капитал которых полностью состоит из вкладов общественных организаций инвалидов, если среднесписочная численность инвалидов среди их работников составляет не менее 50 процентов, а их доля в фонде оплаты труда - не менее 25 процентов, на некоммерческие организации;</w:t>
      </w:r>
    </w:p>
    <w:p w:rsidR="00C56259" w:rsidRPr="00453CFC" w:rsidRDefault="00C56259" w:rsidP="00453CFC">
      <w:pPr>
        <w:pStyle w:val="a3"/>
        <w:spacing w:line="360" w:lineRule="auto"/>
        <w:jc w:val="both"/>
        <w:rPr>
          <w:sz w:val="28"/>
          <w:szCs w:val="28"/>
        </w:rPr>
      </w:pPr>
      <w:r w:rsidRPr="00453CFC">
        <w:rPr>
          <w:sz w:val="28"/>
          <w:szCs w:val="28"/>
        </w:rPr>
        <w:t>• организации и индивидуальные предприниматели, средняя численность работников которых за налоговый (отчетный) период, определяемая в порядке, устанавливаемом Государственным комитетом Российской Федерации по статистике, превышает 100 человек;</w:t>
      </w:r>
    </w:p>
    <w:p w:rsidR="00C56259" w:rsidRPr="00453CFC" w:rsidRDefault="00C56259" w:rsidP="00453CFC">
      <w:pPr>
        <w:pStyle w:val="a3"/>
        <w:spacing w:line="360" w:lineRule="auto"/>
        <w:jc w:val="both"/>
        <w:rPr>
          <w:sz w:val="28"/>
          <w:szCs w:val="28"/>
        </w:rPr>
      </w:pPr>
      <w:r w:rsidRPr="00453CFC">
        <w:rPr>
          <w:sz w:val="28"/>
          <w:szCs w:val="28"/>
        </w:rPr>
        <w:t>• организации, у которых остаточная стоимость основных средств и нематериальных активов, определяемая в соответствии с законодательством Российской Федерации о бухгалтерском учете, превышает 100 млн. рублей.</w:t>
      </w:r>
    </w:p>
    <w:p w:rsidR="00C56259" w:rsidRPr="00453CFC" w:rsidRDefault="00C56259" w:rsidP="00453CFC">
      <w:pPr>
        <w:pStyle w:val="a3"/>
        <w:spacing w:line="360" w:lineRule="auto"/>
        <w:jc w:val="both"/>
        <w:rPr>
          <w:sz w:val="28"/>
          <w:szCs w:val="28"/>
        </w:rPr>
      </w:pPr>
      <w:r w:rsidRPr="00453CFC">
        <w:rPr>
          <w:sz w:val="28"/>
          <w:szCs w:val="28"/>
        </w:rPr>
        <w:t>• бюджетные учреждения;</w:t>
      </w:r>
    </w:p>
    <w:p w:rsidR="00C56259" w:rsidRPr="00453CFC" w:rsidRDefault="00C56259" w:rsidP="00453CFC">
      <w:pPr>
        <w:pStyle w:val="a3"/>
        <w:spacing w:line="360" w:lineRule="auto"/>
        <w:jc w:val="both"/>
        <w:rPr>
          <w:sz w:val="28"/>
          <w:szCs w:val="28"/>
        </w:rPr>
      </w:pPr>
      <w:r w:rsidRPr="00453CFC">
        <w:rPr>
          <w:sz w:val="28"/>
          <w:szCs w:val="28"/>
        </w:rPr>
        <w:t>• иностранные организации, имеющие филиалы, представительства и иные обособленные подразделения на территории Российской Федерации.</w:t>
      </w:r>
    </w:p>
    <w:p w:rsidR="00C56259" w:rsidRPr="00453CFC" w:rsidRDefault="00C56259" w:rsidP="00453CFC">
      <w:pPr>
        <w:pStyle w:val="a3"/>
        <w:spacing w:line="360" w:lineRule="auto"/>
        <w:jc w:val="both"/>
        <w:rPr>
          <w:sz w:val="28"/>
          <w:szCs w:val="28"/>
        </w:rPr>
      </w:pPr>
      <w:r w:rsidRPr="00453CFC">
        <w:rPr>
          <w:sz w:val="28"/>
          <w:szCs w:val="28"/>
        </w:rPr>
        <w:t>Итак, ознакомившись со всеми ограничениями, просчитав свой доход, а также налоговые платежи, налогоплательщик должен иметь в виду, что, перейдя на упрощенную систему налогообложения, он станет выпускать товары, оказывать услуги либо производить работы без налога на добавленную стоимость. Если потребителями его товаров, работ, услуг являются плательщики НДС, то они могут отказаться от продукции «без НДС». Ведь им нечего будет поставить к вычету. Если же потребителями его товаров, работ, услуг являются физические лица или организации, сами не являющиеся плательщиками НДС, то проблем с данным вопросом не будет.</w:t>
      </w: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C56259" w:rsidRPr="00453CFC" w:rsidRDefault="00C56259" w:rsidP="00453CFC">
      <w:pPr>
        <w:pStyle w:val="a3"/>
        <w:spacing w:line="360" w:lineRule="auto"/>
        <w:jc w:val="both"/>
        <w:rPr>
          <w:sz w:val="28"/>
          <w:szCs w:val="28"/>
        </w:rPr>
      </w:pPr>
      <w:r w:rsidRPr="00453CFC">
        <w:rPr>
          <w:sz w:val="28"/>
          <w:szCs w:val="28"/>
        </w:rPr>
        <w:t>1.3 Порядок перехода на УСН и прекращения ее применения</w:t>
      </w:r>
    </w:p>
    <w:p w:rsidR="00C56259" w:rsidRPr="00453CFC" w:rsidRDefault="00C56259" w:rsidP="00453CFC">
      <w:pPr>
        <w:pStyle w:val="a3"/>
        <w:spacing w:line="360" w:lineRule="auto"/>
        <w:jc w:val="both"/>
        <w:rPr>
          <w:sz w:val="28"/>
          <w:szCs w:val="28"/>
        </w:rPr>
      </w:pPr>
      <w:r w:rsidRPr="00453CFC">
        <w:rPr>
          <w:sz w:val="28"/>
          <w:szCs w:val="28"/>
        </w:rPr>
        <w:t>Порядку перехода на упрощенную систему налогообложения уделено внимание в статье 346.13 НК РФ. Согласно положениям этой статьи организации и индивидуальные предприниматели, изъявившие желание перейти на упрощенную систему налогообложения, подают в период с 1 октября по 30 ноября года, предшествующего году, начиная с которого налогоплательщики переходят на упрощенную систему налогообложения, в налоговый орган по месту своего нахождения (месту жительства) заявление. При этом организации в заявлении о переходе на упрощенную систему налогообложения сообщают о размере доходов за девять месяцев текущего года.</w:t>
      </w:r>
    </w:p>
    <w:p w:rsidR="00C56259" w:rsidRPr="00453CFC" w:rsidRDefault="00C56259" w:rsidP="00453CFC">
      <w:pPr>
        <w:pStyle w:val="a3"/>
        <w:spacing w:line="360" w:lineRule="auto"/>
        <w:jc w:val="both"/>
        <w:rPr>
          <w:sz w:val="28"/>
          <w:szCs w:val="28"/>
        </w:rPr>
      </w:pPr>
      <w:r w:rsidRPr="00453CFC">
        <w:rPr>
          <w:sz w:val="28"/>
          <w:szCs w:val="28"/>
        </w:rPr>
        <w:t>Вновь созданные организации и вновь зарегистрированные индивидуальные предприниматели, изъявившие желание перейти на упрощенную систему налогообложения, вправе подать заявление о переходе на упрощенную систему налогообложения одновременно с подачей заявления о постановке на учет в налоговых органах. В этом случае организации и индивидуальные предприниматели вправе применять упрощенную систему налогообложения в текущем календарном году с момента создания организации или с момента регистрации физического лица в качестве индивидуального предпринимателя.</w:t>
      </w:r>
    </w:p>
    <w:p w:rsidR="00C56259" w:rsidRPr="00453CFC" w:rsidRDefault="00C56259" w:rsidP="00453CFC">
      <w:pPr>
        <w:pStyle w:val="a3"/>
        <w:spacing w:line="360" w:lineRule="auto"/>
        <w:jc w:val="both"/>
        <w:rPr>
          <w:sz w:val="28"/>
          <w:szCs w:val="28"/>
        </w:rPr>
      </w:pPr>
      <w:r w:rsidRPr="00453CFC">
        <w:rPr>
          <w:sz w:val="28"/>
          <w:szCs w:val="28"/>
        </w:rPr>
        <w:t>Таким образом, организации и индивидуальные предприниматели, которые ведут хозяйственную деятельность, могут перейти на УСН только с 1 января, то есть с начала нового налогового периода.</w:t>
      </w:r>
    </w:p>
    <w:p w:rsidR="00C56259" w:rsidRPr="00453CFC" w:rsidRDefault="00C56259" w:rsidP="00453CFC">
      <w:pPr>
        <w:pStyle w:val="a3"/>
        <w:spacing w:line="360" w:lineRule="auto"/>
        <w:jc w:val="both"/>
        <w:rPr>
          <w:sz w:val="28"/>
          <w:szCs w:val="28"/>
        </w:rPr>
      </w:pPr>
      <w:r w:rsidRPr="00453CFC">
        <w:rPr>
          <w:sz w:val="28"/>
          <w:szCs w:val="28"/>
        </w:rPr>
        <w:t xml:space="preserve">Подать заявление о переходе на упрощенную систему налогообложения МНС РФ предлагает на бланке заявления Формы № 26.2-1 «Заявление о переходе на упрощенную систему налогообложения», утвержденном приказом МНС России от 19.09.2002 г. № ВГ-3-22/495 в редакции приказа ФНС </w:t>
      </w:r>
      <w:r w:rsidR="00476FDA">
        <w:rPr>
          <w:sz w:val="28"/>
          <w:szCs w:val="28"/>
        </w:rPr>
        <w:t>РФ от 17.08.2005 № ММ-3-22/395</w:t>
      </w:r>
    </w:p>
    <w:p w:rsidR="00476FDA" w:rsidRDefault="00C56259" w:rsidP="00453CFC">
      <w:pPr>
        <w:pStyle w:val="a3"/>
        <w:spacing w:line="360" w:lineRule="auto"/>
        <w:jc w:val="both"/>
        <w:rPr>
          <w:sz w:val="28"/>
          <w:szCs w:val="28"/>
        </w:rPr>
      </w:pPr>
      <w:r w:rsidRPr="00453CFC">
        <w:rPr>
          <w:sz w:val="28"/>
          <w:szCs w:val="28"/>
        </w:rPr>
        <w:t>В течение месяца после подачи налогоплательщиком такого заявления в ИМНС органы налоговой службы должны вручить ему под подпись уведомление о том возможно или невозможно применение им данного налогового режима. Приказом МНС России от 19.09.2002 г. № ВГ-3-22/495 разработаны специальные бланки этих уведомлений:</w:t>
      </w:r>
    </w:p>
    <w:p w:rsidR="00C56259" w:rsidRPr="00453CFC" w:rsidRDefault="00C56259" w:rsidP="00453CFC">
      <w:pPr>
        <w:pStyle w:val="a3"/>
        <w:spacing w:line="360" w:lineRule="auto"/>
        <w:jc w:val="both"/>
        <w:rPr>
          <w:sz w:val="28"/>
          <w:szCs w:val="28"/>
        </w:rPr>
      </w:pPr>
      <w:r w:rsidRPr="00453CFC">
        <w:rPr>
          <w:sz w:val="28"/>
          <w:szCs w:val="28"/>
        </w:rPr>
        <w:t>Форма № 26.2-2 «Уведомление о возможности применения упрощенной системы налогообложения»;</w:t>
      </w:r>
    </w:p>
    <w:p w:rsidR="00C56259" w:rsidRPr="00453CFC" w:rsidRDefault="00C56259" w:rsidP="00453CFC">
      <w:pPr>
        <w:pStyle w:val="a3"/>
        <w:spacing w:line="360" w:lineRule="auto"/>
        <w:jc w:val="both"/>
        <w:rPr>
          <w:sz w:val="28"/>
          <w:szCs w:val="28"/>
        </w:rPr>
      </w:pPr>
      <w:r w:rsidRPr="00453CFC">
        <w:rPr>
          <w:sz w:val="28"/>
          <w:szCs w:val="28"/>
        </w:rPr>
        <w:t xml:space="preserve"> Форма № 26.2-3 «Уведомление о невозможности применения упрощенной системы налогообложения».</w:t>
      </w:r>
    </w:p>
    <w:p w:rsidR="00C56259" w:rsidRPr="00453CFC" w:rsidRDefault="00C56259" w:rsidP="00453CFC">
      <w:pPr>
        <w:pStyle w:val="a3"/>
        <w:spacing w:line="360" w:lineRule="auto"/>
        <w:jc w:val="both"/>
        <w:rPr>
          <w:sz w:val="28"/>
          <w:szCs w:val="28"/>
        </w:rPr>
      </w:pPr>
      <w:r w:rsidRPr="00453CFC">
        <w:rPr>
          <w:sz w:val="28"/>
          <w:szCs w:val="28"/>
        </w:rPr>
        <w:t>Перейдя на упрощенную систему налогообложения, налогоплательщики до окончания налогового периода они не вправе по собственному желанию перейти на общий режим налогообложения.</w:t>
      </w:r>
    </w:p>
    <w:p w:rsidR="00C56259" w:rsidRPr="00453CFC" w:rsidRDefault="00C56259" w:rsidP="00453CFC">
      <w:pPr>
        <w:pStyle w:val="a3"/>
        <w:spacing w:line="360" w:lineRule="auto"/>
        <w:jc w:val="both"/>
        <w:rPr>
          <w:sz w:val="28"/>
          <w:szCs w:val="28"/>
        </w:rPr>
      </w:pPr>
      <w:r w:rsidRPr="00453CFC">
        <w:rPr>
          <w:sz w:val="28"/>
          <w:szCs w:val="28"/>
        </w:rPr>
        <w:t>Если, отработав по упрощенной системе налогообложения целый налоговый период, налогоплательщик решил вернуться к общему режиму налогообложения, то ему необходимо в срок до 15 января года, в котором он предполагает перейти на общий налоговый режим уведомить ИМНС по месту его регистрации о своем решении. Это можно сделать, применив бланк уведомления Формы № 26.2-4 «Уведомление об отказе от применения упрощенной системы налогообложения», утвержденный приказом МНС России от 19.09.2002 г. № ВГ-3-22/495.</w:t>
      </w:r>
    </w:p>
    <w:p w:rsidR="00C56259" w:rsidRPr="00453CFC" w:rsidRDefault="00C56259" w:rsidP="00453CFC">
      <w:pPr>
        <w:pStyle w:val="a3"/>
        <w:spacing w:line="360" w:lineRule="auto"/>
        <w:jc w:val="both"/>
        <w:rPr>
          <w:sz w:val="28"/>
          <w:szCs w:val="28"/>
        </w:rPr>
      </w:pPr>
      <w:r w:rsidRPr="00453CFC">
        <w:rPr>
          <w:sz w:val="28"/>
          <w:szCs w:val="28"/>
        </w:rPr>
        <w:t>Однако есть обстоятельства, при которых налогоплательщик будет вынужден изменить налоговый режим в принудительном порядке. Законом предусмотрены условия, при которых это происходит.</w:t>
      </w:r>
    </w:p>
    <w:p w:rsidR="00C56259" w:rsidRPr="00453CFC" w:rsidRDefault="00C56259" w:rsidP="00453CFC">
      <w:pPr>
        <w:pStyle w:val="a3"/>
        <w:spacing w:line="360" w:lineRule="auto"/>
        <w:jc w:val="both"/>
        <w:rPr>
          <w:sz w:val="28"/>
          <w:szCs w:val="28"/>
        </w:rPr>
      </w:pPr>
      <w:r w:rsidRPr="00453CFC">
        <w:rPr>
          <w:sz w:val="28"/>
          <w:szCs w:val="28"/>
        </w:rPr>
        <w:t>Налогоплательщик, применяющий упрощенную систему налогообложения, обязан перейти на общий налоговый режим, если по итогам налогового (отчетного) периода доход его превысит 20 млн. рублей.</w:t>
      </w:r>
    </w:p>
    <w:p w:rsidR="00C56259" w:rsidRPr="00453CFC" w:rsidRDefault="00C56259" w:rsidP="00453CFC">
      <w:pPr>
        <w:pStyle w:val="a3"/>
        <w:spacing w:line="360" w:lineRule="auto"/>
        <w:jc w:val="both"/>
        <w:rPr>
          <w:sz w:val="28"/>
          <w:szCs w:val="28"/>
        </w:rPr>
      </w:pPr>
      <w:r w:rsidRPr="00453CFC">
        <w:rPr>
          <w:sz w:val="28"/>
          <w:szCs w:val="28"/>
        </w:rPr>
        <w:t>При этом налогоплательщик переходит на общий налоговый режим с начала того квартала, в котором был превышен вышеназванный параметр. Кроме того, он обязан сообщить в налоговый орган о переходе на общий режим налогообложения в течение 15 дней по истечении отчетного (налогового) периода, в котором его доход превысил ограничения, указанные выше.</w:t>
      </w:r>
    </w:p>
    <w:p w:rsidR="00C56259" w:rsidRPr="00453CFC" w:rsidRDefault="00C56259" w:rsidP="00453CFC">
      <w:pPr>
        <w:pStyle w:val="a3"/>
        <w:spacing w:line="360" w:lineRule="auto"/>
        <w:jc w:val="both"/>
        <w:rPr>
          <w:sz w:val="28"/>
          <w:szCs w:val="28"/>
        </w:rPr>
      </w:pPr>
      <w:r w:rsidRPr="00453CFC">
        <w:rPr>
          <w:sz w:val="28"/>
          <w:szCs w:val="28"/>
        </w:rPr>
        <w:t>Сообщить о данном факте в ИМНС по месту регистрации налогоплательщик может на бланке уведомления Форма № 26.2-5 «Сообщение об утрате права на применение упрощенной системы налогообложения», утвержденном приказом МНС России от 19.09.2002 г. № ВГ-3-22/495.</w:t>
      </w:r>
    </w:p>
    <w:p w:rsidR="00C56259" w:rsidRPr="00453CFC" w:rsidRDefault="00C56259" w:rsidP="00453CFC">
      <w:pPr>
        <w:pStyle w:val="a3"/>
        <w:spacing w:line="360" w:lineRule="auto"/>
        <w:jc w:val="both"/>
        <w:rPr>
          <w:sz w:val="28"/>
          <w:szCs w:val="28"/>
        </w:rPr>
      </w:pPr>
      <w:r w:rsidRPr="00453CFC">
        <w:rPr>
          <w:sz w:val="28"/>
          <w:szCs w:val="28"/>
        </w:rPr>
        <w:t>Перейдя на общий налоговый режим, налогоплательщики исчисляют и уплачивают налоги в соответствии с общепринятой системой налогообложения в порядке, предусмотренном законодательством Российской Федерации о налогах и сборах для вновь созданных организаций или вновь зарегистрированных индивидуальных предпринимателей. Указанные в настоящем абзаце налогоплательщики не уплачивают пени и штрафы за несвоевременную уплату ежемесячных платежей в течение того квартала, в котором они перешли на общий режим налогообложения.</w:t>
      </w:r>
    </w:p>
    <w:p w:rsidR="00861B25" w:rsidRPr="00453CFC" w:rsidRDefault="00861B25"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8D442D" w:rsidRPr="00453CFC" w:rsidRDefault="008D442D" w:rsidP="00453CFC">
      <w:pPr>
        <w:spacing w:line="360" w:lineRule="auto"/>
        <w:jc w:val="both"/>
        <w:rPr>
          <w:sz w:val="28"/>
          <w:szCs w:val="28"/>
        </w:rPr>
      </w:pPr>
    </w:p>
    <w:p w:rsidR="007E734F" w:rsidRPr="00453CFC" w:rsidRDefault="007E734F" w:rsidP="00453CFC">
      <w:pPr>
        <w:pStyle w:val="a3"/>
        <w:spacing w:line="360" w:lineRule="auto"/>
        <w:jc w:val="both"/>
        <w:rPr>
          <w:sz w:val="28"/>
          <w:szCs w:val="28"/>
        </w:rPr>
      </w:pPr>
      <w:r w:rsidRPr="00453CFC">
        <w:rPr>
          <w:sz w:val="28"/>
          <w:szCs w:val="28"/>
        </w:rPr>
        <w:t xml:space="preserve">2.1. Организационно-экономическая характеристика </w:t>
      </w:r>
      <w:r w:rsidR="0070599D" w:rsidRPr="00453CFC">
        <w:rPr>
          <w:sz w:val="28"/>
          <w:szCs w:val="28"/>
        </w:rPr>
        <w:t xml:space="preserve"> </w:t>
      </w:r>
      <w:r w:rsidRPr="00453CFC">
        <w:rPr>
          <w:sz w:val="28"/>
          <w:szCs w:val="28"/>
        </w:rPr>
        <w:t>ООО «СПЕКТР»</w:t>
      </w:r>
    </w:p>
    <w:p w:rsidR="007E734F" w:rsidRPr="00453CFC" w:rsidRDefault="007E734F" w:rsidP="00453CFC">
      <w:pPr>
        <w:spacing w:line="360" w:lineRule="auto"/>
        <w:jc w:val="both"/>
        <w:rPr>
          <w:sz w:val="28"/>
          <w:szCs w:val="28"/>
        </w:rPr>
      </w:pPr>
      <w:r w:rsidRPr="00453CFC">
        <w:rPr>
          <w:sz w:val="28"/>
          <w:szCs w:val="28"/>
        </w:rPr>
        <w:t>Общество с ограниченной ответственностью «СПЕКТР» (ООО «СПЕКТР»).</w:t>
      </w:r>
    </w:p>
    <w:p w:rsidR="007E734F" w:rsidRPr="00453CFC" w:rsidRDefault="007E734F" w:rsidP="00453CFC">
      <w:pPr>
        <w:spacing w:line="360" w:lineRule="auto"/>
        <w:jc w:val="both"/>
        <w:rPr>
          <w:sz w:val="28"/>
          <w:szCs w:val="28"/>
        </w:rPr>
      </w:pPr>
      <w:r w:rsidRPr="00453CFC">
        <w:rPr>
          <w:sz w:val="28"/>
          <w:szCs w:val="28"/>
        </w:rPr>
        <w:t>Место нахождения: ООО «СПЕКТР» является субъектом Российской Федерации, расположенным на территории Оренбургской области , Ташлинского района, село Алексеевка, улица Советская 30. При образовании юридическое лицо получило государственную регистрацию от 24.02.2009г., с основным государственным регистрационным номером: 1095658004530, в межрайонной инспекции федеральной налоговой службы №10 по Оренбургской области.</w:t>
      </w:r>
    </w:p>
    <w:p w:rsidR="007E734F" w:rsidRPr="00453CFC" w:rsidRDefault="007E734F" w:rsidP="00453CFC">
      <w:pPr>
        <w:spacing w:line="360" w:lineRule="auto"/>
        <w:jc w:val="both"/>
        <w:rPr>
          <w:sz w:val="28"/>
          <w:szCs w:val="28"/>
        </w:rPr>
      </w:pPr>
      <w:r w:rsidRPr="00453CFC">
        <w:rPr>
          <w:sz w:val="28"/>
          <w:szCs w:val="28"/>
        </w:rPr>
        <w:t>Учредители ООО «СПЕКТР»- всего 3, в том числе:</w:t>
      </w:r>
    </w:p>
    <w:p w:rsidR="007E734F" w:rsidRPr="00453CFC" w:rsidRDefault="007E734F" w:rsidP="00453CFC">
      <w:pPr>
        <w:spacing w:line="360" w:lineRule="auto"/>
        <w:jc w:val="both"/>
        <w:rPr>
          <w:sz w:val="28"/>
          <w:szCs w:val="28"/>
        </w:rPr>
      </w:pPr>
      <w:r w:rsidRPr="00453CFC">
        <w:rPr>
          <w:sz w:val="28"/>
          <w:szCs w:val="28"/>
        </w:rPr>
        <w:t>-юридических лиц 1:Администрация муниципального образования Алексеевский сельский совет Ташлинского района Оренбургской области, село Алексеевка, улица Советская 30.</w:t>
      </w:r>
    </w:p>
    <w:p w:rsidR="007E734F" w:rsidRPr="00453CFC" w:rsidRDefault="007E734F" w:rsidP="00453CFC">
      <w:pPr>
        <w:spacing w:line="360" w:lineRule="auto"/>
        <w:jc w:val="both"/>
        <w:rPr>
          <w:sz w:val="28"/>
          <w:szCs w:val="28"/>
        </w:rPr>
      </w:pPr>
      <w:r w:rsidRPr="00453CFC">
        <w:rPr>
          <w:sz w:val="28"/>
          <w:szCs w:val="28"/>
        </w:rPr>
        <w:t xml:space="preserve"> Основной государственный регистрационный номер: 1065636000022, от 13.01.2006г.</w:t>
      </w:r>
    </w:p>
    <w:p w:rsidR="007E734F" w:rsidRPr="00453CFC" w:rsidRDefault="007E734F" w:rsidP="00453CFC">
      <w:pPr>
        <w:spacing w:line="360" w:lineRule="auto"/>
        <w:jc w:val="both"/>
        <w:rPr>
          <w:sz w:val="28"/>
          <w:szCs w:val="28"/>
        </w:rPr>
      </w:pPr>
      <w:r w:rsidRPr="00453CFC">
        <w:rPr>
          <w:sz w:val="28"/>
          <w:szCs w:val="28"/>
        </w:rPr>
        <w:t>Номинальная стоимость доли (в рублях) – 5100</w:t>
      </w:r>
    </w:p>
    <w:p w:rsidR="007E734F" w:rsidRPr="00453CFC" w:rsidRDefault="007E734F" w:rsidP="00453CFC">
      <w:pPr>
        <w:spacing w:line="360" w:lineRule="auto"/>
        <w:jc w:val="both"/>
        <w:rPr>
          <w:sz w:val="28"/>
          <w:szCs w:val="28"/>
        </w:rPr>
      </w:pPr>
      <w:r w:rsidRPr="00453CFC">
        <w:rPr>
          <w:sz w:val="28"/>
          <w:szCs w:val="28"/>
        </w:rPr>
        <w:t xml:space="preserve">Размер доли (в процентах) – 24.2858 </w:t>
      </w:r>
    </w:p>
    <w:p w:rsidR="007E734F" w:rsidRPr="00453CFC" w:rsidRDefault="007E734F" w:rsidP="00453CFC">
      <w:pPr>
        <w:spacing w:line="360" w:lineRule="auto"/>
        <w:jc w:val="both"/>
        <w:rPr>
          <w:sz w:val="28"/>
          <w:szCs w:val="28"/>
        </w:rPr>
      </w:pPr>
      <w:r w:rsidRPr="00453CFC">
        <w:rPr>
          <w:sz w:val="28"/>
          <w:szCs w:val="28"/>
        </w:rPr>
        <w:t xml:space="preserve">Идентичный номер налогоплательщика – 5648004163 </w:t>
      </w:r>
    </w:p>
    <w:p w:rsidR="007E734F" w:rsidRPr="00453CFC" w:rsidRDefault="007E734F" w:rsidP="00453CFC">
      <w:pPr>
        <w:spacing w:line="360" w:lineRule="auto"/>
        <w:jc w:val="both"/>
        <w:rPr>
          <w:sz w:val="28"/>
          <w:szCs w:val="28"/>
        </w:rPr>
      </w:pPr>
      <w:r w:rsidRPr="00453CFC">
        <w:rPr>
          <w:sz w:val="28"/>
          <w:szCs w:val="28"/>
        </w:rPr>
        <w:t xml:space="preserve">- физических лиц 2: </w:t>
      </w:r>
    </w:p>
    <w:p w:rsidR="007E734F" w:rsidRPr="00453CFC" w:rsidRDefault="007E734F" w:rsidP="00453CFC">
      <w:pPr>
        <w:spacing w:line="360" w:lineRule="auto"/>
        <w:jc w:val="both"/>
        <w:rPr>
          <w:sz w:val="28"/>
          <w:szCs w:val="28"/>
        </w:rPr>
      </w:pPr>
      <w:r w:rsidRPr="00453CFC">
        <w:rPr>
          <w:sz w:val="28"/>
          <w:szCs w:val="28"/>
        </w:rPr>
        <w:t>а) Бикеев Валентин Иванович 03.08.1948г.р. ИНН – 564800697573.</w:t>
      </w:r>
    </w:p>
    <w:p w:rsidR="007E734F" w:rsidRPr="00453CFC" w:rsidRDefault="007E734F" w:rsidP="00453CFC">
      <w:pPr>
        <w:spacing w:line="360" w:lineRule="auto"/>
        <w:jc w:val="both"/>
        <w:rPr>
          <w:sz w:val="28"/>
          <w:szCs w:val="28"/>
        </w:rPr>
      </w:pPr>
      <w:r w:rsidRPr="00453CFC">
        <w:rPr>
          <w:sz w:val="28"/>
          <w:szCs w:val="28"/>
        </w:rPr>
        <w:t xml:space="preserve">Номинальная стоимость доли (в рублях) – 7950 </w:t>
      </w:r>
    </w:p>
    <w:p w:rsidR="007E734F" w:rsidRPr="00453CFC" w:rsidRDefault="007E734F" w:rsidP="00453CFC">
      <w:pPr>
        <w:spacing w:line="360" w:lineRule="auto"/>
        <w:jc w:val="both"/>
        <w:rPr>
          <w:sz w:val="28"/>
          <w:szCs w:val="28"/>
        </w:rPr>
      </w:pPr>
      <w:r w:rsidRPr="00453CFC">
        <w:rPr>
          <w:sz w:val="28"/>
          <w:szCs w:val="28"/>
        </w:rPr>
        <w:t>Размер доли (в процентах) – 37.8571</w:t>
      </w:r>
    </w:p>
    <w:p w:rsidR="007E734F" w:rsidRPr="00453CFC" w:rsidRDefault="007E734F" w:rsidP="00453CFC">
      <w:pPr>
        <w:spacing w:line="360" w:lineRule="auto"/>
        <w:jc w:val="both"/>
        <w:rPr>
          <w:sz w:val="28"/>
          <w:szCs w:val="28"/>
        </w:rPr>
      </w:pPr>
      <w:r w:rsidRPr="00453CFC">
        <w:rPr>
          <w:sz w:val="28"/>
          <w:szCs w:val="28"/>
        </w:rPr>
        <w:t>Место жительства учредителя: Оренбургская область, Ташлинский район, с. Алексеевка, ул. Лесная 5.</w:t>
      </w:r>
    </w:p>
    <w:p w:rsidR="007E734F" w:rsidRPr="00453CFC" w:rsidRDefault="007E734F" w:rsidP="00453CFC">
      <w:pPr>
        <w:spacing w:line="360" w:lineRule="auto"/>
        <w:jc w:val="both"/>
        <w:rPr>
          <w:sz w:val="28"/>
          <w:szCs w:val="28"/>
        </w:rPr>
      </w:pPr>
      <w:r w:rsidRPr="00453CFC">
        <w:rPr>
          <w:sz w:val="28"/>
          <w:szCs w:val="28"/>
        </w:rPr>
        <w:t>б) Митрофанов Юрий Викторович 13.04.1974г.р. ИНН – 564800212405.</w:t>
      </w:r>
    </w:p>
    <w:p w:rsidR="007E734F" w:rsidRPr="00453CFC" w:rsidRDefault="007E734F" w:rsidP="00453CFC">
      <w:pPr>
        <w:spacing w:line="360" w:lineRule="auto"/>
        <w:jc w:val="both"/>
        <w:rPr>
          <w:sz w:val="28"/>
          <w:szCs w:val="28"/>
        </w:rPr>
      </w:pPr>
      <w:r w:rsidRPr="00453CFC">
        <w:rPr>
          <w:sz w:val="28"/>
          <w:szCs w:val="28"/>
        </w:rPr>
        <w:t xml:space="preserve">Номинальная стоимость доли ( в рублях) – 7950 </w:t>
      </w:r>
    </w:p>
    <w:p w:rsidR="007E734F" w:rsidRPr="00453CFC" w:rsidRDefault="007E734F" w:rsidP="00453CFC">
      <w:pPr>
        <w:spacing w:line="360" w:lineRule="auto"/>
        <w:jc w:val="both"/>
        <w:rPr>
          <w:sz w:val="28"/>
          <w:szCs w:val="28"/>
        </w:rPr>
      </w:pPr>
      <w:r w:rsidRPr="00453CFC">
        <w:rPr>
          <w:sz w:val="28"/>
          <w:szCs w:val="28"/>
        </w:rPr>
        <w:t>Размер доли (в процентах) – 37.8571</w:t>
      </w:r>
    </w:p>
    <w:p w:rsidR="007E734F" w:rsidRPr="00453CFC" w:rsidRDefault="007E734F" w:rsidP="00453CFC">
      <w:pPr>
        <w:spacing w:line="360" w:lineRule="auto"/>
        <w:jc w:val="both"/>
        <w:rPr>
          <w:sz w:val="28"/>
          <w:szCs w:val="28"/>
        </w:rPr>
      </w:pPr>
      <w:r w:rsidRPr="00453CFC">
        <w:rPr>
          <w:sz w:val="28"/>
          <w:szCs w:val="28"/>
        </w:rPr>
        <w:t>Место жительства учредителя: Оренбургская обл., Ташлинский район, с. Алексеевка, ул.Полевая 3.</w:t>
      </w:r>
    </w:p>
    <w:p w:rsidR="007E734F" w:rsidRPr="00453CFC" w:rsidRDefault="007E734F" w:rsidP="00453CFC">
      <w:pPr>
        <w:spacing w:line="360" w:lineRule="auto"/>
        <w:jc w:val="both"/>
        <w:rPr>
          <w:sz w:val="28"/>
          <w:szCs w:val="28"/>
        </w:rPr>
      </w:pPr>
      <w:r w:rsidRPr="00453CFC">
        <w:rPr>
          <w:sz w:val="28"/>
          <w:szCs w:val="28"/>
        </w:rPr>
        <w:t>Сведения о физических лицах имеющих право без доверенности действовать от имени юридического лица:</w:t>
      </w:r>
    </w:p>
    <w:p w:rsidR="007E734F" w:rsidRPr="00453CFC" w:rsidRDefault="007E734F" w:rsidP="00453CFC">
      <w:pPr>
        <w:spacing w:line="360" w:lineRule="auto"/>
        <w:jc w:val="both"/>
        <w:rPr>
          <w:sz w:val="28"/>
          <w:szCs w:val="28"/>
        </w:rPr>
      </w:pPr>
      <w:r w:rsidRPr="00453CFC">
        <w:rPr>
          <w:sz w:val="28"/>
          <w:szCs w:val="28"/>
        </w:rPr>
        <w:t>1- Митрофанов Юрий Викторович</w:t>
      </w:r>
    </w:p>
    <w:p w:rsidR="007E734F" w:rsidRPr="00453CFC" w:rsidRDefault="007E734F" w:rsidP="00453CFC">
      <w:pPr>
        <w:spacing w:line="360" w:lineRule="auto"/>
        <w:jc w:val="both"/>
        <w:rPr>
          <w:sz w:val="28"/>
          <w:szCs w:val="28"/>
        </w:rPr>
      </w:pPr>
      <w:r w:rsidRPr="00453CFC">
        <w:rPr>
          <w:sz w:val="28"/>
          <w:szCs w:val="28"/>
        </w:rPr>
        <w:t>Должность – директор.</w:t>
      </w:r>
    </w:p>
    <w:p w:rsidR="00D83BDA" w:rsidRPr="00453CFC" w:rsidRDefault="00D83BDA" w:rsidP="00453CFC">
      <w:pPr>
        <w:pStyle w:val="a3"/>
        <w:spacing w:before="0" w:beforeAutospacing="0" w:after="0" w:afterAutospacing="0" w:line="360" w:lineRule="auto"/>
        <w:jc w:val="both"/>
        <w:rPr>
          <w:sz w:val="28"/>
          <w:szCs w:val="28"/>
        </w:rPr>
      </w:pPr>
      <w:r w:rsidRPr="00453CFC">
        <w:rPr>
          <w:sz w:val="28"/>
          <w:szCs w:val="28"/>
        </w:rPr>
        <w:t>ООО «СПЕКТР» является юридическим лицом и  занимается распределением воды в с. Алексеевка. Расчет за оказываемые услуги население производит в денежном эквиваленте. Наличные деньги используются в качестве платежного средства при покупке материалов, инструментов или малой механизации. Кроме того ООО «СПЕКТР» осуществляет следующие виды экономической деятельности :</w:t>
      </w:r>
    </w:p>
    <w:p w:rsidR="00D83BDA" w:rsidRPr="00453CFC" w:rsidRDefault="00D83BDA" w:rsidP="00453CFC">
      <w:pPr>
        <w:spacing w:line="360" w:lineRule="auto"/>
        <w:jc w:val="both"/>
        <w:rPr>
          <w:sz w:val="28"/>
          <w:szCs w:val="28"/>
        </w:rPr>
      </w:pPr>
      <w:r w:rsidRPr="00453CFC">
        <w:rPr>
          <w:sz w:val="28"/>
          <w:szCs w:val="28"/>
        </w:rPr>
        <w:t>Количество видов-17. Основной вид деятельности – распределение воды.</w:t>
      </w:r>
    </w:p>
    <w:p w:rsidR="00D83BDA" w:rsidRPr="00453CFC" w:rsidRDefault="00D83BDA" w:rsidP="00453CFC">
      <w:pPr>
        <w:spacing w:line="360" w:lineRule="auto"/>
        <w:jc w:val="both"/>
        <w:rPr>
          <w:sz w:val="28"/>
          <w:szCs w:val="28"/>
        </w:rPr>
      </w:pPr>
      <w:r w:rsidRPr="00453CFC">
        <w:rPr>
          <w:sz w:val="28"/>
          <w:szCs w:val="28"/>
        </w:rPr>
        <w:t>Дополнительный вид деятельности:</w:t>
      </w:r>
    </w:p>
    <w:p w:rsidR="00D83BDA" w:rsidRPr="00453CFC" w:rsidRDefault="00D83BDA" w:rsidP="00453CFC">
      <w:pPr>
        <w:spacing w:line="360" w:lineRule="auto"/>
        <w:jc w:val="both"/>
        <w:rPr>
          <w:sz w:val="28"/>
          <w:szCs w:val="28"/>
        </w:rPr>
      </w:pPr>
      <w:r w:rsidRPr="00453CFC">
        <w:rPr>
          <w:sz w:val="28"/>
          <w:szCs w:val="28"/>
        </w:rPr>
        <w:t>- деятельность по обеспечению работоспособности электрических сетей.</w:t>
      </w:r>
    </w:p>
    <w:p w:rsidR="00D83BDA" w:rsidRPr="00453CFC" w:rsidRDefault="00D83BDA" w:rsidP="00453CFC">
      <w:pPr>
        <w:spacing w:line="360" w:lineRule="auto"/>
        <w:jc w:val="both"/>
        <w:rPr>
          <w:sz w:val="28"/>
          <w:szCs w:val="28"/>
        </w:rPr>
      </w:pPr>
      <w:r w:rsidRPr="00453CFC">
        <w:rPr>
          <w:sz w:val="28"/>
          <w:szCs w:val="28"/>
        </w:rPr>
        <w:t>- производство прочих строительных работ.</w:t>
      </w:r>
    </w:p>
    <w:p w:rsidR="00D83BDA" w:rsidRPr="00453CFC" w:rsidRDefault="00D83BDA" w:rsidP="00453CFC">
      <w:pPr>
        <w:spacing w:line="360" w:lineRule="auto"/>
        <w:jc w:val="both"/>
        <w:rPr>
          <w:sz w:val="28"/>
          <w:szCs w:val="28"/>
        </w:rPr>
      </w:pPr>
      <w:r w:rsidRPr="00453CFC">
        <w:rPr>
          <w:sz w:val="28"/>
          <w:szCs w:val="28"/>
        </w:rPr>
        <w:t>- производство отделочных работ.</w:t>
      </w:r>
    </w:p>
    <w:p w:rsidR="00D83BDA" w:rsidRPr="00453CFC" w:rsidRDefault="00D83BDA" w:rsidP="00453CFC">
      <w:pPr>
        <w:spacing w:line="360" w:lineRule="auto"/>
        <w:jc w:val="both"/>
        <w:rPr>
          <w:sz w:val="28"/>
          <w:szCs w:val="28"/>
        </w:rPr>
      </w:pPr>
      <w:r w:rsidRPr="00453CFC">
        <w:rPr>
          <w:sz w:val="28"/>
          <w:szCs w:val="28"/>
        </w:rPr>
        <w:t>- техническое обслуживание и ремонт легковых автомобилей.</w:t>
      </w:r>
    </w:p>
    <w:p w:rsidR="00D83BDA" w:rsidRPr="00453CFC" w:rsidRDefault="00D83BDA" w:rsidP="00453CFC">
      <w:pPr>
        <w:spacing w:line="360" w:lineRule="auto"/>
        <w:jc w:val="both"/>
        <w:rPr>
          <w:sz w:val="28"/>
          <w:szCs w:val="28"/>
        </w:rPr>
      </w:pPr>
      <w:r w:rsidRPr="00453CFC">
        <w:rPr>
          <w:sz w:val="28"/>
          <w:szCs w:val="28"/>
        </w:rPr>
        <w:t>- ремонт и обслуживание прочих автотранспортных средств.</w:t>
      </w:r>
    </w:p>
    <w:p w:rsidR="00D83BDA" w:rsidRPr="00453CFC" w:rsidRDefault="00D83BDA" w:rsidP="00453CFC">
      <w:pPr>
        <w:spacing w:line="360" w:lineRule="auto"/>
        <w:jc w:val="both"/>
        <w:rPr>
          <w:sz w:val="28"/>
          <w:szCs w:val="28"/>
        </w:rPr>
      </w:pPr>
      <w:r w:rsidRPr="00453CFC">
        <w:rPr>
          <w:sz w:val="28"/>
          <w:szCs w:val="28"/>
        </w:rPr>
        <w:t>- предоставление прочих видов услуг по техническому обслуживанию автотранспортных средств.</w:t>
      </w:r>
    </w:p>
    <w:p w:rsidR="00D83BDA" w:rsidRPr="00453CFC" w:rsidRDefault="00D83BDA" w:rsidP="00453CFC">
      <w:pPr>
        <w:spacing w:line="360" w:lineRule="auto"/>
        <w:jc w:val="both"/>
        <w:rPr>
          <w:sz w:val="28"/>
          <w:szCs w:val="28"/>
        </w:rPr>
      </w:pPr>
      <w:r w:rsidRPr="00453CFC">
        <w:rPr>
          <w:sz w:val="28"/>
          <w:szCs w:val="28"/>
        </w:rPr>
        <w:t>- торговля автомобильными деталями, узлами и принадлежностями.</w:t>
      </w:r>
    </w:p>
    <w:p w:rsidR="00D83BDA" w:rsidRPr="00453CFC" w:rsidRDefault="00D83BDA" w:rsidP="00453CFC">
      <w:pPr>
        <w:spacing w:line="360" w:lineRule="auto"/>
        <w:jc w:val="both"/>
        <w:rPr>
          <w:sz w:val="28"/>
          <w:szCs w:val="28"/>
        </w:rPr>
      </w:pPr>
      <w:r w:rsidRPr="00453CFC">
        <w:rPr>
          <w:sz w:val="28"/>
          <w:szCs w:val="28"/>
        </w:rPr>
        <w:t>- розничная торговля сувенирами, изделиями народных художественных промыслов, предметами культового и религиозного назначения, похоронными принадлежностями.</w:t>
      </w:r>
    </w:p>
    <w:p w:rsidR="00D83BDA" w:rsidRPr="00453CFC" w:rsidRDefault="00D83BDA" w:rsidP="00453CFC">
      <w:pPr>
        <w:spacing w:line="360" w:lineRule="auto"/>
        <w:jc w:val="both"/>
        <w:rPr>
          <w:sz w:val="28"/>
          <w:szCs w:val="28"/>
        </w:rPr>
      </w:pPr>
      <w:r w:rsidRPr="00453CFC">
        <w:rPr>
          <w:sz w:val="28"/>
          <w:szCs w:val="28"/>
        </w:rPr>
        <w:t>- организация перевозок грузов.</w:t>
      </w:r>
    </w:p>
    <w:p w:rsidR="00D83BDA" w:rsidRPr="00453CFC" w:rsidRDefault="00D83BDA" w:rsidP="00453CFC">
      <w:pPr>
        <w:spacing w:line="360" w:lineRule="auto"/>
        <w:jc w:val="both"/>
        <w:rPr>
          <w:sz w:val="28"/>
          <w:szCs w:val="28"/>
        </w:rPr>
      </w:pPr>
      <w:r w:rsidRPr="00453CFC">
        <w:rPr>
          <w:sz w:val="28"/>
          <w:szCs w:val="28"/>
        </w:rPr>
        <w:t>- деятельность в области права.</w:t>
      </w:r>
    </w:p>
    <w:p w:rsidR="00D83BDA" w:rsidRPr="00453CFC" w:rsidRDefault="00D83BDA" w:rsidP="00453CFC">
      <w:pPr>
        <w:spacing w:line="360" w:lineRule="auto"/>
        <w:jc w:val="both"/>
        <w:rPr>
          <w:sz w:val="28"/>
          <w:szCs w:val="28"/>
        </w:rPr>
      </w:pPr>
      <w:r w:rsidRPr="00453CFC">
        <w:rPr>
          <w:sz w:val="28"/>
          <w:szCs w:val="28"/>
        </w:rPr>
        <w:t>- чистка и уборка производственных и жилых помещений, оборудования и транспортных средств.</w:t>
      </w:r>
    </w:p>
    <w:p w:rsidR="00D83BDA" w:rsidRPr="00453CFC" w:rsidRDefault="00D83BDA" w:rsidP="00453CFC">
      <w:pPr>
        <w:spacing w:line="360" w:lineRule="auto"/>
        <w:jc w:val="both"/>
        <w:rPr>
          <w:sz w:val="28"/>
          <w:szCs w:val="28"/>
        </w:rPr>
      </w:pPr>
      <w:r w:rsidRPr="00453CFC">
        <w:rPr>
          <w:sz w:val="28"/>
          <w:szCs w:val="28"/>
        </w:rPr>
        <w:t>- предоставление различных видов услуг.</w:t>
      </w:r>
    </w:p>
    <w:p w:rsidR="00D83BDA" w:rsidRPr="00453CFC" w:rsidRDefault="00D83BDA" w:rsidP="00453CFC">
      <w:pPr>
        <w:spacing w:line="360" w:lineRule="auto"/>
        <w:jc w:val="both"/>
        <w:rPr>
          <w:sz w:val="28"/>
          <w:szCs w:val="28"/>
        </w:rPr>
      </w:pPr>
      <w:r w:rsidRPr="00453CFC">
        <w:rPr>
          <w:sz w:val="28"/>
          <w:szCs w:val="28"/>
        </w:rPr>
        <w:t>- удаление сточных вод, отходов и аналогичная деятельность.</w:t>
      </w:r>
    </w:p>
    <w:p w:rsidR="00D83BDA" w:rsidRPr="00453CFC" w:rsidRDefault="00D83BDA" w:rsidP="00453CFC">
      <w:pPr>
        <w:spacing w:line="360" w:lineRule="auto"/>
        <w:jc w:val="both"/>
        <w:rPr>
          <w:sz w:val="28"/>
          <w:szCs w:val="28"/>
        </w:rPr>
      </w:pPr>
      <w:r w:rsidRPr="00453CFC">
        <w:rPr>
          <w:sz w:val="28"/>
          <w:szCs w:val="28"/>
        </w:rPr>
        <w:t xml:space="preserve">- организация похорон и предоставление связанных с ними услуг.  </w:t>
      </w:r>
    </w:p>
    <w:p w:rsidR="00D83BDA" w:rsidRPr="00453CFC" w:rsidRDefault="0070599D" w:rsidP="00453CFC">
      <w:pPr>
        <w:pStyle w:val="a3"/>
        <w:spacing w:before="0" w:beforeAutospacing="0" w:after="0" w:afterAutospacing="0" w:line="360" w:lineRule="auto"/>
        <w:jc w:val="both"/>
        <w:rPr>
          <w:sz w:val="28"/>
          <w:szCs w:val="28"/>
        </w:rPr>
      </w:pPr>
      <w:r w:rsidRPr="00453CFC">
        <w:rPr>
          <w:sz w:val="28"/>
          <w:szCs w:val="28"/>
        </w:rPr>
        <w:t xml:space="preserve">Источником доходов организации ООО «СПЕКТР»  является реализация услуг. </w:t>
      </w:r>
    </w:p>
    <w:p w:rsidR="00F12983" w:rsidRPr="00453CFC" w:rsidRDefault="0070599D" w:rsidP="00453CFC">
      <w:pPr>
        <w:pStyle w:val="a3"/>
        <w:spacing w:before="0" w:beforeAutospacing="0" w:after="0" w:afterAutospacing="0" w:line="360" w:lineRule="auto"/>
        <w:jc w:val="both"/>
        <w:rPr>
          <w:sz w:val="28"/>
          <w:szCs w:val="28"/>
        </w:rPr>
      </w:pPr>
      <w:r w:rsidRPr="00453CFC">
        <w:rPr>
          <w:sz w:val="28"/>
          <w:szCs w:val="28"/>
        </w:rPr>
        <w:t xml:space="preserve">В </w:t>
      </w:r>
      <w:smartTag w:uri="urn:schemas-microsoft-com:office:smarttags" w:element="metricconverter">
        <w:smartTagPr>
          <w:attr w:name="ProductID" w:val="2010 г"/>
        </w:smartTagPr>
        <w:r w:rsidRPr="00453CFC">
          <w:rPr>
            <w:sz w:val="28"/>
            <w:szCs w:val="28"/>
          </w:rPr>
          <w:t>2010 г</w:t>
        </w:r>
      </w:smartTag>
      <w:r w:rsidRPr="00453CFC">
        <w:rPr>
          <w:sz w:val="28"/>
          <w:szCs w:val="28"/>
        </w:rPr>
        <w:t>. доход от реализации составил</w:t>
      </w:r>
      <w:r w:rsidR="00F12983" w:rsidRPr="00453CFC">
        <w:rPr>
          <w:sz w:val="28"/>
          <w:szCs w:val="28"/>
        </w:rPr>
        <w:t xml:space="preserve">  622 339руб.</w:t>
      </w:r>
    </w:p>
    <w:p w:rsidR="00E21D76" w:rsidRPr="00453CFC" w:rsidRDefault="00F12983" w:rsidP="00453CFC">
      <w:pPr>
        <w:pStyle w:val="a3"/>
        <w:spacing w:before="0" w:beforeAutospacing="0" w:after="0" w:afterAutospacing="0" w:line="360" w:lineRule="auto"/>
        <w:jc w:val="both"/>
        <w:rPr>
          <w:sz w:val="28"/>
          <w:szCs w:val="28"/>
        </w:rPr>
      </w:pPr>
      <w:r w:rsidRPr="00453CFC">
        <w:rPr>
          <w:sz w:val="28"/>
          <w:szCs w:val="28"/>
        </w:rPr>
        <w:t>Вел</w:t>
      </w:r>
      <w:r w:rsidR="00476FDA">
        <w:rPr>
          <w:sz w:val="28"/>
          <w:szCs w:val="28"/>
        </w:rPr>
        <w:t>ичина расходов за год составила</w:t>
      </w:r>
      <w:r w:rsidRPr="00453CFC">
        <w:rPr>
          <w:sz w:val="28"/>
          <w:szCs w:val="28"/>
        </w:rPr>
        <w:t>: 607 639 руб. (арендные платежи,   заработная плата, страховые взносы на обязательное пенсионное страхование и взносы на обязательное социальное страхование от несчастных случаев на производстве и профессиональных заболеваний; оплата услуг банка, услуги связи, обслуживание охранно-пожарной сигнализации, почтовые расходы, канцелярские товары, списанная на расходы остаточная стоимость основных средств).</w:t>
      </w:r>
    </w:p>
    <w:p w:rsidR="00E21D76" w:rsidRPr="00453CFC" w:rsidRDefault="00E21D76" w:rsidP="00453CFC">
      <w:pPr>
        <w:pStyle w:val="a3"/>
        <w:spacing w:before="0" w:beforeAutospacing="0" w:after="0" w:afterAutospacing="0" w:line="360" w:lineRule="auto"/>
        <w:jc w:val="both"/>
        <w:rPr>
          <w:sz w:val="28"/>
          <w:szCs w:val="28"/>
        </w:rPr>
      </w:pPr>
      <w:r w:rsidRPr="00453CFC">
        <w:rPr>
          <w:sz w:val="28"/>
          <w:szCs w:val="28"/>
        </w:rPr>
        <w:t>Таким образом, налоговая база составляет:</w:t>
      </w:r>
    </w:p>
    <w:p w:rsidR="00E21D76" w:rsidRPr="00453CFC" w:rsidRDefault="00E21D76" w:rsidP="00453CFC">
      <w:pPr>
        <w:pStyle w:val="a3"/>
        <w:spacing w:before="0" w:beforeAutospacing="0" w:after="0" w:afterAutospacing="0" w:line="360" w:lineRule="auto"/>
        <w:jc w:val="both"/>
        <w:rPr>
          <w:sz w:val="28"/>
          <w:szCs w:val="28"/>
        </w:rPr>
      </w:pPr>
      <w:r w:rsidRPr="00453CFC">
        <w:rPr>
          <w:sz w:val="28"/>
          <w:szCs w:val="28"/>
        </w:rPr>
        <w:t>В 2010г = 14700 (622 339 – 607 639)</w:t>
      </w:r>
    </w:p>
    <w:p w:rsidR="00E21D76" w:rsidRPr="00453CFC" w:rsidRDefault="00E21D76" w:rsidP="00453CFC">
      <w:pPr>
        <w:pStyle w:val="a3"/>
        <w:spacing w:before="0" w:beforeAutospacing="0" w:after="0" w:afterAutospacing="0" w:line="360" w:lineRule="auto"/>
        <w:jc w:val="both"/>
        <w:rPr>
          <w:sz w:val="28"/>
          <w:szCs w:val="28"/>
        </w:rPr>
      </w:pPr>
      <w:r w:rsidRPr="00453CFC">
        <w:rPr>
          <w:sz w:val="28"/>
          <w:szCs w:val="28"/>
        </w:rPr>
        <w:t>Сумма исчисленного и уплаченного налога исчисляется при ставке 15%: (НБ х 15%/ 100%). Таким образом:</w:t>
      </w:r>
    </w:p>
    <w:p w:rsidR="00E21D76" w:rsidRPr="00453CFC" w:rsidRDefault="00E21D76" w:rsidP="00453CFC">
      <w:pPr>
        <w:pStyle w:val="a3"/>
        <w:spacing w:line="360" w:lineRule="auto"/>
        <w:jc w:val="both"/>
        <w:rPr>
          <w:sz w:val="28"/>
          <w:szCs w:val="28"/>
        </w:rPr>
      </w:pPr>
      <w:r w:rsidRPr="00453CFC">
        <w:rPr>
          <w:sz w:val="28"/>
          <w:szCs w:val="28"/>
        </w:rPr>
        <w:t xml:space="preserve">в </w:t>
      </w:r>
      <w:smartTag w:uri="urn:schemas-microsoft-com:office:smarttags" w:element="metricconverter">
        <w:smartTagPr>
          <w:attr w:name="ProductID" w:val="2010 г"/>
        </w:smartTagPr>
        <w:r w:rsidRPr="00453CFC">
          <w:rPr>
            <w:sz w:val="28"/>
            <w:szCs w:val="28"/>
          </w:rPr>
          <w:t>2010 г</w:t>
        </w:r>
      </w:smartTag>
      <w:r w:rsidRPr="00453CFC">
        <w:rPr>
          <w:sz w:val="28"/>
          <w:szCs w:val="28"/>
        </w:rPr>
        <w:t>.: 14700 х 15% / 100% = 2205</w:t>
      </w:r>
    </w:p>
    <w:p w:rsidR="00C07624" w:rsidRPr="00453CFC" w:rsidRDefault="00C07624" w:rsidP="00453CFC">
      <w:pPr>
        <w:pStyle w:val="a3"/>
        <w:spacing w:line="360" w:lineRule="auto"/>
        <w:jc w:val="both"/>
        <w:rPr>
          <w:sz w:val="28"/>
          <w:szCs w:val="28"/>
        </w:rPr>
      </w:pPr>
      <w:r w:rsidRPr="00453CFC">
        <w:rPr>
          <w:sz w:val="28"/>
          <w:szCs w:val="28"/>
        </w:rPr>
        <w:t>Основной характеристикой эффективности деятельности коммерческого предприятия является рентабельность. Показатели рентабельности позволяют оценить прибыль, полученную с каждого рубля средств, вложенных в активы.</w:t>
      </w:r>
    </w:p>
    <w:p w:rsidR="00C07624" w:rsidRPr="00453CFC" w:rsidRDefault="00C07624" w:rsidP="00453CFC">
      <w:pPr>
        <w:pStyle w:val="a3"/>
        <w:spacing w:line="360" w:lineRule="auto"/>
        <w:jc w:val="both"/>
        <w:rPr>
          <w:sz w:val="28"/>
          <w:szCs w:val="28"/>
        </w:rPr>
      </w:pPr>
      <w:r w:rsidRPr="00453CFC">
        <w:rPr>
          <w:sz w:val="28"/>
          <w:szCs w:val="28"/>
        </w:rPr>
        <w:t xml:space="preserve"> Определим рентабельность основной деятельности  ООО  «СПЕКТР». (Нормой  считается  показатель от 0,08 (8%).</w:t>
      </w:r>
    </w:p>
    <w:p w:rsidR="00C07624" w:rsidRPr="00453CFC" w:rsidRDefault="00C07624" w:rsidP="00453CFC">
      <w:pPr>
        <w:pStyle w:val="a3"/>
        <w:spacing w:line="360" w:lineRule="auto"/>
        <w:jc w:val="both"/>
        <w:rPr>
          <w:sz w:val="28"/>
          <w:szCs w:val="28"/>
        </w:rPr>
      </w:pPr>
      <w:r w:rsidRPr="00453CFC">
        <w:rPr>
          <w:sz w:val="28"/>
          <w:szCs w:val="28"/>
        </w:rPr>
        <w:t xml:space="preserve">В </w:t>
      </w:r>
      <w:smartTag w:uri="urn:schemas-microsoft-com:office:smarttags" w:element="metricconverter">
        <w:smartTagPr>
          <w:attr w:name="ProductID" w:val="2010 г"/>
        </w:smartTagPr>
        <w:r w:rsidRPr="00453CFC">
          <w:rPr>
            <w:sz w:val="28"/>
            <w:szCs w:val="28"/>
          </w:rPr>
          <w:t>2010 г</w:t>
        </w:r>
      </w:smartTag>
      <w:r w:rsidRPr="00453CFC">
        <w:rPr>
          <w:sz w:val="28"/>
          <w:szCs w:val="28"/>
        </w:rPr>
        <w:t>. рентабельность основной деятельности ООО «СПЕКТР»:</w:t>
      </w:r>
    </w:p>
    <w:tbl>
      <w:tblPr>
        <w:tblW w:w="0" w:type="auto"/>
        <w:tblCellSpacing w:w="0" w:type="dxa"/>
        <w:tblBorders>
          <w:top w:val="outset" w:sz="6" w:space="0" w:color="auto"/>
          <w:left w:val="outset" w:sz="6" w:space="0" w:color="auto"/>
          <w:bottom w:val="outset" w:sz="6" w:space="0" w:color="auto"/>
          <w:right w:val="outset" w:sz="6" w:space="0" w:color="auto"/>
        </w:tblBorders>
        <w:tblCellMar>
          <w:top w:w="120" w:type="dxa"/>
          <w:left w:w="120" w:type="dxa"/>
          <w:bottom w:w="120" w:type="dxa"/>
          <w:right w:w="120" w:type="dxa"/>
        </w:tblCellMar>
        <w:tblLook w:val="0000" w:firstRow="0" w:lastRow="0" w:firstColumn="0" w:lastColumn="0" w:noHBand="0" w:noVBand="0"/>
      </w:tblPr>
      <w:tblGrid>
        <w:gridCol w:w="1180"/>
        <w:gridCol w:w="1805"/>
      </w:tblGrid>
      <w:tr w:rsidR="00C07624" w:rsidRPr="00453CFC" w:rsidTr="00C07624">
        <w:trPr>
          <w:tblCellSpacing w:w="0" w:type="dxa"/>
        </w:trPr>
        <w:tc>
          <w:tcPr>
            <w:tcW w:w="0" w:type="auto"/>
            <w:tcBorders>
              <w:top w:val="outset" w:sz="6" w:space="0" w:color="auto"/>
              <w:left w:val="outset" w:sz="6" w:space="0" w:color="auto"/>
              <w:bottom w:val="outset" w:sz="6" w:space="0" w:color="auto"/>
              <w:right w:val="outset" w:sz="6" w:space="0" w:color="auto"/>
            </w:tcBorders>
          </w:tcPr>
          <w:p w:rsidR="00C07624" w:rsidRPr="00453CFC" w:rsidRDefault="00C07624" w:rsidP="00453CFC">
            <w:pPr>
              <w:spacing w:line="360" w:lineRule="auto"/>
              <w:jc w:val="both"/>
              <w:rPr>
                <w:sz w:val="28"/>
                <w:szCs w:val="28"/>
              </w:rPr>
            </w:pPr>
            <w:r w:rsidRPr="00453CFC">
              <w:rPr>
                <w:sz w:val="28"/>
                <w:szCs w:val="28"/>
              </w:rPr>
              <w:t>14700</w:t>
            </w:r>
          </w:p>
        </w:tc>
        <w:tc>
          <w:tcPr>
            <w:tcW w:w="0" w:type="auto"/>
            <w:tcBorders>
              <w:top w:val="outset" w:sz="6" w:space="0" w:color="auto"/>
              <w:left w:val="outset" w:sz="6" w:space="0" w:color="auto"/>
              <w:bottom w:val="outset" w:sz="6" w:space="0" w:color="auto"/>
              <w:right w:val="outset" w:sz="6" w:space="0" w:color="auto"/>
            </w:tcBorders>
          </w:tcPr>
          <w:p w:rsidR="00C07624" w:rsidRPr="00453CFC" w:rsidRDefault="00C07624" w:rsidP="00453CFC">
            <w:pPr>
              <w:spacing w:line="360" w:lineRule="auto"/>
              <w:jc w:val="both"/>
              <w:rPr>
                <w:sz w:val="28"/>
                <w:szCs w:val="28"/>
              </w:rPr>
            </w:pPr>
            <w:r w:rsidRPr="00453CFC">
              <w:rPr>
                <w:sz w:val="28"/>
                <w:szCs w:val="28"/>
              </w:rPr>
              <w:t>х 100% = 2%</w:t>
            </w:r>
          </w:p>
        </w:tc>
      </w:tr>
      <w:tr w:rsidR="00C07624" w:rsidRPr="00453CFC" w:rsidTr="00C07624">
        <w:trPr>
          <w:tblCellSpacing w:w="0" w:type="dxa"/>
        </w:trPr>
        <w:tc>
          <w:tcPr>
            <w:tcW w:w="0" w:type="auto"/>
            <w:tcBorders>
              <w:top w:val="outset" w:sz="6" w:space="0" w:color="auto"/>
              <w:left w:val="outset" w:sz="6" w:space="0" w:color="auto"/>
              <w:bottom w:val="outset" w:sz="6" w:space="0" w:color="auto"/>
              <w:right w:val="outset" w:sz="6" w:space="0" w:color="auto"/>
            </w:tcBorders>
          </w:tcPr>
          <w:p w:rsidR="00C07624" w:rsidRPr="00453CFC" w:rsidRDefault="00C07624" w:rsidP="00453CFC">
            <w:pPr>
              <w:spacing w:line="360" w:lineRule="auto"/>
              <w:jc w:val="both"/>
              <w:rPr>
                <w:sz w:val="28"/>
                <w:szCs w:val="28"/>
              </w:rPr>
            </w:pPr>
            <w:r w:rsidRPr="00453CFC">
              <w:rPr>
                <w:sz w:val="28"/>
                <w:szCs w:val="28"/>
              </w:rPr>
              <w:t>622 339</w:t>
            </w:r>
          </w:p>
        </w:tc>
        <w:tc>
          <w:tcPr>
            <w:tcW w:w="0" w:type="auto"/>
            <w:tcBorders>
              <w:top w:val="outset" w:sz="6" w:space="0" w:color="auto"/>
              <w:left w:val="outset" w:sz="6" w:space="0" w:color="auto"/>
              <w:bottom w:val="outset" w:sz="6" w:space="0" w:color="auto"/>
              <w:right w:val="outset" w:sz="6" w:space="0" w:color="auto"/>
            </w:tcBorders>
          </w:tcPr>
          <w:p w:rsidR="00C07624" w:rsidRPr="00453CFC" w:rsidRDefault="00C07624" w:rsidP="00453CFC">
            <w:pPr>
              <w:spacing w:line="360" w:lineRule="auto"/>
              <w:jc w:val="both"/>
              <w:rPr>
                <w:sz w:val="28"/>
                <w:szCs w:val="28"/>
              </w:rPr>
            </w:pPr>
          </w:p>
        </w:tc>
      </w:tr>
    </w:tbl>
    <w:p w:rsidR="00C07624" w:rsidRPr="00453CFC" w:rsidRDefault="00C07624" w:rsidP="00453CFC">
      <w:pPr>
        <w:pStyle w:val="a3"/>
        <w:spacing w:line="360" w:lineRule="auto"/>
        <w:jc w:val="both"/>
        <w:rPr>
          <w:sz w:val="28"/>
          <w:szCs w:val="28"/>
        </w:rPr>
      </w:pPr>
    </w:p>
    <w:p w:rsidR="00C07624" w:rsidRPr="00453CFC" w:rsidRDefault="00C07624" w:rsidP="00453CFC">
      <w:pPr>
        <w:pStyle w:val="a3"/>
        <w:spacing w:line="360" w:lineRule="auto"/>
        <w:jc w:val="both"/>
        <w:rPr>
          <w:sz w:val="28"/>
          <w:szCs w:val="28"/>
        </w:rPr>
      </w:pPr>
      <w:r w:rsidRPr="00453CFC">
        <w:rPr>
          <w:sz w:val="28"/>
          <w:szCs w:val="28"/>
        </w:rPr>
        <w:t xml:space="preserve">Таким образом, исходя из произведенных расчётов рентабельности, можно сделать следующий вывод: в </w:t>
      </w:r>
      <w:smartTag w:uri="urn:schemas-microsoft-com:office:smarttags" w:element="metricconverter">
        <w:smartTagPr>
          <w:attr w:name="ProductID" w:val="2010 г"/>
        </w:smartTagPr>
        <w:r w:rsidRPr="00453CFC">
          <w:rPr>
            <w:sz w:val="28"/>
            <w:szCs w:val="28"/>
          </w:rPr>
          <w:t>2010 г</w:t>
        </w:r>
      </w:smartTag>
      <w:r w:rsidRPr="00453CFC">
        <w:rPr>
          <w:sz w:val="28"/>
          <w:szCs w:val="28"/>
        </w:rPr>
        <w:t>. рентабельность основной деятельности  ООО «СПЕКТР» ниже  нормативного значения рентабельности, что свидетельствует о</w:t>
      </w:r>
      <w:r w:rsidR="009D692E" w:rsidRPr="00453CFC">
        <w:rPr>
          <w:sz w:val="28"/>
          <w:szCs w:val="28"/>
        </w:rPr>
        <w:t xml:space="preserve"> мало </w:t>
      </w:r>
      <w:r w:rsidRPr="00453CFC">
        <w:rPr>
          <w:sz w:val="28"/>
          <w:szCs w:val="28"/>
        </w:rPr>
        <w:t>эффективной экономической деятельности Общества за анализируемый период.</w:t>
      </w:r>
    </w:p>
    <w:p w:rsidR="00C07624" w:rsidRPr="00453CFC" w:rsidRDefault="00C07624" w:rsidP="00453CFC">
      <w:pPr>
        <w:pStyle w:val="a3"/>
        <w:spacing w:line="360" w:lineRule="auto"/>
        <w:jc w:val="both"/>
        <w:rPr>
          <w:sz w:val="28"/>
          <w:szCs w:val="28"/>
        </w:rPr>
      </w:pPr>
    </w:p>
    <w:p w:rsidR="00C07624" w:rsidRPr="00453CFC" w:rsidRDefault="00C07624" w:rsidP="00453CFC">
      <w:pPr>
        <w:pStyle w:val="a3"/>
        <w:spacing w:line="360" w:lineRule="auto"/>
        <w:jc w:val="both"/>
        <w:rPr>
          <w:sz w:val="28"/>
          <w:szCs w:val="28"/>
        </w:rPr>
      </w:pPr>
    </w:p>
    <w:p w:rsidR="00C07624" w:rsidRPr="00453CFC" w:rsidRDefault="00C0762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B20D74" w:rsidRPr="00453CFC" w:rsidRDefault="00B20D74"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7E734F" w:rsidRPr="00453CFC" w:rsidRDefault="007E734F" w:rsidP="00453CFC">
      <w:pPr>
        <w:pStyle w:val="a3"/>
        <w:spacing w:line="360" w:lineRule="auto"/>
        <w:jc w:val="both"/>
        <w:rPr>
          <w:sz w:val="28"/>
          <w:szCs w:val="28"/>
        </w:rPr>
      </w:pPr>
      <w:r w:rsidRPr="00453CFC">
        <w:rPr>
          <w:sz w:val="28"/>
          <w:szCs w:val="28"/>
        </w:rPr>
        <w:t xml:space="preserve">2.2  Особенности налогообложения </w:t>
      </w:r>
      <w:r w:rsidR="0070599D" w:rsidRPr="00453CFC">
        <w:rPr>
          <w:sz w:val="28"/>
          <w:szCs w:val="28"/>
        </w:rPr>
        <w:t xml:space="preserve"> в </w:t>
      </w:r>
      <w:r w:rsidRPr="00453CFC">
        <w:rPr>
          <w:sz w:val="28"/>
          <w:szCs w:val="28"/>
        </w:rPr>
        <w:t>ООО «СПЕКТР»</w:t>
      </w:r>
    </w:p>
    <w:p w:rsidR="007E734F" w:rsidRPr="00453CFC" w:rsidRDefault="0003728F" w:rsidP="00453CFC">
      <w:pPr>
        <w:pStyle w:val="a3"/>
        <w:spacing w:line="360" w:lineRule="auto"/>
        <w:jc w:val="both"/>
        <w:rPr>
          <w:sz w:val="28"/>
          <w:szCs w:val="28"/>
        </w:rPr>
      </w:pPr>
      <w:r w:rsidRPr="00453CFC">
        <w:rPr>
          <w:sz w:val="28"/>
          <w:szCs w:val="28"/>
        </w:rPr>
        <w:t>ООО «СПЕКТР», находясь на УСН,</w:t>
      </w:r>
      <w:r w:rsidR="007E734F" w:rsidRPr="00453CFC">
        <w:rPr>
          <w:sz w:val="28"/>
          <w:szCs w:val="28"/>
        </w:rPr>
        <w:t xml:space="preserve"> вместо нескольк</w:t>
      </w:r>
      <w:r w:rsidRPr="00453CFC">
        <w:rPr>
          <w:sz w:val="28"/>
          <w:szCs w:val="28"/>
        </w:rPr>
        <w:t xml:space="preserve">их основных налогов </w:t>
      </w:r>
      <w:r w:rsidR="007E734F" w:rsidRPr="00453CFC">
        <w:rPr>
          <w:sz w:val="28"/>
          <w:szCs w:val="28"/>
        </w:rPr>
        <w:t>платит всего лишь один, значительно упрощая ведение бухгалтерской отчётности и получая возможность сократить налоговые затраты.</w:t>
      </w:r>
      <w:r w:rsidR="00E321A7" w:rsidRPr="00453CFC">
        <w:rPr>
          <w:sz w:val="28"/>
          <w:szCs w:val="28"/>
        </w:rPr>
        <w:t xml:space="preserve"> (Прилож</w:t>
      </w:r>
      <w:r w:rsidR="00FB65FE">
        <w:rPr>
          <w:sz w:val="28"/>
          <w:szCs w:val="28"/>
        </w:rPr>
        <w:t>ение 1;2</w:t>
      </w:r>
      <w:r w:rsidR="00E321A7" w:rsidRPr="00453CFC">
        <w:rPr>
          <w:sz w:val="28"/>
          <w:szCs w:val="28"/>
        </w:rPr>
        <w:t xml:space="preserve">) </w:t>
      </w:r>
      <w:r w:rsidR="007E734F" w:rsidRPr="00453CFC">
        <w:rPr>
          <w:sz w:val="28"/>
          <w:szCs w:val="28"/>
        </w:rPr>
        <w:t xml:space="preserve"> Это может быть либо сумма, равная 6% от доходов ООО, либо 15% от суммы, получившейся в результате отнимания от суммы доходов количества израсходованных средств (доходы минус расходы). В последнем случае законодательно определён обязательный минимум выплат – он составляет 1% от общей суммы доходов. </w:t>
      </w:r>
    </w:p>
    <w:p w:rsidR="007E734F" w:rsidRPr="00453CFC" w:rsidRDefault="007E734F" w:rsidP="00453CFC">
      <w:pPr>
        <w:pStyle w:val="a3"/>
        <w:spacing w:line="360" w:lineRule="auto"/>
        <w:jc w:val="both"/>
        <w:rPr>
          <w:sz w:val="28"/>
          <w:szCs w:val="28"/>
        </w:rPr>
      </w:pPr>
      <w:r w:rsidRPr="00B60C6C">
        <w:rPr>
          <w:rStyle w:val="a4"/>
          <w:bCs/>
          <w:sz w:val="28"/>
          <w:szCs w:val="28"/>
        </w:rPr>
        <w:t>Упрощённая система налогообложения</w:t>
      </w:r>
      <w:r w:rsidRPr="00453CFC">
        <w:rPr>
          <w:sz w:val="28"/>
          <w:szCs w:val="28"/>
        </w:rPr>
        <w:t xml:space="preserve"> удобна для ООО</w:t>
      </w:r>
      <w:r w:rsidR="00685639" w:rsidRPr="00453CFC">
        <w:rPr>
          <w:sz w:val="28"/>
          <w:szCs w:val="28"/>
        </w:rPr>
        <w:t xml:space="preserve"> «СПЕКТР» </w:t>
      </w:r>
      <w:r w:rsidRPr="00453CFC">
        <w:rPr>
          <w:sz w:val="28"/>
          <w:szCs w:val="28"/>
        </w:rPr>
        <w:t>которые работают в сфере малого бизнеса, преимущественно с физическими лицами.</w:t>
      </w:r>
    </w:p>
    <w:p w:rsidR="007E734F" w:rsidRPr="00453CFC" w:rsidRDefault="007E734F" w:rsidP="00453CFC">
      <w:pPr>
        <w:pStyle w:val="a3"/>
        <w:spacing w:line="360" w:lineRule="auto"/>
        <w:jc w:val="both"/>
        <w:rPr>
          <w:sz w:val="28"/>
          <w:szCs w:val="28"/>
        </w:rPr>
      </w:pPr>
      <w:r w:rsidRPr="00453CFC">
        <w:rPr>
          <w:sz w:val="28"/>
          <w:szCs w:val="28"/>
        </w:rPr>
        <w:t xml:space="preserve">Следует отметить, что не каждая организация может выбрать для себя </w:t>
      </w:r>
      <w:r w:rsidRPr="00B60C6C">
        <w:rPr>
          <w:rStyle w:val="a4"/>
          <w:bCs/>
          <w:sz w:val="28"/>
          <w:szCs w:val="28"/>
        </w:rPr>
        <w:t>упрощённую систему налогообложения</w:t>
      </w:r>
      <w:r w:rsidRPr="00B60C6C">
        <w:rPr>
          <w:sz w:val="28"/>
          <w:szCs w:val="28"/>
        </w:rPr>
        <w:t>.</w:t>
      </w:r>
      <w:r w:rsidRPr="00453CFC">
        <w:rPr>
          <w:sz w:val="28"/>
          <w:szCs w:val="28"/>
        </w:rPr>
        <w:t xml:space="preserve"> </w:t>
      </w:r>
      <w:r w:rsidR="00685639" w:rsidRPr="00453CFC">
        <w:rPr>
          <w:sz w:val="28"/>
          <w:szCs w:val="28"/>
        </w:rPr>
        <w:t xml:space="preserve">ООО «СПЕКТР» находится на упрощённой системе налогообложения так как </w:t>
      </w:r>
      <w:r w:rsidR="005111B3" w:rsidRPr="00453CFC">
        <w:rPr>
          <w:sz w:val="28"/>
          <w:szCs w:val="28"/>
        </w:rPr>
        <w:t xml:space="preserve"> соответствуе</w:t>
      </w:r>
      <w:r w:rsidRPr="00453CFC">
        <w:rPr>
          <w:sz w:val="28"/>
          <w:szCs w:val="28"/>
        </w:rPr>
        <w:t>т следующим параметрам:</w:t>
      </w:r>
    </w:p>
    <w:p w:rsidR="007E734F" w:rsidRPr="00453CFC" w:rsidRDefault="007E734F" w:rsidP="00453CFC">
      <w:pPr>
        <w:numPr>
          <w:ilvl w:val="0"/>
          <w:numId w:val="1"/>
        </w:numPr>
        <w:spacing w:before="100" w:beforeAutospacing="1" w:after="100" w:afterAutospacing="1" w:line="360" w:lineRule="auto"/>
        <w:jc w:val="both"/>
        <w:rPr>
          <w:sz w:val="28"/>
          <w:szCs w:val="28"/>
        </w:rPr>
      </w:pPr>
      <w:r w:rsidRPr="00453CFC">
        <w:rPr>
          <w:sz w:val="28"/>
          <w:szCs w:val="28"/>
        </w:rPr>
        <w:t>Количество работников фирмы не превышает 100 человек</w:t>
      </w:r>
    </w:p>
    <w:p w:rsidR="007E734F" w:rsidRPr="00453CFC" w:rsidRDefault="007E734F" w:rsidP="00453CFC">
      <w:pPr>
        <w:numPr>
          <w:ilvl w:val="0"/>
          <w:numId w:val="1"/>
        </w:numPr>
        <w:spacing w:before="100" w:beforeAutospacing="1" w:after="100" w:afterAutospacing="1" w:line="360" w:lineRule="auto"/>
        <w:jc w:val="both"/>
        <w:rPr>
          <w:sz w:val="28"/>
          <w:szCs w:val="28"/>
        </w:rPr>
      </w:pPr>
      <w:r w:rsidRPr="00453CFC">
        <w:rPr>
          <w:sz w:val="28"/>
          <w:szCs w:val="28"/>
        </w:rPr>
        <w:t>Балансовая стоимость амортизируемого имущества предприятие – не больше 100 млн. рублей</w:t>
      </w:r>
    </w:p>
    <w:p w:rsidR="007E734F" w:rsidRPr="00453CFC" w:rsidRDefault="007E734F" w:rsidP="00453CFC">
      <w:pPr>
        <w:numPr>
          <w:ilvl w:val="0"/>
          <w:numId w:val="1"/>
        </w:numPr>
        <w:spacing w:before="100" w:beforeAutospacing="1" w:after="100" w:afterAutospacing="1" w:line="360" w:lineRule="auto"/>
        <w:jc w:val="both"/>
        <w:rPr>
          <w:sz w:val="28"/>
          <w:szCs w:val="28"/>
        </w:rPr>
      </w:pPr>
      <w:r w:rsidRPr="00453CFC">
        <w:rPr>
          <w:sz w:val="28"/>
          <w:szCs w:val="28"/>
        </w:rPr>
        <w:t>Более 75% от суммы уставного капитала принадлежит участника – физическим лицам.</w:t>
      </w:r>
    </w:p>
    <w:p w:rsidR="007E734F" w:rsidRPr="00453CFC" w:rsidRDefault="007E734F" w:rsidP="00453CFC">
      <w:pPr>
        <w:numPr>
          <w:ilvl w:val="0"/>
          <w:numId w:val="1"/>
        </w:numPr>
        <w:spacing w:before="100" w:beforeAutospacing="1" w:after="100" w:afterAutospacing="1" w:line="360" w:lineRule="auto"/>
        <w:jc w:val="both"/>
        <w:rPr>
          <w:sz w:val="28"/>
          <w:szCs w:val="28"/>
        </w:rPr>
      </w:pPr>
      <w:r w:rsidRPr="00453CFC">
        <w:rPr>
          <w:sz w:val="28"/>
          <w:szCs w:val="28"/>
        </w:rPr>
        <w:t>Валовая выручка ООО за год не превышает 20 млн. рублей</w:t>
      </w:r>
    </w:p>
    <w:p w:rsidR="0003728F" w:rsidRPr="00FB65FE" w:rsidRDefault="00E321A7" w:rsidP="00453CFC">
      <w:pPr>
        <w:pStyle w:val="3"/>
        <w:spacing w:line="360" w:lineRule="auto"/>
        <w:jc w:val="both"/>
        <w:rPr>
          <w:b w:val="0"/>
          <w:sz w:val="28"/>
          <w:szCs w:val="28"/>
        </w:rPr>
      </w:pPr>
      <w:r w:rsidRPr="00FB65FE">
        <w:rPr>
          <w:rStyle w:val="a4"/>
          <w:b w:val="0"/>
          <w:bCs w:val="0"/>
          <w:sz w:val="28"/>
          <w:szCs w:val="28"/>
        </w:rPr>
        <w:t>Упрощенная система налогообложения</w:t>
      </w:r>
      <w:r w:rsidRPr="00FB65FE">
        <w:rPr>
          <w:b w:val="0"/>
          <w:sz w:val="28"/>
          <w:szCs w:val="28"/>
        </w:rPr>
        <w:t xml:space="preserve"> заменяет большинство основных налогов Единым налогом, но не освобождает предпринимателя от уплаты таможенных платежей, транспортного налога, налога на землю, лицензионных сборов и государственных пошлин, а также от выплаты отчислений на обязательное социальное страхование от несчастных случаев на производстве и профзаболеваний и обязательное пенс</w:t>
      </w:r>
      <w:r w:rsidR="00FB65FE" w:rsidRPr="00FB65FE">
        <w:rPr>
          <w:b w:val="0"/>
          <w:sz w:val="28"/>
          <w:szCs w:val="28"/>
        </w:rPr>
        <w:t>ионное страхование (Приложение 4;5</w:t>
      </w:r>
      <w:r w:rsidRPr="00FB65FE">
        <w:rPr>
          <w:b w:val="0"/>
          <w:sz w:val="28"/>
          <w:szCs w:val="28"/>
        </w:rPr>
        <w:t>).</w:t>
      </w:r>
      <w:r w:rsidR="00CE4504" w:rsidRPr="00FB65FE">
        <w:rPr>
          <w:b w:val="0"/>
          <w:sz w:val="28"/>
          <w:szCs w:val="28"/>
        </w:rPr>
        <w:t xml:space="preserve"> Порядок начисления и уплаты страховых пенсионных взносов установлен Федеральным </w:t>
      </w:r>
      <w:r w:rsidR="001D3D20" w:rsidRPr="00FB65FE">
        <w:rPr>
          <w:b w:val="0"/>
          <w:sz w:val="28"/>
          <w:szCs w:val="28"/>
        </w:rPr>
        <w:t>за</w:t>
      </w:r>
      <w:r w:rsidR="00CE4504" w:rsidRPr="00FB65FE">
        <w:rPr>
          <w:b w:val="0"/>
          <w:sz w:val="28"/>
          <w:szCs w:val="28"/>
        </w:rPr>
        <w:t xml:space="preserve">коном от 15.12.2001 № 167-ФЗ. </w:t>
      </w:r>
      <w:r w:rsidR="00CE4504" w:rsidRPr="00FB65FE">
        <w:rPr>
          <w:b w:val="0"/>
          <w:sz w:val="28"/>
          <w:szCs w:val="28"/>
        </w:rPr>
        <w:br/>
        <w:t xml:space="preserve">Отчетность готовится каждый квартал. До 20-го числа (включительно) месяца, следующего за отчетным периодом, нужно сдавать расчет авансовых платежей, а не позднее 30 марта — декларацию за расчетный период (согласно пункту 1 статьи 23 Закона № 167-ФЗ — это  календарный год).   </w:t>
      </w:r>
    </w:p>
    <w:p w:rsidR="0003728F" w:rsidRPr="00453CFC" w:rsidRDefault="00CE4504" w:rsidP="00453CFC">
      <w:pPr>
        <w:pStyle w:val="a3"/>
        <w:spacing w:line="360" w:lineRule="auto"/>
        <w:jc w:val="both"/>
        <w:rPr>
          <w:sz w:val="28"/>
          <w:szCs w:val="28"/>
        </w:rPr>
      </w:pPr>
      <w:r w:rsidRPr="00453CFC">
        <w:rPr>
          <w:sz w:val="28"/>
          <w:szCs w:val="28"/>
        </w:rPr>
        <w:t>Согласно статье 346.24 НК РФ при упрощенной системе налогообложения налоговые показатели фиксируются не в произвольной, а в строго установленной форме — в Книге учета доходов и расходов. Ее вид и порядок заполнения утверждены приказом Минфина России от 31.12.2008 № 154н. Налогоплательщики могут выбрать, как вести документ — вручную или на компью</w:t>
      </w:r>
      <w:r w:rsidR="001D3D20" w:rsidRPr="00453CFC">
        <w:rPr>
          <w:sz w:val="28"/>
          <w:szCs w:val="28"/>
        </w:rPr>
        <w:t>тере.</w:t>
      </w:r>
      <w:r w:rsidR="001D3D20" w:rsidRPr="00453CFC">
        <w:rPr>
          <w:sz w:val="28"/>
          <w:szCs w:val="28"/>
        </w:rPr>
        <w:br/>
        <w:t xml:space="preserve"> В   ООО «СПЕКТР» книга учёта доходов и расходов ведётся вручную</w:t>
      </w:r>
      <w:r w:rsidR="00F07F1E" w:rsidRPr="00453CFC">
        <w:rPr>
          <w:sz w:val="28"/>
          <w:szCs w:val="28"/>
        </w:rPr>
        <w:t xml:space="preserve"> (Приложение 3)</w:t>
      </w:r>
      <w:r w:rsidR="001D3D20" w:rsidRPr="00453CFC">
        <w:rPr>
          <w:sz w:val="28"/>
          <w:szCs w:val="28"/>
        </w:rPr>
        <w:t>. Пронумерованная и прошнурованная Книга</w:t>
      </w:r>
      <w:r w:rsidRPr="00453CFC">
        <w:rPr>
          <w:sz w:val="28"/>
          <w:szCs w:val="28"/>
        </w:rPr>
        <w:t xml:space="preserve"> учета с подписью руководителя организации</w:t>
      </w:r>
      <w:r w:rsidR="001D3D20" w:rsidRPr="00453CFC">
        <w:rPr>
          <w:sz w:val="28"/>
          <w:szCs w:val="28"/>
        </w:rPr>
        <w:t xml:space="preserve"> </w:t>
      </w:r>
      <w:r w:rsidRPr="00453CFC">
        <w:rPr>
          <w:sz w:val="28"/>
          <w:szCs w:val="28"/>
        </w:rPr>
        <w:t>и печа</w:t>
      </w:r>
      <w:r w:rsidR="00F07F1E" w:rsidRPr="00453CFC">
        <w:rPr>
          <w:sz w:val="28"/>
          <w:szCs w:val="28"/>
        </w:rPr>
        <w:t xml:space="preserve">тью заверяют в инспекции. Делается </w:t>
      </w:r>
      <w:r w:rsidRPr="00453CFC">
        <w:rPr>
          <w:sz w:val="28"/>
          <w:szCs w:val="28"/>
        </w:rPr>
        <w:t xml:space="preserve"> это перед новым годом. Но даже уже начатый незаверенный документ следует все равно принести налоговому инспектору. Наказаний за опоздание не предусмотрено, однако «нелегализованный» экземпляр при проверке могут не принять во внимание. И тогда уже, скорее всего, будут назначены санкции за непредставление документов для налогового контроля, указанные в пункте 1 статьи 126 НК РФ.</w:t>
      </w:r>
      <w:r w:rsidRPr="00453CFC">
        <w:rPr>
          <w:sz w:val="28"/>
          <w:szCs w:val="28"/>
        </w:rPr>
        <w:br/>
        <w:t xml:space="preserve">Второй вариант предполагает, что распечатка будет заверена по окончании налогового периода. Ее нужно прошить, скрепив печатью и подписью и представить в инспекцию не позднее последнего дня сдачи налоговой декларации. </w:t>
      </w:r>
    </w:p>
    <w:p w:rsidR="009D692E" w:rsidRPr="00453CFC" w:rsidRDefault="009D692E" w:rsidP="00453CFC">
      <w:pPr>
        <w:pStyle w:val="a3"/>
        <w:spacing w:line="360" w:lineRule="auto"/>
        <w:jc w:val="both"/>
        <w:rPr>
          <w:sz w:val="28"/>
          <w:szCs w:val="28"/>
        </w:rPr>
      </w:pPr>
      <w:r w:rsidRPr="00453CFC">
        <w:rPr>
          <w:sz w:val="28"/>
          <w:szCs w:val="28"/>
        </w:rPr>
        <w:t>3.1. Предложения по усовершенствованию упрощенной системы налогообложения на предприятии ООО «СПЕКТР»</w:t>
      </w:r>
    </w:p>
    <w:p w:rsidR="009D692E" w:rsidRPr="00453CFC" w:rsidRDefault="009D692E" w:rsidP="00453CFC">
      <w:pPr>
        <w:pStyle w:val="a3"/>
        <w:spacing w:before="0" w:beforeAutospacing="0" w:after="0" w:afterAutospacing="0" w:line="360" w:lineRule="auto"/>
        <w:jc w:val="both"/>
        <w:rPr>
          <w:sz w:val="28"/>
          <w:szCs w:val="28"/>
        </w:rPr>
      </w:pPr>
      <w:r w:rsidRPr="00453CFC">
        <w:rPr>
          <w:sz w:val="28"/>
          <w:szCs w:val="28"/>
        </w:rPr>
        <w:t>С помощью анализа финансовой деятельности предприятия выработать стратегию и тактику развития предприятия, обосновывать планы и управленческие решения, осуществлять контроль за их выполнением, выявить резервы повышения эффективности производства, оценить результаты деятельности предприятия, его подразделений и работников.</w:t>
      </w:r>
    </w:p>
    <w:p w:rsidR="009D692E" w:rsidRPr="00453CFC" w:rsidRDefault="009D692E" w:rsidP="00453CFC">
      <w:pPr>
        <w:pStyle w:val="a3"/>
        <w:spacing w:line="360" w:lineRule="auto"/>
        <w:jc w:val="both"/>
        <w:rPr>
          <w:sz w:val="28"/>
          <w:szCs w:val="28"/>
        </w:rPr>
      </w:pPr>
      <w:r w:rsidRPr="00453CFC">
        <w:rPr>
          <w:sz w:val="28"/>
          <w:szCs w:val="28"/>
        </w:rPr>
        <w:t>Задача руководства предприятия и бухгалтерской службы заключается в изучении возможностей  эффективности работы  организации  и её  функционирования, в нынешних условиях поддержки малого бизнеса, а также обеспечения рыночной конкурентоспособности и обеспечении их практической реализации в процессе осуществления своей деятельности.</w:t>
      </w:r>
    </w:p>
    <w:p w:rsidR="0003728F" w:rsidRPr="00453CFC" w:rsidRDefault="0003728F" w:rsidP="00453CFC">
      <w:pPr>
        <w:pStyle w:val="a3"/>
        <w:spacing w:line="360" w:lineRule="auto"/>
        <w:jc w:val="both"/>
        <w:rPr>
          <w:sz w:val="28"/>
          <w:szCs w:val="28"/>
        </w:rPr>
      </w:pPr>
    </w:p>
    <w:p w:rsidR="00CE4504" w:rsidRPr="00453CFC" w:rsidRDefault="00CE4504" w:rsidP="00453CFC">
      <w:pPr>
        <w:pStyle w:val="a3"/>
        <w:spacing w:line="360" w:lineRule="auto"/>
        <w:jc w:val="both"/>
        <w:rPr>
          <w:sz w:val="28"/>
          <w:szCs w:val="28"/>
        </w:rPr>
      </w:pPr>
    </w:p>
    <w:p w:rsidR="00CE4504" w:rsidRPr="00453CFC" w:rsidRDefault="00CE4504" w:rsidP="00453CFC">
      <w:pPr>
        <w:pStyle w:val="a3"/>
        <w:spacing w:line="360" w:lineRule="auto"/>
        <w:jc w:val="both"/>
        <w:rPr>
          <w:sz w:val="28"/>
          <w:szCs w:val="28"/>
        </w:rPr>
      </w:pPr>
    </w:p>
    <w:p w:rsidR="00CE4504" w:rsidRPr="00453CFC" w:rsidRDefault="00CE4504" w:rsidP="00453CFC">
      <w:pPr>
        <w:pStyle w:val="a3"/>
        <w:spacing w:line="360" w:lineRule="auto"/>
        <w:jc w:val="both"/>
        <w:rPr>
          <w:sz w:val="28"/>
          <w:szCs w:val="28"/>
        </w:rPr>
      </w:pPr>
    </w:p>
    <w:p w:rsidR="00CE4504" w:rsidRPr="00453CFC" w:rsidRDefault="00CE4504" w:rsidP="00453CFC">
      <w:pPr>
        <w:pStyle w:val="a3"/>
        <w:spacing w:line="360" w:lineRule="auto"/>
        <w:jc w:val="both"/>
        <w:rPr>
          <w:sz w:val="28"/>
          <w:szCs w:val="28"/>
        </w:rPr>
      </w:pPr>
    </w:p>
    <w:p w:rsidR="00CE4504" w:rsidRPr="00453CFC" w:rsidRDefault="00CE4504" w:rsidP="00453CFC">
      <w:pPr>
        <w:pStyle w:val="a3"/>
        <w:spacing w:line="360" w:lineRule="auto"/>
        <w:jc w:val="both"/>
        <w:rPr>
          <w:sz w:val="28"/>
          <w:szCs w:val="28"/>
        </w:rPr>
      </w:pPr>
    </w:p>
    <w:p w:rsidR="00CE4504" w:rsidRPr="00453CFC" w:rsidRDefault="00CE4504" w:rsidP="00453CFC">
      <w:pPr>
        <w:pStyle w:val="a3"/>
        <w:spacing w:line="360" w:lineRule="auto"/>
        <w:jc w:val="both"/>
        <w:rPr>
          <w:sz w:val="28"/>
          <w:szCs w:val="28"/>
        </w:rPr>
      </w:pPr>
    </w:p>
    <w:p w:rsidR="00CE4504" w:rsidRPr="00453CFC" w:rsidRDefault="00CE4504" w:rsidP="00453CFC">
      <w:pPr>
        <w:pStyle w:val="a3"/>
        <w:spacing w:line="360" w:lineRule="auto"/>
        <w:jc w:val="both"/>
        <w:rPr>
          <w:sz w:val="28"/>
          <w:szCs w:val="28"/>
        </w:rPr>
      </w:pPr>
    </w:p>
    <w:p w:rsidR="009D692E" w:rsidRPr="00453CFC" w:rsidRDefault="009D692E" w:rsidP="00453CFC">
      <w:pPr>
        <w:pStyle w:val="a3"/>
        <w:spacing w:line="360" w:lineRule="auto"/>
        <w:jc w:val="both"/>
        <w:rPr>
          <w:sz w:val="28"/>
          <w:szCs w:val="28"/>
        </w:rPr>
      </w:pPr>
    </w:p>
    <w:p w:rsidR="00476FDA" w:rsidRDefault="00476FDA" w:rsidP="00453CFC">
      <w:pPr>
        <w:pStyle w:val="a3"/>
        <w:spacing w:line="360" w:lineRule="auto"/>
        <w:jc w:val="both"/>
        <w:rPr>
          <w:sz w:val="28"/>
          <w:szCs w:val="28"/>
        </w:rPr>
      </w:pPr>
    </w:p>
    <w:p w:rsidR="009D692E" w:rsidRPr="00B60C6C" w:rsidRDefault="009D692E" w:rsidP="00453CFC">
      <w:pPr>
        <w:pStyle w:val="a3"/>
        <w:spacing w:line="360" w:lineRule="auto"/>
        <w:jc w:val="both"/>
        <w:rPr>
          <w:sz w:val="28"/>
          <w:szCs w:val="28"/>
        </w:rPr>
      </w:pPr>
      <w:r w:rsidRPr="00B60C6C">
        <w:rPr>
          <w:bCs/>
          <w:sz w:val="28"/>
          <w:szCs w:val="28"/>
        </w:rPr>
        <w:t>Заключение</w:t>
      </w:r>
    </w:p>
    <w:p w:rsidR="009D692E" w:rsidRPr="00453CFC" w:rsidRDefault="009D692E" w:rsidP="00453CFC">
      <w:pPr>
        <w:pStyle w:val="a3"/>
        <w:spacing w:line="360" w:lineRule="auto"/>
        <w:jc w:val="both"/>
        <w:rPr>
          <w:sz w:val="28"/>
          <w:szCs w:val="28"/>
        </w:rPr>
      </w:pPr>
      <w:r w:rsidRPr="00453CFC">
        <w:rPr>
          <w:sz w:val="28"/>
          <w:szCs w:val="28"/>
        </w:rPr>
        <w:t>В данной работе рассмотрены вопросы, связанные с применением малыми предприятиями и индивидуальными предпринимателями специальных налоговых режимов, а также проанализирована методика  применения УСН, как оптимального варианта налогообложения для ООО «СПЕКТР».</w:t>
      </w:r>
    </w:p>
    <w:p w:rsidR="009D692E" w:rsidRPr="00453CFC" w:rsidRDefault="009D692E" w:rsidP="00453CFC">
      <w:pPr>
        <w:pStyle w:val="a3"/>
        <w:spacing w:line="360" w:lineRule="auto"/>
        <w:jc w:val="both"/>
        <w:rPr>
          <w:sz w:val="28"/>
          <w:szCs w:val="28"/>
        </w:rPr>
      </w:pPr>
      <w:r w:rsidRPr="00453CFC">
        <w:rPr>
          <w:sz w:val="28"/>
          <w:szCs w:val="28"/>
        </w:rPr>
        <w:t>В работе рассмотрена общетеоретическая характеристика специальных налоговых режимов: понятие, роль в налоговой политике Российской Федерации, условия применения УСН, налоговый учет и отчетность при УСН.</w:t>
      </w:r>
    </w:p>
    <w:p w:rsidR="009D692E" w:rsidRPr="00453CFC" w:rsidRDefault="009D692E" w:rsidP="00453CFC">
      <w:pPr>
        <w:pStyle w:val="a3"/>
        <w:spacing w:line="360" w:lineRule="auto"/>
        <w:jc w:val="both"/>
        <w:rPr>
          <w:sz w:val="28"/>
          <w:szCs w:val="28"/>
        </w:rPr>
      </w:pPr>
      <w:r w:rsidRPr="00453CFC">
        <w:rPr>
          <w:sz w:val="28"/>
          <w:szCs w:val="28"/>
        </w:rPr>
        <w:t>Безусловно, УСН и ЕНВД обладает рядом преимущество по сравнению с общим режимом. Так, например, ряд налогов заменяются единым налогом с сохранением обязанности выплат страховых взносов в пенсионный фонд и оплаты больничных листов в предусмотренном порядке. Данное обстоятельство значительно упрощает ведения налогового учета и сдачи налоговой отчетности, так как обязанность вести налоговый учет и сдачу налоговой отчетности по каждому, указанному выше, налогу в отдельности заменяется необходимостью проведения указанных мероприятий только в отношении одного налога. Немаловажным фактом является упрощение бухгалтерского учета для налогоплательщиков, применяющих специальные налоговые режимы. Данное упрощение заключается в том, что отпадает необходимость ведения бухгалтерского учета и заменой его ведением Книги учета доходов и расходов, в которой порядок ведения бухгалтерских записей максимально упрощен.</w:t>
      </w:r>
    </w:p>
    <w:p w:rsidR="009D692E" w:rsidRPr="00453CFC" w:rsidRDefault="009D692E" w:rsidP="00453CFC">
      <w:pPr>
        <w:pStyle w:val="a3"/>
        <w:spacing w:line="360" w:lineRule="auto"/>
        <w:jc w:val="both"/>
        <w:rPr>
          <w:sz w:val="28"/>
          <w:szCs w:val="28"/>
        </w:rPr>
      </w:pPr>
      <w:r w:rsidRPr="00453CFC">
        <w:rPr>
          <w:sz w:val="28"/>
          <w:szCs w:val="28"/>
        </w:rPr>
        <w:t>Значительно снижаются риски по уплате в бюджет налоговых санкций, предусмотренных частью первой НК РФ. Даже если бухгалтером будет допущена ошибка, нарушение коснется только одного налога – единого налога, уплачиваемого по результатам хозяйственной деятельности.</w:t>
      </w:r>
    </w:p>
    <w:p w:rsidR="009D692E" w:rsidRPr="00453CFC" w:rsidRDefault="009D692E" w:rsidP="00453CFC">
      <w:pPr>
        <w:pStyle w:val="a3"/>
        <w:spacing w:line="360" w:lineRule="auto"/>
        <w:jc w:val="both"/>
        <w:rPr>
          <w:sz w:val="28"/>
          <w:szCs w:val="28"/>
        </w:rPr>
      </w:pPr>
      <w:r w:rsidRPr="00453CFC">
        <w:rPr>
          <w:sz w:val="28"/>
          <w:szCs w:val="28"/>
        </w:rPr>
        <w:t>Одна из положительных сторон УСНО проявляется в возможности переноса полученных убытков на последующие налоговые периоды.</w:t>
      </w:r>
    </w:p>
    <w:p w:rsidR="009D692E" w:rsidRPr="00453CFC" w:rsidRDefault="009D692E" w:rsidP="00453CFC">
      <w:pPr>
        <w:pStyle w:val="a3"/>
        <w:spacing w:line="360" w:lineRule="auto"/>
        <w:jc w:val="both"/>
        <w:rPr>
          <w:sz w:val="28"/>
          <w:szCs w:val="28"/>
        </w:rPr>
      </w:pPr>
      <w:r w:rsidRPr="00453CFC">
        <w:rPr>
          <w:sz w:val="28"/>
          <w:szCs w:val="28"/>
        </w:rPr>
        <w:t>Также одним из плюсов УСНО можно выделить ускоренное списание расходов на приобретение объектов основных средств. Однако, в правилах учета расходов на приобретение объектов основных средств есть и один недостаток, а именно необходимость уплаты дополнительной суммы налога и пени в случае продажи объекта основных средств ранее установленного срока.</w:t>
      </w:r>
    </w:p>
    <w:p w:rsidR="009D692E" w:rsidRPr="00453CFC" w:rsidRDefault="009D692E" w:rsidP="00453CFC">
      <w:pPr>
        <w:pStyle w:val="a3"/>
        <w:spacing w:line="360" w:lineRule="auto"/>
        <w:jc w:val="both"/>
        <w:rPr>
          <w:sz w:val="28"/>
          <w:szCs w:val="28"/>
        </w:rPr>
      </w:pPr>
      <w:r w:rsidRPr="00453CFC">
        <w:rPr>
          <w:sz w:val="28"/>
          <w:szCs w:val="28"/>
        </w:rPr>
        <w:t>Во второй главе курсовой работы проведен анализ действующей практики применения упрощенной системы налогообложения на примере ООО «СПЕКТР». Основным видом деятельности предприятия является оказание услуг, что дает ООО «СПЕКТР» право применять упрощенную систему налогообложения.</w:t>
      </w:r>
    </w:p>
    <w:p w:rsidR="009D692E" w:rsidRPr="00453CFC" w:rsidRDefault="009D692E" w:rsidP="00453CFC">
      <w:pPr>
        <w:pStyle w:val="a3"/>
        <w:spacing w:line="360" w:lineRule="auto"/>
        <w:jc w:val="both"/>
        <w:rPr>
          <w:sz w:val="28"/>
          <w:szCs w:val="28"/>
        </w:rPr>
      </w:pPr>
      <w:r w:rsidRPr="00453CFC">
        <w:rPr>
          <w:sz w:val="28"/>
          <w:szCs w:val="28"/>
        </w:rPr>
        <w:t>. Как</w:t>
      </w:r>
      <w:r w:rsidR="004E3FD3" w:rsidRPr="00453CFC">
        <w:rPr>
          <w:sz w:val="28"/>
          <w:szCs w:val="28"/>
        </w:rPr>
        <w:t xml:space="preserve"> видно из проведенного анализа о</w:t>
      </w:r>
      <w:r w:rsidRPr="00453CFC">
        <w:rPr>
          <w:sz w:val="28"/>
          <w:szCs w:val="28"/>
        </w:rPr>
        <w:t xml:space="preserve">птимальным вариантом является объект налогообложения доходы, при этом объекте налогообложении налоговая нагрузка </w:t>
      </w:r>
      <w:r w:rsidR="004E3FD3" w:rsidRPr="00453CFC">
        <w:rPr>
          <w:sz w:val="28"/>
          <w:szCs w:val="28"/>
        </w:rPr>
        <w:t>снижается. Поскольку ООО «СПЕКТР» избрали</w:t>
      </w:r>
      <w:r w:rsidRPr="00453CFC">
        <w:rPr>
          <w:sz w:val="28"/>
          <w:szCs w:val="28"/>
        </w:rPr>
        <w:t xml:space="preserve"> объект «доходы, уменьшенные на величину расходов», то должно стремиться к максимальному формированию затратной части, сводя налоговую нагрузку к минимуму.</w:t>
      </w:r>
    </w:p>
    <w:p w:rsidR="009D692E" w:rsidRPr="00453CFC" w:rsidRDefault="009D692E" w:rsidP="00453CFC">
      <w:pPr>
        <w:pStyle w:val="a3"/>
        <w:spacing w:line="360" w:lineRule="auto"/>
        <w:jc w:val="both"/>
        <w:rPr>
          <w:sz w:val="28"/>
          <w:szCs w:val="28"/>
        </w:rPr>
      </w:pPr>
      <w:r w:rsidRPr="00453CFC">
        <w:rPr>
          <w:sz w:val="28"/>
          <w:szCs w:val="28"/>
        </w:rPr>
        <w:t>На основании проведенной рабо</w:t>
      </w:r>
      <w:r w:rsidR="004E3FD3" w:rsidRPr="00453CFC">
        <w:rPr>
          <w:sz w:val="28"/>
          <w:szCs w:val="28"/>
        </w:rPr>
        <w:t>ты можно сделать вывод, что УСН</w:t>
      </w:r>
      <w:r w:rsidRPr="00453CFC">
        <w:rPr>
          <w:sz w:val="28"/>
          <w:szCs w:val="28"/>
        </w:rPr>
        <w:t xml:space="preserve"> является льготным режимом налогообложения, который значительно упрощает работу налогоплательщиков, одновременно уменьшая налоговое бремя, что способствует развитию среднего и малого бизнеса, уровень развития которого определяет уровень развития экономики страны в целом.</w:t>
      </w:r>
    </w:p>
    <w:p w:rsidR="009D692E" w:rsidRPr="00453CFC" w:rsidRDefault="009D692E" w:rsidP="00453CFC">
      <w:pPr>
        <w:pStyle w:val="a3"/>
        <w:spacing w:line="360" w:lineRule="auto"/>
        <w:jc w:val="both"/>
        <w:rPr>
          <w:sz w:val="28"/>
          <w:szCs w:val="28"/>
        </w:rPr>
      </w:pPr>
    </w:p>
    <w:p w:rsidR="009D692E" w:rsidRPr="00453CFC" w:rsidRDefault="009D692E" w:rsidP="00453CFC">
      <w:pPr>
        <w:pStyle w:val="a3"/>
        <w:spacing w:line="360" w:lineRule="auto"/>
        <w:jc w:val="both"/>
        <w:rPr>
          <w:sz w:val="28"/>
          <w:szCs w:val="28"/>
        </w:rPr>
      </w:pPr>
    </w:p>
    <w:p w:rsidR="00B20D74" w:rsidRPr="00B60C6C" w:rsidRDefault="00B20D74" w:rsidP="00453CFC">
      <w:pPr>
        <w:pStyle w:val="a3"/>
        <w:spacing w:line="360" w:lineRule="auto"/>
        <w:jc w:val="both"/>
        <w:rPr>
          <w:sz w:val="28"/>
          <w:szCs w:val="28"/>
        </w:rPr>
      </w:pPr>
      <w:r w:rsidRPr="00B60C6C">
        <w:rPr>
          <w:bCs/>
          <w:sz w:val="28"/>
          <w:szCs w:val="28"/>
        </w:rPr>
        <w:t>Список литературы:</w:t>
      </w:r>
    </w:p>
    <w:p w:rsidR="00B20D74" w:rsidRPr="00453CFC" w:rsidRDefault="00B20D74" w:rsidP="00453CFC">
      <w:pPr>
        <w:pStyle w:val="a3"/>
        <w:spacing w:line="360" w:lineRule="auto"/>
        <w:jc w:val="both"/>
        <w:rPr>
          <w:sz w:val="28"/>
          <w:szCs w:val="28"/>
        </w:rPr>
      </w:pPr>
      <w:r w:rsidRPr="00453CFC">
        <w:rPr>
          <w:sz w:val="28"/>
          <w:szCs w:val="28"/>
        </w:rPr>
        <w:t xml:space="preserve">Бюджетный кодекс Российской Федерации. Федеральный Закон от 31 июля </w:t>
      </w:r>
      <w:smartTag w:uri="urn:schemas-microsoft-com:office:smarttags" w:element="metricconverter">
        <w:smartTagPr>
          <w:attr w:name="ProductID" w:val="1998 г"/>
        </w:smartTagPr>
        <w:r w:rsidRPr="00453CFC">
          <w:rPr>
            <w:sz w:val="28"/>
            <w:szCs w:val="28"/>
          </w:rPr>
          <w:t>1998 г</w:t>
        </w:r>
      </w:smartTag>
      <w:r w:rsidRPr="00453CFC">
        <w:rPr>
          <w:sz w:val="28"/>
          <w:szCs w:val="28"/>
        </w:rPr>
        <w:t>. № 145-ФЗ. В ред. Федеральных законов от 18.07.2009 № 181-ФЗ.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 xml:space="preserve">Налоговый кодекс Российской Федерации. Часть 1. Федеральный Закон от 31 июля </w:t>
      </w:r>
      <w:smartTag w:uri="urn:schemas-microsoft-com:office:smarttags" w:element="metricconverter">
        <w:smartTagPr>
          <w:attr w:name="ProductID" w:val="1998 г"/>
        </w:smartTagPr>
        <w:r w:rsidRPr="00453CFC">
          <w:rPr>
            <w:sz w:val="28"/>
            <w:szCs w:val="28"/>
          </w:rPr>
          <w:t>1998 г</w:t>
        </w:r>
      </w:smartTag>
      <w:r w:rsidRPr="00453CFC">
        <w:rPr>
          <w:sz w:val="28"/>
          <w:szCs w:val="28"/>
        </w:rPr>
        <w:t>. № 146-ФЗ. В ред. Федеральных законов от 09.03.2010 № 20-ФЗ.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 xml:space="preserve">Налоговый кодекс Российской Федерации. Часть II. Федеральный Закон от 5 августа </w:t>
      </w:r>
      <w:smartTag w:uri="urn:schemas-microsoft-com:office:smarttags" w:element="metricconverter">
        <w:smartTagPr>
          <w:attr w:name="ProductID" w:val="2000 г"/>
        </w:smartTagPr>
        <w:r w:rsidRPr="00453CFC">
          <w:rPr>
            <w:sz w:val="28"/>
            <w:szCs w:val="28"/>
          </w:rPr>
          <w:t>2000 г</w:t>
        </w:r>
      </w:smartTag>
      <w:r w:rsidRPr="00453CFC">
        <w:rPr>
          <w:sz w:val="28"/>
          <w:szCs w:val="28"/>
        </w:rPr>
        <w:t>. № 117-ФЗ. В ред. Федеральных законов от 05.04.2010 № 41-ФЗ.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Закон РФ «Об основах налоговой системы в Российской Федерации» от 27.12.1991 №2118-1.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Федеральный закон «О внесении изменений в ст. 346.25.1 части второй Налогового кодекса Российской Федерации» от 19.07.2009 № 201-ФЗ.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Федеральный закон «О внесении изменений в часть вторую Налогового кодекса Российской Федерации» от 19.07.2009 № 204-ФЗ.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 xml:space="preserve">Федеральный закон «О развитии малого и среднего предпринимательства в Российской Федерации» от 24 июля </w:t>
      </w:r>
      <w:smartTag w:uri="urn:schemas-microsoft-com:office:smarttags" w:element="metricconverter">
        <w:smartTagPr>
          <w:attr w:name="ProductID" w:val="2007 г"/>
        </w:smartTagPr>
        <w:r w:rsidRPr="00453CFC">
          <w:rPr>
            <w:sz w:val="28"/>
            <w:szCs w:val="28"/>
          </w:rPr>
          <w:t>2007 г</w:t>
        </w:r>
      </w:smartTag>
      <w:r w:rsidRPr="00453CFC">
        <w:rPr>
          <w:sz w:val="28"/>
          <w:szCs w:val="28"/>
        </w:rPr>
        <w:t>. № 209-ФЗ.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Федеральный закон «Об обязательном социальном страховании от несчастных случаев на производстве и профессиональных заболеваний» от 24.07.1998 № 125-ФЗ.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Постановление ФАС Восточно-Сибирского округа от 12.03.2009 № А33-1275/08-Ф02-874/09 -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Постановление ФАС Московского округа от 26.01.2009 № КА-А40/13273-08 -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Постановление ФАС Северо-Западного округа от 08.10.2008 № А13-9829/2007.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Постановление ФАС Уральского округа от 05.02.2009 № Ф09-172/09-С3 (оставлено в силе Определением ВАС РФ от 19.06.2009 № ВАС-6770/09)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Постановление ФАС Уральского округа от 15.01.2008 № Ф09-11165/07-С3 -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Письмо Минфина России от 04.04.2007 № 03-11-04/2/91 -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Письмо Минфина России от 23.12.2009 № 03-11-09/413.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Письмо УФНС по г. Москве от 25.01.2008 № 18-12/3/005988 - [Электр. ресурс] Режим доступа: БД Консультант Плюс.</w:t>
      </w:r>
    </w:p>
    <w:p w:rsidR="00B20D74" w:rsidRPr="00453CFC" w:rsidRDefault="00B20D74" w:rsidP="00453CFC">
      <w:pPr>
        <w:pStyle w:val="a3"/>
        <w:spacing w:line="360" w:lineRule="auto"/>
        <w:jc w:val="both"/>
        <w:rPr>
          <w:sz w:val="28"/>
          <w:szCs w:val="28"/>
        </w:rPr>
      </w:pPr>
      <w:r w:rsidRPr="00453CFC">
        <w:rPr>
          <w:sz w:val="28"/>
          <w:szCs w:val="28"/>
        </w:rPr>
        <w:t>Письмо ФНС России от 15.07.2009 № ШС-22-3/566@ - [Электр. ресурс] Режим доступа: БД Консультант Плюс.</w:t>
      </w:r>
    </w:p>
    <w:p w:rsidR="00B20D74" w:rsidRDefault="00B20D74"/>
    <w:p w:rsidR="00B20D74" w:rsidRDefault="00B20D74">
      <w:bookmarkStart w:id="0" w:name="_GoBack"/>
      <w:bookmarkEnd w:id="0"/>
    </w:p>
    <w:sectPr w:rsidR="00B20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EE7C50"/>
    <w:multiLevelType w:val="multilevel"/>
    <w:tmpl w:val="CBD439B0"/>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
    <w:nsid w:val="69DC7705"/>
    <w:multiLevelType w:val="multilevel"/>
    <w:tmpl w:val="7620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B25"/>
    <w:rsid w:val="0003728F"/>
    <w:rsid w:val="00145884"/>
    <w:rsid w:val="001D124E"/>
    <w:rsid w:val="001D3D20"/>
    <w:rsid w:val="00416604"/>
    <w:rsid w:val="00453CFC"/>
    <w:rsid w:val="00476FDA"/>
    <w:rsid w:val="004E3FD3"/>
    <w:rsid w:val="005111B3"/>
    <w:rsid w:val="005F19DC"/>
    <w:rsid w:val="00685639"/>
    <w:rsid w:val="006A5152"/>
    <w:rsid w:val="006F3317"/>
    <w:rsid w:val="0070599D"/>
    <w:rsid w:val="00770183"/>
    <w:rsid w:val="007E734F"/>
    <w:rsid w:val="00861B25"/>
    <w:rsid w:val="008A0BE8"/>
    <w:rsid w:val="008A17E9"/>
    <w:rsid w:val="008A670D"/>
    <w:rsid w:val="008D442D"/>
    <w:rsid w:val="009D692E"/>
    <w:rsid w:val="00AF7940"/>
    <w:rsid w:val="00B0232F"/>
    <w:rsid w:val="00B20D74"/>
    <w:rsid w:val="00B60C6C"/>
    <w:rsid w:val="00B64429"/>
    <w:rsid w:val="00B8407D"/>
    <w:rsid w:val="00B950B9"/>
    <w:rsid w:val="00C07624"/>
    <w:rsid w:val="00C173EA"/>
    <w:rsid w:val="00C27462"/>
    <w:rsid w:val="00C56259"/>
    <w:rsid w:val="00CD3BDC"/>
    <w:rsid w:val="00CE065A"/>
    <w:rsid w:val="00CE4504"/>
    <w:rsid w:val="00D83BDA"/>
    <w:rsid w:val="00E21D76"/>
    <w:rsid w:val="00E321A7"/>
    <w:rsid w:val="00F07F1E"/>
    <w:rsid w:val="00F12983"/>
    <w:rsid w:val="00FB6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28B8E7D-BE67-44F2-8E3E-B0B8E12A4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qFormat/>
    <w:rsid w:val="00CE450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61B25"/>
    <w:pPr>
      <w:spacing w:before="100" w:beforeAutospacing="1" w:after="100" w:afterAutospacing="1"/>
    </w:pPr>
  </w:style>
  <w:style w:type="character" w:styleId="a4">
    <w:name w:val="Emphasis"/>
    <w:basedOn w:val="a0"/>
    <w:qFormat/>
    <w:rsid w:val="007E734F"/>
    <w:rPr>
      <w:i/>
      <w:iCs/>
    </w:rPr>
  </w:style>
  <w:style w:type="character" w:styleId="a5">
    <w:name w:val="Strong"/>
    <w:basedOn w:val="a0"/>
    <w:qFormat/>
    <w:rsid w:val="005F19DC"/>
    <w:rPr>
      <w:b/>
      <w:bCs/>
    </w:rPr>
  </w:style>
  <w:style w:type="paragraph" w:styleId="a6">
    <w:name w:val="Balloon Text"/>
    <w:basedOn w:val="a"/>
    <w:semiHidden/>
    <w:rsid w:val="008A0B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81640">
      <w:bodyDiv w:val="1"/>
      <w:marLeft w:val="0"/>
      <w:marRight w:val="0"/>
      <w:marTop w:val="0"/>
      <w:marBottom w:val="0"/>
      <w:divBdr>
        <w:top w:val="none" w:sz="0" w:space="0" w:color="auto"/>
        <w:left w:val="none" w:sz="0" w:space="0" w:color="auto"/>
        <w:bottom w:val="none" w:sz="0" w:space="0" w:color="auto"/>
        <w:right w:val="none" w:sz="0" w:space="0" w:color="auto"/>
      </w:divBdr>
    </w:div>
    <w:div w:id="402216165">
      <w:bodyDiv w:val="1"/>
      <w:marLeft w:val="0"/>
      <w:marRight w:val="0"/>
      <w:marTop w:val="0"/>
      <w:marBottom w:val="0"/>
      <w:divBdr>
        <w:top w:val="none" w:sz="0" w:space="0" w:color="auto"/>
        <w:left w:val="none" w:sz="0" w:space="0" w:color="auto"/>
        <w:bottom w:val="none" w:sz="0" w:space="0" w:color="auto"/>
        <w:right w:val="none" w:sz="0" w:space="0" w:color="auto"/>
      </w:divBdr>
    </w:div>
    <w:div w:id="1047222979">
      <w:bodyDiv w:val="1"/>
      <w:marLeft w:val="0"/>
      <w:marRight w:val="0"/>
      <w:marTop w:val="0"/>
      <w:marBottom w:val="0"/>
      <w:divBdr>
        <w:top w:val="none" w:sz="0" w:space="0" w:color="auto"/>
        <w:left w:val="none" w:sz="0" w:space="0" w:color="auto"/>
        <w:bottom w:val="none" w:sz="0" w:space="0" w:color="auto"/>
        <w:right w:val="none" w:sz="0" w:space="0" w:color="auto"/>
      </w:divBdr>
    </w:div>
    <w:div w:id="1055159237">
      <w:bodyDiv w:val="1"/>
      <w:marLeft w:val="0"/>
      <w:marRight w:val="0"/>
      <w:marTop w:val="0"/>
      <w:marBottom w:val="0"/>
      <w:divBdr>
        <w:top w:val="none" w:sz="0" w:space="0" w:color="auto"/>
        <w:left w:val="none" w:sz="0" w:space="0" w:color="auto"/>
        <w:bottom w:val="none" w:sz="0" w:space="0" w:color="auto"/>
        <w:right w:val="none" w:sz="0" w:space="0" w:color="auto"/>
      </w:divBdr>
    </w:div>
    <w:div w:id="172779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4575</Words>
  <Characters>26082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Организация</Company>
  <LinksUpToDate>false</LinksUpToDate>
  <CharactersWithSpaces>30596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FuckYouBill</dc:creator>
  <cp:keywords/>
  <dc:description/>
  <cp:lastModifiedBy>Irina</cp:lastModifiedBy>
  <cp:revision>2</cp:revision>
  <cp:lastPrinted>2011-05-14T10:36:00Z</cp:lastPrinted>
  <dcterms:created xsi:type="dcterms:W3CDTF">2014-08-20T15:36:00Z</dcterms:created>
  <dcterms:modified xsi:type="dcterms:W3CDTF">2014-08-20T15:36:00Z</dcterms:modified>
</cp:coreProperties>
</file>