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2A42" w:rsidRDefault="00702A42">
      <w:pPr>
        <w:spacing w:line="360" w:lineRule="auto"/>
        <w:jc w:val="center"/>
      </w:pPr>
    </w:p>
    <w:p w:rsidR="00B76352" w:rsidRDefault="00B76352">
      <w:pPr>
        <w:spacing w:line="360" w:lineRule="auto"/>
        <w:jc w:val="center"/>
      </w:pPr>
      <w:r>
        <w:t>ФЕДЕРАЛЬНОЕ АГЕНТСТВО ПО ОБРАЗОВАНИЮ</w:t>
      </w:r>
    </w:p>
    <w:p w:rsidR="00B76352" w:rsidRDefault="00B76352">
      <w:pPr>
        <w:spacing w:line="360" w:lineRule="auto"/>
        <w:jc w:val="center"/>
      </w:pPr>
      <w:r>
        <w:t>Государственное образовательное учреждение высшего профессионального образования</w:t>
      </w:r>
    </w:p>
    <w:p w:rsidR="00B76352" w:rsidRDefault="00B76352">
      <w:pPr>
        <w:spacing w:line="360" w:lineRule="auto"/>
        <w:jc w:val="center"/>
        <w:rPr>
          <w:sz w:val="28"/>
        </w:rPr>
      </w:pPr>
      <w:r>
        <w:rPr>
          <w:sz w:val="28"/>
        </w:rPr>
        <w:t>Российский государственный торгово-экономический университет</w:t>
      </w:r>
    </w:p>
    <w:p w:rsidR="00B76352" w:rsidRDefault="00B76352">
      <w:pPr>
        <w:spacing w:line="360" w:lineRule="auto"/>
        <w:jc w:val="center"/>
        <w:rPr>
          <w:sz w:val="28"/>
        </w:rPr>
      </w:pPr>
      <w:r>
        <w:rPr>
          <w:sz w:val="28"/>
        </w:rPr>
        <w:t>Краснодарский филиал</w:t>
      </w:r>
    </w:p>
    <w:p w:rsidR="00B76352" w:rsidRDefault="00B76352">
      <w:pPr>
        <w:spacing w:line="360" w:lineRule="auto"/>
        <w:jc w:val="center"/>
      </w:pPr>
    </w:p>
    <w:p w:rsidR="00B76352" w:rsidRDefault="00B76352">
      <w:pPr>
        <w:spacing w:line="360" w:lineRule="auto"/>
      </w:pPr>
    </w:p>
    <w:p w:rsidR="00B76352" w:rsidRDefault="00B76352">
      <w:pPr>
        <w:spacing w:line="360" w:lineRule="auto"/>
      </w:pPr>
    </w:p>
    <w:p w:rsidR="00B76352" w:rsidRDefault="00B76352">
      <w:pPr>
        <w:spacing w:line="360" w:lineRule="auto"/>
      </w:pPr>
    </w:p>
    <w:p w:rsidR="00B76352" w:rsidRDefault="00B76352">
      <w:pPr>
        <w:spacing w:line="360" w:lineRule="auto"/>
      </w:pPr>
    </w:p>
    <w:p w:rsidR="00B76352" w:rsidRDefault="00B76352">
      <w:pPr>
        <w:spacing w:line="360" w:lineRule="auto"/>
      </w:pPr>
    </w:p>
    <w:p w:rsidR="00B76352" w:rsidRDefault="00B76352">
      <w:pPr>
        <w:spacing w:line="360" w:lineRule="auto"/>
        <w:rPr>
          <w:sz w:val="28"/>
        </w:rPr>
      </w:pPr>
    </w:p>
    <w:p w:rsidR="00B76352" w:rsidRDefault="00B76352">
      <w:pPr>
        <w:spacing w:line="360" w:lineRule="auto"/>
        <w:jc w:val="center"/>
        <w:rPr>
          <w:sz w:val="28"/>
        </w:rPr>
      </w:pPr>
      <w:r>
        <w:rPr>
          <w:sz w:val="28"/>
        </w:rPr>
        <w:t>КОНТРОЛЬНАЯ РАБОТА</w:t>
      </w:r>
    </w:p>
    <w:p w:rsidR="00B76352" w:rsidRDefault="00B76352">
      <w:pPr>
        <w:spacing w:line="360" w:lineRule="auto"/>
        <w:jc w:val="center"/>
        <w:rPr>
          <w:sz w:val="28"/>
        </w:rPr>
      </w:pPr>
      <w:r>
        <w:rPr>
          <w:sz w:val="28"/>
        </w:rPr>
        <w:t>по курсу: «Налоги и налогообложение»</w:t>
      </w:r>
    </w:p>
    <w:p w:rsidR="00B76352" w:rsidRDefault="00B76352">
      <w:pPr>
        <w:spacing w:line="360" w:lineRule="auto"/>
        <w:jc w:val="center"/>
        <w:rPr>
          <w:sz w:val="28"/>
        </w:rPr>
      </w:pPr>
    </w:p>
    <w:p w:rsidR="00B76352" w:rsidRDefault="00B76352">
      <w:pPr>
        <w:spacing w:line="360" w:lineRule="auto"/>
        <w:jc w:val="center"/>
        <w:rPr>
          <w:sz w:val="28"/>
        </w:rPr>
      </w:pPr>
      <w:r>
        <w:rPr>
          <w:sz w:val="28"/>
        </w:rPr>
        <w:t>Вариант №1</w:t>
      </w:r>
    </w:p>
    <w:p w:rsidR="00B76352" w:rsidRDefault="00B76352">
      <w:pPr>
        <w:spacing w:line="360" w:lineRule="auto"/>
        <w:jc w:val="center"/>
        <w:rPr>
          <w:sz w:val="28"/>
        </w:rPr>
      </w:pPr>
    </w:p>
    <w:p w:rsidR="00B76352" w:rsidRDefault="00B76352">
      <w:pPr>
        <w:spacing w:line="360" w:lineRule="auto"/>
        <w:rPr>
          <w:sz w:val="28"/>
        </w:rPr>
      </w:pPr>
    </w:p>
    <w:p w:rsidR="00B76352" w:rsidRDefault="00B76352">
      <w:pPr>
        <w:spacing w:line="360" w:lineRule="auto"/>
        <w:rPr>
          <w:sz w:val="28"/>
        </w:rPr>
      </w:pPr>
    </w:p>
    <w:p w:rsidR="00B76352" w:rsidRDefault="00B76352">
      <w:pPr>
        <w:spacing w:line="360" w:lineRule="auto"/>
        <w:rPr>
          <w:sz w:val="28"/>
        </w:rPr>
      </w:pPr>
    </w:p>
    <w:p w:rsidR="00B76352" w:rsidRDefault="00B76352">
      <w:pPr>
        <w:spacing w:line="360" w:lineRule="auto"/>
        <w:rPr>
          <w:sz w:val="28"/>
        </w:rPr>
      </w:pPr>
    </w:p>
    <w:p w:rsidR="00B76352" w:rsidRDefault="00B76352">
      <w:pPr>
        <w:spacing w:line="360" w:lineRule="auto"/>
        <w:rPr>
          <w:sz w:val="28"/>
        </w:rPr>
      </w:pPr>
    </w:p>
    <w:p w:rsidR="00B76352" w:rsidRDefault="00B76352">
      <w:pPr>
        <w:spacing w:line="360" w:lineRule="auto"/>
        <w:ind w:left="2124" w:firstLine="708"/>
        <w:rPr>
          <w:sz w:val="28"/>
        </w:rPr>
      </w:pPr>
      <w:r>
        <w:rPr>
          <w:sz w:val="28"/>
        </w:rPr>
        <w:t>Выполнила студентка 2 курса, ___</w:t>
      </w:r>
      <w:r w:rsidR="00D84840">
        <w:rPr>
          <w:sz w:val="28"/>
        </w:rPr>
        <w:t xml:space="preserve">                </w:t>
      </w:r>
      <w:r>
        <w:rPr>
          <w:sz w:val="28"/>
        </w:rPr>
        <w:t>группа</w:t>
      </w:r>
    </w:p>
    <w:p w:rsidR="00B76352" w:rsidRDefault="00B76352">
      <w:pPr>
        <w:spacing w:line="360" w:lineRule="auto"/>
        <w:ind w:left="2124" w:firstLine="708"/>
        <w:rPr>
          <w:sz w:val="28"/>
        </w:rPr>
      </w:pPr>
      <w:r>
        <w:rPr>
          <w:sz w:val="28"/>
        </w:rPr>
        <w:t>Специальность «Бухгалтерский учет, анализ и аудит»</w:t>
      </w:r>
    </w:p>
    <w:p w:rsidR="00B76352" w:rsidRDefault="00B76352">
      <w:pPr>
        <w:spacing w:line="360" w:lineRule="auto"/>
        <w:ind w:left="2124" w:firstLine="708"/>
        <w:rPr>
          <w:sz w:val="28"/>
        </w:rPr>
      </w:pPr>
      <w:r>
        <w:rPr>
          <w:sz w:val="28"/>
        </w:rPr>
        <w:t>Аникушина Елена Евгеньевна</w:t>
      </w:r>
    </w:p>
    <w:p w:rsidR="00B76352" w:rsidRDefault="00B76352">
      <w:pPr>
        <w:spacing w:line="360" w:lineRule="auto"/>
        <w:ind w:left="2124" w:firstLine="708"/>
        <w:rPr>
          <w:sz w:val="28"/>
        </w:rPr>
      </w:pPr>
      <w:r>
        <w:rPr>
          <w:sz w:val="28"/>
        </w:rPr>
        <w:t xml:space="preserve">«   </w:t>
      </w:r>
      <w:r w:rsidR="00D84840">
        <w:rPr>
          <w:sz w:val="28"/>
        </w:rPr>
        <w:t xml:space="preserve">   </w:t>
      </w:r>
      <w:r>
        <w:rPr>
          <w:sz w:val="28"/>
        </w:rPr>
        <w:t>»___________2011г.</w:t>
      </w:r>
    </w:p>
    <w:p w:rsidR="00B76352" w:rsidRDefault="00B76352">
      <w:pPr>
        <w:spacing w:line="360" w:lineRule="auto"/>
        <w:ind w:left="2124" w:firstLine="708"/>
        <w:rPr>
          <w:sz w:val="28"/>
        </w:rPr>
      </w:pPr>
      <w:r>
        <w:rPr>
          <w:sz w:val="28"/>
        </w:rPr>
        <w:t>__________</w:t>
      </w:r>
    </w:p>
    <w:p w:rsidR="00B76352" w:rsidRDefault="00B76352">
      <w:pPr>
        <w:spacing w:line="360" w:lineRule="auto"/>
        <w:rPr>
          <w:sz w:val="28"/>
        </w:rPr>
      </w:pPr>
    </w:p>
    <w:p w:rsidR="00B76352" w:rsidRDefault="00B76352">
      <w:pPr>
        <w:spacing w:line="360" w:lineRule="auto"/>
        <w:rPr>
          <w:sz w:val="28"/>
        </w:rPr>
      </w:pPr>
    </w:p>
    <w:p w:rsidR="00B76352" w:rsidRDefault="00B76352">
      <w:pPr>
        <w:spacing w:line="360" w:lineRule="auto"/>
        <w:rPr>
          <w:sz w:val="28"/>
        </w:rPr>
      </w:pPr>
    </w:p>
    <w:p w:rsidR="00B76352" w:rsidRDefault="00B76352">
      <w:pPr>
        <w:pStyle w:val="1"/>
      </w:pPr>
      <w:r>
        <w:t>Краснодар, 2011</w:t>
      </w:r>
    </w:p>
    <w:p w:rsidR="00B76352" w:rsidRDefault="00B76352"/>
    <w:p w:rsidR="00B76352" w:rsidRDefault="00B76352"/>
    <w:p w:rsidR="00B76352" w:rsidRDefault="00B76352">
      <w:pPr>
        <w:spacing w:line="360" w:lineRule="auto"/>
        <w:ind w:firstLine="708"/>
        <w:rPr>
          <w:sz w:val="28"/>
        </w:rPr>
      </w:pPr>
      <w:r>
        <w:rPr>
          <w:sz w:val="28"/>
        </w:rPr>
        <w:t>Содержание:</w:t>
      </w:r>
    </w:p>
    <w:tbl>
      <w:tblPr>
        <w:tblW w:w="0" w:type="auto"/>
        <w:tblLook w:val="0000" w:firstRow="0" w:lastRow="0" w:firstColumn="0" w:lastColumn="0" w:noHBand="0" w:noVBand="0"/>
      </w:tblPr>
      <w:tblGrid>
        <w:gridCol w:w="8643"/>
        <w:gridCol w:w="928"/>
      </w:tblGrid>
      <w:tr w:rsidR="00B76352" w:rsidTr="00D84840">
        <w:tc>
          <w:tcPr>
            <w:tcW w:w="8568" w:type="dxa"/>
          </w:tcPr>
          <w:p w:rsidR="00B76352" w:rsidRDefault="00B76352">
            <w:pPr>
              <w:spacing w:line="360" w:lineRule="auto"/>
              <w:rPr>
                <w:sz w:val="28"/>
              </w:rPr>
            </w:pPr>
            <w:r>
              <w:rPr>
                <w:sz w:val="28"/>
              </w:rPr>
              <w:t>1. Понятие налога и сбора, функции налога. Налоговое бремя на макро- и микроуровне…………………………………………………….</w:t>
            </w:r>
          </w:p>
        </w:tc>
        <w:tc>
          <w:tcPr>
            <w:tcW w:w="1003" w:type="dxa"/>
          </w:tcPr>
          <w:p w:rsidR="00B76352" w:rsidRDefault="00B76352">
            <w:pPr>
              <w:spacing w:line="360" w:lineRule="auto"/>
              <w:rPr>
                <w:sz w:val="28"/>
              </w:rPr>
            </w:pPr>
          </w:p>
          <w:p w:rsidR="00B76352" w:rsidRDefault="00B76352">
            <w:pPr>
              <w:spacing w:line="360" w:lineRule="auto"/>
              <w:rPr>
                <w:sz w:val="28"/>
              </w:rPr>
            </w:pPr>
            <w:r>
              <w:rPr>
                <w:sz w:val="28"/>
              </w:rPr>
              <w:t>3</w:t>
            </w:r>
          </w:p>
        </w:tc>
      </w:tr>
      <w:tr w:rsidR="00B76352" w:rsidTr="00D84840">
        <w:tc>
          <w:tcPr>
            <w:tcW w:w="8568" w:type="dxa"/>
          </w:tcPr>
          <w:p w:rsidR="00B76352" w:rsidRDefault="00B76352">
            <w:pPr>
              <w:spacing w:line="360" w:lineRule="auto"/>
              <w:rPr>
                <w:sz w:val="28"/>
              </w:rPr>
            </w:pPr>
            <w:r>
              <w:rPr>
                <w:sz w:val="28"/>
              </w:rPr>
              <w:t>2. Налог на добавленную стоимость: основные элементы налога…….</w:t>
            </w:r>
          </w:p>
        </w:tc>
        <w:tc>
          <w:tcPr>
            <w:tcW w:w="1003" w:type="dxa"/>
          </w:tcPr>
          <w:p w:rsidR="00B76352" w:rsidRDefault="00B76352">
            <w:pPr>
              <w:spacing w:line="360" w:lineRule="auto"/>
              <w:rPr>
                <w:sz w:val="28"/>
              </w:rPr>
            </w:pPr>
            <w:r>
              <w:rPr>
                <w:sz w:val="28"/>
              </w:rPr>
              <w:t>7</w:t>
            </w:r>
          </w:p>
        </w:tc>
      </w:tr>
      <w:tr w:rsidR="00B76352" w:rsidTr="00D84840">
        <w:tc>
          <w:tcPr>
            <w:tcW w:w="8568" w:type="dxa"/>
          </w:tcPr>
          <w:p w:rsidR="00B76352" w:rsidRDefault="00B76352">
            <w:pPr>
              <w:spacing w:line="360" w:lineRule="auto"/>
              <w:rPr>
                <w:sz w:val="28"/>
              </w:rPr>
            </w:pPr>
            <w:r>
              <w:rPr>
                <w:sz w:val="28"/>
              </w:rPr>
              <w:t>Задача……………………………………………………………………….</w:t>
            </w:r>
          </w:p>
        </w:tc>
        <w:tc>
          <w:tcPr>
            <w:tcW w:w="1003" w:type="dxa"/>
          </w:tcPr>
          <w:p w:rsidR="00B76352" w:rsidRDefault="00B76352">
            <w:pPr>
              <w:spacing w:line="360" w:lineRule="auto"/>
              <w:rPr>
                <w:sz w:val="28"/>
              </w:rPr>
            </w:pPr>
            <w:r>
              <w:rPr>
                <w:sz w:val="28"/>
              </w:rPr>
              <w:t>14</w:t>
            </w:r>
          </w:p>
        </w:tc>
      </w:tr>
      <w:tr w:rsidR="00B76352" w:rsidTr="00D84840">
        <w:tc>
          <w:tcPr>
            <w:tcW w:w="8568" w:type="dxa"/>
          </w:tcPr>
          <w:p w:rsidR="00B76352" w:rsidRDefault="00B76352">
            <w:pPr>
              <w:spacing w:line="360" w:lineRule="auto"/>
              <w:rPr>
                <w:sz w:val="28"/>
              </w:rPr>
            </w:pPr>
            <w:r>
              <w:rPr>
                <w:sz w:val="28"/>
              </w:rPr>
              <w:t>Тестовые задания…………………………………………………………..</w:t>
            </w:r>
          </w:p>
        </w:tc>
        <w:tc>
          <w:tcPr>
            <w:tcW w:w="1003" w:type="dxa"/>
          </w:tcPr>
          <w:p w:rsidR="00B76352" w:rsidRDefault="00B76352">
            <w:pPr>
              <w:spacing w:line="360" w:lineRule="auto"/>
              <w:rPr>
                <w:sz w:val="28"/>
              </w:rPr>
            </w:pPr>
            <w:r>
              <w:rPr>
                <w:sz w:val="28"/>
              </w:rPr>
              <w:t>15</w:t>
            </w:r>
          </w:p>
        </w:tc>
      </w:tr>
      <w:tr w:rsidR="00B76352" w:rsidTr="00D84840">
        <w:tc>
          <w:tcPr>
            <w:tcW w:w="8568" w:type="dxa"/>
          </w:tcPr>
          <w:p w:rsidR="00B76352" w:rsidRDefault="00B76352">
            <w:pPr>
              <w:spacing w:line="360" w:lineRule="auto"/>
              <w:rPr>
                <w:sz w:val="28"/>
              </w:rPr>
            </w:pPr>
            <w:r>
              <w:rPr>
                <w:sz w:val="28"/>
              </w:rPr>
              <w:t>Список литературы………………………………………………………..</w:t>
            </w:r>
          </w:p>
        </w:tc>
        <w:tc>
          <w:tcPr>
            <w:tcW w:w="1003" w:type="dxa"/>
          </w:tcPr>
          <w:p w:rsidR="00B76352" w:rsidRDefault="00B76352">
            <w:pPr>
              <w:spacing w:line="360" w:lineRule="auto"/>
              <w:rPr>
                <w:sz w:val="28"/>
              </w:rPr>
            </w:pPr>
            <w:r>
              <w:rPr>
                <w:sz w:val="28"/>
              </w:rPr>
              <w:t>17</w:t>
            </w:r>
          </w:p>
        </w:tc>
      </w:tr>
    </w:tbl>
    <w:p w:rsidR="00B76352" w:rsidRDefault="00B76352">
      <w:pPr>
        <w:spacing w:line="360" w:lineRule="auto"/>
        <w:ind w:firstLine="708"/>
        <w:rPr>
          <w:sz w:val="28"/>
        </w:rPr>
      </w:pPr>
    </w:p>
    <w:p w:rsidR="00B76352" w:rsidRDefault="00B76352">
      <w:pPr>
        <w:spacing w:line="360" w:lineRule="auto"/>
        <w:ind w:firstLine="708"/>
        <w:rPr>
          <w:sz w:val="28"/>
        </w:rPr>
      </w:pPr>
    </w:p>
    <w:p w:rsidR="00B76352" w:rsidRDefault="00B76352">
      <w:pPr>
        <w:spacing w:line="360" w:lineRule="auto"/>
        <w:ind w:firstLine="708"/>
        <w:rPr>
          <w:sz w:val="28"/>
        </w:rPr>
      </w:pPr>
    </w:p>
    <w:p w:rsidR="00B76352" w:rsidRDefault="00B76352">
      <w:pPr>
        <w:spacing w:line="360" w:lineRule="auto"/>
        <w:ind w:firstLine="708"/>
        <w:rPr>
          <w:sz w:val="28"/>
        </w:rPr>
      </w:pPr>
    </w:p>
    <w:p w:rsidR="00B76352" w:rsidRDefault="00B76352">
      <w:pPr>
        <w:spacing w:line="360" w:lineRule="auto"/>
        <w:ind w:firstLine="708"/>
        <w:rPr>
          <w:sz w:val="28"/>
        </w:rPr>
      </w:pPr>
    </w:p>
    <w:p w:rsidR="00B76352" w:rsidRDefault="00B76352">
      <w:pPr>
        <w:spacing w:line="360" w:lineRule="auto"/>
        <w:ind w:firstLine="708"/>
        <w:rPr>
          <w:sz w:val="28"/>
        </w:rPr>
      </w:pPr>
    </w:p>
    <w:p w:rsidR="00B76352" w:rsidRDefault="00B76352">
      <w:pPr>
        <w:spacing w:line="360" w:lineRule="auto"/>
        <w:ind w:firstLine="708"/>
        <w:rPr>
          <w:sz w:val="28"/>
        </w:rPr>
      </w:pPr>
    </w:p>
    <w:p w:rsidR="00B76352" w:rsidRDefault="00B76352">
      <w:pPr>
        <w:spacing w:line="360" w:lineRule="auto"/>
        <w:ind w:firstLine="708"/>
        <w:rPr>
          <w:sz w:val="28"/>
        </w:rPr>
      </w:pPr>
    </w:p>
    <w:p w:rsidR="00B76352" w:rsidRDefault="00B76352">
      <w:pPr>
        <w:spacing w:line="360" w:lineRule="auto"/>
        <w:ind w:firstLine="708"/>
        <w:rPr>
          <w:sz w:val="28"/>
        </w:rPr>
      </w:pPr>
    </w:p>
    <w:p w:rsidR="00B76352" w:rsidRDefault="00B76352">
      <w:pPr>
        <w:spacing w:line="360" w:lineRule="auto"/>
        <w:ind w:firstLine="708"/>
        <w:rPr>
          <w:sz w:val="28"/>
        </w:rPr>
      </w:pPr>
    </w:p>
    <w:p w:rsidR="00B76352" w:rsidRDefault="00B76352">
      <w:pPr>
        <w:spacing w:line="360" w:lineRule="auto"/>
        <w:ind w:firstLine="708"/>
        <w:rPr>
          <w:sz w:val="28"/>
        </w:rPr>
      </w:pPr>
    </w:p>
    <w:p w:rsidR="00B76352" w:rsidRDefault="00B76352">
      <w:pPr>
        <w:spacing w:line="360" w:lineRule="auto"/>
        <w:ind w:firstLine="708"/>
        <w:rPr>
          <w:sz w:val="28"/>
        </w:rPr>
      </w:pPr>
    </w:p>
    <w:p w:rsidR="00B76352" w:rsidRDefault="00B76352">
      <w:pPr>
        <w:spacing w:line="360" w:lineRule="auto"/>
        <w:ind w:firstLine="708"/>
        <w:rPr>
          <w:sz w:val="28"/>
        </w:rPr>
      </w:pPr>
    </w:p>
    <w:p w:rsidR="00B76352" w:rsidRDefault="00B76352">
      <w:pPr>
        <w:spacing w:line="360" w:lineRule="auto"/>
        <w:ind w:firstLine="708"/>
        <w:rPr>
          <w:sz w:val="28"/>
        </w:rPr>
      </w:pPr>
    </w:p>
    <w:p w:rsidR="00B76352" w:rsidRDefault="00B76352">
      <w:pPr>
        <w:spacing w:line="360" w:lineRule="auto"/>
        <w:ind w:firstLine="708"/>
        <w:rPr>
          <w:sz w:val="28"/>
        </w:rPr>
      </w:pPr>
    </w:p>
    <w:p w:rsidR="00B76352" w:rsidRDefault="00B76352">
      <w:pPr>
        <w:spacing w:line="360" w:lineRule="auto"/>
        <w:ind w:firstLine="708"/>
        <w:rPr>
          <w:sz w:val="28"/>
        </w:rPr>
      </w:pPr>
    </w:p>
    <w:p w:rsidR="00B76352" w:rsidRDefault="00B76352">
      <w:pPr>
        <w:spacing w:line="360" w:lineRule="auto"/>
        <w:ind w:firstLine="708"/>
        <w:rPr>
          <w:sz w:val="28"/>
        </w:rPr>
      </w:pPr>
    </w:p>
    <w:p w:rsidR="00B76352" w:rsidRDefault="00B76352">
      <w:pPr>
        <w:spacing w:line="360" w:lineRule="auto"/>
        <w:ind w:firstLine="708"/>
        <w:rPr>
          <w:sz w:val="28"/>
        </w:rPr>
      </w:pPr>
    </w:p>
    <w:p w:rsidR="00B76352" w:rsidRDefault="00B76352">
      <w:pPr>
        <w:spacing w:line="360" w:lineRule="auto"/>
        <w:ind w:firstLine="708"/>
        <w:rPr>
          <w:sz w:val="28"/>
        </w:rPr>
      </w:pPr>
    </w:p>
    <w:p w:rsidR="00B76352" w:rsidRDefault="00B76352">
      <w:pPr>
        <w:spacing w:line="360" w:lineRule="auto"/>
        <w:ind w:firstLine="708"/>
        <w:rPr>
          <w:sz w:val="28"/>
        </w:rPr>
      </w:pPr>
    </w:p>
    <w:p w:rsidR="00B76352" w:rsidRDefault="00B76352">
      <w:pPr>
        <w:spacing w:line="360" w:lineRule="auto"/>
        <w:ind w:firstLine="708"/>
        <w:rPr>
          <w:sz w:val="28"/>
        </w:rPr>
      </w:pPr>
    </w:p>
    <w:p w:rsidR="00B76352" w:rsidRDefault="00B76352">
      <w:pPr>
        <w:spacing w:line="360" w:lineRule="auto"/>
        <w:ind w:firstLine="708"/>
        <w:rPr>
          <w:sz w:val="28"/>
        </w:rPr>
      </w:pPr>
    </w:p>
    <w:p w:rsidR="00B76352" w:rsidRDefault="00B76352">
      <w:pPr>
        <w:spacing w:line="360" w:lineRule="auto"/>
        <w:ind w:firstLine="708"/>
        <w:rPr>
          <w:sz w:val="28"/>
        </w:rPr>
      </w:pPr>
      <w:r>
        <w:rPr>
          <w:sz w:val="28"/>
        </w:rPr>
        <w:t>1. Понятие налога и сбора, функции налога. Налоговое бремя на макро- и микроуровне</w:t>
      </w:r>
    </w:p>
    <w:p w:rsidR="00B76352" w:rsidRDefault="00B76352">
      <w:pPr>
        <w:spacing w:line="360" w:lineRule="auto"/>
        <w:ind w:firstLine="708"/>
        <w:rPr>
          <w:sz w:val="28"/>
        </w:rPr>
      </w:pPr>
    </w:p>
    <w:p w:rsidR="00B76352" w:rsidRDefault="00B76352">
      <w:pPr>
        <w:spacing w:line="360" w:lineRule="auto"/>
        <w:ind w:firstLine="708"/>
        <w:jc w:val="both"/>
        <w:rPr>
          <w:sz w:val="28"/>
        </w:rPr>
      </w:pPr>
      <w:r>
        <w:rPr>
          <w:sz w:val="28"/>
        </w:rPr>
        <w:t>Налог — обязательный, индивидуально безвозмездный платеж, взимаемый с организаций и физических лиц в форме отчуждения принадлежащих им на праве собственности, хозяйственного ведения или оперативного управления денежных средств в целях финансового обеспечения деятельности государства и (или) муниципальных образований.</w:t>
      </w:r>
    </w:p>
    <w:p w:rsidR="00B76352" w:rsidRDefault="00B76352">
      <w:pPr>
        <w:spacing w:line="360" w:lineRule="auto"/>
        <w:ind w:firstLine="708"/>
        <w:jc w:val="both"/>
        <w:rPr>
          <w:sz w:val="28"/>
        </w:rPr>
      </w:pPr>
      <w:r>
        <w:rPr>
          <w:sz w:val="28"/>
        </w:rPr>
        <w:t>Сбор — обязательный взнос, взимаемый с организаций и физических лиц, уплата которого — одно из условий совершения в интересах плательщика сборов государственными органами, органами местного самоуправления, иными уполномоченными органами и должностными лицами юридически значимых действий, включая предоставление определенных прав или выдачу разрешений.</w:t>
      </w:r>
    </w:p>
    <w:p w:rsidR="00B76352" w:rsidRDefault="00B76352">
      <w:pPr>
        <w:spacing w:line="360" w:lineRule="auto"/>
        <w:ind w:firstLine="708"/>
        <w:jc w:val="both"/>
        <w:rPr>
          <w:sz w:val="28"/>
        </w:rPr>
      </w:pPr>
      <w:r>
        <w:rPr>
          <w:sz w:val="28"/>
        </w:rPr>
        <w:t>Характерные черты налога как платежа (п.  1 ст.  8 Налогового кодекса РФ) следующие:</w:t>
      </w:r>
    </w:p>
    <w:p w:rsidR="00B76352" w:rsidRDefault="00B76352">
      <w:pPr>
        <w:numPr>
          <w:ilvl w:val="0"/>
          <w:numId w:val="2"/>
        </w:numPr>
        <w:spacing w:line="360" w:lineRule="auto"/>
        <w:ind w:left="1440" w:hanging="720"/>
        <w:jc w:val="both"/>
        <w:rPr>
          <w:sz w:val="28"/>
        </w:rPr>
      </w:pPr>
      <w:r>
        <w:rPr>
          <w:sz w:val="28"/>
        </w:rPr>
        <w:t>обязательность;</w:t>
      </w:r>
    </w:p>
    <w:p w:rsidR="00B76352" w:rsidRDefault="00B76352">
      <w:pPr>
        <w:numPr>
          <w:ilvl w:val="0"/>
          <w:numId w:val="2"/>
        </w:numPr>
        <w:spacing w:line="360" w:lineRule="auto"/>
        <w:ind w:left="1440" w:hanging="720"/>
        <w:jc w:val="both"/>
        <w:rPr>
          <w:sz w:val="28"/>
        </w:rPr>
      </w:pPr>
      <w:r>
        <w:rPr>
          <w:sz w:val="28"/>
        </w:rPr>
        <w:t>индивидуальная безвозмездность;</w:t>
      </w:r>
    </w:p>
    <w:p w:rsidR="00B76352" w:rsidRDefault="00B76352">
      <w:pPr>
        <w:numPr>
          <w:ilvl w:val="0"/>
          <w:numId w:val="2"/>
        </w:numPr>
        <w:spacing w:line="360" w:lineRule="auto"/>
        <w:ind w:left="1440" w:hanging="720"/>
        <w:jc w:val="both"/>
        <w:rPr>
          <w:sz w:val="28"/>
        </w:rPr>
      </w:pPr>
      <w:r>
        <w:rPr>
          <w:sz w:val="28"/>
        </w:rPr>
        <w:t>отчуждение денежных средств, принадлежащих организациям и физическим лицам на праве собственности, хозяйственного ведения или оперативного управления;</w:t>
      </w:r>
    </w:p>
    <w:p w:rsidR="00B76352" w:rsidRDefault="00B76352">
      <w:pPr>
        <w:numPr>
          <w:ilvl w:val="0"/>
          <w:numId w:val="2"/>
        </w:numPr>
        <w:spacing w:line="360" w:lineRule="auto"/>
        <w:ind w:left="1440" w:hanging="720"/>
        <w:jc w:val="both"/>
        <w:rPr>
          <w:sz w:val="28"/>
        </w:rPr>
      </w:pPr>
      <w:r>
        <w:rPr>
          <w:sz w:val="28"/>
        </w:rPr>
        <w:t>направленность на финансирование деятельности государства или муниципальных образований.</w:t>
      </w:r>
    </w:p>
    <w:p w:rsidR="00B76352" w:rsidRDefault="00B76352">
      <w:pPr>
        <w:spacing w:line="360" w:lineRule="auto"/>
        <w:ind w:firstLine="708"/>
        <w:jc w:val="both"/>
        <w:rPr>
          <w:sz w:val="28"/>
        </w:rPr>
      </w:pPr>
      <w:r>
        <w:rPr>
          <w:sz w:val="28"/>
        </w:rPr>
        <w:t>Характерными чертами сбора как взноса являются:</w:t>
      </w:r>
    </w:p>
    <w:p w:rsidR="00B76352" w:rsidRDefault="00B76352">
      <w:pPr>
        <w:spacing w:line="360" w:lineRule="auto"/>
        <w:ind w:firstLine="708"/>
        <w:jc w:val="both"/>
        <w:rPr>
          <w:sz w:val="28"/>
        </w:rPr>
      </w:pPr>
      <w:r>
        <w:rPr>
          <w:sz w:val="28"/>
        </w:rPr>
        <w:t>- обязательность;</w:t>
      </w:r>
    </w:p>
    <w:p w:rsidR="00B76352" w:rsidRDefault="00B76352">
      <w:pPr>
        <w:spacing w:line="360" w:lineRule="auto"/>
        <w:ind w:firstLine="708"/>
        <w:jc w:val="both"/>
        <w:rPr>
          <w:sz w:val="28"/>
        </w:rPr>
      </w:pPr>
      <w:r>
        <w:rPr>
          <w:sz w:val="28"/>
        </w:rPr>
        <w:t>- одно из условий совершения государственными и иными органами в интересах плательщиков сборов юридически значимых действий.</w:t>
      </w:r>
    </w:p>
    <w:p w:rsidR="00B76352" w:rsidRDefault="00B76352">
      <w:pPr>
        <w:spacing w:line="360" w:lineRule="auto"/>
        <w:ind w:firstLine="708"/>
        <w:jc w:val="both"/>
        <w:rPr>
          <w:sz w:val="28"/>
        </w:rPr>
      </w:pPr>
      <w:r>
        <w:rPr>
          <w:sz w:val="28"/>
        </w:rPr>
        <w:t>Налоговый кодекс РФ называет следующие сборы, действующие в РФ: таможенные сборы, сбор за право пользования объектами животного мира и водными биологическими ресурсами, федеральные лицензионные сборы, региональные лицензионные сборы и местные лицензионные сборы.</w:t>
      </w:r>
    </w:p>
    <w:p w:rsidR="00B76352" w:rsidRDefault="00B76352">
      <w:pPr>
        <w:spacing w:line="360" w:lineRule="auto"/>
        <w:ind w:firstLine="708"/>
        <w:jc w:val="both"/>
        <w:rPr>
          <w:sz w:val="28"/>
        </w:rPr>
      </w:pPr>
      <w:r>
        <w:rPr>
          <w:sz w:val="28"/>
        </w:rPr>
        <w:t>Функции налогов — это направления правового воздействия норм налогового права на общественные отношения, обладающие постоянством, раскрывающие сущность налога и реализующие социальное назначение государства.</w:t>
      </w:r>
    </w:p>
    <w:p w:rsidR="00B76352" w:rsidRDefault="00B76352">
      <w:pPr>
        <w:spacing w:line="360" w:lineRule="auto"/>
        <w:ind w:firstLine="708"/>
        <w:jc w:val="both"/>
        <w:rPr>
          <w:sz w:val="28"/>
        </w:rPr>
      </w:pPr>
      <w:r>
        <w:rPr>
          <w:sz w:val="28"/>
        </w:rPr>
        <w:t>Различают основные функции налогов и сборов в рыночной экономике.</w:t>
      </w:r>
    </w:p>
    <w:p w:rsidR="00B76352" w:rsidRDefault="00B76352">
      <w:pPr>
        <w:spacing w:line="360" w:lineRule="auto"/>
        <w:ind w:firstLine="708"/>
        <w:jc w:val="both"/>
        <w:rPr>
          <w:sz w:val="28"/>
        </w:rPr>
      </w:pPr>
      <w:r>
        <w:rPr>
          <w:sz w:val="28"/>
        </w:rPr>
        <w:t>Фискальная функция налогов непосредственным образом связана с формированием доходной части государственного бюджета и представляет собой изъятие средств налогоплательщиков в централизованные фонды государства.</w:t>
      </w:r>
    </w:p>
    <w:p w:rsidR="00B76352" w:rsidRDefault="00B76352">
      <w:pPr>
        <w:spacing w:line="360" w:lineRule="auto"/>
        <w:ind w:firstLine="708"/>
        <w:jc w:val="both"/>
        <w:rPr>
          <w:sz w:val="28"/>
        </w:rPr>
      </w:pPr>
      <w:r>
        <w:rPr>
          <w:sz w:val="28"/>
        </w:rPr>
        <w:t>Распределительная функция налогов выполняет социальное предназначение, состоящее в перераспределении общественных доходов между различными категориями граждан: от высокооплачиваемых и состоятельных граждан — к малообеспеченным, что в конечном итоге гарантирует социальную стабильность в обществе.</w:t>
      </w:r>
    </w:p>
    <w:p w:rsidR="00B76352" w:rsidRDefault="00B76352">
      <w:pPr>
        <w:spacing w:line="360" w:lineRule="auto"/>
        <w:ind w:firstLine="708"/>
        <w:jc w:val="both"/>
        <w:rPr>
          <w:sz w:val="28"/>
        </w:rPr>
      </w:pPr>
      <w:r>
        <w:rPr>
          <w:sz w:val="28"/>
        </w:rPr>
        <w:t>Например, прогрессивное налогообложение, возрастание налоговых ставок по мере роста размера доходов, установление высоких ставок акцизов на товары не первой необходимости</w:t>
      </w:r>
    </w:p>
    <w:p w:rsidR="00B76352" w:rsidRDefault="00B76352">
      <w:pPr>
        <w:spacing w:line="360" w:lineRule="auto"/>
        <w:ind w:firstLine="708"/>
        <w:jc w:val="both"/>
        <w:rPr>
          <w:sz w:val="28"/>
        </w:rPr>
      </w:pPr>
      <w:r>
        <w:rPr>
          <w:sz w:val="28"/>
        </w:rPr>
        <w:t>Поощрительная функция налогов. Устанавливая тем или иным категориям налогоплательщиков определенные налоговые льготы, государство поощряет их за те или иные заслуги перед Родиной или по иным основаниям.</w:t>
      </w:r>
    </w:p>
    <w:p w:rsidR="00B76352" w:rsidRDefault="00B76352">
      <w:pPr>
        <w:spacing w:line="360" w:lineRule="auto"/>
        <w:ind w:firstLine="708"/>
        <w:jc w:val="both"/>
        <w:rPr>
          <w:sz w:val="28"/>
        </w:rPr>
      </w:pPr>
      <w:r>
        <w:rPr>
          <w:sz w:val="28"/>
        </w:rPr>
        <w:t>Контрольная функция налогов обеспечивает контроль со стороны государства за финансово-хозяйственной и предпринимательской деятельностью юридических лиц и граждан, а также за источниками доходов и направлениями их расходования.</w:t>
      </w:r>
    </w:p>
    <w:p w:rsidR="00B76352" w:rsidRDefault="00B76352">
      <w:pPr>
        <w:spacing w:line="360" w:lineRule="auto"/>
        <w:ind w:firstLine="708"/>
        <w:jc w:val="both"/>
        <w:rPr>
          <w:sz w:val="28"/>
        </w:rPr>
      </w:pPr>
      <w:r>
        <w:rPr>
          <w:sz w:val="28"/>
        </w:rPr>
        <w:t>Регулирующая функция налогов — функция, направленная на достижение определенных целей налоговой политики государства посредством налогового механизма. Осуществляется за счет снижения ставок отдельных налогов, предоставления налоговых льгот, нацеленных на улучшение условий хозяйствования в отдельных отраслях, регионах или сферах деятельности.</w:t>
      </w:r>
    </w:p>
    <w:p w:rsidR="00B76352" w:rsidRDefault="00B76352">
      <w:pPr>
        <w:spacing w:line="360" w:lineRule="auto"/>
        <w:ind w:right="-1" w:firstLine="709"/>
        <w:jc w:val="both"/>
        <w:rPr>
          <w:sz w:val="28"/>
          <w:szCs w:val="28"/>
        </w:rPr>
      </w:pPr>
      <w:r>
        <w:rPr>
          <w:sz w:val="28"/>
          <w:szCs w:val="28"/>
        </w:rPr>
        <w:t xml:space="preserve">Налоговое бремя - экономический показатель, характеризующий налоговую систему государства. Налог как инструмент формирования бюджета государства представляет собой форму отчуждения денежных средств юридических и физических лиц в бюджеты различных уровней. Следовательно, формируя источники финансирования государственных расходов, налоги в то же время оказывают непосредственное воздействие на условия и результаты хозяйственной деятельности предприятий. Таким образом, налоговая система не может функционировать эффективно и упорядоченно без учета того влияния, которое налоги оказывают на финансовое состояние налогоплательщика. </w:t>
      </w:r>
    </w:p>
    <w:p w:rsidR="00B76352" w:rsidRDefault="00B76352">
      <w:pPr>
        <w:spacing w:line="360" w:lineRule="auto"/>
        <w:ind w:right="-1" w:firstLine="709"/>
        <w:jc w:val="both"/>
        <w:rPr>
          <w:sz w:val="28"/>
          <w:szCs w:val="28"/>
        </w:rPr>
      </w:pPr>
      <w:r>
        <w:rPr>
          <w:sz w:val="28"/>
          <w:szCs w:val="28"/>
        </w:rPr>
        <w:t>В Послании Президента Российской Федерации Федеральному Собранию «О бюджетной политике в 2008-2010 годах» отмечается необходимость дальнейшей модернизации налоговой системы, в том числе системы администрирования, «в целях создания комфортных налоговых условий для перехода отечественной экономики на инновационный путь развития».</w:t>
      </w:r>
      <w:r>
        <w:rPr>
          <w:sz w:val="28"/>
          <w:szCs w:val="28"/>
          <w:vertAlign w:val="superscript"/>
        </w:rPr>
        <w:footnoteReference w:id="1"/>
      </w:r>
      <w:r>
        <w:rPr>
          <w:sz w:val="28"/>
          <w:szCs w:val="28"/>
        </w:rPr>
        <w:t xml:space="preserve"> Тем самым признается, что существующая налоговая система в настоящее время не обеспечивает таких условий. Возможности хозяйствующих субъектов осуществлять долгосрочные вложение капитала с целью расширения производства напрямую зависят от уровня налоговых изъятий, то есть от налогового бремени.</w:t>
      </w:r>
    </w:p>
    <w:p w:rsidR="00B76352" w:rsidRDefault="00B76352">
      <w:pPr>
        <w:spacing w:line="360" w:lineRule="auto"/>
        <w:ind w:right="141" w:firstLine="709"/>
        <w:jc w:val="both"/>
        <w:rPr>
          <w:iCs/>
          <w:sz w:val="28"/>
          <w:szCs w:val="28"/>
        </w:rPr>
      </w:pPr>
      <w:r>
        <w:rPr>
          <w:sz w:val="28"/>
          <w:szCs w:val="28"/>
        </w:rPr>
        <w:t>В настоящее время понятие налогового бремени используется при обсуждении таких актуальных вопросов экономики, как оценка результативности мероприятий налоговой реформы, оценка условий развития малого бизнеса, анализ факторов, влияющих на темпы экономического роста.</w:t>
      </w:r>
      <w:r>
        <w:rPr>
          <w:iCs/>
          <w:sz w:val="28"/>
          <w:szCs w:val="28"/>
        </w:rPr>
        <w:t xml:space="preserve"> Следует отметить, что в Российской Федерации отсутствует единая методика расчета налогового бремени, что не позволяет сравнивать статистические данные о налогообложении в стране с позициями зарубежных государств, а самое главное, затеняет налоговую ситуацию для специалистов, пользователей и общественности. </w:t>
      </w:r>
    </w:p>
    <w:p w:rsidR="00B76352" w:rsidRDefault="00B76352">
      <w:pPr>
        <w:spacing w:line="360" w:lineRule="auto"/>
        <w:ind w:right="141" w:firstLine="709"/>
        <w:jc w:val="both"/>
        <w:rPr>
          <w:sz w:val="28"/>
          <w:szCs w:val="28"/>
        </w:rPr>
      </w:pPr>
      <w:r>
        <w:rPr>
          <w:sz w:val="28"/>
          <w:szCs w:val="28"/>
        </w:rPr>
        <w:t>И если на уровне федерации имеется устоявшееся мнение о количественной оценке величины налогового бремени, то на микроуровне,  на уровне предприятия такой единой точки зрения нет. В сложившихся условиях необходима разработка методических положений для оценки налогового бремени на хозяйствующих субъектов.</w:t>
      </w:r>
      <w:r>
        <w:rPr>
          <w:color w:val="000000"/>
          <w:sz w:val="18"/>
          <w:szCs w:val="18"/>
        </w:rPr>
        <w:t xml:space="preserve"> </w:t>
      </w:r>
      <w:r>
        <w:rPr>
          <w:sz w:val="28"/>
          <w:szCs w:val="28"/>
        </w:rPr>
        <w:t xml:space="preserve">Различия в условиях развития разных секторов экономики, таких как сырьевые отрасли и отрасли, работающие на внутренний рынок, проявляются также в дифференцированном уровне налогового бремени. Поэтому необходима разработка методических положений для оценки налогового бремени в условиях дифференцированного влияния действующего налогового законодательства на различные отрасли экономики. </w:t>
      </w:r>
    </w:p>
    <w:p w:rsidR="00B76352" w:rsidRDefault="00B76352">
      <w:pPr>
        <w:spacing w:line="360" w:lineRule="auto"/>
        <w:ind w:right="141" w:firstLine="709"/>
        <w:jc w:val="both"/>
        <w:rPr>
          <w:sz w:val="28"/>
          <w:szCs w:val="28"/>
        </w:rPr>
      </w:pPr>
      <w:r>
        <w:rPr>
          <w:sz w:val="28"/>
          <w:szCs w:val="28"/>
        </w:rPr>
        <w:t xml:space="preserve">Разработка методологических основ оценки данного показателя является условием принятия экономически обоснованных управленческих решений, обеспечивающих развитие хозяйствующих субъектов, и, следовательно, государства в целом. Оптимальный уровень налогообложения является одним из условий устойчивого экономического роста. Это в свою очередь требует научного обоснования роли и раскрытия сущности налогового бремени; уточнения методики определения налогового бремени, проведение его расчетов и оценки. Зная уровень налогового бремени на предприятии, собственник может сделать выводы о результативности мероприятий налогового планирования, оценить эффективность договорной политики. Следовательно, показатель налогового бремени на организацию заслуживает самого пристального внимания экономистов, и практически применим как на государственном уровне, так и на уровне конкретного налогоплательщика.  </w:t>
      </w:r>
    </w:p>
    <w:p w:rsidR="00B76352" w:rsidRDefault="00B76352">
      <w:pPr>
        <w:spacing w:line="360" w:lineRule="auto"/>
        <w:ind w:firstLine="708"/>
        <w:rPr>
          <w:sz w:val="28"/>
        </w:rPr>
      </w:pPr>
    </w:p>
    <w:p w:rsidR="00B76352" w:rsidRDefault="00B76352">
      <w:pPr>
        <w:spacing w:line="360" w:lineRule="auto"/>
        <w:ind w:firstLine="708"/>
        <w:rPr>
          <w:sz w:val="28"/>
        </w:rPr>
      </w:pPr>
      <w:r>
        <w:rPr>
          <w:sz w:val="28"/>
        </w:rPr>
        <w:t>2. Налог на добавленную стоимость: основные элементы налога</w:t>
      </w:r>
    </w:p>
    <w:p w:rsidR="00B76352" w:rsidRDefault="00B76352">
      <w:pPr>
        <w:spacing w:line="360" w:lineRule="auto"/>
        <w:ind w:firstLine="709"/>
        <w:jc w:val="both"/>
        <w:rPr>
          <w:sz w:val="28"/>
        </w:rPr>
      </w:pPr>
    </w:p>
    <w:p w:rsidR="00B76352" w:rsidRDefault="00B76352">
      <w:pPr>
        <w:spacing w:line="360" w:lineRule="auto"/>
        <w:ind w:firstLine="709"/>
        <w:jc w:val="both"/>
        <w:rPr>
          <w:sz w:val="28"/>
        </w:rPr>
      </w:pPr>
      <w:r>
        <w:rPr>
          <w:sz w:val="28"/>
        </w:rPr>
        <w:t>Налогоплательщиками налога на добавленную стоимость признаются:</w:t>
      </w:r>
    </w:p>
    <w:p w:rsidR="00B76352" w:rsidRDefault="00B76352">
      <w:pPr>
        <w:numPr>
          <w:ilvl w:val="0"/>
          <w:numId w:val="3"/>
        </w:numPr>
        <w:tabs>
          <w:tab w:val="clear" w:pos="2333"/>
          <w:tab w:val="num" w:pos="0"/>
        </w:tabs>
        <w:spacing w:line="360" w:lineRule="auto"/>
        <w:ind w:left="0" w:firstLine="727"/>
        <w:jc w:val="both"/>
        <w:rPr>
          <w:sz w:val="28"/>
        </w:rPr>
      </w:pPr>
      <w:r>
        <w:rPr>
          <w:sz w:val="28"/>
        </w:rPr>
        <w:t>организации;</w:t>
      </w:r>
    </w:p>
    <w:p w:rsidR="00B76352" w:rsidRDefault="00B76352">
      <w:pPr>
        <w:numPr>
          <w:ilvl w:val="0"/>
          <w:numId w:val="3"/>
        </w:numPr>
        <w:tabs>
          <w:tab w:val="clear" w:pos="2333"/>
          <w:tab w:val="num" w:pos="0"/>
        </w:tabs>
        <w:spacing w:line="360" w:lineRule="auto"/>
        <w:ind w:left="0" w:firstLine="727"/>
        <w:jc w:val="both"/>
        <w:rPr>
          <w:sz w:val="28"/>
        </w:rPr>
      </w:pPr>
      <w:r>
        <w:rPr>
          <w:sz w:val="28"/>
        </w:rPr>
        <w:t>индивидуальные предприниматели;</w:t>
      </w:r>
    </w:p>
    <w:p w:rsidR="00B76352" w:rsidRDefault="00B76352">
      <w:pPr>
        <w:numPr>
          <w:ilvl w:val="0"/>
          <w:numId w:val="3"/>
        </w:numPr>
        <w:tabs>
          <w:tab w:val="clear" w:pos="2333"/>
          <w:tab w:val="num" w:pos="0"/>
        </w:tabs>
        <w:spacing w:line="360" w:lineRule="auto"/>
        <w:ind w:left="0" w:firstLine="727"/>
        <w:jc w:val="both"/>
        <w:rPr>
          <w:sz w:val="28"/>
        </w:rPr>
      </w:pPr>
      <w:r>
        <w:rPr>
          <w:sz w:val="28"/>
        </w:rPr>
        <w:t>лица, признаваемые налогоплательщиками налога на добавленную стоимость (далее в настоящей главе — налог) в связи с перемещением товаров через таможенную границу Российской Федерации, определяемые в соответствии с Таможенным кодексом Российской Федерации.</w:t>
      </w:r>
    </w:p>
    <w:p w:rsidR="00B76352" w:rsidRDefault="00B76352">
      <w:pPr>
        <w:spacing w:line="360" w:lineRule="auto"/>
        <w:ind w:firstLine="709"/>
        <w:jc w:val="both"/>
        <w:rPr>
          <w:sz w:val="28"/>
        </w:rPr>
      </w:pPr>
      <w:r>
        <w:rPr>
          <w:sz w:val="28"/>
        </w:rPr>
        <w:t>Объектом налогообложения признаются следующие операции:</w:t>
      </w:r>
    </w:p>
    <w:p w:rsidR="00B76352" w:rsidRDefault="00B76352">
      <w:pPr>
        <w:spacing w:line="360" w:lineRule="auto"/>
        <w:ind w:firstLine="709"/>
        <w:jc w:val="both"/>
        <w:rPr>
          <w:sz w:val="28"/>
        </w:rPr>
      </w:pPr>
      <w:r>
        <w:rPr>
          <w:sz w:val="28"/>
        </w:rPr>
        <w:t>1) реализация товаров (работ, услуг) на территории Российской Федерации, в том числе реализация предметов залога и передача товаров (результатов выполненных работ, оказание услуг) по соглашению о предоставлении отступного или новации, а также передача имущественных прав;</w:t>
      </w:r>
    </w:p>
    <w:p w:rsidR="00B76352" w:rsidRDefault="00B76352">
      <w:pPr>
        <w:spacing w:line="360" w:lineRule="auto"/>
        <w:ind w:firstLine="709"/>
        <w:jc w:val="both"/>
        <w:rPr>
          <w:sz w:val="28"/>
        </w:rPr>
      </w:pPr>
      <w:r>
        <w:rPr>
          <w:sz w:val="28"/>
        </w:rPr>
        <w:t>2) передача на территории Российской Федерации товаров (выполнение работ, оказание услуг) для собственных нужд, расходы на которые не принимаются к вычету (в том числе через амортизационные отчисления) при исчислении налога на прибыль организаций;</w:t>
      </w:r>
    </w:p>
    <w:p w:rsidR="00B76352" w:rsidRDefault="00B76352">
      <w:pPr>
        <w:spacing w:line="360" w:lineRule="auto"/>
        <w:ind w:firstLine="709"/>
        <w:jc w:val="both"/>
        <w:rPr>
          <w:sz w:val="28"/>
        </w:rPr>
      </w:pPr>
      <w:r>
        <w:rPr>
          <w:sz w:val="28"/>
        </w:rPr>
        <w:t>3) выполнение строительно-монтажных работ для собственного потребления;</w:t>
      </w:r>
    </w:p>
    <w:p w:rsidR="00B76352" w:rsidRDefault="00B76352">
      <w:pPr>
        <w:spacing w:line="360" w:lineRule="auto"/>
        <w:ind w:firstLine="709"/>
        <w:jc w:val="both"/>
        <w:rPr>
          <w:sz w:val="28"/>
        </w:rPr>
      </w:pPr>
      <w:r>
        <w:rPr>
          <w:sz w:val="28"/>
        </w:rPr>
        <w:t>4) ввоз товаров на таможенную территорию Российской Федерации.</w:t>
      </w:r>
    </w:p>
    <w:p w:rsidR="00B76352" w:rsidRDefault="00B76352">
      <w:pPr>
        <w:spacing w:line="360" w:lineRule="auto"/>
        <w:ind w:firstLine="709"/>
        <w:jc w:val="both"/>
        <w:rPr>
          <w:sz w:val="28"/>
        </w:rPr>
      </w:pPr>
      <w:r>
        <w:rPr>
          <w:sz w:val="28"/>
        </w:rPr>
        <w:t>Не подлежит налогообложению (освобождается от налогообложения) реализация (а также передача, выполнение, оказание для собственных нужд) на территории Российской Федерации:</w:t>
      </w:r>
    </w:p>
    <w:p w:rsidR="00B76352" w:rsidRDefault="00B76352">
      <w:pPr>
        <w:spacing w:line="360" w:lineRule="auto"/>
        <w:ind w:firstLine="709"/>
        <w:jc w:val="both"/>
        <w:rPr>
          <w:sz w:val="28"/>
        </w:rPr>
      </w:pPr>
      <w:r>
        <w:rPr>
          <w:sz w:val="28"/>
        </w:rPr>
        <w:t>1) медицинских товаров по перечню, утверждаемому Правительством РФ;</w:t>
      </w:r>
    </w:p>
    <w:p w:rsidR="00B76352" w:rsidRDefault="00B76352">
      <w:pPr>
        <w:spacing w:line="360" w:lineRule="auto"/>
        <w:ind w:firstLine="709"/>
        <w:jc w:val="both"/>
        <w:rPr>
          <w:sz w:val="28"/>
        </w:rPr>
      </w:pPr>
      <w:r>
        <w:rPr>
          <w:sz w:val="28"/>
        </w:rPr>
        <w:t>2) медицинских услуг, за исключением косметических, ветеринарных;</w:t>
      </w:r>
    </w:p>
    <w:p w:rsidR="00B76352" w:rsidRDefault="00B76352">
      <w:pPr>
        <w:spacing w:line="360" w:lineRule="auto"/>
        <w:ind w:firstLine="709"/>
        <w:jc w:val="both"/>
        <w:rPr>
          <w:sz w:val="28"/>
        </w:rPr>
      </w:pPr>
      <w:r>
        <w:rPr>
          <w:sz w:val="28"/>
        </w:rPr>
        <w:t>3) услуг по уходу за больными, инвалидами и престарелыми;</w:t>
      </w:r>
    </w:p>
    <w:p w:rsidR="00B76352" w:rsidRDefault="00B76352">
      <w:pPr>
        <w:spacing w:line="360" w:lineRule="auto"/>
        <w:ind w:firstLine="709"/>
        <w:jc w:val="both"/>
        <w:rPr>
          <w:sz w:val="28"/>
        </w:rPr>
      </w:pPr>
      <w:r>
        <w:rPr>
          <w:sz w:val="28"/>
        </w:rPr>
        <w:t>4) услуг по содержанию детей в дошкольных учреждениях;</w:t>
      </w:r>
    </w:p>
    <w:p w:rsidR="00B76352" w:rsidRDefault="00B76352">
      <w:pPr>
        <w:spacing w:line="360" w:lineRule="auto"/>
        <w:ind w:firstLine="709"/>
        <w:jc w:val="both"/>
        <w:rPr>
          <w:sz w:val="28"/>
        </w:rPr>
      </w:pPr>
      <w:r>
        <w:rPr>
          <w:sz w:val="28"/>
        </w:rPr>
        <w:t>5) продуктов питания, непосредственно произведенных студенческими и школьными столовыми;</w:t>
      </w:r>
    </w:p>
    <w:p w:rsidR="00B76352" w:rsidRDefault="00B76352">
      <w:pPr>
        <w:spacing w:line="360" w:lineRule="auto"/>
        <w:ind w:firstLine="709"/>
        <w:jc w:val="both"/>
        <w:rPr>
          <w:sz w:val="28"/>
        </w:rPr>
      </w:pPr>
      <w:r>
        <w:rPr>
          <w:sz w:val="28"/>
        </w:rPr>
        <w:t>6) услуг по сохранению, комплектованию и использованию архивов;</w:t>
      </w:r>
    </w:p>
    <w:p w:rsidR="00B76352" w:rsidRDefault="00B76352">
      <w:pPr>
        <w:spacing w:line="360" w:lineRule="auto"/>
        <w:ind w:firstLine="709"/>
        <w:jc w:val="both"/>
        <w:rPr>
          <w:sz w:val="28"/>
        </w:rPr>
      </w:pPr>
      <w:r>
        <w:rPr>
          <w:sz w:val="28"/>
        </w:rPr>
        <w:t>7) услуг по перевозке пассажиров: городским пассажирским транспортом общего пользования;</w:t>
      </w:r>
    </w:p>
    <w:p w:rsidR="00B76352" w:rsidRDefault="00B76352">
      <w:pPr>
        <w:spacing w:line="360" w:lineRule="auto"/>
        <w:ind w:firstLine="709"/>
        <w:jc w:val="both"/>
        <w:rPr>
          <w:sz w:val="28"/>
        </w:rPr>
      </w:pPr>
      <w:r>
        <w:rPr>
          <w:sz w:val="28"/>
        </w:rPr>
        <w:t>8) ритуальных услуг, работ (услуг);</w:t>
      </w:r>
    </w:p>
    <w:p w:rsidR="00B76352" w:rsidRDefault="00B76352">
      <w:pPr>
        <w:spacing w:line="360" w:lineRule="auto"/>
        <w:ind w:firstLine="709"/>
        <w:jc w:val="both"/>
        <w:rPr>
          <w:sz w:val="28"/>
        </w:rPr>
      </w:pPr>
      <w:r>
        <w:rPr>
          <w:sz w:val="28"/>
        </w:rPr>
        <w:t>9) почтовых марок, маркированных открыток и маркированных конвертов, лотерейных билетов;</w:t>
      </w:r>
    </w:p>
    <w:p w:rsidR="00B76352" w:rsidRDefault="00B76352">
      <w:pPr>
        <w:spacing w:line="360" w:lineRule="auto"/>
        <w:ind w:firstLine="709"/>
        <w:jc w:val="both"/>
        <w:rPr>
          <w:sz w:val="28"/>
        </w:rPr>
      </w:pPr>
      <w:r>
        <w:rPr>
          <w:sz w:val="28"/>
        </w:rPr>
        <w:t>10) услуг по предоставлению в пользование жилых помещений в жилищном фонде;</w:t>
      </w:r>
    </w:p>
    <w:p w:rsidR="00B76352" w:rsidRDefault="00B76352">
      <w:pPr>
        <w:spacing w:line="360" w:lineRule="auto"/>
        <w:ind w:firstLine="709"/>
        <w:jc w:val="both"/>
        <w:rPr>
          <w:sz w:val="28"/>
        </w:rPr>
      </w:pPr>
      <w:r>
        <w:rPr>
          <w:sz w:val="28"/>
        </w:rPr>
        <w:t>11) долей в уставном (складочном) капитале организаций;</w:t>
      </w:r>
    </w:p>
    <w:p w:rsidR="00B76352" w:rsidRDefault="00B76352">
      <w:pPr>
        <w:spacing w:line="360" w:lineRule="auto"/>
        <w:ind w:firstLine="709"/>
        <w:jc w:val="both"/>
        <w:rPr>
          <w:sz w:val="28"/>
        </w:rPr>
      </w:pPr>
      <w:r>
        <w:rPr>
          <w:sz w:val="28"/>
        </w:rPr>
        <w:t>12) услуг по ремонту в период гарантийного срока их эксплуатации;</w:t>
      </w:r>
    </w:p>
    <w:p w:rsidR="00B76352" w:rsidRDefault="00B76352">
      <w:pPr>
        <w:spacing w:line="360" w:lineRule="auto"/>
        <w:ind w:firstLine="709"/>
        <w:jc w:val="both"/>
        <w:rPr>
          <w:sz w:val="28"/>
        </w:rPr>
      </w:pPr>
      <w:r>
        <w:rPr>
          <w:sz w:val="28"/>
        </w:rPr>
        <w:t>13) услуг в сфере образования по проведению некоммерческими образовательными организациями учебно-производственного процесса, за исключением консультационных услуг;</w:t>
      </w:r>
    </w:p>
    <w:p w:rsidR="00B76352" w:rsidRDefault="00B76352">
      <w:pPr>
        <w:spacing w:line="360" w:lineRule="auto"/>
        <w:ind w:firstLine="709"/>
        <w:jc w:val="both"/>
        <w:rPr>
          <w:sz w:val="28"/>
        </w:rPr>
      </w:pPr>
      <w:r>
        <w:rPr>
          <w:sz w:val="28"/>
        </w:rPr>
        <w:t>14) ремонтно-реставрационных работ, выполняемых при реставрации памятников истории;</w:t>
      </w:r>
    </w:p>
    <w:p w:rsidR="00B76352" w:rsidRDefault="00B76352">
      <w:pPr>
        <w:spacing w:line="360" w:lineRule="auto"/>
        <w:ind w:firstLine="709"/>
        <w:jc w:val="both"/>
        <w:rPr>
          <w:sz w:val="28"/>
        </w:rPr>
      </w:pPr>
      <w:r>
        <w:rPr>
          <w:sz w:val="28"/>
        </w:rPr>
        <w:t>15) работ, выполняемых в период реализации целевых социально-экономических программ жилищного строительства для военнослужащих в рамках реализации указанных программ (проектов);</w:t>
      </w:r>
    </w:p>
    <w:p w:rsidR="00B76352" w:rsidRDefault="00B76352">
      <w:pPr>
        <w:spacing w:line="360" w:lineRule="auto"/>
        <w:ind w:firstLine="709"/>
        <w:jc w:val="both"/>
        <w:rPr>
          <w:sz w:val="28"/>
        </w:rPr>
      </w:pPr>
      <w:r>
        <w:rPr>
          <w:sz w:val="28"/>
        </w:rPr>
        <w:t>16) услуг, оказываемых уполномоченными на то органами, за которые взимается государственная пошлина, все виды лицензионных, регистрационных и патентных пошлин и сборов;</w:t>
      </w:r>
    </w:p>
    <w:p w:rsidR="00B76352" w:rsidRDefault="00B76352">
      <w:pPr>
        <w:spacing w:line="360" w:lineRule="auto"/>
        <w:ind w:firstLine="709"/>
        <w:jc w:val="both"/>
        <w:rPr>
          <w:sz w:val="28"/>
        </w:rPr>
      </w:pPr>
      <w:r>
        <w:rPr>
          <w:sz w:val="28"/>
        </w:rPr>
        <w:t>17) товаров, помещенных под таможенный режим магазина беспошлинной торговли;</w:t>
      </w:r>
    </w:p>
    <w:p w:rsidR="00B76352" w:rsidRDefault="00B76352">
      <w:pPr>
        <w:spacing w:line="360" w:lineRule="auto"/>
        <w:ind w:firstLine="709"/>
        <w:jc w:val="both"/>
        <w:rPr>
          <w:sz w:val="28"/>
        </w:rPr>
      </w:pPr>
      <w:r>
        <w:rPr>
          <w:sz w:val="28"/>
        </w:rPr>
        <w:t>18) товаров (работ, услуг), реализуемых в рамках оказания безвозмездной помощи (содействия) РФ в соответствии с ФЗ «О безвозмездной помощи»;</w:t>
      </w:r>
    </w:p>
    <w:p w:rsidR="00B76352" w:rsidRDefault="00B76352">
      <w:pPr>
        <w:spacing w:line="360" w:lineRule="auto"/>
        <w:ind w:firstLine="709"/>
        <w:jc w:val="both"/>
        <w:rPr>
          <w:sz w:val="28"/>
        </w:rPr>
      </w:pPr>
      <w:r>
        <w:rPr>
          <w:sz w:val="28"/>
        </w:rPr>
        <w:t>19) оказываемых учреждениями культуры и искусства услуг в сфере культуры и искусства;</w:t>
      </w:r>
    </w:p>
    <w:p w:rsidR="00B76352" w:rsidRDefault="00B76352">
      <w:pPr>
        <w:spacing w:line="360" w:lineRule="auto"/>
        <w:ind w:firstLine="709"/>
        <w:jc w:val="both"/>
        <w:rPr>
          <w:sz w:val="28"/>
        </w:rPr>
      </w:pPr>
      <w:r>
        <w:rPr>
          <w:sz w:val="28"/>
        </w:rPr>
        <w:t>20) работ по производству кинопродукции, получившей удостоверение национального фильма;</w:t>
      </w:r>
    </w:p>
    <w:p w:rsidR="00B76352" w:rsidRDefault="00B76352">
      <w:pPr>
        <w:spacing w:line="360" w:lineRule="auto"/>
        <w:ind w:firstLine="709"/>
        <w:jc w:val="both"/>
        <w:rPr>
          <w:sz w:val="28"/>
        </w:rPr>
      </w:pPr>
      <w:r>
        <w:rPr>
          <w:sz w:val="28"/>
        </w:rPr>
        <w:t>21) услуг, оказываемых непосредственно в аэропортах Российской Федерации;</w:t>
      </w:r>
    </w:p>
    <w:p w:rsidR="00B76352" w:rsidRDefault="00B76352">
      <w:pPr>
        <w:spacing w:line="360" w:lineRule="auto"/>
        <w:ind w:firstLine="709"/>
        <w:jc w:val="both"/>
        <w:rPr>
          <w:sz w:val="28"/>
        </w:rPr>
      </w:pPr>
      <w:r>
        <w:rPr>
          <w:sz w:val="28"/>
        </w:rPr>
        <w:t>22) услуг аптечных организаций по изготовлению лекарственных средств.</w:t>
      </w:r>
    </w:p>
    <w:p w:rsidR="00B76352" w:rsidRDefault="00B76352">
      <w:pPr>
        <w:spacing w:line="360" w:lineRule="auto"/>
        <w:ind w:firstLine="709"/>
        <w:jc w:val="both"/>
        <w:rPr>
          <w:sz w:val="28"/>
        </w:rPr>
      </w:pPr>
      <w:r>
        <w:rPr>
          <w:sz w:val="28"/>
        </w:rPr>
        <w:t>Не подлежат налогообложению (освобождаются от налогообложения) на территории Российской Федерации следующие операции:</w:t>
      </w:r>
    </w:p>
    <w:p w:rsidR="00B76352" w:rsidRDefault="00B76352">
      <w:pPr>
        <w:spacing w:line="360" w:lineRule="auto"/>
        <w:ind w:firstLine="709"/>
        <w:jc w:val="both"/>
        <w:rPr>
          <w:sz w:val="28"/>
        </w:rPr>
      </w:pPr>
      <w:r>
        <w:rPr>
          <w:sz w:val="28"/>
        </w:rPr>
        <w:t>1) реализация (передача для собственных нужд) предметов религиозного назначения;</w:t>
      </w:r>
    </w:p>
    <w:p w:rsidR="00B76352" w:rsidRDefault="00B76352">
      <w:pPr>
        <w:spacing w:line="360" w:lineRule="auto"/>
        <w:ind w:firstLine="709"/>
        <w:jc w:val="both"/>
        <w:rPr>
          <w:sz w:val="28"/>
        </w:rPr>
      </w:pPr>
      <w:r>
        <w:rPr>
          <w:sz w:val="28"/>
        </w:rPr>
        <w:t>2) реализация товаров: общественными организациями инвалидов (в том числе созданными как союзы общественных организаций инвалидов), среди членов которых инвалиды и их законные представители составляют не менее 80%; организациями, уставный капитал которых полностью состоит из вкладов указанных в абз. 2 настоящего подпункта общественных организаций инвалидов, если среднесписочная численность инвалидов среди их работников составляет не менее 50%, а их доля в фонде оплаты труда — не менее 25%;</w:t>
      </w:r>
    </w:p>
    <w:p w:rsidR="00B76352" w:rsidRDefault="00B76352">
      <w:pPr>
        <w:spacing w:line="360" w:lineRule="auto"/>
        <w:ind w:firstLine="709"/>
        <w:jc w:val="both"/>
        <w:rPr>
          <w:sz w:val="28"/>
        </w:rPr>
      </w:pPr>
      <w:r>
        <w:rPr>
          <w:sz w:val="28"/>
        </w:rPr>
        <w:t>3) осуществление банками банковских операций (за исключением инкассации), в том числе, оказание услуг по страхованию;</w:t>
      </w:r>
    </w:p>
    <w:p w:rsidR="00B76352" w:rsidRDefault="00B76352">
      <w:pPr>
        <w:spacing w:line="360" w:lineRule="auto"/>
        <w:ind w:firstLine="709"/>
        <w:jc w:val="both"/>
        <w:rPr>
          <w:sz w:val="28"/>
        </w:rPr>
      </w:pPr>
      <w:r>
        <w:rPr>
          <w:sz w:val="28"/>
        </w:rPr>
        <w:t>4) реализация входных билетов, бланков строгой отчетности, организациями физической культуры и спорта на проводимые ими спортивно-зрелищные мероприятия;</w:t>
      </w:r>
    </w:p>
    <w:p w:rsidR="00B76352" w:rsidRDefault="00B76352">
      <w:pPr>
        <w:spacing w:line="360" w:lineRule="auto"/>
        <w:ind w:firstLine="709"/>
        <w:jc w:val="both"/>
        <w:rPr>
          <w:sz w:val="28"/>
        </w:rPr>
      </w:pPr>
      <w:r>
        <w:rPr>
          <w:sz w:val="28"/>
        </w:rPr>
        <w:t>5) оказание финансовых услуг по предоставлению займа в денежной форме;</w:t>
      </w:r>
    </w:p>
    <w:p w:rsidR="00B76352" w:rsidRDefault="00B76352">
      <w:pPr>
        <w:spacing w:line="360" w:lineRule="auto"/>
        <w:ind w:firstLine="709"/>
        <w:jc w:val="both"/>
        <w:rPr>
          <w:sz w:val="28"/>
        </w:rPr>
      </w:pPr>
      <w:r>
        <w:rPr>
          <w:sz w:val="28"/>
        </w:rPr>
        <w:t>6) выполнение научно-исследовательских и опытно-конструкторских работ за счет средств бюджетов;</w:t>
      </w:r>
    </w:p>
    <w:p w:rsidR="00B76352" w:rsidRDefault="00B76352">
      <w:pPr>
        <w:spacing w:line="360" w:lineRule="auto"/>
        <w:ind w:firstLine="709"/>
        <w:jc w:val="both"/>
        <w:rPr>
          <w:sz w:val="28"/>
        </w:rPr>
      </w:pPr>
      <w:r>
        <w:rPr>
          <w:sz w:val="28"/>
        </w:rPr>
        <w:t>7) услуги санаторно-курортных, оздоровительных организаций;</w:t>
      </w:r>
    </w:p>
    <w:p w:rsidR="00B76352" w:rsidRDefault="00B76352">
      <w:pPr>
        <w:spacing w:line="360" w:lineRule="auto"/>
        <w:ind w:firstLine="709"/>
        <w:jc w:val="both"/>
        <w:rPr>
          <w:sz w:val="28"/>
        </w:rPr>
      </w:pPr>
      <w:r>
        <w:rPr>
          <w:sz w:val="28"/>
        </w:rPr>
        <w:t>8) проведение работ (оказание услуг) по тушению лесных пожаров;</w:t>
      </w:r>
    </w:p>
    <w:p w:rsidR="00B76352" w:rsidRDefault="00B76352">
      <w:pPr>
        <w:spacing w:line="360" w:lineRule="auto"/>
        <w:ind w:firstLine="709"/>
        <w:jc w:val="both"/>
        <w:rPr>
          <w:sz w:val="28"/>
        </w:rPr>
      </w:pPr>
      <w:r>
        <w:rPr>
          <w:sz w:val="28"/>
        </w:rPr>
        <w:t>9) реализация продукции собственного производства организаций, занимающихся производством сельскохозяйственной продукции, удельный вес доходов от реализации которой в общей сумме их доходов составляет не менее 70%.</w:t>
      </w:r>
    </w:p>
    <w:p w:rsidR="00B76352" w:rsidRDefault="00B76352">
      <w:pPr>
        <w:spacing w:line="360" w:lineRule="auto"/>
        <w:ind w:firstLine="709"/>
        <w:jc w:val="both"/>
        <w:rPr>
          <w:sz w:val="28"/>
        </w:rPr>
      </w:pPr>
      <w:r>
        <w:rPr>
          <w:sz w:val="28"/>
        </w:rPr>
        <w:t>В случае, если налогоплательщиком осуществляются операции, подлежащие налогообложению, и операции, не подлежащие налогообложению (освобождаемые от налогообложения), налогоплательщик обязан вести раздельный учет таких операций.</w:t>
      </w:r>
    </w:p>
    <w:p w:rsidR="00B76352" w:rsidRDefault="00B76352">
      <w:pPr>
        <w:spacing w:line="360" w:lineRule="auto"/>
        <w:ind w:firstLine="709"/>
        <w:jc w:val="both"/>
        <w:rPr>
          <w:sz w:val="28"/>
        </w:rPr>
      </w:pPr>
      <w:r>
        <w:rPr>
          <w:sz w:val="28"/>
        </w:rPr>
        <w:t>Не допускается отказ или приостановление от освобождения от налогообложения операций на срок менее одного года.</w:t>
      </w:r>
    </w:p>
    <w:p w:rsidR="00B76352" w:rsidRDefault="00B76352">
      <w:pPr>
        <w:spacing w:line="360" w:lineRule="auto"/>
        <w:ind w:firstLine="709"/>
        <w:jc w:val="both"/>
        <w:rPr>
          <w:sz w:val="28"/>
        </w:rPr>
      </w:pPr>
      <w:r>
        <w:rPr>
          <w:sz w:val="28"/>
        </w:rPr>
        <w:t>Перечисленные операции не подлежат налогообложению (освобождаются от налогообложения) при наличии у налогоплательщиков, осуществляющих эти операции, соответствующих лицензий на осуществление деятельности, лицензируемой в соответствии с законодательством Российской Федерации.</w:t>
      </w:r>
    </w:p>
    <w:p w:rsidR="00B76352" w:rsidRDefault="00B76352">
      <w:pPr>
        <w:spacing w:line="360" w:lineRule="auto"/>
        <w:ind w:firstLine="709"/>
        <w:jc w:val="both"/>
        <w:rPr>
          <w:sz w:val="28"/>
        </w:rPr>
      </w:pPr>
      <w:r>
        <w:rPr>
          <w:sz w:val="28"/>
        </w:rPr>
        <w:t>Освобождение от налогообложения не применяется при осуществлении предпринимательской деятельности в интересах другого лица на основе договоров поручения, договоров комиссии либо агентских договоров.</w:t>
      </w:r>
    </w:p>
    <w:p w:rsidR="00B76352" w:rsidRDefault="00B76352">
      <w:pPr>
        <w:spacing w:line="360" w:lineRule="auto"/>
        <w:ind w:firstLine="709"/>
        <w:jc w:val="both"/>
        <w:rPr>
          <w:sz w:val="28"/>
        </w:rPr>
      </w:pPr>
      <w:r>
        <w:rPr>
          <w:sz w:val="28"/>
        </w:rPr>
        <w:t>Налоговая база при реализации налогоплательщиком товаров (работ, услуг), определяется как стоимость этих товаров (работ, услуг), исчисленная исходя из рыночных цен, определяемых в соответствии со ст. 40 НК РФ, с учетом акцизов (для подакцизных товаров) и без включения в них налога.</w:t>
      </w:r>
    </w:p>
    <w:p w:rsidR="00B76352" w:rsidRDefault="00B76352">
      <w:pPr>
        <w:spacing w:line="360" w:lineRule="auto"/>
        <w:ind w:firstLine="709"/>
        <w:jc w:val="both"/>
        <w:rPr>
          <w:sz w:val="28"/>
        </w:rPr>
      </w:pPr>
      <w:r>
        <w:rPr>
          <w:sz w:val="28"/>
        </w:rPr>
        <w:t>При передаче налогоплательщиком товаров (выполнении работ, оказании услуг) для собственных нужд, расходы на которые не принимаются к вычету (в том числе через амортизационные отчисления), при исчислении налога на прибыль организаций, налоговая база определяется как стоимость этих товаров (работ, услуг), исчисленная исходя из цен реализации идентичных (а при их отсутствии — однородных) товаров (аналогичных работ, услуг), действовавших в предыдущем налоговом периоде, а при их отсутствии — исходя из рыночных цен с учетом акцизов (для подакцизных товаров) и без включения в них налога.</w:t>
      </w:r>
    </w:p>
    <w:p w:rsidR="00B76352" w:rsidRDefault="00B76352">
      <w:pPr>
        <w:spacing w:line="360" w:lineRule="auto"/>
        <w:ind w:firstLine="709"/>
        <w:jc w:val="both"/>
        <w:rPr>
          <w:sz w:val="28"/>
        </w:rPr>
      </w:pPr>
      <w:r>
        <w:rPr>
          <w:sz w:val="28"/>
        </w:rPr>
        <w:t>При выполнении строительно-монтажных работ для собственного потребления налоговая база определяется как стоимость выполненных работ, исчисленная исходя из всех фактических расходов налогоплательщика на их выполнение.</w:t>
      </w:r>
    </w:p>
    <w:p w:rsidR="00B76352" w:rsidRDefault="00B76352">
      <w:pPr>
        <w:spacing w:line="360" w:lineRule="auto"/>
        <w:ind w:firstLine="709"/>
        <w:jc w:val="both"/>
        <w:rPr>
          <w:sz w:val="28"/>
        </w:rPr>
      </w:pPr>
      <w:r>
        <w:rPr>
          <w:sz w:val="28"/>
        </w:rPr>
        <w:t>При ввозе товаров на таможенную территорию Российской Федерации налоговая база определяется как сумма:</w:t>
      </w:r>
    </w:p>
    <w:p w:rsidR="00B76352" w:rsidRDefault="00B76352">
      <w:pPr>
        <w:spacing w:line="360" w:lineRule="auto"/>
        <w:ind w:firstLine="709"/>
        <w:jc w:val="both"/>
        <w:rPr>
          <w:sz w:val="28"/>
        </w:rPr>
      </w:pPr>
      <w:r>
        <w:rPr>
          <w:sz w:val="28"/>
        </w:rPr>
        <w:t>1) таможенной стоимости этих товаров;</w:t>
      </w:r>
    </w:p>
    <w:p w:rsidR="00B76352" w:rsidRDefault="00B76352">
      <w:pPr>
        <w:spacing w:line="360" w:lineRule="auto"/>
        <w:ind w:firstLine="709"/>
        <w:jc w:val="both"/>
        <w:rPr>
          <w:sz w:val="28"/>
        </w:rPr>
      </w:pPr>
      <w:r>
        <w:rPr>
          <w:sz w:val="28"/>
        </w:rPr>
        <w:t>2) подлежащей уплате таможенной пошлины;</w:t>
      </w:r>
    </w:p>
    <w:p w:rsidR="00B76352" w:rsidRDefault="00B76352">
      <w:pPr>
        <w:spacing w:line="360" w:lineRule="auto"/>
        <w:ind w:firstLine="709"/>
        <w:jc w:val="both"/>
        <w:rPr>
          <w:sz w:val="28"/>
        </w:rPr>
      </w:pPr>
      <w:r>
        <w:rPr>
          <w:sz w:val="28"/>
        </w:rPr>
        <w:t>3) подлежащих уплате акцизов (по подакцизным товарам).</w:t>
      </w:r>
    </w:p>
    <w:p w:rsidR="00B76352" w:rsidRDefault="00B76352">
      <w:pPr>
        <w:spacing w:line="360" w:lineRule="auto"/>
        <w:ind w:firstLine="709"/>
        <w:jc w:val="both"/>
        <w:rPr>
          <w:sz w:val="28"/>
        </w:rPr>
      </w:pPr>
      <w:r>
        <w:rPr>
          <w:sz w:val="28"/>
        </w:rPr>
        <w:t>Налоговая база увеличивается на суммы:</w:t>
      </w:r>
    </w:p>
    <w:p w:rsidR="00B76352" w:rsidRDefault="00B76352">
      <w:pPr>
        <w:spacing w:line="360" w:lineRule="auto"/>
        <w:ind w:firstLine="709"/>
        <w:jc w:val="both"/>
        <w:rPr>
          <w:sz w:val="28"/>
        </w:rPr>
      </w:pPr>
      <w:r>
        <w:rPr>
          <w:sz w:val="28"/>
        </w:rPr>
        <w:t>1) полученные за реализованные товары (работы, услуги), в виде финансовой помощи, на пополнение фондов специального назначения, в счет увеличения доходов либо иначе связанные с оплатой реализованных товаров (работ, услуг);</w:t>
      </w:r>
    </w:p>
    <w:p w:rsidR="00B76352" w:rsidRDefault="00B76352">
      <w:pPr>
        <w:spacing w:line="360" w:lineRule="auto"/>
        <w:ind w:firstLine="709"/>
        <w:jc w:val="both"/>
        <w:rPr>
          <w:sz w:val="28"/>
        </w:rPr>
      </w:pPr>
      <w:r>
        <w:rPr>
          <w:sz w:val="28"/>
        </w:rPr>
        <w:t>2) полученные в виде процента (дисконта) по полученным в счет оплаты за реализованные товары (работы, услуги) облигациям и векселям, процент по товарному кредиту в части, превышающей размер процента, рассчитанного в соответствии со ставками рефинансирования Центрального банка Российской Федерации, действовавшими в периодах, за которые производится расчет процента;</w:t>
      </w:r>
    </w:p>
    <w:p w:rsidR="00B76352" w:rsidRDefault="00B76352">
      <w:pPr>
        <w:spacing w:line="360" w:lineRule="auto"/>
        <w:ind w:firstLine="709"/>
        <w:jc w:val="both"/>
        <w:rPr>
          <w:sz w:val="28"/>
        </w:rPr>
      </w:pPr>
      <w:r>
        <w:rPr>
          <w:sz w:val="28"/>
        </w:rPr>
        <w:t>3) полученных страховых выплат по договорам страхования риска неисполнения договорных обязательств контрагентом страхователя-кредитора, если страхуемые договорные обязательства предусматривают поставку страхователем товаров (работ, услуг), реализация которых признается объектом налогообложения в соответствии со ст. 146 НК РФ.</w:t>
      </w:r>
    </w:p>
    <w:p w:rsidR="00B76352" w:rsidRDefault="00B76352">
      <w:pPr>
        <w:spacing w:line="360" w:lineRule="auto"/>
        <w:ind w:firstLine="709"/>
        <w:jc w:val="both"/>
        <w:rPr>
          <w:sz w:val="28"/>
        </w:rPr>
      </w:pPr>
      <w:r>
        <w:rPr>
          <w:sz w:val="28"/>
        </w:rPr>
        <w:t>Налоговый период устанавливается как календарный месяц. Для налогоплательщиков (налоговых агентов) с ежемесячными в течение квартала суммами выручки от реализации товаров (работ, услуг) без учета налога, не превышающими 2 млн рублей, налоговый период устанавливается как квартал.</w:t>
      </w:r>
    </w:p>
    <w:p w:rsidR="00B76352" w:rsidRDefault="00B76352">
      <w:pPr>
        <w:spacing w:line="360" w:lineRule="auto"/>
        <w:ind w:firstLine="709"/>
        <w:jc w:val="both"/>
        <w:rPr>
          <w:sz w:val="28"/>
        </w:rPr>
      </w:pPr>
      <w:r>
        <w:rPr>
          <w:sz w:val="28"/>
        </w:rPr>
        <w:t>Налогообложение производится по налоговой ставке 0% при реализации товаров, вывезенных в таможенном режиме экспорта при условии представления в налоговые органы документов.</w:t>
      </w:r>
    </w:p>
    <w:p w:rsidR="00B76352" w:rsidRDefault="00B76352">
      <w:pPr>
        <w:spacing w:line="360" w:lineRule="auto"/>
        <w:ind w:firstLine="709"/>
        <w:jc w:val="both"/>
        <w:rPr>
          <w:sz w:val="28"/>
        </w:rPr>
      </w:pPr>
      <w:r>
        <w:rPr>
          <w:sz w:val="28"/>
        </w:rPr>
        <w:t>Налогообложение производится по налоговой ставке 10% при реализации продовольственных товаров, товаров для детей: периодических печатных изданий, медицинских товаров отечественного и зарубежного производства.</w:t>
      </w:r>
    </w:p>
    <w:p w:rsidR="00B76352" w:rsidRDefault="00B76352">
      <w:pPr>
        <w:spacing w:line="360" w:lineRule="auto"/>
        <w:ind w:firstLine="709"/>
        <w:jc w:val="both"/>
        <w:rPr>
          <w:sz w:val="28"/>
        </w:rPr>
      </w:pPr>
      <w:r>
        <w:rPr>
          <w:sz w:val="28"/>
        </w:rPr>
        <w:t>Налогообложение производится по налоговой ставке 18%.</w:t>
      </w:r>
    </w:p>
    <w:p w:rsidR="00B76352" w:rsidRDefault="00B76352">
      <w:pPr>
        <w:pStyle w:val="a3"/>
      </w:pPr>
      <w:r>
        <w:t>Для подтверждения обоснованности применения налоговой ставки 0% (или особенностей налогообложения) и налоговых вычетов в налоговые органы представляются следующие документы:</w:t>
      </w:r>
    </w:p>
    <w:p w:rsidR="00B76352" w:rsidRDefault="00B76352">
      <w:pPr>
        <w:spacing w:line="360" w:lineRule="auto"/>
        <w:ind w:left="1080" w:hanging="371"/>
        <w:jc w:val="both"/>
        <w:rPr>
          <w:sz w:val="28"/>
        </w:rPr>
      </w:pPr>
      <w:r>
        <w:rPr>
          <w:sz w:val="28"/>
        </w:rPr>
        <w:t>1) контракт (копия контракта) налогоплательщика с иностранным лицом на поставку товара;</w:t>
      </w:r>
    </w:p>
    <w:p w:rsidR="00B76352" w:rsidRDefault="00B76352">
      <w:pPr>
        <w:spacing w:line="360" w:lineRule="auto"/>
        <w:ind w:left="1080" w:hanging="371"/>
        <w:jc w:val="both"/>
        <w:rPr>
          <w:sz w:val="28"/>
        </w:rPr>
      </w:pPr>
      <w:r>
        <w:rPr>
          <w:sz w:val="28"/>
        </w:rPr>
        <w:t>2) выписка банка (копия выписки), подтверждающая фактическое поступление выручки;</w:t>
      </w:r>
    </w:p>
    <w:p w:rsidR="00B76352" w:rsidRDefault="00B76352">
      <w:pPr>
        <w:spacing w:line="360" w:lineRule="auto"/>
        <w:ind w:left="1080" w:hanging="371"/>
        <w:jc w:val="both"/>
        <w:rPr>
          <w:sz w:val="28"/>
        </w:rPr>
      </w:pPr>
      <w:r>
        <w:rPr>
          <w:sz w:val="28"/>
        </w:rPr>
        <w:t>3) грузовая таможенная декларация (ее копия) с отметками российского таможенного органа;</w:t>
      </w:r>
    </w:p>
    <w:p w:rsidR="00B76352" w:rsidRDefault="00B76352">
      <w:pPr>
        <w:spacing w:line="360" w:lineRule="auto"/>
        <w:ind w:left="1080" w:hanging="371"/>
        <w:jc w:val="both"/>
        <w:rPr>
          <w:sz w:val="28"/>
        </w:rPr>
      </w:pPr>
      <w:r>
        <w:rPr>
          <w:sz w:val="28"/>
        </w:rPr>
        <w:t>4) копии транспортных, товаросопроводительных и (или) иных документов с отметками пограничных таможенных органов, подтверждающих вывоз товаров за пределы территории РФ.</w:t>
      </w:r>
    </w:p>
    <w:p w:rsidR="00B76352" w:rsidRDefault="00B76352">
      <w:pPr>
        <w:spacing w:line="360" w:lineRule="auto"/>
        <w:ind w:firstLine="709"/>
        <w:jc w:val="both"/>
        <w:rPr>
          <w:sz w:val="28"/>
        </w:rPr>
      </w:pPr>
      <w:r>
        <w:rPr>
          <w:sz w:val="28"/>
        </w:rPr>
        <w:t>Вычетам подлежат суммы налога, предъявленные налогоплательщику при приобретении товаров (работ, услуг) на территории Российской Федерации либо уплаченные налогоплательщиком при ввозе товаров на таможенную территорию Российской Федерации в таможенных режимах выпуска для свободного обращения, временного ввоза и переработки вне таможенной территории в отношении:</w:t>
      </w:r>
    </w:p>
    <w:p w:rsidR="00B76352" w:rsidRDefault="00B76352">
      <w:pPr>
        <w:spacing w:line="360" w:lineRule="auto"/>
        <w:ind w:firstLine="709"/>
        <w:jc w:val="both"/>
        <w:rPr>
          <w:sz w:val="28"/>
        </w:rPr>
      </w:pPr>
      <w:r>
        <w:rPr>
          <w:sz w:val="28"/>
        </w:rPr>
        <w:t>1) товаров (работ, услуг), приобретаемых для осуществления операций, признаваемых объектами налогообложения, за исключением товаров, предусмотренных п. 2 ст. 170 НК РФ;</w:t>
      </w:r>
    </w:p>
    <w:p w:rsidR="00B76352" w:rsidRDefault="00B76352">
      <w:pPr>
        <w:spacing w:line="360" w:lineRule="auto"/>
        <w:ind w:firstLine="709"/>
        <w:jc w:val="both"/>
        <w:rPr>
          <w:sz w:val="28"/>
        </w:rPr>
      </w:pPr>
      <w:r>
        <w:rPr>
          <w:sz w:val="28"/>
        </w:rPr>
        <w:t>2) товаров (работ, услуг), приобретаемых для перепродажи.</w:t>
      </w:r>
    </w:p>
    <w:p w:rsidR="00B76352" w:rsidRDefault="00B76352">
      <w:pPr>
        <w:spacing w:line="360" w:lineRule="auto"/>
        <w:ind w:firstLine="709"/>
        <w:jc w:val="both"/>
        <w:rPr>
          <w:sz w:val="28"/>
        </w:rPr>
      </w:pPr>
      <w:r>
        <w:rPr>
          <w:sz w:val="28"/>
        </w:rPr>
        <w:t>Вычетам подлежат суммы налога, уплаченные в соответствии со ст. 173 НК РФ покупателями налоговыми агентами.</w:t>
      </w:r>
    </w:p>
    <w:p w:rsidR="00B76352" w:rsidRDefault="00B76352">
      <w:pPr>
        <w:spacing w:line="360" w:lineRule="auto"/>
        <w:ind w:firstLine="709"/>
        <w:jc w:val="both"/>
        <w:rPr>
          <w:sz w:val="28"/>
        </w:rPr>
      </w:pPr>
      <w:r>
        <w:rPr>
          <w:sz w:val="28"/>
        </w:rPr>
        <w:t>Налоговые вычеты, предусмотренные ст. 171 НК РФ, производятся на основании счетов-фактур, выставленных продавцами при приобретении налогоплательщиком товаров (работ, услуг), документов, подтверждающих фактическую уплату сумм налога, документов, подтверждающих уплату сумм налога, удержанного налоговыми агентами, либо на основании иных документов.</w:t>
      </w:r>
    </w:p>
    <w:p w:rsidR="00B76352" w:rsidRDefault="00B76352">
      <w:pPr>
        <w:spacing w:line="360" w:lineRule="auto"/>
        <w:ind w:firstLine="709"/>
        <w:jc w:val="both"/>
        <w:rPr>
          <w:sz w:val="28"/>
        </w:rPr>
      </w:pPr>
      <w:r>
        <w:rPr>
          <w:sz w:val="28"/>
        </w:rPr>
        <w:t>Уплата налога по операциям, признаваемым объектом налогообложения, на территории Российской Федерации производится по итогам каждого налогового периода исходя из фактической реализации (передачи) товаров (выполнения, в том числе для собственных нужд, работ, оказания, в том числе для собственных нужд, услуг) за истекший налоговый период не позднее 20-го числа месяца, следующего за истекшим налоговым периодом, если иное не предусмотрено настоящей главой.</w:t>
      </w:r>
    </w:p>
    <w:p w:rsidR="00B76352" w:rsidRDefault="00B76352">
      <w:pPr>
        <w:pStyle w:val="a3"/>
      </w:pPr>
      <w:r>
        <w:t>Налогоплательщики с ежемесячными в течение квартала суммами выручки от реализации товаров (работ, услуг) без учета налога, не превышающими 2 млн рублей, вправе уплачивать налог исходя из фактической реализации (передачи) товаров (выполнении, в том числе для собственных нужд, работ, оказании, в том числе для собственных нужд, услуг) за истекший квартал не позднее 20-го числа месяца, следующего за истекшим кварталом.</w:t>
      </w:r>
    </w:p>
    <w:p w:rsidR="00B76352" w:rsidRDefault="00B76352">
      <w:pPr>
        <w:spacing w:line="360" w:lineRule="auto"/>
        <w:ind w:firstLine="709"/>
        <w:jc w:val="both"/>
        <w:rPr>
          <w:sz w:val="28"/>
        </w:rPr>
      </w:pPr>
      <w:r>
        <w:rPr>
          <w:sz w:val="28"/>
        </w:rPr>
        <w:t>Налогоплательщики, уплачивающие налог ежеквартально, представляют налоговую декларацию в срок не позднее 20-го числа месяца, следующего за истекшим кварталом.</w:t>
      </w:r>
    </w:p>
    <w:p w:rsidR="00B76352" w:rsidRDefault="00B76352">
      <w:pPr>
        <w:spacing w:line="360" w:lineRule="auto"/>
        <w:jc w:val="both"/>
        <w:rPr>
          <w:sz w:val="28"/>
        </w:rPr>
      </w:pPr>
    </w:p>
    <w:p w:rsidR="00B76352" w:rsidRDefault="00B76352">
      <w:pPr>
        <w:spacing w:line="360" w:lineRule="auto"/>
        <w:ind w:firstLine="708"/>
        <w:jc w:val="both"/>
        <w:rPr>
          <w:sz w:val="28"/>
        </w:rPr>
      </w:pPr>
      <w:r>
        <w:rPr>
          <w:sz w:val="28"/>
        </w:rPr>
        <w:t>Задача.</w:t>
      </w:r>
    </w:p>
    <w:p w:rsidR="00B76352" w:rsidRDefault="00B76352">
      <w:pPr>
        <w:spacing w:line="360" w:lineRule="auto"/>
        <w:ind w:firstLine="708"/>
        <w:jc w:val="both"/>
        <w:rPr>
          <w:sz w:val="28"/>
        </w:rPr>
      </w:pPr>
    </w:p>
    <w:p w:rsidR="00B76352" w:rsidRDefault="00B76352">
      <w:pPr>
        <w:spacing w:line="360" w:lineRule="auto"/>
        <w:ind w:firstLine="708"/>
        <w:jc w:val="both"/>
        <w:rPr>
          <w:sz w:val="28"/>
        </w:rPr>
      </w:pPr>
      <w:r>
        <w:rPr>
          <w:sz w:val="28"/>
        </w:rPr>
        <w:t>Определить сумму единого налога на вмененный доход, уплаченную организацией розничной торговли за первый квартал текущего года.</w:t>
      </w:r>
    </w:p>
    <w:p w:rsidR="00B76352" w:rsidRDefault="00B76352">
      <w:pPr>
        <w:spacing w:line="360" w:lineRule="auto"/>
        <w:ind w:firstLine="708"/>
        <w:jc w:val="both"/>
        <w:rPr>
          <w:sz w:val="28"/>
        </w:rPr>
      </w:pPr>
      <w:r>
        <w:rPr>
          <w:sz w:val="28"/>
        </w:rPr>
        <w:t>Известно:</w:t>
      </w:r>
    </w:p>
    <w:p w:rsidR="00B76352" w:rsidRDefault="00B76352">
      <w:pPr>
        <w:numPr>
          <w:ilvl w:val="0"/>
          <w:numId w:val="1"/>
        </w:numPr>
        <w:spacing w:line="360" w:lineRule="auto"/>
        <w:jc w:val="both"/>
        <w:rPr>
          <w:sz w:val="28"/>
        </w:rPr>
      </w:pPr>
      <w:r>
        <w:rPr>
          <w:sz w:val="28"/>
        </w:rPr>
        <w:t>организация осуществляет торговую деятельность в г.Краснодаре через магазин, имеющий торговый зал площадью 40 кв.м.;</w:t>
      </w:r>
    </w:p>
    <w:p w:rsidR="00B76352" w:rsidRDefault="00B76352">
      <w:pPr>
        <w:numPr>
          <w:ilvl w:val="0"/>
          <w:numId w:val="1"/>
        </w:numPr>
        <w:spacing w:line="360" w:lineRule="auto"/>
        <w:jc w:val="both"/>
        <w:rPr>
          <w:sz w:val="28"/>
        </w:rPr>
      </w:pPr>
      <w:r>
        <w:rPr>
          <w:sz w:val="28"/>
        </w:rPr>
        <w:t>в ассортимент продаваемой продукции включены аудио- и видеокассеты с записями, компакт-диски.</w:t>
      </w:r>
    </w:p>
    <w:p w:rsidR="00B76352" w:rsidRDefault="00B76352">
      <w:pPr>
        <w:spacing w:line="360" w:lineRule="auto"/>
        <w:jc w:val="both"/>
        <w:rPr>
          <w:sz w:val="28"/>
        </w:rPr>
      </w:pPr>
    </w:p>
    <w:p w:rsidR="00B76352" w:rsidRDefault="00B76352">
      <w:pPr>
        <w:spacing w:line="360" w:lineRule="auto"/>
        <w:jc w:val="both"/>
        <w:rPr>
          <w:sz w:val="28"/>
        </w:rPr>
      </w:pPr>
      <w:r>
        <w:rPr>
          <w:sz w:val="28"/>
        </w:rPr>
        <w:t>Решение:</w:t>
      </w:r>
    </w:p>
    <w:p w:rsidR="00B76352" w:rsidRDefault="00B76352">
      <w:pPr>
        <w:spacing w:line="360" w:lineRule="auto"/>
        <w:jc w:val="both"/>
        <w:rPr>
          <w:sz w:val="28"/>
        </w:rPr>
      </w:pPr>
    </w:p>
    <w:p w:rsidR="00B76352" w:rsidRDefault="00B76352">
      <w:pPr>
        <w:spacing w:line="360" w:lineRule="auto"/>
        <w:ind w:firstLine="708"/>
        <w:jc w:val="both"/>
        <w:rPr>
          <w:sz w:val="28"/>
        </w:rPr>
      </w:pPr>
      <w:r>
        <w:rPr>
          <w:sz w:val="28"/>
        </w:rPr>
        <w:t>Сумма ЕНВД за каждый месяц квартала равна базовой доходности (БД), умноженной на величину физического показателя (ФП) и на налоговую ставку (НС) (она составляет 15%). При этом базовая доходность корректируется на коэффициенты К1 и К2 (п. 4 ст. 346.29 НК РФ).</w:t>
      </w:r>
    </w:p>
    <w:p w:rsidR="00B76352" w:rsidRDefault="00B76352">
      <w:pPr>
        <w:spacing w:line="360" w:lineRule="auto"/>
        <w:ind w:firstLine="708"/>
        <w:jc w:val="both"/>
        <w:rPr>
          <w:sz w:val="28"/>
        </w:rPr>
      </w:pPr>
    </w:p>
    <w:p w:rsidR="00B76352" w:rsidRDefault="00B76352">
      <w:pPr>
        <w:spacing w:line="360" w:lineRule="auto"/>
        <w:jc w:val="both"/>
        <w:rPr>
          <w:sz w:val="28"/>
        </w:rPr>
      </w:pPr>
      <w:r>
        <w:rPr>
          <w:sz w:val="28"/>
        </w:rPr>
        <w:t>ЕНВД = БД х ФП х коэффициент К1 х коэффициент К2 х НС</w:t>
      </w:r>
    </w:p>
    <w:p w:rsidR="00B76352" w:rsidRDefault="00B76352">
      <w:pPr>
        <w:spacing w:line="360" w:lineRule="auto"/>
        <w:jc w:val="both"/>
        <w:rPr>
          <w:sz w:val="28"/>
        </w:rPr>
      </w:pPr>
    </w:p>
    <w:p w:rsidR="00B76352" w:rsidRDefault="00B76352">
      <w:pPr>
        <w:spacing w:line="360" w:lineRule="auto"/>
        <w:jc w:val="both"/>
        <w:rPr>
          <w:sz w:val="28"/>
        </w:rPr>
      </w:pPr>
      <w:r>
        <w:rPr>
          <w:sz w:val="28"/>
        </w:rPr>
        <w:t>Базовая доходность = 1800 руб.</w:t>
      </w:r>
    </w:p>
    <w:p w:rsidR="00B76352" w:rsidRDefault="00B76352">
      <w:pPr>
        <w:spacing w:line="360" w:lineRule="auto"/>
        <w:jc w:val="both"/>
        <w:rPr>
          <w:sz w:val="28"/>
        </w:rPr>
      </w:pPr>
      <w:r>
        <w:rPr>
          <w:sz w:val="28"/>
        </w:rPr>
        <w:t>Величина физического показателя (площадь торгового зала) = 40м</w:t>
      </w:r>
      <w:r>
        <w:rPr>
          <w:sz w:val="28"/>
          <w:vertAlign w:val="superscript"/>
        </w:rPr>
        <w:t>2</w:t>
      </w:r>
    </w:p>
    <w:p w:rsidR="00B76352" w:rsidRDefault="00B76352">
      <w:pPr>
        <w:spacing w:line="360" w:lineRule="auto"/>
        <w:jc w:val="both"/>
        <w:rPr>
          <w:sz w:val="28"/>
        </w:rPr>
      </w:pPr>
      <w:r>
        <w:rPr>
          <w:sz w:val="28"/>
        </w:rPr>
        <w:t>Значение корректирующего коэффициента базовой доходности К1 (на 2010г) = 1,295</w:t>
      </w:r>
    </w:p>
    <w:p w:rsidR="00B76352" w:rsidRDefault="00B76352">
      <w:pPr>
        <w:spacing w:line="360" w:lineRule="auto"/>
        <w:jc w:val="both"/>
        <w:rPr>
          <w:sz w:val="28"/>
        </w:rPr>
      </w:pPr>
      <w:r>
        <w:rPr>
          <w:sz w:val="28"/>
        </w:rPr>
        <w:t>Значение корректирующего коэффициента базовой доходности К2 = 0,56</w:t>
      </w:r>
    </w:p>
    <w:p w:rsidR="00B76352" w:rsidRDefault="00B76352">
      <w:pPr>
        <w:spacing w:line="360" w:lineRule="auto"/>
        <w:jc w:val="both"/>
        <w:rPr>
          <w:sz w:val="28"/>
        </w:rPr>
      </w:pPr>
      <w:r>
        <w:rPr>
          <w:sz w:val="28"/>
        </w:rPr>
        <w:t>Ставка налога = 15%</w:t>
      </w:r>
    </w:p>
    <w:p w:rsidR="00B76352" w:rsidRDefault="00B76352">
      <w:pPr>
        <w:spacing w:line="360" w:lineRule="auto"/>
        <w:jc w:val="both"/>
        <w:rPr>
          <w:sz w:val="28"/>
        </w:rPr>
      </w:pPr>
      <w:r>
        <w:rPr>
          <w:sz w:val="28"/>
        </w:rPr>
        <w:t>Таким образом сумма ЕНВД равна:</w:t>
      </w:r>
    </w:p>
    <w:p w:rsidR="00B76352" w:rsidRDefault="00B76352">
      <w:pPr>
        <w:spacing w:line="360" w:lineRule="auto"/>
        <w:jc w:val="both"/>
        <w:rPr>
          <w:sz w:val="28"/>
        </w:rPr>
      </w:pPr>
      <w:r>
        <w:rPr>
          <w:sz w:val="28"/>
        </w:rPr>
        <w:t xml:space="preserve">ЕНВД = 1800 </w:t>
      </w:r>
      <w:r>
        <w:rPr>
          <w:sz w:val="28"/>
        </w:rPr>
        <w:sym w:font="Symbol" w:char="F0B4"/>
      </w:r>
      <w:r>
        <w:rPr>
          <w:sz w:val="28"/>
        </w:rPr>
        <w:t xml:space="preserve"> 40 </w:t>
      </w:r>
      <w:r>
        <w:rPr>
          <w:sz w:val="28"/>
        </w:rPr>
        <w:sym w:font="Symbol" w:char="F0B4"/>
      </w:r>
      <w:r>
        <w:rPr>
          <w:sz w:val="28"/>
        </w:rPr>
        <w:t xml:space="preserve"> 1,295 </w:t>
      </w:r>
      <w:r>
        <w:rPr>
          <w:sz w:val="28"/>
        </w:rPr>
        <w:sym w:font="Symbol" w:char="F0B4"/>
      </w:r>
      <w:r>
        <w:rPr>
          <w:sz w:val="28"/>
        </w:rPr>
        <w:t xml:space="preserve"> 0,56 =  52214,40 руб.</w:t>
      </w:r>
    </w:p>
    <w:p w:rsidR="00B76352" w:rsidRDefault="00B76352">
      <w:pPr>
        <w:spacing w:line="360" w:lineRule="auto"/>
        <w:jc w:val="both"/>
        <w:rPr>
          <w:sz w:val="28"/>
        </w:rPr>
      </w:pPr>
    </w:p>
    <w:p w:rsidR="00B76352" w:rsidRDefault="00B76352">
      <w:pPr>
        <w:spacing w:line="360" w:lineRule="auto"/>
        <w:ind w:firstLine="708"/>
        <w:jc w:val="both"/>
        <w:rPr>
          <w:sz w:val="28"/>
        </w:rPr>
      </w:pPr>
      <w:r>
        <w:rPr>
          <w:sz w:val="28"/>
        </w:rPr>
        <w:t>Для того, что бы определить сумму единого налога на вмененный доход, уплаченную организацией розничной торговли за первый квартал 2010 года необходимо разделить полученную сумму ЕНВД на 4 (количество кварталов в году). Получим:</w:t>
      </w:r>
    </w:p>
    <w:p w:rsidR="00B76352" w:rsidRDefault="00B76352">
      <w:pPr>
        <w:spacing w:line="360" w:lineRule="auto"/>
        <w:jc w:val="both"/>
        <w:rPr>
          <w:sz w:val="28"/>
        </w:rPr>
      </w:pPr>
      <w:r>
        <w:rPr>
          <w:sz w:val="28"/>
        </w:rPr>
        <w:t>52214,40 / 4 = 13053,60 руб.</w:t>
      </w:r>
    </w:p>
    <w:p w:rsidR="00B76352" w:rsidRDefault="00B76352">
      <w:pPr>
        <w:spacing w:line="360" w:lineRule="auto"/>
        <w:jc w:val="both"/>
        <w:rPr>
          <w:sz w:val="28"/>
        </w:rPr>
      </w:pPr>
    </w:p>
    <w:p w:rsidR="00B76352" w:rsidRDefault="00B76352">
      <w:pPr>
        <w:spacing w:line="360" w:lineRule="auto"/>
        <w:ind w:firstLine="708"/>
        <w:jc w:val="both"/>
        <w:rPr>
          <w:sz w:val="28"/>
        </w:rPr>
      </w:pPr>
      <w:r>
        <w:rPr>
          <w:sz w:val="28"/>
        </w:rPr>
        <w:t>Ответ: Сумма единого налога на вмененный доход, уплаченная организацией розничной торговли за первый квартал 2010 года составляет 13053 руб. 60 коп.</w:t>
      </w:r>
    </w:p>
    <w:p w:rsidR="00B76352" w:rsidRDefault="00B76352">
      <w:pPr>
        <w:spacing w:line="360" w:lineRule="auto"/>
        <w:rPr>
          <w:sz w:val="28"/>
        </w:rPr>
      </w:pPr>
    </w:p>
    <w:p w:rsidR="00B76352" w:rsidRDefault="00B76352">
      <w:pPr>
        <w:spacing w:line="360" w:lineRule="auto"/>
        <w:rPr>
          <w:sz w:val="28"/>
        </w:rPr>
      </w:pPr>
    </w:p>
    <w:p w:rsidR="00B76352" w:rsidRDefault="00B76352">
      <w:pPr>
        <w:spacing w:line="360" w:lineRule="auto"/>
        <w:rPr>
          <w:sz w:val="28"/>
        </w:rPr>
      </w:pPr>
    </w:p>
    <w:p w:rsidR="00B76352" w:rsidRDefault="00B76352">
      <w:pPr>
        <w:spacing w:line="360" w:lineRule="auto"/>
        <w:rPr>
          <w:sz w:val="28"/>
        </w:rPr>
      </w:pPr>
    </w:p>
    <w:p w:rsidR="00B76352" w:rsidRDefault="00B76352">
      <w:pPr>
        <w:spacing w:line="360" w:lineRule="auto"/>
        <w:rPr>
          <w:sz w:val="28"/>
        </w:rPr>
      </w:pPr>
    </w:p>
    <w:p w:rsidR="00B76352" w:rsidRDefault="00B76352">
      <w:pPr>
        <w:spacing w:line="360" w:lineRule="auto"/>
        <w:ind w:firstLine="708"/>
        <w:rPr>
          <w:sz w:val="28"/>
        </w:rPr>
      </w:pPr>
      <w:r>
        <w:rPr>
          <w:sz w:val="28"/>
        </w:rPr>
        <w:t>Тестовые задания.</w:t>
      </w:r>
    </w:p>
    <w:p w:rsidR="00B76352" w:rsidRDefault="00B76352">
      <w:pPr>
        <w:spacing w:line="360" w:lineRule="auto"/>
        <w:rPr>
          <w:sz w:val="28"/>
        </w:rPr>
      </w:pPr>
    </w:p>
    <w:p w:rsidR="00B76352" w:rsidRDefault="00B76352">
      <w:pPr>
        <w:spacing w:line="360" w:lineRule="auto"/>
        <w:rPr>
          <w:sz w:val="28"/>
        </w:rPr>
      </w:pPr>
      <w:r>
        <w:rPr>
          <w:sz w:val="28"/>
        </w:rPr>
        <w:t>1. Налог – это:</w:t>
      </w:r>
    </w:p>
    <w:p w:rsidR="00B76352" w:rsidRDefault="00B76352">
      <w:pPr>
        <w:spacing w:line="360" w:lineRule="auto"/>
        <w:rPr>
          <w:sz w:val="28"/>
        </w:rPr>
      </w:pPr>
      <w:r>
        <w:rPr>
          <w:sz w:val="28"/>
        </w:rPr>
        <w:t>А) обязательный безвозмездный платеж</w:t>
      </w:r>
    </w:p>
    <w:p w:rsidR="00B76352" w:rsidRDefault="00B76352">
      <w:pPr>
        <w:spacing w:line="360" w:lineRule="auto"/>
        <w:rPr>
          <w:sz w:val="28"/>
        </w:rPr>
      </w:pPr>
      <w:r>
        <w:rPr>
          <w:sz w:val="28"/>
        </w:rPr>
        <w:t>Б) источник доходов государства</w:t>
      </w:r>
    </w:p>
    <w:p w:rsidR="00B76352" w:rsidRDefault="00B76352">
      <w:pPr>
        <w:spacing w:line="360" w:lineRule="auto"/>
        <w:rPr>
          <w:sz w:val="28"/>
        </w:rPr>
      </w:pPr>
      <w:r>
        <w:rPr>
          <w:sz w:val="28"/>
        </w:rPr>
        <w:t>В) финансовые обязательства налогоплательщика</w:t>
      </w:r>
    </w:p>
    <w:p w:rsidR="00B76352" w:rsidRDefault="00B76352">
      <w:pPr>
        <w:spacing w:line="360" w:lineRule="auto"/>
        <w:rPr>
          <w:sz w:val="28"/>
        </w:rPr>
      </w:pPr>
    </w:p>
    <w:p w:rsidR="00B76352" w:rsidRDefault="00B76352">
      <w:pPr>
        <w:spacing w:line="360" w:lineRule="auto"/>
        <w:rPr>
          <w:sz w:val="28"/>
        </w:rPr>
      </w:pPr>
      <w:r>
        <w:rPr>
          <w:sz w:val="28"/>
        </w:rPr>
        <w:t>Ответ: А, Б, В.</w:t>
      </w:r>
    </w:p>
    <w:p w:rsidR="00B76352" w:rsidRDefault="00B76352">
      <w:pPr>
        <w:spacing w:line="360" w:lineRule="auto"/>
        <w:rPr>
          <w:sz w:val="28"/>
        </w:rPr>
      </w:pPr>
    </w:p>
    <w:p w:rsidR="00B76352" w:rsidRDefault="00B76352">
      <w:pPr>
        <w:spacing w:line="360" w:lineRule="auto"/>
        <w:rPr>
          <w:sz w:val="28"/>
        </w:rPr>
      </w:pPr>
      <w:r>
        <w:rPr>
          <w:sz w:val="28"/>
        </w:rPr>
        <w:t>2. Структура системы налогов и сборов повторяет структуру бюджетной системы РФ и включает следующие уровни:</w:t>
      </w:r>
    </w:p>
    <w:p w:rsidR="00B76352" w:rsidRDefault="00B76352">
      <w:pPr>
        <w:spacing w:line="360" w:lineRule="auto"/>
        <w:rPr>
          <w:sz w:val="28"/>
        </w:rPr>
      </w:pPr>
      <w:r>
        <w:rPr>
          <w:sz w:val="28"/>
        </w:rPr>
        <w:t>а) федеральные налоги и сборы</w:t>
      </w:r>
    </w:p>
    <w:p w:rsidR="00B76352" w:rsidRDefault="00B76352">
      <w:pPr>
        <w:spacing w:line="360" w:lineRule="auto"/>
        <w:rPr>
          <w:sz w:val="28"/>
        </w:rPr>
      </w:pPr>
      <w:r>
        <w:rPr>
          <w:sz w:val="28"/>
        </w:rPr>
        <w:t>б) региональные налоги и сборы</w:t>
      </w:r>
    </w:p>
    <w:p w:rsidR="00B76352" w:rsidRDefault="00B76352">
      <w:pPr>
        <w:spacing w:line="360" w:lineRule="auto"/>
        <w:rPr>
          <w:sz w:val="28"/>
        </w:rPr>
      </w:pPr>
      <w:r>
        <w:rPr>
          <w:sz w:val="28"/>
        </w:rPr>
        <w:t>в) местные налоги и сборы</w:t>
      </w:r>
    </w:p>
    <w:p w:rsidR="00B76352" w:rsidRDefault="00B76352">
      <w:pPr>
        <w:spacing w:line="360" w:lineRule="auto"/>
        <w:rPr>
          <w:sz w:val="28"/>
        </w:rPr>
      </w:pPr>
      <w:r>
        <w:rPr>
          <w:sz w:val="28"/>
        </w:rPr>
        <w:t>г) консолидированные налоги</w:t>
      </w:r>
    </w:p>
    <w:p w:rsidR="00B76352" w:rsidRDefault="00B76352">
      <w:pPr>
        <w:spacing w:line="360" w:lineRule="auto"/>
        <w:rPr>
          <w:sz w:val="28"/>
        </w:rPr>
      </w:pPr>
    </w:p>
    <w:p w:rsidR="00B76352" w:rsidRDefault="00B76352">
      <w:pPr>
        <w:spacing w:line="360" w:lineRule="auto"/>
        <w:rPr>
          <w:sz w:val="28"/>
        </w:rPr>
      </w:pPr>
      <w:r>
        <w:rPr>
          <w:sz w:val="28"/>
        </w:rPr>
        <w:t>Ответ:</w:t>
      </w:r>
    </w:p>
    <w:p w:rsidR="00B76352" w:rsidRDefault="00B76352">
      <w:pPr>
        <w:spacing w:line="360" w:lineRule="auto"/>
        <w:rPr>
          <w:sz w:val="28"/>
        </w:rPr>
      </w:pPr>
    </w:p>
    <w:p w:rsidR="00B76352" w:rsidRDefault="00B76352">
      <w:pPr>
        <w:spacing w:line="360" w:lineRule="auto"/>
        <w:rPr>
          <w:sz w:val="28"/>
        </w:rPr>
      </w:pPr>
      <w:r>
        <w:rPr>
          <w:sz w:val="28"/>
        </w:rPr>
        <w:t>3. К объектам налогообложения НДС относятся следующие операции:</w:t>
      </w:r>
    </w:p>
    <w:p w:rsidR="00B76352" w:rsidRDefault="00B76352">
      <w:pPr>
        <w:spacing w:line="360" w:lineRule="auto"/>
        <w:rPr>
          <w:sz w:val="28"/>
        </w:rPr>
      </w:pPr>
      <w:r>
        <w:rPr>
          <w:sz w:val="28"/>
        </w:rPr>
        <w:t xml:space="preserve"> а) реализация товаров (работ, услуг) на территории РФ</w:t>
      </w:r>
    </w:p>
    <w:p w:rsidR="00B76352" w:rsidRDefault="00B76352">
      <w:pPr>
        <w:spacing w:line="360" w:lineRule="auto"/>
        <w:rPr>
          <w:sz w:val="28"/>
        </w:rPr>
      </w:pPr>
      <w:r>
        <w:rPr>
          <w:sz w:val="28"/>
        </w:rPr>
        <w:t>б) передача на территории РФ товаров (выполнение работ, оказание услуг) для собственных нужд, расходы на которые не принимаются к вычету при начислении налога на прибыль организаций</w:t>
      </w:r>
    </w:p>
    <w:p w:rsidR="00B76352" w:rsidRDefault="00B76352">
      <w:pPr>
        <w:spacing w:line="360" w:lineRule="auto"/>
        <w:rPr>
          <w:sz w:val="28"/>
        </w:rPr>
      </w:pPr>
      <w:r>
        <w:rPr>
          <w:sz w:val="28"/>
        </w:rPr>
        <w:t>в) выполнение строительно-монтажных работ для собственного потребления</w:t>
      </w:r>
    </w:p>
    <w:p w:rsidR="00B76352" w:rsidRDefault="00B76352">
      <w:pPr>
        <w:spacing w:line="360" w:lineRule="auto"/>
        <w:rPr>
          <w:sz w:val="28"/>
        </w:rPr>
      </w:pPr>
      <w:r>
        <w:rPr>
          <w:sz w:val="28"/>
        </w:rPr>
        <w:t>г) передача на безвозмездной основе жилых домов, детских садов и других объектов социально-культурного и жилищно-коммунального назначения</w:t>
      </w:r>
    </w:p>
    <w:p w:rsidR="00B76352" w:rsidRDefault="00B76352">
      <w:pPr>
        <w:spacing w:line="360" w:lineRule="auto"/>
        <w:rPr>
          <w:sz w:val="28"/>
        </w:rPr>
      </w:pPr>
    </w:p>
    <w:p w:rsidR="00B76352" w:rsidRDefault="00B76352">
      <w:pPr>
        <w:spacing w:line="360" w:lineRule="auto"/>
        <w:rPr>
          <w:sz w:val="28"/>
        </w:rPr>
      </w:pPr>
      <w:r>
        <w:rPr>
          <w:sz w:val="28"/>
        </w:rPr>
        <w:t>Ответ: А, Б, В.</w:t>
      </w:r>
    </w:p>
    <w:p w:rsidR="00B76352" w:rsidRDefault="00B76352">
      <w:pPr>
        <w:spacing w:line="360" w:lineRule="auto"/>
        <w:rPr>
          <w:sz w:val="28"/>
        </w:rPr>
      </w:pPr>
    </w:p>
    <w:p w:rsidR="00B76352" w:rsidRDefault="00B76352">
      <w:pPr>
        <w:spacing w:line="360" w:lineRule="auto"/>
        <w:rPr>
          <w:sz w:val="28"/>
        </w:rPr>
      </w:pPr>
      <w:r>
        <w:rPr>
          <w:sz w:val="28"/>
        </w:rPr>
        <w:t>4. Что является налоговой базой по акцизам при ввозе подакцизных товаров на таможенную территорию РФ?</w:t>
      </w:r>
    </w:p>
    <w:p w:rsidR="00B76352" w:rsidRDefault="00B76352">
      <w:pPr>
        <w:spacing w:line="360" w:lineRule="auto"/>
        <w:rPr>
          <w:sz w:val="28"/>
        </w:rPr>
      </w:pPr>
      <w:r>
        <w:rPr>
          <w:sz w:val="28"/>
        </w:rPr>
        <w:t>А) таможенная стоимость</w:t>
      </w:r>
    </w:p>
    <w:p w:rsidR="00B76352" w:rsidRDefault="00B76352">
      <w:pPr>
        <w:spacing w:line="360" w:lineRule="auto"/>
        <w:rPr>
          <w:sz w:val="28"/>
        </w:rPr>
      </w:pPr>
      <w:r>
        <w:rPr>
          <w:sz w:val="28"/>
        </w:rPr>
        <w:t>Б) таможенная стоимость и таможенная пошлина</w:t>
      </w:r>
    </w:p>
    <w:p w:rsidR="00B76352" w:rsidRDefault="00B76352">
      <w:pPr>
        <w:spacing w:line="360" w:lineRule="auto"/>
        <w:rPr>
          <w:sz w:val="28"/>
        </w:rPr>
      </w:pPr>
      <w:r>
        <w:rPr>
          <w:sz w:val="28"/>
        </w:rPr>
        <w:t>В) количество ввезенного товара</w:t>
      </w:r>
    </w:p>
    <w:p w:rsidR="00B76352" w:rsidRDefault="00B76352">
      <w:pPr>
        <w:spacing w:line="360" w:lineRule="auto"/>
        <w:rPr>
          <w:sz w:val="28"/>
        </w:rPr>
      </w:pPr>
      <w:r>
        <w:rPr>
          <w:sz w:val="28"/>
        </w:rPr>
        <w:t>Г) контрактная стоимость</w:t>
      </w:r>
    </w:p>
    <w:p w:rsidR="00B76352" w:rsidRDefault="00B76352">
      <w:pPr>
        <w:spacing w:line="360" w:lineRule="auto"/>
        <w:rPr>
          <w:sz w:val="28"/>
        </w:rPr>
      </w:pPr>
    </w:p>
    <w:p w:rsidR="00B76352" w:rsidRDefault="00B76352">
      <w:pPr>
        <w:spacing w:line="360" w:lineRule="auto"/>
        <w:rPr>
          <w:sz w:val="28"/>
        </w:rPr>
      </w:pPr>
      <w:r>
        <w:rPr>
          <w:sz w:val="28"/>
        </w:rPr>
        <w:t xml:space="preserve">Ответ: </w:t>
      </w:r>
    </w:p>
    <w:p w:rsidR="00B76352" w:rsidRDefault="00B76352">
      <w:pPr>
        <w:spacing w:line="360" w:lineRule="auto"/>
        <w:rPr>
          <w:sz w:val="28"/>
        </w:rPr>
      </w:pPr>
    </w:p>
    <w:p w:rsidR="00B76352" w:rsidRDefault="00B76352">
      <w:pPr>
        <w:spacing w:line="360" w:lineRule="auto"/>
        <w:rPr>
          <w:sz w:val="28"/>
        </w:rPr>
      </w:pPr>
      <w:r>
        <w:rPr>
          <w:sz w:val="28"/>
        </w:rPr>
        <w:t>5. Стандартный налоговый вычет в размере 400 руб. за каждый месяц налогового периода по налогу на доходы физических лиц действует до месяца, в котором доход налогоплательщика, исчисленный нарастающим итогом с начала налогового периода превысит:</w:t>
      </w:r>
    </w:p>
    <w:p w:rsidR="00B76352" w:rsidRDefault="00B76352">
      <w:pPr>
        <w:spacing w:line="360" w:lineRule="auto"/>
        <w:rPr>
          <w:sz w:val="28"/>
        </w:rPr>
      </w:pPr>
      <w:r>
        <w:rPr>
          <w:sz w:val="28"/>
        </w:rPr>
        <w:t>а) 20 тыс.руб.</w:t>
      </w:r>
    </w:p>
    <w:p w:rsidR="00B76352" w:rsidRDefault="00B76352">
      <w:pPr>
        <w:spacing w:line="360" w:lineRule="auto"/>
        <w:rPr>
          <w:sz w:val="28"/>
        </w:rPr>
      </w:pPr>
      <w:r>
        <w:rPr>
          <w:sz w:val="28"/>
        </w:rPr>
        <w:t>б) 30 тыс.руб.</w:t>
      </w:r>
    </w:p>
    <w:p w:rsidR="00B76352" w:rsidRDefault="00B76352">
      <w:pPr>
        <w:spacing w:line="360" w:lineRule="auto"/>
        <w:rPr>
          <w:sz w:val="28"/>
        </w:rPr>
      </w:pPr>
      <w:r>
        <w:rPr>
          <w:sz w:val="28"/>
        </w:rPr>
        <w:t>в) 40 тыс.руб.</w:t>
      </w:r>
    </w:p>
    <w:p w:rsidR="00B76352" w:rsidRDefault="00B76352">
      <w:pPr>
        <w:spacing w:line="360" w:lineRule="auto"/>
        <w:rPr>
          <w:sz w:val="28"/>
        </w:rPr>
      </w:pPr>
      <w:r>
        <w:rPr>
          <w:sz w:val="28"/>
        </w:rPr>
        <w:t>г) 280 тыс.руб.</w:t>
      </w:r>
    </w:p>
    <w:p w:rsidR="00B76352" w:rsidRDefault="00B76352">
      <w:pPr>
        <w:spacing w:line="360" w:lineRule="auto"/>
        <w:rPr>
          <w:sz w:val="28"/>
        </w:rPr>
      </w:pPr>
    </w:p>
    <w:p w:rsidR="00B76352" w:rsidRDefault="00B76352">
      <w:pPr>
        <w:spacing w:line="360" w:lineRule="auto"/>
        <w:rPr>
          <w:sz w:val="28"/>
        </w:rPr>
      </w:pPr>
      <w:r>
        <w:rPr>
          <w:sz w:val="28"/>
        </w:rPr>
        <w:t>Ответ: В.</w:t>
      </w:r>
    </w:p>
    <w:p w:rsidR="00B76352" w:rsidRDefault="00B76352">
      <w:pPr>
        <w:spacing w:line="360" w:lineRule="auto"/>
        <w:rPr>
          <w:sz w:val="28"/>
        </w:rPr>
      </w:pPr>
      <w:r>
        <w:rPr>
          <w:sz w:val="28"/>
        </w:rPr>
        <w:t>Список литературы:</w:t>
      </w:r>
    </w:p>
    <w:p w:rsidR="00B76352" w:rsidRDefault="00B76352">
      <w:pPr>
        <w:spacing w:line="360" w:lineRule="auto"/>
        <w:rPr>
          <w:sz w:val="28"/>
        </w:rPr>
      </w:pPr>
    </w:p>
    <w:p w:rsidR="00B76352" w:rsidRDefault="00B76352">
      <w:pPr>
        <w:spacing w:line="360" w:lineRule="auto"/>
        <w:rPr>
          <w:sz w:val="28"/>
        </w:rPr>
      </w:pPr>
    </w:p>
    <w:p w:rsidR="00B76352" w:rsidRDefault="00B76352">
      <w:pPr>
        <w:spacing w:line="360" w:lineRule="auto"/>
        <w:rPr>
          <w:sz w:val="28"/>
        </w:rPr>
      </w:pPr>
      <w:bookmarkStart w:id="0" w:name="_GoBack"/>
      <w:bookmarkEnd w:id="0"/>
    </w:p>
    <w:sectPr w:rsidR="00B76352">
      <w:footerReference w:type="even" r:id="rId7"/>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1D02" w:rsidRDefault="00261D02">
      <w:r>
        <w:separator/>
      </w:r>
    </w:p>
  </w:endnote>
  <w:endnote w:type="continuationSeparator" w:id="0">
    <w:p w:rsidR="00261D02" w:rsidRDefault="00261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6352" w:rsidRDefault="00B76352">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B76352" w:rsidRDefault="00B76352">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6352" w:rsidRDefault="00B76352">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702A42">
      <w:rPr>
        <w:rStyle w:val="a7"/>
        <w:noProof/>
      </w:rPr>
      <w:t>2</w:t>
    </w:r>
    <w:r>
      <w:rPr>
        <w:rStyle w:val="a7"/>
      </w:rPr>
      <w:fldChar w:fldCharType="end"/>
    </w:r>
  </w:p>
  <w:p w:rsidR="00B76352" w:rsidRDefault="00B76352">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1D02" w:rsidRDefault="00261D02">
      <w:r>
        <w:separator/>
      </w:r>
    </w:p>
  </w:footnote>
  <w:footnote w:type="continuationSeparator" w:id="0">
    <w:p w:rsidR="00261D02" w:rsidRDefault="00261D02">
      <w:r>
        <w:continuationSeparator/>
      </w:r>
    </w:p>
  </w:footnote>
  <w:footnote w:id="1">
    <w:p w:rsidR="00B76352" w:rsidRDefault="00B76352">
      <w:pPr>
        <w:pStyle w:val="a4"/>
        <w:rPr>
          <w:sz w:val="24"/>
          <w:szCs w:val="24"/>
        </w:rPr>
      </w:pPr>
      <w:r>
        <w:rPr>
          <w:rStyle w:val="a5"/>
        </w:rPr>
        <w:footnoteRef/>
      </w:r>
      <w:r>
        <w:t xml:space="preserve"> </w:t>
      </w:r>
      <w:r>
        <w:rPr>
          <w:rFonts w:ascii="Times New Roman" w:hAnsi="Times New Roman"/>
        </w:rPr>
        <w:t>Послание Президента Российской Федерации Федеральному Собранию от 09.03.2007 «О бюджетной политике в 2008-2010 годах».</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CF57B2"/>
    <w:multiLevelType w:val="hybridMultilevel"/>
    <w:tmpl w:val="0ED697C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12F6225B"/>
    <w:multiLevelType w:val="hybridMultilevel"/>
    <w:tmpl w:val="C2AAA146"/>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644E5F7E"/>
    <w:multiLevelType w:val="hybridMultilevel"/>
    <w:tmpl w:val="50066F12"/>
    <w:lvl w:ilvl="0" w:tplc="896EC80E">
      <w:start w:val="1"/>
      <w:numFmt w:val="bullet"/>
      <w:lvlText w:val="-"/>
      <w:lvlJc w:val="left"/>
      <w:pPr>
        <w:tabs>
          <w:tab w:val="num" w:pos="2333"/>
        </w:tabs>
        <w:ind w:left="2333" w:hanging="915"/>
      </w:pPr>
      <w:rPr>
        <w:rFonts w:ascii="Times New Roman" w:eastAsia="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4840"/>
    <w:rsid w:val="000D5888"/>
    <w:rsid w:val="00261D02"/>
    <w:rsid w:val="00702A42"/>
    <w:rsid w:val="007E71C8"/>
    <w:rsid w:val="00B76352"/>
    <w:rsid w:val="00D84840"/>
    <w:rsid w:val="00E47A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0F9C91F-8D48-47D1-B889-78484C528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pPr>
      <w:keepNext/>
      <w:spacing w:line="360" w:lineRule="auto"/>
      <w:jc w:val="center"/>
      <w:outlineLvl w:val="0"/>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pPr>
      <w:spacing w:line="360" w:lineRule="auto"/>
      <w:ind w:firstLine="709"/>
      <w:jc w:val="both"/>
    </w:pPr>
    <w:rPr>
      <w:sz w:val="28"/>
    </w:rPr>
  </w:style>
  <w:style w:type="paragraph" w:styleId="a4">
    <w:name w:val="footnote text"/>
    <w:basedOn w:val="a"/>
    <w:semiHidden/>
    <w:rPr>
      <w:rFonts w:ascii="Calibri" w:eastAsia="Calibri" w:hAnsi="Calibri"/>
      <w:sz w:val="20"/>
      <w:szCs w:val="20"/>
      <w:lang w:eastAsia="en-US"/>
    </w:rPr>
  </w:style>
  <w:style w:type="character" w:styleId="a5">
    <w:name w:val="footnote reference"/>
    <w:basedOn w:val="a0"/>
    <w:semiHidden/>
    <w:rPr>
      <w:vertAlign w:val="superscript"/>
    </w:rPr>
  </w:style>
  <w:style w:type="paragraph" w:styleId="a6">
    <w:name w:val="footer"/>
    <w:basedOn w:val="a"/>
    <w:semiHidden/>
    <w:pPr>
      <w:tabs>
        <w:tab w:val="center" w:pos="4677"/>
        <w:tab w:val="right" w:pos="9355"/>
      </w:tabs>
    </w:pPr>
  </w:style>
  <w:style w:type="character" w:styleId="a7">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3239</Words>
  <Characters>18467</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ФЕДЕРАЛЬНОЕ АГЕНТСТВО ПО ОБРАЗОВАНИЮ</vt:lpstr>
    </vt:vector>
  </TitlesOfParts>
  <Company>Microsoft</Company>
  <LinksUpToDate>false</LinksUpToDate>
  <CharactersWithSpaces>21663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АГЕНТСТВО ПО ОБРАЗОВАНИЮ</dc:title>
  <dc:subject/>
  <dc:creator>Admin</dc:creator>
  <cp:keywords/>
  <cp:lastModifiedBy>Irina</cp:lastModifiedBy>
  <cp:revision>2</cp:revision>
  <dcterms:created xsi:type="dcterms:W3CDTF">2014-08-20T12:04:00Z</dcterms:created>
  <dcterms:modified xsi:type="dcterms:W3CDTF">2014-08-20T12:04:00Z</dcterms:modified>
</cp:coreProperties>
</file>