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017" w:rsidRDefault="006A2017" w:rsidP="00CF490B"/>
    <w:p w:rsidR="00CF490B" w:rsidRDefault="00CF490B" w:rsidP="00CF490B">
      <w:pPr>
        <w:rPr>
          <w:lang w:val="en-US"/>
        </w:rPr>
      </w:pPr>
      <w:r>
        <w:t>Рентабельность предприятия как финансовый показатель его деятельности</w:t>
      </w:r>
    </w:p>
    <w:p w:rsidR="00CF490B" w:rsidRDefault="00CF490B" w:rsidP="00CF490B">
      <w:pPr>
        <w:rPr>
          <w:lang w:val="en-US"/>
        </w:rPr>
      </w:pPr>
    </w:p>
    <w:p w:rsidR="00CF490B" w:rsidRPr="00CF490B" w:rsidRDefault="00CF490B" w:rsidP="00CF490B">
      <w:pPr>
        <w:rPr>
          <w:lang w:val="en-US"/>
        </w:rPr>
      </w:pPr>
    </w:p>
    <w:p w:rsidR="00CF490B" w:rsidRDefault="00CF490B" w:rsidP="00CF490B">
      <w:r>
        <w:t>В отличие от прибыли, показывающей эффект предпринимательской деятельности, рентабельность характеризует эффективность этой деятельности. Рентабельность - относительный показатель, отражающий степень доходности предприятия. Существует система показателей рентабельности.</w:t>
      </w:r>
    </w:p>
    <w:p w:rsidR="00CF490B" w:rsidRDefault="00CF490B" w:rsidP="00CF490B">
      <w:r>
        <w:t>1. Рентабельность всей реализованной продукции определяется как: 1) процентное отношение прибыли от реализации продукции к затратам на ее производство и реализации и 2) процентное отношение чистой прибыли к затратам на ее производство и реализацию.</w:t>
      </w:r>
    </w:p>
    <w:p w:rsidR="00CF490B" w:rsidRDefault="00CF490B" w:rsidP="00CF490B">
      <w:r>
        <w:t>2. Рентабельность отдельных видов продукции зависит от цены ее реализации и полной себестоимости и определяется как процентное отношение цены реализации единицы продукции за вычетом ее полной себестоимости к полной себестоимости единицы продукции. Эти показатели отражают эффективность затрат организации.</w:t>
      </w:r>
    </w:p>
    <w:p w:rsidR="00CF490B" w:rsidRDefault="00CF490B" w:rsidP="00CF490B">
      <w:r>
        <w:t>3. Рентабельность продаж можно определить как: 1) процентное отношение прибыли от реализации продукции к выручке от реализации продукции; 2) процентное отношение балансовой прибыли к выручке от реализации продукции; 3) процентное отношение чистой прибыли к выручке от реализации продукции. Эти показатели дают представление об эффективности ценовой политики организации.</w:t>
      </w:r>
    </w:p>
    <w:p w:rsidR="00CF490B" w:rsidRDefault="00CF490B" w:rsidP="00CF490B">
      <w:r>
        <w:t>4. Рентабельность вложений определяется как: 1) процентное отношение выручки от реализации продукции к стоимости имущества по балансу; показатель характеризует эффективность продаж на рубль вложений в имущество организации; 2) процентное отношение чистой прибыли к стоимости собственных средств по балансу организации, отражающее рентабельность собственного капитала; 3) процентное отношение доходов от долговременных финансовых вложений к общему объему долгосрочных финансовых вложений; этот показатель отражает эффективность долгосрочных вложений.</w:t>
      </w:r>
    </w:p>
    <w:p w:rsidR="00CF490B" w:rsidRDefault="00CF490B" w:rsidP="00CF490B">
      <w:r>
        <w:t>Показатели рентабельности используются в процессе анализа финансово-хозяйственной деятельности, при принятии управленческих решений и решений об участии в финансировании инвестиционных проектов. Они являются одним из индикаторов конкурентоспособности предприятия.</w:t>
      </w:r>
      <w:bookmarkStart w:id="0" w:name="_GoBack"/>
      <w:bookmarkEnd w:id="0"/>
    </w:p>
    <w:sectPr w:rsidR="00CF4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490B"/>
    <w:rsid w:val="005749CB"/>
    <w:rsid w:val="006A2017"/>
    <w:rsid w:val="00C4734B"/>
    <w:rsid w:val="00CF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4FE4B-3D65-45F7-8CE9-3E2047499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Рентабельность предприятия как финансовый показатель его деятельности</vt:lpstr>
    </vt:vector>
  </TitlesOfParts>
  <Company>Inc.</Company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Рентабельность предприятия как финансовый показатель его деятельности</dc:title>
  <dc:subject/>
  <dc:creator>основной</dc:creator>
  <cp:keywords/>
  <dc:description/>
  <cp:lastModifiedBy>Irina</cp:lastModifiedBy>
  <cp:revision>2</cp:revision>
  <dcterms:created xsi:type="dcterms:W3CDTF">2014-08-20T11:26:00Z</dcterms:created>
  <dcterms:modified xsi:type="dcterms:W3CDTF">2014-08-20T11:26:00Z</dcterms:modified>
</cp:coreProperties>
</file>