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04E" w:rsidRDefault="00EC104E" w:rsidP="00386B10"/>
    <w:p w:rsidR="007F4A83" w:rsidRDefault="007F4A83" w:rsidP="00386B10">
      <w:r>
        <w:t>Состав и структура доходов федерального бюджета.</w:t>
      </w:r>
    </w:p>
    <w:p w:rsidR="007F4A83" w:rsidRDefault="007F4A83" w:rsidP="00386B10"/>
    <w:p w:rsidR="007F4A83" w:rsidRDefault="007F4A83" w:rsidP="00386B10">
      <w:r>
        <w:t>Основной источник доходов - это налоги.</w:t>
      </w:r>
    </w:p>
    <w:p w:rsidR="007F4A83" w:rsidRDefault="007F4A83" w:rsidP="00386B10"/>
    <w:p w:rsidR="007F4A83" w:rsidRDefault="007F4A83" w:rsidP="00386B10">
      <w:r>
        <w:t>Налоги - это обязательные платежи юридических и физических лиц, поступающие государству в установленных законом размерах и в установленные сроки.</w:t>
      </w:r>
    </w:p>
    <w:p w:rsidR="007F4A83" w:rsidRDefault="007F4A83" w:rsidP="00386B10"/>
    <w:p w:rsidR="007F4A83" w:rsidRDefault="007F4A83" w:rsidP="00386B10">
      <w:r>
        <w:t>Налоги выполняют две основные функции:</w:t>
      </w:r>
    </w:p>
    <w:p w:rsidR="007F4A83" w:rsidRDefault="007F4A83" w:rsidP="00386B10"/>
    <w:p w:rsidR="007F4A83" w:rsidRDefault="007F4A83" w:rsidP="00386B10">
      <w:r>
        <w:t>·фискальную;</w:t>
      </w:r>
    </w:p>
    <w:p w:rsidR="007F4A83" w:rsidRDefault="007F4A83" w:rsidP="00386B10"/>
    <w:p w:rsidR="007F4A83" w:rsidRDefault="007F4A83" w:rsidP="00386B10">
      <w:r>
        <w:t>·регулирующую.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>Фискальная - состоит в возможно большей мобилизации средств в бюджетную систему.</w:t>
      </w:r>
    </w:p>
    <w:p w:rsidR="007F4A83" w:rsidRDefault="007F4A83" w:rsidP="00386B10"/>
    <w:p w:rsidR="007F4A83" w:rsidRDefault="007F4A83" w:rsidP="00386B10">
      <w:r>
        <w:t>Регулирующая - связана с вмешательством государства через налоговую систему в процесс воспроизводства.</w:t>
      </w:r>
    </w:p>
    <w:p w:rsidR="007F4A83" w:rsidRDefault="007F4A83" w:rsidP="00386B10"/>
    <w:p w:rsidR="007F4A83" w:rsidRDefault="007F4A83" w:rsidP="00386B10">
      <w:r>
        <w:t>Основные элементы налога представлены на Рис.2.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 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>
      <w:r>
        <w:t xml:space="preserve">  </w:t>
      </w:r>
    </w:p>
    <w:p w:rsidR="007F4A83" w:rsidRDefault="007F4A83" w:rsidP="00386B10"/>
    <w:p w:rsidR="007F4A83" w:rsidRDefault="007F4A83" w:rsidP="00386B10">
      <w:r>
        <w:t>Рис.2</w:t>
      </w:r>
    </w:p>
    <w:p w:rsidR="007F4A83" w:rsidRDefault="007F4A83" w:rsidP="00386B10"/>
    <w:p w:rsidR="007F4A83" w:rsidRDefault="007F4A83" w:rsidP="00386B10">
      <w:r>
        <w:t xml:space="preserve"> </w:t>
      </w:r>
    </w:p>
    <w:p w:rsidR="007F4A83" w:rsidRDefault="007F4A83" w:rsidP="00386B10"/>
    <w:p w:rsidR="007F4A83" w:rsidRDefault="007F4A83" w:rsidP="00386B10">
      <w:r>
        <w:t>Субькт налога - юридическое или физическое лицо, являющееся по закону плательщиком налога;</w:t>
      </w:r>
    </w:p>
    <w:p w:rsidR="007F4A83" w:rsidRDefault="007F4A83" w:rsidP="00386B10"/>
    <w:p w:rsidR="007F4A83" w:rsidRDefault="007F4A83" w:rsidP="00386B10">
      <w:r>
        <w:t>Обьект налога - предмет, наличие которого дает основание для обложения его владельца налогом (земля, имущество, дом);</w:t>
      </w:r>
    </w:p>
    <w:p w:rsidR="007F4A83" w:rsidRDefault="007F4A83" w:rsidP="00386B10"/>
    <w:p w:rsidR="007F4A83" w:rsidRDefault="007F4A83" w:rsidP="00386B10">
      <w:r>
        <w:t>Источник налога - доход, за счет которого уплачивается налог (зарплата, прибыль, проценты);</w:t>
      </w:r>
    </w:p>
    <w:p w:rsidR="007F4A83" w:rsidRDefault="007F4A83" w:rsidP="00386B10"/>
    <w:p w:rsidR="007F4A83" w:rsidRDefault="007F4A83" w:rsidP="00386B10">
      <w:r>
        <w:t>Единица обложения - единица измерения обьекта (например, гектар земли по земельному налогу).</w:t>
      </w:r>
    </w:p>
    <w:p w:rsidR="007F4A83" w:rsidRDefault="007F4A83" w:rsidP="00386B10"/>
    <w:p w:rsidR="007F4A83" w:rsidRDefault="007F4A83" w:rsidP="00386B10">
      <w:r>
        <w:t>Налоговая ставка - размер налога на единицу обложения. При регрессивных ставках процент изьятия дохода уменьшается при возрастании дохода. (Косвенные налоги, взимаемые в ценах товаров всегда регрессивные). При пропорциональных ставках ставка остается неизменной при изменении дохода. При прогрессивных ставках процент повышается при возрастании дохода.</w:t>
      </w:r>
    </w:p>
    <w:p w:rsidR="007F4A83" w:rsidRDefault="007F4A83" w:rsidP="00386B10"/>
    <w:p w:rsidR="007F4A83" w:rsidRDefault="007F4A83" w:rsidP="00386B10">
      <w:r>
        <w:t>Налоговые льготы - полное или частичное освобождение налогоплательщика от налога в соответствии с действующим доходом.</w:t>
      </w:r>
    </w:p>
    <w:p w:rsidR="007F4A83" w:rsidRDefault="007F4A83" w:rsidP="00386B10"/>
    <w:p w:rsidR="007F4A83" w:rsidRDefault="007F4A83" w:rsidP="00386B10">
      <w:r>
        <w:t>Налогооблагаемая база - доход, по отношению к которому применяется налоговая ставка. Определяется путем вычета из валового дохода разрешенных законом налоговых льгот</w:t>
      </w:r>
    </w:p>
    <w:p w:rsidR="007F4A83" w:rsidRDefault="007F4A83" w:rsidP="00386B10"/>
    <w:p w:rsidR="007F4A83" w:rsidRDefault="007F4A83" w:rsidP="00386B10">
      <w:r>
        <w:t>Налоговый оклад - сумма налогов, уплачиваемых субьектом.</w:t>
      </w:r>
    </w:p>
    <w:p w:rsidR="007F4A83" w:rsidRDefault="007F4A83" w:rsidP="00386B10"/>
    <w:p w:rsidR="007F4A83" w:rsidRDefault="007F4A83" w:rsidP="00386B10">
      <w:r>
        <w:t>Совокупность налогов, действующих на территории страны, методы и принципы построения налогов представляют налоговую систему.</w:t>
      </w:r>
    </w:p>
    <w:p w:rsidR="007F4A83" w:rsidRDefault="007F4A83" w:rsidP="00386B10"/>
    <w:p w:rsidR="007F4A83" w:rsidRDefault="007F4A83" w:rsidP="00386B10">
      <w:r>
        <w:t>Налоги можно подразделить на прямые и косвенные.</w:t>
      </w:r>
    </w:p>
    <w:p w:rsidR="007F4A83" w:rsidRDefault="007F4A83" w:rsidP="00386B10"/>
    <w:p w:rsidR="007F4A83" w:rsidRDefault="007F4A83" w:rsidP="00386B10">
      <w:r>
        <w:t>Прямые налоги  предполагают непосредственное изъятие части дохода налогоплательщика (подоходный налог с населения, налог на прибыль корпораций и др).</w:t>
      </w:r>
    </w:p>
    <w:p w:rsidR="007F4A83" w:rsidRDefault="007F4A83" w:rsidP="00386B10"/>
    <w:p w:rsidR="007F4A83" w:rsidRDefault="007F4A83" w:rsidP="00386B10">
      <w:r>
        <w:t>Косвенные налоги - это налоги, взимаемые в ценах товаров и услуг (НДС, акцизы, таможенные пошлины, фискальные монопольные налоги).</w:t>
      </w:r>
    </w:p>
    <w:p w:rsidR="007F4A83" w:rsidRDefault="007F4A83" w:rsidP="00386B10"/>
    <w:p w:rsidR="007F4A83" w:rsidRDefault="007F4A83" w:rsidP="00386B10">
      <w:r>
        <w:t>Налог на добавочную стоимость (НДС) - это форма изьятия в бюджет части прироста стоимости, созданной в процессе производства товаров (работ, услуг). Облагаемый оборот исчисляется на основании стоимости реализованных товаров (работ, услуг) исходя из применяемых цен и тарифов. Плательщиками НДС являются все юридические лица независимо от форм собственности.</w:t>
      </w:r>
    </w:p>
    <w:p w:rsidR="007F4A83" w:rsidRDefault="007F4A83" w:rsidP="00386B10"/>
    <w:p w:rsidR="007F4A83" w:rsidRDefault="007F4A83" w:rsidP="00386B10">
      <w:r>
        <w:t>Акцизы также взимаются в ценах товаров и услуг. Обьектом обложения выступает стоимость подакцизных товаров (вино-водочные, табачные, меховые, ювелирные изделия, легковые автомобили и др.)</w:t>
      </w:r>
    </w:p>
    <w:p w:rsidR="007F4A83" w:rsidRDefault="007F4A83" w:rsidP="00386B10"/>
    <w:p w:rsidR="007F4A83" w:rsidRDefault="007F4A83" w:rsidP="00386B10">
      <w:r>
        <w:t xml:space="preserve">Таможенные пошлины - это налоги, взимаемые при импорте и экспорте товаров. </w:t>
      </w:r>
    </w:p>
    <w:p w:rsidR="007F4A83" w:rsidRDefault="007F4A83" w:rsidP="00386B10"/>
    <w:p w:rsidR="007F4A83" w:rsidRDefault="007F4A83" w:rsidP="00386B10">
      <w:r>
        <w:t>Используются следующие ставки таможенных пошлин:</w:t>
      </w:r>
    </w:p>
    <w:p w:rsidR="007F4A83" w:rsidRDefault="007F4A83" w:rsidP="00386B10"/>
    <w:p w:rsidR="007F4A83" w:rsidRDefault="007F4A83" w:rsidP="00386B10">
      <w:r>
        <w:t>·адвалерные - пошлины, определяемые в процентах к таможенной стоимости товара;</w:t>
      </w:r>
    </w:p>
    <w:p w:rsidR="007F4A83" w:rsidRDefault="007F4A83" w:rsidP="00386B10"/>
    <w:p w:rsidR="007F4A83" w:rsidRDefault="007F4A83" w:rsidP="00386B10">
      <w:r>
        <w:t>·специфические - пошлины, устанавливаемые в твердой сумме за единицу товара;</w:t>
      </w:r>
    </w:p>
    <w:p w:rsidR="007F4A83" w:rsidRDefault="007F4A83" w:rsidP="00386B10"/>
    <w:p w:rsidR="007F4A83" w:rsidRDefault="007F4A83" w:rsidP="00386B10">
      <w:r>
        <w:t>·комбинированные  - сочетающие элементы двух перечисленных выше пошлин.</w:t>
      </w:r>
    </w:p>
    <w:p w:rsidR="007F4A83" w:rsidRDefault="007F4A83" w:rsidP="00386B10"/>
    <w:p w:rsidR="007F4A83" w:rsidRDefault="007F4A83" w:rsidP="00386B10">
      <w:r>
        <w:t>Действующая в РФ система налогообложения включает налоги следующих видов:</w:t>
      </w:r>
    </w:p>
    <w:p w:rsidR="007F4A83" w:rsidRDefault="007F4A83" w:rsidP="00386B10"/>
    <w:p w:rsidR="007F4A83" w:rsidRDefault="007F4A83" w:rsidP="00386B10">
      <w:r>
        <w:t>·федеральные налоги;</w:t>
      </w:r>
    </w:p>
    <w:p w:rsidR="007F4A83" w:rsidRDefault="007F4A83" w:rsidP="00386B10"/>
    <w:p w:rsidR="007F4A83" w:rsidRDefault="007F4A83" w:rsidP="00386B10">
      <w:r>
        <w:t>·региональные налоги (налоги национально-государственных и административно-территориальных образований: республик в составе РФ, краев, областей, автономных областей, автономных округов, городов Москвы и Санкт-Петербурга);</w:t>
      </w:r>
    </w:p>
    <w:p w:rsidR="007F4A83" w:rsidRDefault="007F4A83" w:rsidP="00386B10"/>
    <w:p w:rsidR="007F4A83" w:rsidRDefault="007F4A83" w:rsidP="00386B10">
      <w:r>
        <w:t>·местные налоги.</w:t>
      </w:r>
    </w:p>
    <w:p w:rsidR="007F4A83" w:rsidRDefault="007F4A83" w:rsidP="00386B10"/>
    <w:p w:rsidR="007F4A83" w:rsidRDefault="007F4A83" w:rsidP="00386B10">
      <w:r>
        <w:t>Основные федеральные налоги - это НДС, акцизы, таможенные пошлины, налог на прибыль предприятий и организаций, налог с физических лиц и др.</w:t>
      </w:r>
    </w:p>
    <w:p w:rsidR="007F4A83" w:rsidRDefault="007F4A83" w:rsidP="00386B10"/>
    <w:p w:rsidR="007F4A83" w:rsidRDefault="007F4A83" w:rsidP="00386B10">
      <w:r>
        <w:t>Из этих налогов полностью в федеральный бюджет поступают таможенные пошлины, налог на операции с ценными бумагами, платежи за пользование природными ресурсами.</w:t>
      </w:r>
    </w:p>
    <w:p w:rsidR="007F4A83" w:rsidRDefault="007F4A83" w:rsidP="00386B10"/>
    <w:p w:rsidR="007F4A83" w:rsidRDefault="007F4A83" w:rsidP="00386B10">
      <w:r>
        <w:t>НДС, акцизы, подоходный налог с физических лиц - это регулирующие доходы, которые в виде процентных отчислений поступают также в бюджеты субьектов Федерации и в местные бюджеты.</w:t>
      </w:r>
    </w:p>
    <w:p w:rsidR="007F4A83" w:rsidRDefault="007F4A83" w:rsidP="00386B10"/>
    <w:p w:rsidR="007F4A83" w:rsidRDefault="007F4A83" w:rsidP="00386B10">
      <w:r>
        <w:t>Основное место в федеральном бюджете занимают косвенные налоги.</w:t>
      </w:r>
    </w:p>
    <w:p w:rsidR="007F4A83" w:rsidRDefault="007F4A83" w:rsidP="00386B10"/>
    <w:p w:rsidR="007F4A83" w:rsidRDefault="007F4A83" w:rsidP="00386B10">
      <w:r>
        <w:t>Что касается прямых налогов, то в России важнейшее место занимает налог на прибыль с предприятий и организаций. Он взимается со всех юридических лиц, независимо от форм собственности. Причем в условиях рынка он должен выполнять не только фискальную функцию, но и действовать на повышение эффективности производства. Однако в настоящее время налоговая система России слабо задействует регулирующую функцию.</w:t>
      </w:r>
    </w:p>
    <w:p w:rsidR="007F4A83" w:rsidRDefault="007F4A83" w:rsidP="00386B10"/>
    <w:p w:rsidR="007F4A83" w:rsidRDefault="007F4A83" w:rsidP="00386B10">
      <w:r>
        <w:t>К неналоговым доходам относятся:</w:t>
      </w:r>
    </w:p>
    <w:p w:rsidR="007F4A83" w:rsidRDefault="007F4A83" w:rsidP="00386B10"/>
    <w:p w:rsidR="007F4A83" w:rsidRDefault="007F4A83" w:rsidP="00386B10">
      <w:r>
        <w:t>·доходы от имущества, находящегося в федеральной собственности;</w:t>
      </w:r>
    </w:p>
    <w:p w:rsidR="007F4A83" w:rsidRDefault="007F4A83" w:rsidP="00386B10"/>
    <w:p w:rsidR="007F4A83" w:rsidRDefault="007F4A83" w:rsidP="00386B10">
      <w:r>
        <w:t>·доходы от приватизации;</w:t>
      </w:r>
    </w:p>
    <w:p w:rsidR="007F4A83" w:rsidRDefault="007F4A83" w:rsidP="00386B10"/>
    <w:p w:rsidR="007F4A83" w:rsidRDefault="007F4A83" w:rsidP="00386B10">
      <w:r>
        <w:t>·доходы от внешнеэкономической деятельности;</w:t>
      </w:r>
    </w:p>
    <w:p w:rsidR="007F4A83" w:rsidRDefault="007F4A83" w:rsidP="00386B10"/>
    <w:p w:rsidR="007F4A83" w:rsidRDefault="007F4A83" w:rsidP="00386B10">
      <w:r>
        <w:t>·доходы целевых бюджетных фондов ( Федерального дорожного фонда РФ, Централизованного фонда социального развития и др.)</w:t>
      </w:r>
    </w:p>
    <w:p w:rsidR="007F4A83" w:rsidRDefault="007F4A83" w:rsidP="00386B10"/>
    <w:p w:rsidR="007F4A83" w:rsidRDefault="007F4A83" w:rsidP="00386B10">
      <w:r>
        <w:t>Основное направление государственной политики в области налоговой реформы состоят в построении стабильной налоговой системы, обеспечивающей единство, непротиворечивость и неизменность системы налогов и налоговых платежей, что должно найти отражение в налоговом Кодексе. Принятие Кодекса должно преодолеть негативные стороны в российском налоговом законодательстве, обеспечить стимулирование роста производства, зафиксировать гарантии налогоплательщиков регионов и государства.</w:t>
      </w:r>
      <w:bookmarkStart w:id="0" w:name="_GoBack"/>
      <w:bookmarkEnd w:id="0"/>
    </w:p>
    <w:sectPr w:rsidR="007F4A83" w:rsidSect="00542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B10"/>
    <w:rsid w:val="0016179F"/>
    <w:rsid w:val="00174371"/>
    <w:rsid w:val="00386B10"/>
    <w:rsid w:val="00542432"/>
    <w:rsid w:val="007F4A83"/>
    <w:rsid w:val="008342DB"/>
    <w:rsid w:val="00CF6DEB"/>
    <w:rsid w:val="00EC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274F9-D78D-4284-83C8-0EF3234C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43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Состав и структура доходов федерального бюджета</vt:lpstr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и структура доходов федерального бюджета</dc:title>
  <dc:subject/>
  <dc:creator>-</dc:creator>
  <cp:keywords/>
  <dc:description/>
  <cp:lastModifiedBy>Irina</cp:lastModifiedBy>
  <cp:revision>2</cp:revision>
  <dcterms:created xsi:type="dcterms:W3CDTF">2014-08-19T19:16:00Z</dcterms:created>
  <dcterms:modified xsi:type="dcterms:W3CDTF">2014-08-19T19:16:00Z</dcterms:modified>
</cp:coreProperties>
</file>