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1150" w:type="dxa"/>
        <w:tblInd w:w="-1152" w:type="dxa"/>
        <w:tblLook w:val="01E0" w:firstRow="1" w:lastRow="1" w:firstColumn="1" w:lastColumn="1" w:noHBand="0" w:noVBand="0"/>
      </w:tblPr>
      <w:tblGrid>
        <w:gridCol w:w="425"/>
        <w:gridCol w:w="345"/>
        <w:gridCol w:w="419"/>
        <w:gridCol w:w="413"/>
        <w:gridCol w:w="499"/>
        <w:gridCol w:w="336"/>
        <w:gridCol w:w="417"/>
        <w:gridCol w:w="368"/>
        <w:gridCol w:w="413"/>
        <w:gridCol w:w="448"/>
        <w:gridCol w:w="401"/>
        <w:gridCol w:w="339"/>
        <w:gridCol w:w="345"/>
        <w:gridCol w:w="345"/>
        <w:gridCol w:w="416"/>
        <w:gridCol w:w="378"/>
        <w:gridCol w:w="378"/>
        <w:gridCol w:w="345"/>
        <w:gridCol w:w="336"/>
        <w:gridCol w:w="403"/>
        <w:gridCol w:w="413"/>
        <w:gridCol w:w="337"/>
        <w:gridCol w:w="419"/>
        <w:gridCol w:w="323"/>
        <w:gridCol w:w="490"/>
        <w:gridCol w:w="345"/>
        <w:gridCol w:w="321"/>
        <w:gridCol w:w="403"/>
        <w:gridCol w:w="330"/>
      </w:tblGrid>
      <w:tr w:rsidR="003823B3">
        <w:tc>
          <w:tcPr>
            <w:tcW w:w="2437" w:type="dxa"/>
            <w:gridSpan w:val="6"/>
            <w:tcBorders>
              <w:top w:val="nil"/>
              <w:left w:val="nil"/>
            </w:tcBorders>
          </w:tcPr>
          <w:p w:rsidR="00E2320C" w:rsidRDefault="00E2320C"/>
          <w:p w:rsidR="003823B3" w:rsidRDefault="003823B3"/>
        </w:tc>
        <w:tc>
          <w:tcPr>
            <w:tcW w:w="417" w:type="dxa"/>
          </w:tcPr>
          <w:p w:rsidR="003823B3" w:rsidRPr="000C4136" w:rsidRDefault="003823B3">
            <w:pPr>
              <w:rPr>
                <w:vertAlign w:val="superscript"/>
              </w:rPr>
            </w:pPr>
            <w:r>
              <w:rPr>
                <w:vertAlign w:val="superscript"/>
              </w:rPr>
              <w:t>2</w:t>
            </w:r>
            <w:r>
              <w:t>р</w:t>
            </w:r>
          </w:p>
        </w:tc>
        <w:tc>
          <w:tcPr>
            <w:tcW w:w="1630" w:type="dxa"/>
            <w:gridSpan w:val="4"/>
            <w:tcBorders>
              <w:top w:val="nil"/>
              <w:right w:val="nil"/>
            </w:tcBorders>
          </w:tcPr>
          <w:p w:rsidR="003823B3" w:rsidRDefault="003823B3"/>
        </w:tc>
        <w:tc>
          <w:tcPr>
            <w:tcW w:w="6666" w:type="dxa"/>
            <w:gridSpan w:val="18"/>
            <w:vMerge w:val="restart"/>
            <w:tcBorders>
              <w:top w:val="nil"/>
              <w:left w:val="nil"/>
              <w:right w:val="nil"/>
            </w:tcBorders>
          </w:tcPr>
          <w:p w:rsidR="003823B3" w:rsidRDefault="003823B3"/>
        </w:tc>
      </w:tr>
      <w:tr w:rsidR="003823B3">
        <w:tc>
          <w:tcPr>
            <w:tcW w:w="425" w:type="dxa"/>
            <w:tcBorders>
              <w:left w:val="single" w:sz="4" w:space="0" w:color="auto"/>
            </w:tcBorders>
          </w:tcPr>
          <w:p w:rsidR="003823B3" w:rsidRPr="000C4136" w:rsidRDefault="003823B3">
            <w:pPr>
              <w:rPr>
                <w:vertAlign w:val="superscript"/>
              </w:rPr>
            </w:pPr>
            <w:r>
              <w:t>и</w:t>
            </w:r>
            <w:r>
              <w:rPr>
                <w:vertAlign w:val="superscript"/>
              </w:rPr>
              <w:t>1</w:t>
            </w:r>
          </w:p>
        </w:tc>
        <w:tc>
          <w:tcPr>
            <w:tcW w:w="345" w:type="dxa"/>
          </w:tcPr>
          <w:p w:rsidR="003823B3" w:rsidRDefault="003823B3">
            <w:r>
              <w:t>н</w:t>
            </w:r>
          </w:p>
        </w:tc>
        <w:tc>
          <w:tcPr>
            <w:tcW w:w="419" w:type="dxa"/>
          </w:tcPr>
          <w:p w:rsidR="003823B3" w:rsidRPr="00D06C0C" w:rsidRDefault="003823B3">
            <w:r>
              <w:rPr>
                <w:vertAlign w:val="superscript"/>
              </w:rPr>
              <w:t>7</w:t>
            </w:r>
            <w:r>
              <w:t>д</w:t>
            </w:r>
          </w:p>
        </w:tc>
        <w:tc>
          <w:tcPr>
            <w:tcW w:w="413" w:type="dxa"/>
            <w:tcBorders>
              <w:bottom w:val="single" w:sz="4" w:space="0" w:color="auto"/>
            </w:tcBorders>
          </w:tcPr>
          <w:p w:rsidR="003823B3" w:rsidRDefault="003823B3">
            <w:r>
              <w:t>о</w:t>
            </w:r>
          </w:p>
        </w:tc>
        <w:tc>
          <w:tcPr>
            <w:tcW w:w="499" w:type="dxa"/>
          </w:tcPr>
          <w:p w:rsidR="003823B3" w:rsidRDefault="003823B3">
            <w:r>
              <w:t>с</w:t>
            </w:r>
          </w:p>
        </w:tc>
        <w:tc>
          <w:tcPr>
            <w:tcW w:w="336" w:type="dxa"/>
          </w:tcPr>
          <w:p w:rsidR="003823B3" w:rsidRDefault="003823B3">
            <w:r>
              <w:t>с</w:t>
            </w:r>
          </w:p>
        </w:tc>
        <w:tc>
          <w:tcPr>
            <w:tcW w:w="417" w:type="dxa"/>
          </w:tcPr>
          <w:p w:rsidR="003823B3" w:rsidRDefault="003823B3">
            <w:r>
              <w:t>а</w:t>
            </w:r>
          </w:p>
        </w:tc>
        <w:tc>
          <w:tcPr>
            <w:tcW w:w="368" w:type="dxa"/>
            <w:tcBorders>
              <w:bottom w:val="single" w:sz="4" w:space="0" w:color="auto"/>
            </w:tcBorders>
          </w:tcPr>
          <w:p w:rsidR="003823B3" w:rsidRDefault="003823B3">
            <w:r>
              <w:t>м</w:t>
            </w:r>
          </w:p>
        </w:tc>
        <w:tc>
          <w:tcPr>
            <w:tcW w:w="413" w:type="dxa"/>
            <w:tcBorders>
              <w:bottom w:val="single" w:sz="4" w:space="0" w:color="auto"/>
            </w:tcBorders>
          </w:tcPr>
          <w:p w:rsidR="003823B3" w:rsidRDefault="003823B3">
            <w:r>
              <w:t>е</w:t>
            </w:r>
          </w:p>
        </w:tc>
        <w:tc>
          <w:tcPr>
            <w:tcW w:w="448" w:type="dxa"/>
            <w:tcBorders>
              <w:bottom w:val="single" w:sz="4" w:space="0" w:color="auto"/>
            </w:tcBorders>
          </w:tcPr>
          <w:p w:rsidR="003823B3" w:rsidRDefault="003823B3">
            <w:r>
              <w:t>н</w:t>
            </w:r>
          </w:p>
        </w:tc>
        <w:tc>
          <w:tcPr>
            <w:tcW w:w="401" w:type="dxa"/>
          </w:tcPr>
          <w:p w:rsidR="003823B3" w:rsidRDefault="003823B3">
            <w:r>
              <w:rPr>
                <w:vertAlign w:val="superscript"/>
              </w:rPr>
              <w:t>4</w:t>
            </w:r>
            <w:r>
              <w:rPr>
                <w:vanish/>
                <w:vertAlign w:val="superscript"/>
              </w:rPr>
              <w:t>0</w:t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rPr>
                <w:vanish/>
                <w:vertAlign w:val="superscript"/>
              </w:rPr>
              <w:pgNum/>
            </w:r>
            <w:r>
              <w:t>т</w:t>
            </w:r>
          </w:p>
        </w:tc>
        <w:tc>
          <w:tcPr>
            <w:tcW w:w="6666" w:type="dxa"/>
            <w:gridSpan w:val="18"/>
            <w:vMerge/>
            <w:tcBorders>
              <w:right w:val="nil"/>
            </w:tcBorders>
          </w:tcPr>
          <w:p w:rsidR="003823B3" w:rsidRDefault="003823B3"/>
        </w:tc>
      </w:tr>
      <w:tr w:rsidR="003823B3">
        <w:tc>
          <w:tcPr>
            <w:tcW w:w="770" w:type="dxa"/>
            <w:gridSpan w:val="2"/>
            <w:vMerge w:val="restart"/>
            <w:tcBorders>
              <w:left w:val="nil"/>
            </w:tcBorders>
          </w:tcPr>
          <w:p w:rsidR="003823B3" w:rsidRDefault="003823B3"/>
        </w:tc>
        <w:tc>
          <w:tcPr>
            <w:tcW w:w="419" w:type="dxa"/>
          </w:tcPr>
          <w:p w:rsidR="003823B3" w:rsidRDefault="003823B3">
            <w:r>
              <w:t>р</w:t>
            </w:r>
          </w:p>
        </w:tc>
        <w:tc>
          <w:tcPr>
            <w:tcW w:w="413" w:type="dxa"/>
            <w:vMerge w:val="restart"/>
            <w:tcBorders>
              <w:right w:val="nil"/>
            </w:tcBorders>
          </w:tcPr>
          <w:p w:rsidR="003823B3" w:rsidRDefault="003823B3"/>
        </w:tc>
        <w:tc>
          <w:tcPr>
            <w:tcW w:w="835" w:type="dxa"/>
            <w:gridSpan w:val="2"/>
            <w:tcBorders>
              <w:left w:val="nil"/>
            </w:tcBorders>
          </w:tcPr>
          <w:p w:rsidR="003823B3" w:rsidRDefault="003823B3"/>
        </w:tc>
        <w:tc>
          <w:tcPr>
            <w:tcW w:w="417" w:type="dxa"/>
          </w:tcPr>
          <w:p w:rsidR="003823B3" w:rsidRDefault="003823B3">
            <w:r>
              <w:t>ц</w:t>
            </w:r>
          </w:p>
        </w:tc>
        <w:tc>
          <w:tcPr>
            <w:tcW w:w="1229" w:type="dxa"/>
            <w:gridSpan w:val="3"/>
            <w:tcBorders>
              <w:bottom w:val="nil"/>
            </w:tcBorders>
          </w:tcPr>
          <w:p w:rsidR="003823B3" w:rsidRDefault="003823B3"/>
        </w:tc>
        <w:tc>
          <w:tcPr>
            <w:tcW w:w="401" w:type="dxa"/>
          </w:tcPr>
          <w:p w:rsidR="003823B3" w:rsidRDefault="003823B3">
            <w:r>
              <w:t>р</w:t>
            </w:r>
          </w:p>
        </w:tc>
        <w:tc>
          <w:tcPr>
            <w:tcW w:w="6666" w:type="dxa"/>
            <w:gridSpan w:val="18"/>
            <w:vMerge/>
            <w:tcBorders>
              <w:right w:val="nil"/>
            </w:tcBorders>
          </w:tcPr>
          <w:p w:rsidR="003823B3" w:rsidRDefault="003823B3"/>
        </w:tc>
      </w:tr>
      <w:tr w:rsidR="003823B3">
        <w:tc>
          <w:tcPr>
            <w:tcW w:w="770" w:type="dxa"/>
            <w:gridSpan w:val="2"/>
            <w:vMerge/>
            <w:tcBorders>
              <w:left w:val="nil"/>
            </w:tcBorders>
          </w:tcPr>
          <w:p w:rsidR="003823B3" w:rsidRDefault="003823B3"/>
        </w:tc>
        <w:tc>
          <w:tcPr>
            <w:tcW w:w="419" w:type="dxa"/>
          </w:tcPr>
          <w:p w:rsidR="003823B3" w:rsidRDefault="003823B3">
            <w:r>
              <w:t>о</w:t>
            </w:r>
          </w:p>
        </w:tc>
        <w:tc>
          <w:tcPr>
            <w:tcW w:w="413" w:type="dxa"/>
            <w:vMerge/>
            <w:tcBorders>
              <w:right w:val="single" w:sz="4" w:space="0" w:color="auto"/>
            </w:tcBorders>
          </w:tcPr>
          <w:p w:rsidR="003823B3" w:rsidRDefault="003823B3"/>
        </w:tc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3823B3" w:rsidRPr="00D06C0C" w:rsidRDefault="003823B3">
            <w:r w:rsidRPr="00D06C0C">
              <w:rPr>
                <w:vertAlign w:val="superscript"/>
              </w:rPr>
              <w:t>6</w:t>
            </w:r>
            <w:r>
              <w:t>а</w:t>
            </w:r>
          </w:p>
        </w:tc>
        <w:tc>
          <w:tcPr>
            <w:tcW w:w="336" w:type="dxa"/>
            <w:tcBorders>
              <w:bottom w:val="single" w:sz="4" w:space="0" w:color="auto"/>
            </w:tcBorders>
          </w:tcPr>
          <w:p w:rsidR="003823B3" w:rsidRDefault="003823B3">
            <w:r>
              <w:t>в</w:t>
            </w:r>
          </w:p>
        </w:tc>
        <w:tc>
          <w:tcPr>
            <w:tcW w:w="417" w:type="dxa"/>
          </w:tcPr>
          <w:p w:rsidR="003823B3" w:rsidRDefault="003823B3">
            <w:r>
              <w:t>и</w:t>
            </w:r>
          </w:p>
        </w:tc>
        <w:tc>
          <w:tcPr>
            <w:tcW w:w="368" w:type="dxa"/>
            <w:tcBorders>
              <w:bottom w:val="single" w:sz="4" w:space="0" w:color="auto"/>
            </w:tcBorders>
          </w:tcPr>
          <w:p w:rsidR="003823B3" w:rsidRDefault="003823B3">
            <w:r>
              <w:t>з</w:t>
            </w:r>
          </w:p>
        </w:tc>
        <w:tc>
          <w:tcPr>
            <w:tcW w:w="413" w:type="dxa"/>
            <w:tcBorders>
              <w:bottom w:val="single" w:sz="4" w:space="0" w:color="auto"/>
            </w:tcBorders>
          </w:tcPr>
          <w:p w:rsidR="003823B3" w:rsidRDefault="003823B3">
            <w:r>
              <w:t>о</w:t>
            </w:r>
          </w:p>
        </w:tc>
        <w:tc>
          <w:tcPr>
            <w:tcW w:w="448" w:type="dxa"/>
            <w:vMerge w:val="restart"/>
            <w:tcBorders>
              <w:top w:val="nil"/>
            </w:tcBorders>
          </w:tcPr>
          <w:p w:rsidR="003823B3" w:rsidRDefault="003823B3"/>
        </w:tc>
        <w:tc>
          <w:tcPr>
            <w:tcW w:w="401" w:type="dxa"/>
          </w:tcPr>
          <w:p w:rsidR="003823B3" w:rsidRDefault="003823B3">
            <w:r>
              <w:t>а</w:t>
            </w:r>
          </w:p>
        </w:tc>
        <w:tc>
          <w:tcPr>
            <w:tcW w:w="6666" w:type="dxa"/>
            <w:gridSpan w:val="18"/>
            <w:vMerge/>
            <w:tcBorders>
              <w:bottom w:val="nil"/>
              <w:right w:val="nil"/>
            </w:tcBorders>
          </w:tcPr>
          <w:p w:rsidR="003823B3" w:rsidRDefault="003823B3"/>
        </w:tc>
      </w:tr>
      <w:tr w:rsidR="003823B3">
        <w:tc>
          <w:tcPr>
            <w:tcW w:w="770" w:type="dxa"/>
            <w:gridSpan w:val="2"/>
            <w:vMerge/>
            <w:tcBorders>
              <w:left w:val="nil"/>
            </w:tcBorders>
          </w:tcPr>
          <w:p w:rsidR="003823B3" w:rsidRDefault="003823B3"/>
        </w:tc>
        <w:tc>
          <w:tcPr>
            <w:tcW w:w="419" w:type="dxa"/>
          </w:tcPr>
          <w:p w:rsidR="003823B3" w:rsidRDefault="003823B3">
            <w:r>
              <w:t>б</w:t>
            </w:r>
          </w:p>
        </w:tc>
        <w:tc>
          <w:tcPr>
            <w:tcW w:w="413" w:type="dxa"/>
            <w:vMerge/>
            <w:tcBorders>
              <w:right w:val="nil"/>
            </w:tcBorders>
          </w:tcPr>
          <w:p w:rsidR="003823B3" w:rsidRDefault="003823B3"/>
        </w:tc>
        <w:tc>
          <w:tcPr>
            <w:tcW w:w="835" w:type="dxa"/>
            <w:gridSpan w:val="2"/>
            <w:tcBorders>
              <w:left w:val="nil"/>
            </w:tcBorders>
          </w:tcPr>
          <w:p w:rsidR="003823B3" w:rsidRDefault="003823B3"/>
        </w:tc>
        <w:tc>
          <w:tcPr>
            <w:tcW w:w="417" w:type="dxa"/>
          </w:tcPr>
          <w:p w:rsidR="003823B3" w:rsidRDefault="003823B3">
            <w:r>
              <w:t>о</w:t>
            </w:r>
          </w:p>
        </w:tc>
        <w:tc>
          <w:tcPr>
            <w:tcW w:w="781" w:type="dxa"/>
            <w:gridSpan w:val="2"/>
            <w:tcBorders>
              <w:right w:val="nil"/>
            </w:tcBorders>
          </w:tcPr>
          <w:p w:rsidR="003823B3" w:rsidRDefault="003823B3"/>
        </w:tc>
        <w:tc>
          <w:tcPr>
            <w:tcW w:w="448" w:type="dxa"/>
            <w:vMerge/>
            <w:tcBorders>
              <w:left w:val="nil"/>
            </w:tcBorders>
          </w:tcPr>
          <w:p w:rsidR="003823B3" w:rsidRDefault="003823B3"/>
        </w:tc>
        <w:tc>
          <w:tcPr>
            <w:tcW w:w="401" w:type="dxa"/>
          </w:tcPr>
          <w:p w:rsidR="003823B3" w:rsidRDefault="003823B3">
            <w:r>
              <w:rPr>
                <w:vertAlign w:val="superscript"/>
              </w:rPr>
              <w:t>9</w:t>
            </w:r>
            <w:r>
              <w:t>т</w:t>
            </w:r>
          </w:p>
        </w:tc>
        <w:tc>
          <w:tcPr>
            <w:tcW w:w="339" w:type="dxa"/>
          </w:tcPr>
          <w:p w:rsidR="003823B3" w:rsidRDefault="003823B3">
            <w:r>
              <w:t>о</w:t>
            </w:r>
          </w:p>
        </w:tc>
        <w:tc>
          <w:tcPr>
            <w:tcW w:w="345" w:type="dxa"/>
          </w:tcPr>
          <w:p w:rsidR="003823B3" w:rsidRDefault="003823B3">
            <w:r>
              <w:t>в</w:t>
            </w:r>
          </w:p>
        </w:tc>
        <w:tc>
          <w:tcPr>
            <w:tcW w:w="345" w:type="dxa"/>
          </w:tcPr>
          <w:p w:rsidR="003823B3" w:rsidRDefault="003823B3">
            <w:r>
              <w:t>а</w:t>
            </w:r>
          </w:p>
        </w:tc>
        <w:tc>
          <w:tcPr>
            <w:tcW w:w="416" w:type="dxa"/>
          </w:tcPr>
          <w:p w:rsidR="003823B3" w:rsidRDefault="003823B3">
            <w:r>
              <w:t>р</w:t>
            </w:r>
          </w:p>
        </w:tc>
        <w:tc>
          <w:tcPr>
            <w:tcW w:w="378" w:type="dxa"/>
          </w:tcPr>
          <w:p w:rsidR="003823B3" w:rsidRDefault="003823B3">
            <w:r>
              <w:t>н</w:t>
            </w:r>
          </w:p>
        </w:tc>
        <w:tc>
          <w:tcPr>
            <w:tcW w:w="378" w:type="dxa"/>
          </w:tcPr>
          <w:p w:rsidR="003823B3" w:rsidRDefault="003823B3">
            <w:r>
              <w:t>ы</w:t>
            </w:r>
          </w:p>
        </w:tc>
        <w:tc>
          <w:tcPr>
            <w:tcW w:w="345" w:type="dxa"/>
          </w:tcPr>
          <w:p w:rsidR="003823B3" w:rsidRDefault="003823B3">
            <w:r>
              <w:t>е</w:t>
            </w:r>
          </w:p>
        </w:tc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3823B3" w:rsidRDefault="003823B3"/>
        </w:tc>
        <w:tc>
          <w:tcPr>
            <w:tcW w:w="403" w:type="dxa"/>
          </w:tcPr>
          <w:p w:rsidR="003823B3" w:rsidRDefault="003823B3">
            <w:r>
              <w:rPr>
                <w:vertAlign w:val="superscript"/>
              </w:rPr>
              <w:t>8</w:t>
            </w:r>
            <w:r>
              <w:t>с</w:t>
            </w:r>
          </w:p>
        </w:tc>
        <w:tc>
          <w:tcPr>
            <w:tcW w:w="1492" w:type="dxa"/>
            <w:gridSpan w:val="4"/>
            <w:tcBorders>
              <w:top w:val="nil"/>
              <w:bottom w:val="nil"/>
            </w:tcBorders>
          </w:tcPr>
          <w:p w:rsidR="003823B3" w:rsidRDefault="003823B3"/>
        </w:tc>
        <w:tc>
          <w:tcPr>
            <w:tcW w:w="490" w:type="dxa"/>
          </w:tcPr>
          <w:p w:rsidR="003823B3" w:rsidRPr="003823B3" w:rsidRDefault="003823B3">
            <w:r>
              <w:rPr>
                <w:vertAlign w:val="superscript"/>
              </w:rPr>
              <w:t>10</w:t>
            </w:r>
            <w:r>
              <w:t>в</w:t>
            </w:r>
          </w:p>
        </w:tc>
        <w:tc>
          <w:tcPr>
            <w:tcW w:w="1399" w:type="dxa"/>
            <w:gridSpan w:val="4"/>
            <w:vMerge w:val="restart"/>
            <w:tcBorders>
              <w:top w:val="nil"/>
              <w:right w:val="nil"/>
            </w:tcBorders>
          </w:tcPr>
          <w:p w:rsidR="003823B3" w:rsidRDefault="003823B3"/>
        </w:tc>
      </w:tr>
      <w:tr w:rsidR="003823B3">
        <w:tc>
          <w:tcPr>
            <w:tcW w:w="770" w:type="dxa"/>
            <w:gridSpan w:val="2"/>
            <w:vMerge/>
            <w:tcBorders>
              <w:left w:val="nil"/>
            </w:tcBorders>
          </w:tcPr>
          <w:p w:rsidR="003823B3" w:rsidRDefault="003823B3"/>
        </w:tc>
        <w:tc>
          <w:tcPr>
            <w:tcW w:w="419" w:type="dxa"/>
          </w:tcPr>
          <w:p w:rsidR="003823B3" w:rsidRDefault="003823B3">
            <w:r>
              <w:t>н</w:t>
            </w:r>
          </w:p>
        </w:tc>
        <w:tc>
          <w:tcPr>
            <w:tcW w:w="413" w:type="dxa"/>
            <w:vMerge/>
            <w:tcBorders>
              <w:right w:val="single" w:sz="4" w:space="0" w:color="auto"/>
            </w:tcBorders>
          </w:tcPr>
          <w:p w:rsidR="003823B3" w:rsidRDefault="003823B3"/>
        </w:tc>
        <w:tc>
          <w:tcPr>
            <w:tcW w:w="499" w:type="dxa"/>
            <w:tcBorders>
              <w:left w:val="single" w:sz="4" w:space="0" w:color="auto"/>
              <w:bottom w:val="single" w:sz="4" w:space="0" w:color="auto"/>
            </w:tcBorders>
          </w:tcPr>
          <w:p w:rsidR="003823B3" w:rsidRPr="00D06C0C" w:rsidRDefault="003823B3">
            <w:r>
              <w:rPr>
                <w:vertAlign w:val="superscript"/>
              </w:rPr>
              <w:t>10</w:t>
            </w:r>
            <w:r>
              <w:t>б</w:t>
            </w:r>
          </w:p>
        </w:tc>
        <w:tc>
          <w:tcPr>
            <w:tcW w:w="336" w:type="dxa"/>
            <w:tcBorders>
              <w:bottom w:val="single" w:sz="4" w:space="0" w:color="auto"/>
            </w:tcBorders>
          </w:tcPr>
          <w:p w:rsidR="003823B3" w:rsidRDefault="003823B3">
            <w:r>
              <w:t>а</w:t>
            </w:r>
          </w:p>
        </w:tc>
        <w:tc>
          <w:tcPr>
            <w:tcW w:w="417" w:type="dxa"/>
          </w:tcPr>
          <w:p w:rsidR="003823B3" w:rsidRDefault="003823B3">
            <w:r>
              <w:t>н</w:t>
            </w:r>
          </w:p>
        </w:tc>
        <w:tc>
          <w:tcPr>
            <w:tcW w:w="368" w:type="dxa"/>
            <w:tcBorders>
              <w:bottom w:val="single" w:sz="4" w:space="0" w:color="auto"/>
            </w:tcBorders>
          </w:tcPr>
          <w:p w:rsidR="003823B3" w:rsidRDefault="003823B3">
            <w:r>
              <w:t>к</w:t>
            </w:r>
          </w:p>
        </w:tc>
        <w:tc>
          <w:tcPr>
            <w:tcW w:w="413" w:type="dxa"/>
            <w:tcBorders>
              <w:bottom w:val="single" w:sz="4" w:space="0" w:color="auto"/>
            </w:tcBorders>
          </w:tcPr>
          <w:p w:rsidR="003823B3" w:rsidRDefault="003823B3">
            <w:r>
              <w:t>н</w:t>
            </w:r>
          </w:p>
        </w:tc>
        <w:tc>
          <w:tcPr>
            <w:tcW w:w="448" w:type="dxa"/>
          </w:tcPr>
          <w:p w:rsidR="003823B3" w:rsidRDefault="003823B3">
            <w:r>
              <w:t>о</w:t>
            </w:r>
          </w:p>
        </w:tc>
        <w:tc>
          <w:tcPr>
            <w:tcW w:w="401" w:type="dxa"/>
          </w:tcPr>
          <w:p w:rsidR="003823B3" w:rsidRDefault="003823B3">
            <w:r>
              <w:t>т</w:t>
            </w:r>
          </w:p>
        </w:tc>
        <w:tc>
          <w:tcPr>
            <w:tcW w:w="339" w:type="dxa"/>
          </w:tcPr>
          <w:p w:rsidR="003823B3" w:rsidRDefault="003823B3">
            <w:r>
              <w:t>а</w:t>
            </w:r>
          </w:p>
        </w:tc>
        <w:tc>
          <w:tcPr>
            <w:tcW w:w="2543" w:type="dxa"/>
            <w:gridSpan w:val="7"/>
          </w:tcPr>
          <w:p w:rsidR="003823B3" w:rsidRDefault="003823B3"/>
        </w:tc>
        <w:tc>
          <w:tcPr>
            <w:tcW w:w="403" w:type="dxa"/>
          </w:tcPr>
          <w:p w:rsidR="003823B3" w:rsidRDefault="003823B3">
            <w:r>
              <w:t>е</w:t>
            </w:r>
          </w:p>
        </w:tc>
        <w:tc>
          <w:tcPr>
            <w:tcW w:w="750" w:type="dxa"/>
            <w:gridSpan w:val="2"/>
            <w:tcBorders>
              <w:top w:val="nil"/>
            </w:tcBorders>
          </w:tcPr>
          <w:p w:rsidR="003823B3" w:rsidRDefault="003823B3"/>
        </w:tc>
        <w:tc>
          <w:tcPr>
            <w:tcW w:w="419" w:type="dxa"/>
          </w:tcPr>
          <w:p w:rsidR="003823B3" w:rsidRDefault="003823B3">
            <w:r>
              <w:rPr>
                <w:vertAlign w:val="superscript"/>
              </w:rPr>
              <w:t>5</w:t>
            </w:r>
            <w:r>
              <w:t>б</w:t>
            </w:r>
          </w:p>
        </w:tc>
        <w:tc>
          <w:tcPr>
            <w:tcW w:w="323" w:type="dxa"/>
          </w:tcPr>
          <w:p w:rsidR="003823B3" w:rsidRDefault="003823B3"/>
        </w:tc>
        <w:tc>
          <w:tcPr>
            <w:tcW w:w="490" w:type="dxa"/>
          </w:tcPr>
          <w:p w:rsidR="003823B3" w:rsidRDefault="003823B3">
            <w:r>
              <w:t>е</w:t>
            </w:r>
          </w:p>
        </w:tc>
        <w:tc>
          <w:tcPr>
            <w:tcW w:w="1399" w:type="dxa"/>
            <w:gridSpan w:val="4"/>
            <w:vMerge/>
            <w:tcBorders>
              <w:top w:val="nil"/>
              <w:bottom w:val="nil"/>
              <w:right w:val="nil"/>
            </w:tcBorders>
          </w:tcPr>
          <w:p w:rsidR="003823B3" w:rsidRDefault="003823B3"/>
        </w:tc>
      </w:tr>
      <w:tr w:rsidR="001E7CB0">
        <w:trPr>
          <w:gridAfter w:val="1"/>
          <w:wAfter w:w="330" w:type="dxa"/>
        </w:trPr>
        <w:tc>
          <w:tcPr>
            <w:tcW w:w="770" w:type="dxa"/>
            <w:gridSpan w:val="2"/>
            <w:vMerge/>
            <w:tcBorders>
              <w:left w:val="nil"/>
            </w:tcBorders>
          </w:tcPr>
          <w:p w:rsidR="001E7CB0" w:rsidRDefault="001E7CB0"/>
        </w:tc>
        <w:tc>
          <w:tcPr>
            <w:tcW w:w="419" w:type="dxa"/>
          </w:tcPr>
          <w:p w:rsidR="001E7CB0" w:rsidRDefault="001E7CB0">
            <w:r>
              <w:t>ы</w:t>
            </w:r>
          </w:p>
        </w:tc>
        <w:tc>
          <w:tcPr>
            <w:tcW w:w="413" w:type="dxa"/>
            <w:vMerge/>
            <w:tcBorders>
              <w:right w:val="nil"/>
            </w:tcBorders>
          </w:tcPr>
          <w:p w:rsidR="001E7CB0" w:rsidRDefault="001E7CB0"/>
        </w:tc>
        <w:tc>
          <w:tcPr>
            <w:tcW w:w="835" w:type="dxa"/>
            <w:gridSpan w:val="2"/>
            <w:vMerge w:val="restart"/>
            <w:tcBorders>
              <w:left w:val="nil"/>
            </w:tcBorders>
          </w:tcPr>
          <w:p w:rsidR="001E7CB0" w:rsidRDefault="001E7CB0" w:rsidP="003823B3"/>
        </w:tc>
        <w:tc>
          <w:tcPr>
            <w:tcW w:w="417" w:type="dxa"/>
          </w:tcPr>
          <w:p w:rsidR="001E7CB0" w:rsidRDefault="001E7CB0">
            <w:r>
              <w:t>а</w:t>
            </w:r>
          </w:p>
        </w:tc>
        <w:tc>
          <w:tcPr>
            <w:tcW w:w="781" w:type="dxa"/>
            <w:gridSpan w:val="2"/>
            <w:tcBorders>
              <w:bottom w:val="nil"/>
            </w:tcBorders>
          </w:tcPr>
          <w:p w:rsidR="001E7CB0" w:rsidRDefault="001E7CB0"/>
        </w:tc>
        <w:tc>
          <w:tcPr>
            <w:tcW w:w="448" w:type="dxa"/>
          </w:tcPr>
          <w:p w:rsidR="001E7CB0" w:rsidRDefault="001E7CB0">
            <w:r>
              <w:rPr>
                <w:vertAlign w:val="superscript"/>
              </w:rPr>
              <w:t>4</w:t>
            </w:r>
            <w:r>
              <w:t>м</w:t>
            </w:r>
          </w:p>
        </w:tc>
        <w:tc>
          <w:tcPr>
            <w:tcW w:w="401" w:type="dxa"/>
          </w:tcPr>
          <w:p w:rsidR="001E7CB0" w:rsidRDefault="001E7CB0">
            <w:r>
              <w:t>а</w:t>
            </w:r>
          </w:p>
        </w:tc>
        <w:tc>
          <w:tcPr>
            <w:tcW w:w="339" w:type="dxa"/>
          </w:tcPr>
          <w:p w:rsidR="001E7CB0" w:rsidRDefault="001E7CB0">
            <w:r>
              <w:t>к</w:t>
            </w:r>
          </w:p>
        </w:tc>
        <w:tc>
          <w:tcPr>
            <w:tcW w:w="345" w:type="dxa"/>
          </w:tcPr>
          <w:p w:rsidR="001E7CB0" w:rsidRDefault="001E7CB0">
            <w:r>
              <w:t>р</w:t>
            </w:r>
          </w:p>
        </w:tc>
        <w:tc>
          <w:tcPr>
            <w:tcW w:w="345" w:type="dxa"/>
          </w:tcPr>
          <w:p w:rsidR="001E7CB0" w:rsidRDefault="001E7CB0">
            <w:r>
              <w:t>о</w:t>
            </w:r>
          </w:p>
        </w:tc>
        <w:tc>
          <w:tcPr>
            <w:tcW w:w="416" w:type="dxa"/>
          </w:tcPr>
          <w:p w:rsidR="001E7CB0" w:rsidRDefault="001E7CB0">
            <w:r>
              <w:t>э</w:t>
            </w:r>
          </w:p>
        </w:tc>
        <w:tc>
          <w:tcPr>
            <w:tcW w:w="378" w:type="dxa"/>
          </w:tcPr>
          <w:p w:rsidR="001E7CB0" w:rsidRDefault="001E7CB0">
            <w:r>
              <w:t>к</w:t>
            </w:r>
          </w:p>
        </w:tc>
        <w:tc>
          <w:tcPr>
            <w:tcW w:w="378" w:type="dxa"/>
          </w:tcPr>
          <w:p w:rsidR="001E7CB0" w:rsidRDefault="001E7CB0">
            <w:r>
              <w:t>о</w:t>
            </w:r>
          </w:p>
        </w:tc>
        <w:tc>
          <w:tcPr>
            <w:tcW w:w="345" w:type="dxa"/>
          </w:tcPr>
          <w:p w:rsidR="001E7CB0" w:rsidRDefault="001E7CB0">
            <w:r>
              <w:t>н</w:t>
            </w:r>
          </w:p>
        </w:tc>
        <w:tc>
          <w:tcPr>
            <w:tcW w:w="336" w:type="dxa"/>
          </w:tcPr>
          <w:p w:rsidR="001E7CB0" w:rsidRDefault="001E7CB0">
            <w:r>
              <w:t>о</w:t>
            </w:r>
          </w:p>
        </w:tc>
        <w:tc>
          <w:tcPr>
            <w:tcW w:w="403" w:type="dxa"/>
            <w:tcBorders>
              <w:bottom w:val="single" w:sz="4" w:space="0" w:color="auto"/>
            </w:tcBorders>
          </w:tcPr>
          <w:p w:rsidR="001E7CB0" w:rsidRDefault="001E7CB0">
            <w:r>
              <w:t>м</w:t>
            </w:r>
          </w:p>
        </w:tc>
        <w:tc>
          <w:tcPr>
            <w:tcW w:w="413" w:type="dxa"/>
            <w:tcBorders>
              <w:bottom w:val="single" w:sz="4" w:space="0" w:color="auto"/>
            </w:tcBorders>
          </w:tcPr>
          <w:p w:rsidR="001E7CB0" w:rsidRDefault="001E7CB0">
            <w:r>
              <w:t>и</w:t>
            </w:r>
          </w:p>
        </w:tc>
        <w:tc>
          <w:tcPr>
            <w:tcW w:w="337" w:type="dxa"/>
            <w:tcBorders>
              <w:bottom w:val="single" w:sz="4" w:space="0" w:color="auto"/>
            </w:tcBorders>
          </w:tcPr>
          <w:p w:rsidR="001E7CB0" w:rsidRDefault="001E7CB0">
            <w:r>
              <w:t>ч</w:t>
            </w:r>
          </w:p>
        </w:tc>
        <w:tc>
          <w:tcPr>
            <w:tcW w:w="419" w:type="dxa"/>
          </w:tcPr>
          <w:p w:rsidR="001E7CB0" w:rsidRDefault="001E7CB0">
            <w:r>
              <w:t>е</w:t>
            </w:r>
          </w:p>
        </w:tc>
        <w:tc>
          <w:tcPr>
            <w:tcW w:w="323" w:type="dxa"/>
            <w:tcBorders>
              <w:bottom w:val="single" w:sz="4" w:space="0" w:color="auto"/>
            </w:tcBorders>
          </w:tcPr>
          <w:p w:rsidR="001E7CB0" w:rsidRDefault="001E7CB0">
            <w:r>
              <w:t>с</w:t>
            </w:r>
          </w:p>
        </w:tc>
        <w:tc>
          <w:tcPr>
            <w:tcW w:w="490" w:type="dxa"/>
          </w:tcPr>
          <w:p w:rsidR="001E7CB0" w:rsidRDefault="001E7CB0">
            <w:r>
              <w:t>к</w:t>
            </w:r>
          </w:p>
        </w:tc>
        <w:tc>
          <w:tcPr>
            <w:tcW w:w="345" w:type="dxa"/>
            <w:tcBorders>
              <w:bottom w:val="single" w:sz="4" w:space="0" w:color="auto"/>
            </w:tcBorders>
          </w:tcPr>
          <w:p w:rsidR="001E7CB0" w:rsidRDefault="001E7CB0">
            <w:r>
              <w:t>о</w:t>
            </w:r>
          </w:p>
        </w:tc>
        <w:tc>
          <w:tcPr>
            <w:tcW w:w="321" w:type="dxa"/>
            <w:tcBorders>
              <w:bottom w:val="single" w:sz="4" w:space="0" w:color="auto"/>
            </w:tcBorders>
          </w:tcPr>
          <w:p w:rsidR="001E7CB0" w:rsidRDefault="001E7CB0">
            <w:r>
              <w:t>г</w:t>
            </w:r>
          </w:p>
        </w:tc>
        <w:tc>
          <w:tcPr>
            <w:tcW w:w="403" w:type="dxa"/>
            <w:tcBorders>
              <w:bottom w:val="single" w:sz="4" w:space="0" w:color="auto"/>
            </w:tcBorders>
          </w:tcPr>
          <w:p w:rsidR="001E7CB0" w:rsidRDefault="001E7CB0">
            <w:r>
              <w:t>о</w:t>
            </w:r>
          </w:p>
        </w:tc>
      </w:tr>
      <w:tr w:rsidR="001E7CB0">
        <w:trPr>
          <w:gridAfter w:val="4"/>
          <w:wAfter w:w="1399" w:type="dxa"/>
        </w:trPr>
        <w:tc>
          <w:tcPr>
            <w:tcW w:w="770" w:type="dxa"/>
            <w:gridSpan w:val="2"/>
            <w:vMerge/>
            <w:tcBorders>
              <w:left w:val="nil"/>
              <w:bottom w:val="nil"/>
            </w:tcBorders>
          </w:tcPr>
          <w:p w:rsidR="001E7CB0" w:rsidRDefault="001E7CB0"/>
        </w:tc>
        <w:tc>
          <w:tcPr>
            <w:tcW w:w="419" w:type="dxa"/>
          </w:tcPr>
          <w:p w:rsidR="001E7CB0" w:rsidRDefault="001E7CB0">
            <w:r>
              <w:t>й</w:t>
            </w:r>
          </w:p>
        </w:tc>
        <w:tc>
          <w:tcPr>
            <w:tcW w:w="413" w:type="dxa"/>
            <w:vMerge/>
            <w:tcBorders>
              <w:right w:val="nil"/>
            </w:tcBorders>
          </w:tcPr>
          <w:p w:rsidR="001E7CB0" w:rsidRDefault="001E7CB0"/>
        </w:tc>
        <w:tc>
          <w:tcPr>
            <w:tcW w:w="835" w:type="dxa"/>
            <w:gridSpan w:val="2"/>
            <w:vMerge/>
            <w:tcBorders>
              <w:left w:val="nil"/>
            </w:tcBorders>
          </w:tcPr>
          <w:p w:rsidR="001E7CB0" w:rsidRDefault="001E7CB0"/>
        </w:tc>
        <w:tc>
          <w:tcPr>
            <w:tcW w:w="417" w:type="dxa"/>
          </w:tcPr>
          <w:p w:rsidR="001E7CB0" w:rsidRDefault="001E7CB0">
            <w:r>
              <w:t>л</w:t>
            </w:r>
          </w:p>
        </w:tc>
        <w:tc>
          <w:tcPr>
            <w:tcW w:w="4512" w:type="dxa"/>
            <w:gridSpan w:val="12"/>
            <w:vMerge w:val="restart"/>
            <w:tcBorders>
              <w:bottom w:val="nil"/>
              <w:right w:val="nil"/>
            </w:tcBorders>
          </w:tcPr>
          <w:p w:rsidR="001E7CB0" w:rsidRDefault="001E7CB0"/>
        </w:tc>
        <w:tc>
          <w:tcPr>
            <w:tcW w:w="403" w:type="dxa"/>
            <w:tcBorders>
              <w:left w:val="nil"/>
              <w:bottom w:val="single" w:sz="4" w:space="0" w:color="auto"/>
            </w:tcBorders>
          </w:tcPr>
          <w:p w:rsidR="001E7CB0" w:rsidRDefault="001E7CB0">
            <w:r>
              <w:t>ь</w:t>
            </w:r>
          </w:p>
        </w:tc>
        <w:tc>
          <w:tcPr>
            <w:tcW w:w="750" w:type="dxa"/>
            <w:gridSpan w:val="2"/>
            <w:tcBorders>
              <w:bottom w:val="nil"/>
            </w:tcBorders>
          </w:tcPr>
          <w:p w:rsidR="001E7CB0" w:rsidRDefault="001E7CB0"/>
        </w:tc>
        <w:tc>
          <w:tcPr>
            <w:tcW w:w="419" w:type="dxa"/>
          </w:tcPr>
          <w:p w:rsidR="001E7CB0" w:rsidRDefault="001E7CB0">
            <w:r>
              <w:t>н</w:t>
            </w:r>
          </w:p>
        </w:tc>
        <w:tc>
          <w:tcPr>
            <w:tcW w:w="323" w:type="dxa"/>
            <w:vMerge w:val="restart"/>
            <w:tcBorders>
              <w:bottom w:val="nil"/>
            </w:tcBorders>
          </w:tcPr>
          <w:p w:rsidR="001E7CB0" w:rsidRDefault="001E7CB0"/>
        </w:tc>
        <w:tc>
          <w:tcPr>
            <w:tcW w:w="490" w:type="dxa"/>
          </w:tcPr>
          <w:p w:rsidR="001E7CB0" w:rsidRDefault="001E7CB0">
            <w:r>
              <w:t>с</w:t>
            </w:r>
          </w:p>
        </w:tc>
      </w:tr>
      <w:tr w:rsidR="003823B3">
        <w:tc>
          <w:tcPr>
            <w:tcW w:w="1189" w:type="dxa"/>
            <w:gridSpan w:val="3"/>
            <w:vMerge w:val="restart"/>
            <w:tcBorders>
              <w:top w:val="nil"/>
              <w:left w:val="nil"/>
            </w:tcBorders>
          </w:tcPr>
          <w:p w:rsidR="003823B3" w:rsidRDefault="003823B3"/>
        </w:tc>
        <w:tc>
          <w:tcPr>
            <w:tcW w:w="413" w:type="dxa"/>
          </w:tcPr>
          <w:p w:rsidR="003823B3" w:rsidRPr="00D06C0C" w:rsidRDefault="003823B3">
            <w:r>
              <w:rPr>
                <w:vertAlign w:val="superscript"/>
              </w:rPr>
              <w:t>1</w:t>
            </w:r>
            <w:r>
              <w:t>э</w:t>
            </w:r>
          </w:p>
        </w:tc>
        <w:tc>
          <w:tcPr>
            <w:tcW w:w="835" w:type="dxa"/>
            <w:gridSpan w:val="2"/>
            <w:vMerge/>
          </w:tcPr>
          <w:p w:rsidR="003823B3" w:rsidRDefault="003823B3"/>
        </w:tc>
        <w:tc>
          <w:tcPr>
            <w:tcW w:w="417" w:type="dxa"/>
          </w:tcPr>
          <w:p w:rsidR="003823B3" w:rsidRDefault="003823B3">
            <w:r>
              <w:t>и</w:t>
            </w:r>
          </w:p>
        </w:tc>
        <w:tc>
          <w:tcPr>
            <w:tcW w:w="4512" w:type="dxa"/>
            <w:gridSpan w:val="12"/>
            <w:vMerge/>
            <w:tcBorders>
              <w:bottom w:val="nil"/>
              <w:right w:val="nil"/>
            </w:tcBorders>
          </w:tcPr>
          <w:p w:rsidR="003823B3" w:rsidRDefault="003823B3"/>
        </w:tc>
        <w:tc>
          <w:tcPr>
            <w:tcW w:w="1153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823B3" w:rsidRDefault="003823B3"/>
        </w:tc>
        <w:tc>
          <w:tcPr>
            <w:tcW w:w="419" w:type="dxa"/>
            <w:tcBorders>
              <w:left w:val="nil"/>
              <w:bottom w:val="nil"/>
            </w:tcBorders>
          </w:tcPr>
          <w:p w:rsidR="003823B3" w:rsidRDefault="003823B3"/>
        </w:tc>
        <w:tc>
          <w:tcPr>
            <w:tcW w:w="323" w:type="dxa"/>
            <w:vMerge/>
            <w:tcBorders>
              <w:bottom w:val="nil"/>
            </w:tcBorders>
          </w:tcPr>
          <w:p w:rsidR="003823B3" w:rsidRDefault="003823B3"/>
        </w:tc>
        <w:tc>
          <w:tcPr>
            <w:tcW w:w="490" w:type="dxa"/>
          </w:tcPr>
          <w:p w:rsidR="003823B3" w:rsidRDefault="003823B3">
            <w:r>
              <w:t>е</w:t>
            </w:r>
          </w:p>
        </w:tc>
        <w:tc>
          <w:tcPr>
            <w:tcW w:w="1399" w:type="dxa"/>
            <w:gridSpan w:val="4"/>
            <w:tcBorders>
              <w:top w:val="nil"/>
              <w:bottom w:val="nil"/>
              <w:right w:val="nil"/>
            </w:tcBorders>
          </w:tcPr>
          <w:p w:rsidR="003823B3" w:rsidRDefault="003823B3"/>
        </w:tc>
      </w:tr>
      <w:tr w:rsidR="003823B3">
        <w:tc>
          <w:tcPr>
            <w:tcW w:w="1189" w:type="dxa"/>
            <w:gridSpan w:val="3"/>
            <w:vMerge/>
            <w:tcBorders>
              <w:left w:val="nil"/>
            </w:tcBorders>
          </w:tcPr>
          <w:p w:rsidR="003823B3" w:rsidRDefault="003823B3" w:rsidP="003C14E0"/>
        </w:tc>
        <w:tc>
          <w:tcPr>
            <w:tcW w:w="413" w:type="dxa"/>
          </w:tcPr>
          <w:p w:rsidR="003823B3" w:rsidRDefault="003823B3" w:rsidP="003C14E0">
            <w:r>
              <w:rPr>
                <w:vertAlign w:val="superscript"/>
              </w:rPr>
              <w:t>2</w:t>
            </w:r>
            <w:r>
              <w:t>к</w:t>
            </w:r>
          </w:p>
        </w:tc>
        <w:tc>
          <w:tcPr>
            <w:tcW w:w="499" w:type="dxa"/>
            <w:tcBorders>
              <w:bottom w:val="single" w:sz="4" w:space="0" w:color="auto"/>
            </w:tcBorders>
          </w:tcPr>
          <w:p w:rsidR="003823B3" w:rsidRDefault="003823B3">
            <w:r>
              <w:t>р</w:t>
            </w:r>
          </w:p>
        </w:tc>
        <w:tc>
          <w:tcPr>
            <w:tcW w:w="336" w:type="dxa"/>
            <w:tcBorders>
              <w:bottom w:val="single" w:sz="4" w:space="0" w:color="auto"/>
            </w:tcBorders>
          </w:tcPr>
          <w:p w:rsidR="003823B3" w:rsidRDefault="003823B3">
            <w:r>
              <w:t>о</w:t>
            </w:r>
          </w:p>
        </w:tc>
        <w:tc>
          <w:tcPr>
            <w:tcW w:w="417" w:type="dxa"/>
          </w:tcPr>
          <w:p w:rsidR="003823B3" w:rsidRDefault="003823B3">
            <w:r>
              <w:t>с</w:t>
            </w:r>
          </w:p>
        </w:tc>
        <w:tc>
          <w:tcPr>
            <w:tcW w:w="368" w:type="dxa"/>
            <w:tcBorders>
              <w:bottom w:val="single" w:sz="4" w:space="0" w:color="auto"/>
            </w:tcBorders>
          </w:tcPr>
          <w:p w:rsidR="003823B3" w:rsidRDefault="003823B3">
            <w:r>
              <w:t>с</w:t>
            </w:r>
          </w:p>
        </w:tc>
        <w:tc>
          <w:tcPr>
            <w:tcW w:w="413" w:type="dxa"/>
            <w:tcBorders>
              <w:bottom w:val="single" w:sz="4" w:space="0" w:color="auto"/>
            </w:tcBorders>
          </w:tcPr>
          <w:p w:rsidR="003823B3" w:rsidRDefault="003823B3">
            <w:r>
              <w:t>и</w:t>
            </w:r>
          </w:p>
        </w:tc>
        <w:tc>
          <w:tcPr>
            <w:tcW w:w="448" w:type="dxa"/>
            <w:tcBorders>
              <w:bottom w:val="single" w:sz="4" w:space="0" w:color="auto"/>
            </w:tcBorders>
          </w:tcPr>
          <w:p w:rsidR="003823B3" w:rsidRDefault="003823B3">
            <w:r>
              <w:t>р</w:t>
            </w:r>
          </w:p>
        </w:tc>
        <w:tc>
          <w:tcPr>
            <w:tcW w:w="401" w:type="dxa"/>
            <w:tcBorders>
              <w:bottom w:val="single" w:sz="4" w:space="0" w:color="auto"/>
            </w:tcBorders>
          </w:tcPr>
          <w:p w:rsidR="003823B3" w:rsidRDefault="003823B3">
            <w:r>
              <w:t>о</w:t>
            </w:r>
          </w:p>
        </w:tc>
        <w:tc>
          <w:tcPr>
            <w:tcW w:w="339" w:type="dxa"/>
            <w:tcBorders>
              <w:bottom w:val="single" w:sz="4" w:space="0" w:color="auto"/>
            </w:tcBorders>
          </w:tcPr>
          <w:p w:rsidR="003823B3" w:rsidRDefault="003823B3">
            <w:r>
              <w:t>в</w:t>
            </w:r>
          </w:p>
        </w:tc>
        <w:tc>
          <w:tcPr>
            <w:tcW w:w="345" w:type="dxa"/>
            <w:tcBorders>
              <w:bottom w:val="single" w:sz="4" w:space="0" w:color="auto"/>
            </w:tcBorders>
          </w:tcPr>
          <w:p w:rsidR="003823B3" w:rsidRDefault="003823B3">
            <w:r>
              <w:t>а</w:t>
            </w:r>
          </w:p>
        </w:tc>
        <w:tc>
          <w:tcPr>
            <w:tcW w:w="345" w:type="dxa"/>
            <w:tcBorders>
              <w:bottom w:val="single" w:sz="4" w:space="0" w:color="auto"/>
            </w:tcBorders>
          </w:tcPr>
          <w:p w:rsidR="003823B3" w:rsidRDefault="003823B3">
            <w:r>
              <w:t>н</w:t>
            </w:r>
          </w:p>
        </w:tc>
        <w:tc>
          <w:tcPr>
            <w:tcW w:w="416" w:type="dxa"/>
            <w:tcBorders>
              <w:bottom w:val="single" w:sz="4" w:space="0" w:color="auto"/>
            </w:tcBorders>
          </w:tcPr>
          <w:p w:rsidR="003823B3" w:rsidRDefault="003823B3">
            <w:r>
              <w:t>н</w:t>
            </w:r>
          </w:p>
        </w:tc>
        <w:tc>
          <w:tcPr>
            <w:tcW w:w="378" w:type="dxa"/>
            <w:tcBorders>
              <w:bottom w:val="single" w:sz="4" w:space="0" w:color="auto"/>
            </w:tcBorders>
          </w:tcPr>
          <w:p w:rsidR="003823B3" w:rsidRDefault="003823B3">
            <w:r>
              <w:t>о</w:t>
            </w:r>
          </w:p>
        </w:tc>
        <w:tc>
          <w:tcPr>
            <w:tcW w:w="378" w:type="dxa"/>
            <w:tcBorders>
              <w:bottom w:val="single" w:sz="4" w:space="0" w:color="auto"/>
            </w:tcBorders>
          </w:tcPr>
          <w:p w:rsidR="003823B3" w:rsidRDefault="003823B3">
            <w:r>
              <w:t>г</w:t>
            </w:r>
          </w:p>
        </w:tc>
        <w:tc>
          <w:tcPr>
            <w:tcW w:w="345" w:type="dxa"/>
            <w:tcBorders>
              <w:bottom w:val="single" w:sz="4" w:space="0" w:color="auto"/>
            </w:tcBorders>
          </w:tcPr>
          <w:p w:rsidR="003823B3" w:rsidRDefault="003823B3">
            <w:r>
              <w:t>о</w:t>
            </w:r>
          </w:p>
        </w:tc>
        <w:tc>
          <w:tcPr>
            <w:tcW w:w="336" w:type="dxa"/>
            <w:tcBorders>
              <w:top w:val="nil"/>
              <w:bottom w:val="nil"/>
              <w:right w:val="nil"/>
            </w:tcBorders>
          </w:tcPr>
          <w:p w:rsidR="003823B3" w:rsidRDefault="003823B3"/>
        </w:tc>
        <w:tc>
          <w:tcPr>
            <w:tcW w:w="1153" w:type="dxa"/>
            <w:gridSpan w:val="3"/>
            <w:vMerge/>
            <w:tcBorders>
              <w:left w:val="nil"/>
              <w:bottom w:val="nil"/>
            </w:tcBorders>
          </w:tcPr>
          <w:p w:rsidR="003823B3" w:rsidRDefault="003823B3"/>
        </w:tc>
        <w:tc>
          <w:tcPr>
            <w:tcW w:w="419" w:type="dxa"/>
          </w:tcPr>
          <w:p w:rsidR="003823B3" w:rsidRDefault="003823B3">
            <w:r>
              <w:t>ф</w:t>
            </w:r>
          </w:p>
        </w:tc>
        <w:tc>
          <w:tcPr>
            <w:tcW w:w="323" w:type="dxa"/>
            <w:vMerge/>
            <w:tcBorders>
              <w:bottom w:val="nil"/>
            </w:tcBorders>
          </w:tcPr>
          <w:p w:rsidR="003823B3" w:rsidRDefault="003823B3"/>
        </w:tc>
        <w:tc>
          <w:tcPr>
            <w:tcW w:w="490" w:type="dxa"/>
            <w:tcBorders>
              <w:bottom w:val="single" w:sz="4" w:space="0" w:color="auto"/>
            </w:tcBorders>
          </w:tcPr>
          <w:p w:rsidR="003823B3" w:rsidRDefault="003823B3">
            <w:r>
              <w:t>л</w:t>
            </w:r>
          </w:p>
        </w:tc>
        <w:tc>
          <w:tcPr>
            <w:tcW w:w="1399" w:type="dxa"/>
            <w:gridSpan w:val="4"/>
            <w:tcBorders>
              <w:top w:val="nil"/>
              <w:bottom w:val="nil"/>
              <w:right w:val="nil"/>
            </w:tcBorders>
          </w:tcPr>
          <w:p w:rsidR="003823B3" w:rsidRDefault="003823B3"/>
        </w:tc>
      </w:tr>
      <w:tr w:rsidR="003823B3">
        <w:tc>
          <w:tcPr>
            <w:tcW w:w="1189" w:type="dxa"/>
            <w:gridSpan w:val="3"/>
            <w:vMerge/>
            <w:tcBorders>
              <w:left w:val="nil"/>
            </w:tcBorders>
          </w:tcPr>
          <w:p w:rsidR="003823B3" w:rsidRDefault="003823B3"/>
        </w:tc>
        <w:tc>
          <w:tcPr>
            <w:tcW w:w="413" w:type="dxa"/>
          </w:tcPr>
          <w:p w:rsidR="003823B3" w:rsidRDefault="003823B3">
            <w:r>
              <w:t>в</w:t>
            </w:r>
          </w:p>
        </w:tc>
        <w:tc>
          <w:tcPr>
            <w:tcW w:w="835" w:type="dxa"/>
            <w:gridSpan w:val="2"/>
            <w:vMerge w:val="restart"/>
            <w:tcBorders>
              <w:bottom w:val="nil"/>
            </w:tcBorders>
          </w:tcPr>
          <w:p w:rsidR="003823B3" w:rsidRDefault="003823B3"/>
        </w:tc>
        <w:tc>
          <w:tcPr>
            <w:tcW w:w="417" w:type="dxa"/>
          </w:tcPr>
          <w:p w:rsidR="003823B3" w:rsidRDefault="003823B3">
            <w:r>
              <w:t>т</w:t>
            </w:r>
          </w:p>
        </w:tc>
        <w:tc>
          <w:tcPr>
            <w:tcW w:w="5665" w:type="dxa"/>
            <w:gridSpan w:val="15"/>
            <w:vMerge w:val="restart"/>
            <w:tcBorders>
              <w:top w:val="nil"/>
              <w:bottom w:val="nil"/>
            </w:tcBorders>
          </w:tcPr>
          <w:p w:rsidR="003823B3" w:rsidRDefault="003823B3"/>
        </w:tc>
        <w:tc>
          <w:tcPr>
            <w:tcW w:w="419" w:type="dxa"/>
          </w:tcPr>
          <w:p w:rsidR="003823B3" w:rsidRDefault="003823B3">
            <w:r>
              <w:t>и</w:t>
            </w:r>
          </w:p>
        </w:tc>
        <w:tc>
          <w:tcPr>
            <w:tcW w:w="323" w:type="dxa"/>
            <w:tcBorders>
              <w:top w:val="nil"/>
              <w:bottom w:val="nil"/>
            </w:tcBorders>
          </w:tcPr>
          <w:p w:rsidR="003823B3" w:rsidRDefault="003823B3"/>
        </w:tc>
        <w:tc>
          <w:tcPr>
            <w:tcW w:w="490" w:type="dxa"/>
            <w:tcBorders>
              <w:bottom w:val="single" w:sz="4" w:space="0" w:color="auto"/>
            </w:tcBorders>
          </w:tcPr>
          <w:p w:rsidR="003823B3" w:rsidRDefault="003823B3">
            <w:r>
              <w:t>ь</w:t>
            </w:r>
          </w:p>
        </w:tc>
        <w:tc>
          <w:tcPr>
            <w:tcW w:w="1399" w:type="dxa"/>
            <w:gridSpan w:val="4"/>
            <w:tcBorders>
              <w:top w:val="nil"/>
              <w:bottom w:val="nil"/>
              <w:right w:val="nil"/>
            </w:tcBorders>
          </w:tcPr>
          <w:p w:rsidR="003823B3" w:rsidRDefault="003823B3"/>
        </w:tc>
      </w:tr>
      <w:tr w:rsidR="001E7CB0">
        <w:trPr>
          <w:gridAfter w:val="6"/>
          <w:wAfter w:w="2212" w:type="dxa"/>
        </w:trPr>
        <w:tc>
          <w:tcPr>
            <w:tcW w:w="1189" w:type="dxa"/>
            <w:gridSpan w:val="3"/>
            <w:vMerge/>
            <w:tcBorders>
              <w:left w:val="nil"/>
            </w:tcBorders>
          </w:tcPr>
          <w:p w:rsidR="001E7CB0" w:rsidRDefault="001E7CB0"/>
        </w:tc>
        <w:tc>
          <w:tcPr>
            <w:tcW w:w="413" w:type="dxa"/>
          </w:tcPr>
          <w:p w:rsidR="001E7CB0" w:rsidRDefault="001E7CB0">
            <w:r>
              <w:t>а</w:t>
            </w:r>
          </w:p>
        </w:tc>
        <w:tc>
          <w:tcPr>
            <w:tcW w:w="835" w:type="dxa"/>
            <w:gridSpan w:val="2"/>
            <w:vMerge/>
            <w:tcBorders>
              <w:bottom w:val="nil"/>
            </w:tcBorders>
          </w:tcPr>
          <w:p w:rsidR="001E7CB0" w:rsidRDefault="001E7CB0"/>
        </w:tc>
        <w:tc>
          <w:tcPr>
            <w:tcW w:w="417" w:type="dxa"/>
          </w:tcPr>
          <w:p w:rsidR="001E7CB0" w:rsidRDefault="001E7CB0">
            <w:r>
              <w:t>и</w:t>
            </w:r>
          </w:p>
        </w:tc>
        <w:tc>
          <w:tcPr>
            <w:tcW w:w="5665" w:type="dxa"/>
            <w:gridSpan w:val="15"/>
            <w:vMerge/>
            <w:tcBorders>
              <w:top w:val="nil"/>
              <w:bottom w:val="nil"/>
            </w:tcBorders>
          </w:tcPr>
          <w:p w:rsidR="001E7CB0" w:rsidRDefault="001E7CB0"/>
        </w:tc>
        <w:tc>
          <w:tcPr>
            <w:tcW w:w="419" w:type="dxa"/>
          </w:tcPr>
          <w:p w:rsidR="001E7CB0" w:rsidRDefault="001E7CB0">
            <w:r>
              <w:t>ц</w:t>
            </w:r>
          </w:p>
        </w:tc>
      </w:tr>
      <w:tr w:rsidR="003823B3">
        <w:tc>
          <w:tcPr>
            <w:tcW w:w="1189" w:type="dxa"/>
            <w:gridSpan w:val="3"/>
            <w:vMerge/>
            <w:tcBorders>
              <w:left w:val="nil"/>
            </w:tcBorders>
          </w:tcPr>
          <w:p w:rsidR="003823B3" w:rsidRDefault="003823B3"/>
        </w:tc>
        <w:tc>
          <w:tcPr>
            <w:tcW w:w="413" w:type="dxa"/>
          </w:tcPr>
          <w:p w:rsidR="003823B3" w:rsidRDefault="003823B3">
            <w:r>
              <w:t>й</w:t>
            </w:r>
          </w:p>
        </w:tc>
        <w:tc>
          <w:tcPr>
            <w:tcW w:w="835" w:type="dxa"/>
            <w:gridSpan w:val="2"/>
            <w:vMerge/>
            <w:tcBorders>
              <w:bottom w:val="nil"/>
            </w:tcBorders>
          </w:tcPr>
          <w:p w:rsidR="003823B3" w:rsidRDefault="003823B3"/>
        </w:tc>
        <w:tc>
          <w:tcPr>
            <w:tcW w:w="417" w:type="dxa"/>
            <w:tcBorders>
              <w:bottom w:val="single" w:sz="4" w:space="0" w:color="auto"/>
            </w:tcBorders>
          </w:tcPr>
          <w:p w:rsidR="003823B3" w:rsidRPr="003C14E0" w:rsidRDefault="003823B3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>
              <w:t>ч</w:t>
            </w:r>
          </w:p>
        </w:tc>
        <w:tc>
          <w:tcPr>
            <w:tcW w:w="368" w:type="dxa"/>
            <w:tcBorders>
              <w:top w:val="single" w:sz="4" w:space="0" w:color="auto"/>
            </w:tcBorders>
          </w:tcPr>
          <w:p w:rsidR="003823B3" w:rsidRDefault="003823B3">
            <w:r>
              <w:t>е</w:t>
            </w:r>
          </w:p>
        </w:tc>
        <w:tc>
          <w:tcPr>
            <w:tcW w:w="413" w:type="dxa"/>
            <w:tcBorders>
              <w:top w:val="single" w:sz="4" w:space="0" w:color="auto"/>
            </w:tcBorders>
          </w:tcPr>
          <w:p w:rsidR="003823B3" w:rsidRDefault="003823B3">
            <w:r>
              <w:t>к</w:t>
            </w:r>
          </w:p>
        </w:tc>
        <w:tc>
          <w:tcPr>
            <w:tcW w:w="4884" w:type="dxa"/>
            <w:gridSpan w:val="13"/>
            <w:tcBorders>
              <w:top w:val="nil"/>
              <w:bottom w:val="nil"/>
            </w:tcBorders>
          </w:tcPr>
          <w:p w:rsidR="003823B3" w:rsidRDefault="003823B3"/>
        </w:tc>
        <w:tc>
          <w:tcPr>
            <w:tcW w:w="419" w:type="dxa"/>
            <w:tcBorders>
              <w:top w:val="nil"/>
            </w:tcBorders>
          </w:tcPr>
          <w:p w:rsidR="003823B3" w:rsidRDefault="003823B3">
            <w:r>
              <w:t>и</w:t>
            </w:r>
          </w:p>
        </w:tc>
        <w:tc>
          <w:tcPr>
            <w:tcW w:w="1479" w:type="dxa"/>
            <w:gridSpan w:val="4"/>
            <w:vMerge w:val="restart"/>
            <w:tcBorders>
              <w:top w:val="nil"/>
            </w:tcBorders>
          </w:tcPr>
          <w:p w:rsidR="003823B3" w:rsidRDefault="003823B3"/>
        </w:tc>
        <w:tc>
          <w:tcPr>
            <w:tcW w:w="403" w:type="dxa"/>
            <w:tcBorders>
              <w:top w:val="single" w:sz="4" w:space="0" w:color="auto"/>
            </w:tcBorders>
          </w:tcPr>
          <w:p w:rsidR="003823B3" w:rsidRDefault="003823B3">
            <w:r>
              <w:rPr>
                <w:vertAlign w:val="superscript"/>
              </w:rPr>
              <w:t>3</w:t>
            </w:r>
            <w:r>
              <w:t>с</w:t>
            </w:r>
          </w:p>
        </w:tc>
        <w:tc>
          <w:tcPr>
            <w:tcW w:w="330" w:type="dxa"/>
            <w:vMerge w:val="restart"/>
            <w:tcBorders>
              <w:top w:val="nil"/>
              <w:right w:val="nil"/>
            </w:tcBorders>
          </w:tcPr>
          <w:p w:rsidR="003823B3" w:rsidRDefault="003823B3"/>
        </w:tc>
      </w:tr>
      <w:tr w:rsidR="003823B3">
        <w:tc>
          <w:tcPr>
            <w:tcW w:w="1189" w:type="dxa"/>
            <w:gridSpan w:val="3"/>
            <w:vMerge/>
            <w:tcBorders>
              <w:left w:val="nil"/>
            </w:tcBorders>
          </w:tcPr>
          <w:p w:rsidR="003823B3" w:rsidRDefault="003823B3"/>
        </w:tc>
        <w:tc>
          <w:tcPr>
            <w:tcW w:w="413" w:type="dxa"/>
          </w:tcPr>
          <w:p w:rsidR="003823B3" w:rsidRDefault="003823B3">
            <w:r>
              <w:t>р</w:t>
            </w:r>
          </w:p>
        </w:tc>
        <w:tc>
          <w:tcPr>
            <w:tcW w:w="835" w:type="dxa"/>
            <w:gridSpan w:val="2"/>
            <w:vMerge/>
            <w:tcBorders>
              <w:bottom w:val="nil"/>
            </w:tcBorders>
          </w:tcPr>
          <w:p w:rsidR="003823B3" w:rsidRDefault="003823B3"/>
        </w:tc>
        <w:tc>
          <w:tcPr>
            <w:tcW w:w="417" w:type="dxa"/>
            <w:tcBorders>
              <w:right w:val="single" w:sz="4" w:space="0" w:color="auto"/>
            </w:tcBorders>
          </w:tcPr>
          <w:p w:rsidR="003823B3" w:rsidRDefault="003823B3">
            <w:r>
              <w:t>е</w:t>
            </w:r>
          </w:p>
        </w:tc>
        <w:tc>
          <w:tcPr>
            <w:tcW w:w="2659" w:type="dxa"/>
            <w:gridSpan w:val="7"/>
            <w:vMerge w:val="restart"/>
            <w:tcBorders>
              <w:top w:val="nil"/>
              <w:left w:val="single" w:sz="4" w:space="0" w:color="auto"/>
            </w:tcBorders>
          </w:tcPr>
          <w:p w:rsidR="003823B3" w:rsidRDefault="003823B3"/>
        </w:tc>
        <w:tc>
          <w:tcPr>
            <w:tcW w:w="416" w:type="dxa"/>
            <w:tcBorders>
              <w:left w:val="nil"/>
            </w:tcBorders>
          </w:tcPr>
          <w:p w:rsidR="003823B3" w:rsidRDefault="003823B3">
            <w:r>
              <w:rPr>
                <w:vertAlign w:val="superscript"/>
              </w:rPr>
              <w:t>9</w:t>
            </w:r>
            <w:r>
              <w:t>р</w:t>
            </w:r>
          </w:p>
        </w:tc>
        <w:tc>
          <w:tcPr>
            <w:tcW w:w="2590" w:type="dxa"/>
            <w:gridSpan w:val="7"/>
            <w:tcBorders>
              <w:top w:val="nil"/>
              <w:bottom w:val="nil"/>
            </w:tcBorders>
          </w:tcPr>
          <w:p w:rsidR="003823B3" w:rsidRDefault="003823B3"/>
        </w:tc>
        <w:tc>
          <w:tcPr>
            <w:tcW w:w="419" w:type="dxa"/>
          </w:tcPr>
          <w:p w:rsidR="003823B3" w:rsidRDefault="003823B3">
            <w:r>
              <w:t>а</w:t>
            </w:r>
          </w:p>
        </w:tc>
        <w:tc>
          <w:tcPr>
            <w:tcW w:w="1479" w:type="dxa"/>
            <w:gridSpan w:val="4"/>
            <w:vMerge/>
          </w:tcPr>
          <w:p w:rsidR="003823B3" w:rsidRDefault="003823B3"/>
        </w:tc>
        <w:tc>
          <w:tcPr>
            <w:tcW w:w="403" w:type="dxa"/>
          </w:tcPr>
          <w:p w:rsidR="003823B3" w:rsidRDefault="003823B3">
            <w:r>
              <w:t>л</w:t>
            </w:r>
          </w:p>
        </w:tc>
        <w:tc>
          <w:tcPr>
            <w:tcW w:w="330" w:type="dxa"/>
            <w:vMerge/>
            <w:tcBorders>
              <w:top w:val="nil"/>
              <w:right w:val="nil"/>
            </w:tcBorders>
          </w:tcPr>
          <w:p w:rsidR="003823B3" w:rsidRDefault="003823B3"/>
        </w:tc>
      </w:tr>
      <w:tr w:rsidR="003823B3">
        <w:tc>
          <w:tcPr>
            <w:tcW w:w="1189" w:type="dxa"/>
            <w:gridSpan w:val="3"/>
            <w:vMerge/>
            <w:tcBorders>
              <w:left w:val="nil"/>
            </w:tcBorders>
          </w:tcPr>
          <w:p w:rsidR="003823B3" w:rsidRDefault="003823B3"/>
        </w:tc>
        <w:tc>
          <w:tcPr>
            <w:tcW w:w="413" w:type="dxa"/>
          </w:tcPr>
          <w:p w:rsidR="003823B3" w:rsidRDefault="003823B3">
            <w:r>
              <w:t>и</w:t>
            </w:r>
          </w:p>
        </w:tc>
        <w:tc>
          <w:tcPr>
            <w:tcW w:w="835" w:type="dxa"/>
            <w:gridSpan w:val="2"/>
            <w:vMerge/>
            <w:tcBorders>
              <w:bottom w:val="nil"/>
            </w:tcBorders>
          </w:tcPr>
          <w:p w:rsidR="003823B3" w:rsidRDefault="003823B3"/>
        </w:tc>
        <w:tc>
          <w:tcPr>
            <w:tcW w:w="417" w:type="dxa"/>
            <w:tcBorders>
              <w:right w:val="single" w:sz="4" w:space="0" w:color="auto"/>
            </w:tcBorders>
          </w:tcPr>
          <w:p w:rsidR="003823B3" w:rsidRDefault="003823B3">
            <w:r>
              <w:t>с</w:t>
            </w:r>
          </w:p>
        </w:tc>
        <w:tc>
          <w:tcPr>
            <w:tcW w:w="2659" w:type="dxa"/>
            <w:gridSpan w:val="7"/>
            <w:vMerge/>
            <w:tcBorders>
              <w:left w:val="single" w:sz="4" w:space="0" w:color="auto"/>
              <w:bottom w:val="single" w:sz="4" w:space="0" w:color="auto"/>
            </w:tcBorders>
          </w:tcPr>
          <w:p w:rsidR="003823B3" w:rsidRDefault="003823B3"/>
        </w:tc>
        <w:tc>
          <w:tcPr>
            <w:tcW w:w="416" w:type="dxa"/>
            <w:tcBorders>
              <w:left w:val="nil"/>
            </w:tcBorders>
          </w:tcPr>
          <w:p w:rsidR="003823B3" w:rsidRDefault="003823B3">
            <w:r>
              <w:t>е</w:t>
            </w:r>
          </w:p>
        </w:tc>
        <w:tc>
          <w:tcPr>
            <w:tcW w:w="1437" w:type="dxa"/>
            <w:gridSpan w:val="4"/>
            <w:tcBorders>
              <w:top w:val="nil"/>
            </w:tcBorders>
          </w:tcPr>
          <w:p w:rsidR="003823B3" w:rsidRDefault="003823B3"/>
        </w:tc>
        <w:tc>
          <w:tcPr>
            <w:tcW w:w="403" w:type="dxa"/>
          </w:tcPr>
          <w:p w:rsidR="003823B3" w:rsidRDefault="003823B3">
            <w:r>
              <w:rPr>
                <w:vertAlign w:val="superscript"/>
              </w:rPr>
              <w:t>5</w:t>
            </w:r>
            <w:r>
              <w:t>а</w:t>
            </w:r>
          </w:p>
        </w:tc>
        <w:tc>
          <w:tcPr>
            <w:tcW w:w="413" w:type="dxa"/>
            <w:tcBorders>
              <w:bottom w:val="single" w:sz="4" w:space="0" w:color="auto"/>
            </w:tcBorders>
          </w:tcPr>
          <w:p w:rsidR="003823B3" w:rsidRDefault="003823B3">
            <w:r>
              <w:rPr>
                <w:vertAlign w:val="superscript"/>
              </w:rPr>
              <w:t>6</w:t>
            </w:r>
            <w:r>
              <w:t>к</w:t>
            </w:r>
          </w:p>
        </w:tc>
        <w:tc>
          <w:tcPr>
            <w:tcW w:w="337" w:type="dxa"/>
            <w:tcBorders>
              <w:bottom w:val="single" w:sz="4" w:space="0" w:color="auto"/>
            </w:tcBorders>
          </w:tcPr>
          <w:p w:rsidR="003823B3" w:rsidRDefault="003823B3">
            <w:r>
              <w:t>к</w:t>
            </w:r>
          </w:p>
        </w:tc>
        <w:tc>
          <w:tcPr>
            <w:tcW w:w="419" w:type="dxa"/>
            <w:tcBorders>
              <w:bottom w:val="single" w:sz="4" w:space="0" w:color="auto"/>
            </w:tcBorders>
          </w:tcPr>
          <w:p w:rsidR="003823B3" w:rsidRDefault="003823B3">
            <w:r>
              <w:t>р</w:t>
            </w:r>
          </w:p>
        </w:tc>
        <w:tc>
          <w:tcPr>
            <w:tcW w:w="323" w:type="dxa"/>
            <w:tcBorders>
              <w:bottom w:val="single" w:sz="4" w:space="0" w:color="auto"/>
            </w:tcBorders>
          </w:tcPr>
          <w:p w:rsidR="003823B3" w:rsidRDefault="003823B3">
            <w:r>
              <w:t>е</w:t>
            </w:r>
          </w:p>
        </w:tc>
        <w:tc>
          <w:tcPr>
            <w:tcW w:w="490" w:type="dxa"/>
            <w:tcBorders>
              <w:bottom w:val="single" w:sz="4" w:space="0" w:color="auto"/>
            </w:tcBorders>
          </w:tcPr>
          <w:p w:rsidR="003823B3" w:rsidRDefault="003823B3">
            <w:r>
              <w:t>д</w:t>
            </w:r>
          </w:p>
        </w:tc>
        <w:tc>
          <w:tcPr>
            <w:tcW w:w="345" w:type="dxa"/>
            <w:tcBorders>
              <w:bottom w:val="single" w:sz="4" w:space="0" w:color="auto"/>
            </w:tcBorders>
          </w:tcPr>
          <w:p w:rsidR="003823B3" w:rsidRDefault="003823B3">
            <w:r>
              <w:t>и</w:t>
            </w:r>
          </w:p>
        </w:tc>
        <w:tc>
          <w:tcPr>
            <w:tcW w:w="321" w:type="dxa"/>
            <w:tcBorders>
              <w:bottom w:val="single" w:sz="4" w:space="0" w:color="auto"/>
            </w:tcBorders>
          </w:tcPr>
          <w:p w:rsidR="003823B3" w:rsidRDefault="003823B3">
            <w:r>
              <w:t>т</w:t>
            </w:r>
          </w:p>
        </w:tc>
        <w:tc>
          <w:tcPr>
            <w:tcW w:w="403" w:type="dxa"/>
            <w:tcBorders>
              <w:bottom w:val="single" w:sz="4" w:space="0" w:color="auto"/>
            </w:tcBorders>
          </w:tcPr>
          <w:p w:rsidR="003823B3" w:rsidRDefault="003823B3">
            <w:r>
              <w:t>и</w:t>
            </w:r>
          </w:p>
        </w:tc>
        <w:tc>
          <w:tcPr>
            <w:tcW w:w="330" w:type="dxa"/>
            <w:tcBorders>
              <w:bottom w:val="single" w:sz="4" w:space="0" w:color="auto"/>
            </w:tcBorders>
          </w:tcPr>
          <w:p w:rsidR="003823B3" w:rsidRDefault="003823B3">
            <w:r>
              <w:t>в</w:t>
            </w:r>
          </w:p>
        </w:tc>
      </w:tr>
      <w:tr w:rsidR="003823B3">
        <w:tc>
          <w:tcPr>
            <w:tcW w:w="1189" w:type="dxa"/>
            <w:gridSpan w:val="3"/>
            <w:vMerge/>
            <w:tcBorders>
              <w:left w:val="nil"/>
            </w:tcBorders>
          </w:tcPr>
          <w:p w:rsidR="003823B3" w:rsidRDefault="003823B3"/>
        </w:tc>
        <w:tc>
          <w:tcPr>
            <w:tcW w:w="413" w:type="dxa"/>
            <w:tcBorders>
              <w:bottom w:val="single" w:sz="4" w:space="0" w:color="auto"/>
            </w:tcBorders>
          </w:tcPr>
          <w:p w:rsidR="003823B3" w:rsidRDefault="003823B3">
            <w:r>
              <w:t>н</w:t>
            </w:r>
          </w:p>
        </w:tc>
        <w:tc>
          <w:tcPr>
            <w:tcW w:w="835" w:type="dxa"/>
            <w:gridSpan w:val="2"/>
            <w:vMerge/>
            <w:tcBorders>
              <w:bottom w:val="nil"/>
            </w:tcBorders>
          </w:tcPr>
          <w:p w:rsidR="003823B3" w:rsidRDefault="003823B3"/>
        </w:tc>
        <w:tc>
          <w:tcPr>
            <w:tcW w:w="417" w:type="dxa"/>
          </w:tcPr>
          <w:p w:rsidR="003823B3" w:rsidRDefault="003823B3">
            <w:r>
              <w:rPr>
                <w:vertAlign w:val="superscript"/>
              </w:rPr>
              <w:t>7</w:t>
            </w:r>
            <w:r>
              <w:t>к</w:t>
            </w:r>
          </w:p>
        </w:tc>
        <w:tc>
          <w:tcPr>
            <w:tcW w:w="368" w:type="dxa"/>
            <w:tcBorders>
              <w:top w:val="single" w:sz="4" w:space="0" w:color="auto"/>
            </w:tcBorders>
          </w:tcPr>
          <w:p w:rsidR="003823B3" w:rsidRDefault="003823B3">
            <w:r>
              <w:t>у</w:t>
            </w:r>
          </w:p>
        </w:tc>
        <w:tc>
          <w:tcPr>
            <w:tcW w:w="413" w:type="dxa"/>
            <w:tcBorders>
              <w:top w:val="single" w:sz="4" w:space="0" w:color="auto"/>
            </w:tcBorders>
          </w:tcPr>
          <w:p w:rsidR="003823B3" w:rsidRDefault="003823B3">
            <w:r>
              <w:t>м</w:t>
            </w:r>
          </w:p>
        </w:tc>
        <w:tc>
          <w:tcPr>
            <w:tcW w:w="448" w:type="dxa"/>
            <w:tcBorders>
              <w:top w:val="single" w:sz="4" w:space="0" w:color="auto"/>
            </w:tcBorders>
          </w:tcPr>
          <w:p w:rsidR="003823B3" w:rsidRDefault="003823B3">
            <w:r>
              <w:t>у</w:t>
            </w:r>
          </w:p>
        </w:tc>
        <w:tc>
          <w:tcPr>
            <w:tcW w:w="401" w:type="dxa"/>
            <w:tcBorders>
              <w:top w:val="single" w:sz="4" w:space="0" w:color="auto"/>
            </w:tcBorders>
          </w:tcPr>
          <w:p w:rsidR="003823B3" w:rsidRDefault="003823B3">
            <w:r>
              <w:t>л</w:t>
            </w:r>
          </w:p>
        </w:tc>
        <w:tc>
          <w:tcPr>
            <w:tcW w:w="339" w:type="dxa"/>
            <w:tcBorders>
              <w:top w:val="single" w:sz="4" w:space="0" w:color="auto"/>
            </w:tcBorders>
          </w:tcPr>
          <w:p w:rsidR="003823B3" w:rsidRDefault="003823B3">
            <w:r>
              <w:t>я</w:t>
            </w:r>
          </w:p>
        </w:tc>
        <w:tc>
          <w:tcPr>
            <w:tcW w:w="345" w:type="dxa"/>
            <w:tcBorders>
              <w:top w:val="single" w:sz="4" w:space="0" w:color="auto"/>
            </w:tcBorders>
          </w:tcPr>
          <w:p w:rsidR="003823B3" w:rsidRDefault="003823B3">
            <w:r>
              <w:t>т</w:t>
            </w:r>
          </w:p>
        </w:tc>
        <w:tc>
          <w:tcPr>
            <w:tcW w:w="345" w:type="dxa"/>
            <w:tcBorders>
              <w:top w:val="single" w:sz="4" w:space="0" w:color="auto"/>
            </w:tcBorders>
          </w:tcPr>
          <w:p w:rsidR="003823B3" w:rsidRDefault="003823B3">
            <w:r>
              <w:t>и</w:t>
            </w:r>
          </w:p>
        </w:tc>
        <w:tc>
          <w:tcPr>
            <w:tcW w:w="416" w:type="dxa"/>
          </w:tcPr>
          <w:p w:rsidR="003823B3" w:rsidRDefault="003823B3">
            <w:r>
              <w:t>в</w:t>
            </w:r>
          </w:p>
        </w:tc>
        <w:tc>
          <w:tcPr>
            <w:tcW w:w="378" w:type="dxa"/>
          </w:tcPr>
          <w:p w:rsidR="003823B3" w:rsidRDefault="003823B3">
            <w:r>
              <w:t>н</w:t>
            </w:r>
          </w:p>
        </w:tc>
        <w:tc>
          <w:tcPr>
            <w:tcW w:w="378" w:type="dxa"/>
          </w:tcPr>
          <w:p w:rsidR="003823B3" w:rsidRDefault="003823B3">
            <w:r>
              <w:t>ы</w:t>
            </w:r>
          </w:p>
        </w:tc>
        <w:tc>
          <w:tcPr>
            <w:tcW w:w="345" w:type="dxa"/>
          </w:tcPr>
          <w:p w:rsidR="003823B3" w:rsidRDefault="003823B3">
            <w:r>
              <w:t>й</w:t>
            </w:r>
          </w:p>
        </w:tc>
        <w:tc>
          <w:tcPr>
            <w:tcW w:w="336" w:type="dxa"/>
          </w:tcPr>
          <w:p w:rsidR="003823B3" w:rsidRDefault="003823B3"/>
        </w:tc>
        <w:tc>
          <w:tcPr>
            <w:tcW w:w="403" w:type="dxa"/>
          </w:tcPr>
          <w:p w:rsidR="003823B3" w:rsidRDefault="003823B3"/>
        </w:tc>
        <w:tc>
          <w:tcPr>
            <w:tcW w:w="413" w:type="dxa"/>
            <w:tcBorders>
              <w:bottom w:val="single" w:sz="4" w:space="0" w:color="auto"/>
              <w:right w:val="single" w:sz="4" w:space="0" w:color="auto"/>
            </w:tcBorders>
          </w:tcPr>
          <w:p w:rsidR="003823B3" w:rsidRDefault="003823B3">
            <w:r>
              <w:t>р</w:t>
            </w:r>
          </w:p>
        </w:tc>
        <w:tc>
          <w:tcPr>
            <w:tcW w:w="2235" w:type="dxa"/>
            <w:gridSpan w:val="6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823B3" w:rsidRDefault="003823B3"/>
        </w:tc>
        <w:tc>
          <w:tcPr>
            <w:tcW w:w="403" w:type="dxa"/>
            <w:tcBorders>
              <w:left w:val="single" w:sz="4" w:space="0" w:color="auto"/>
              <w:bottom w:val="single" w:sz="4" w:space="0" w:color="auto"/>
            </w:tcBorders>
          </w:tcPr>
          <w:p w:rsidR="003823B3" w:rsidRDefault="003823B3">
            <w:r>
              <w:t>п</w:t>
            </w:r>
          </w:p>
        </w:tc>
        <w:tc>
          <w:tcPr>
            <w:tcW w:w="330" w:type="dxa"/>
            <w:tcBorders>
              <w:bottom w:val="nil"/>
              <w:right w:val="nil"/>
            </w:tcBorders>
          </w:tcPr>
          <w:p w:rsidR="003823B3" w:rsidRDefault="003823B3"/>
        </w:tc>
      </w:tr>
      <w:tr w:rsidR="003823B3">
        <w:tc>
          <w:tcPr>
            <w:tcW w:w="1189" w:type="dxa"/>
            <w:gridSpan w:val="3"/>
            <w:vMerge/>
            <w:tcBorders>
              <w:left w:val="nil"/>
              <w:bottom w:val="nil"/>
            </w:tcBorders>
          </w:tcPr>
          <w:p w:rsidR="003823B3" w:rsidRDefault="003823B3"/>
        </w:tc>
        <w:tc>
          <w:tcPr>
            <w:tcW w:w="413" w:type="dxa"/>
            <w:tcBorders>
              <w:bottom w:val="single" w:sz="4" w:space="0" w:color="auto"/>
            </w:tcBorders>
          </w:tcPr>
          <w:p w:rsidR="003823B3" w:rsidRDefault="003823B3">
            <w:r>
              <w:t>г</w:t>
            </w:r>
          </w:p>
        </w:tc>
        <w:tc>
          <w:tcPr>
            <w:tcW w:w="835" w:type="dxa"/>
            <w:gridSpan w:val="2"/>
            <w:vMerge/>
            <w:tcBorders>
              <w:bottom w:val="nil"/>
            </w:tcBorders>
          </w:tcPr>
          <w:p w:rsidR="003823B3" w:rsidRDefault="003823B3"/>
        </w:tc>
        <w:tc>
          <w:tcPr>
            <w:tcW w:w="417" w:type="dxa"/>
          </w:tcPr>
          <w:p w:rsidR="003823B3" w:rsidRDefault="003823B3">
            <w:r>
              <w:t>а</w:t>
            </w:r>
          </w:p>
        </w:tc>
        <w:tc>
          <w:tcPr>
            <w:tcW w:w="2659" w:type="dxa"/>
            <w:gridSpan w:val="7"/>
            <w:vMerge w:val="restart"/>
          </w:tcPr>
          <w:p w:rsidR="003823B3" w:rsidRDefault="003823B3"/>
        </w:tc>
        <w:tc>
          <w:tcPr>
            <w:tcW w:w="416" w:type="dxa"/>
          </w:tcPr>
          <w:p w:rsidR="003823B3" w:rsidRDefault="003823B3">
            <w:r>
              <w:t>о</w:t>
            </w:r>
          </w:p>
        </w:tc>
        <w:tc>
          <w:tcPr>
            <w:tcW w:w="1840" w:type="dxa"/>
            <w:gridSpan w:val="5"/>
            <w:vMerge w:val="restart"/>
          </w:tcPr>
          <w:p w:rsidR="003823B3" w:rsidRDefault="003823B3"/>
        </w:tc>
        <w:tc>
          <w:tcPr>
            <w:tcW w:w="413" w:type="dxa"/>
            <w:tcBorders>
              <w:right w:val="single" w:sz="4" w:space="0" w:color="auto"/>
            </w:tcBorders>
          </w:tcPr>
          <w:p w:rsidR="003823B3" w:rsidRDefault="003823B3">
            <w:r>
              <w:t>а</w:t>
            </w:r>
          </w:p>
        </w:tc>
        <w:tc>
          <w:tcPr>
            <w:tcW w:w="2235" w:type="dxa"/>
            <w:gridSpan w:val="6"/>
            <w:vMerge/>
            <w:tcBorders>
              <w:left w:val="single" w:sz="4" w:space="0" w:color="auto"/>
              <w:bottom w:val="nil"/>
              <w:right w:val="nil"/>
            </w:tcBorders>
          </w:tcPr>
          <w:p w:rsidR="003823B3" w:rsidRDefault="003823B3"/>
        </w:tc>
        <w:tc>
          <w:tcPr>
            <w:tcW w:w="73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823B3" w:rsidRDefault="003823B3"/>
        </w:tc>
      </w:tr>
      <w:tr w:rsidR="003823B3">
        <w:tc>
          <w:tcPr>
            <w:tcW w:w="243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823B3" w:rsidRDefault="003823B3"/>
          <w:p w:rsidR="003823B3" w:rsidRPr="003823B3" w:rsidRDefault="003823B3" w:rsidP="003823B3"/>
          <w:p w:rsidR="003823B3" w:rsidRPr="003823B3" w:rsidRDefault="003823B3" w:rsidP="003823B3"/>
          <w:p w:rsidR="003823B3" w:rsidRPr="003823B3" w:rsidRDefault="003823B3" w:rsidP="003823B3"/>
          <w:p w:rsidR="003823B3" w:rsidRPr="003823B3" w:rsidRDefault="003823B3" w:rsidP="003823B3"/>
          <w:p w:rsidR="003823B3" w:rsidRDefault="003823B3" w:rsidP="003823B3"/>
          <w:p w:rsidR="003823B3" w:rsidRPr="003823B3" w:rsidRDefault="003823B3" w:rsidP="003823B3"/>
        </w:tc>
        <w:tc>
          <w:tcPr>
            <w:tcW w:w="417" w:type="dxa"/>
            <w:tcBorders>
              <w:left w:val="nil"/>
              <w:bottom w:val="single" w:sz="4" w:space="0" w:color="auto"/>
            </w:tcBorders>
          </w:tcPr>
          <w:p w:rsidR="003823B3" w:rsidRDefault="003823B3">
            <w:r>
              <w:t>я</w:t>
            </w:r>
          </w:p>
        </w:tc>
        <w:tc>
          <w:tcPr>
            <w:tcW w:w="2659" w:type="dxa"/>
            <w:gridSpan w:val="7"/>
            <w:vMerge/>
          </w:tcPr>
          <w:p w:rsidR="003823B3" w:rsidRDefault="003823B3"/>
        </w:tc>
        <w:tc>
          <w:tcPr>
            <w:tcW w:w="416" w:type="dxa"/>
          </w:tcPr>
          <w:p w:rsidR="003823B3" w:rsidRDefault="003823B3">
            <w:r>
              <w:t>л</w:t>
            </w:r>
          </w:p>
        </w:tc>
        <w:tc>
          <w:tcPr>
            <w:tcW w:w="1840" w:type="dxa"/>
            <w:gridSpan w:val="5"/>
            <w:vMerge/>
          </w:tcPr>
          <w:p w:rsidR="003823B3" w:rsidRDefault="003823B3"/>
        </w:tc>
        <w:tc>
          <w:tcPr>
            <w:tcW w:w="413" w:type="dxa"/>
            <w:tcBorders>
              <w:right w:val="single" w:sz="4" w:space="0" w:color="auto"/>
            </w:tcBorders>
          </w:tcPr>
          <w:p w:rsidR="003823B3" w:rsidRDefault="003823B3">
            <w:r>
              <w:t>с</w:t>
            </w:r>
          </w:p>
        </w:tc>
        <w:tc>
          <w:tcPr>
            <w:tcW w:w="2235" w:type="dxa"/>
            <w:gridSpan w:val="6"/>
            <w:vMerge/>
            <w:tcBorders>
              <w:left w:val="single" w:sz="4" w:space="0" w:color="auto"/>
              <w:bottom w:val="nil"/>
              <w:right w:val="nil"/>
            </w:tcBorders>
          </w:tcPr>
          <w:p w:rsidR="003823B3" w:rsidRDefault="003823B3"/>
        </w:tc>
        <w:tc>
          <w:tcPr>
            <w:tcW w:w="73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3823B3" w:rsidRDefault="003823B3"/>
        </w:tc>
      </w:tr>
      <w:tr w:rsidR="003823B3">
        <w:tc>
          <w:tcPr>
            <w:tcW w:w="2437" w:type="dxa"/>
            <w:gridSpan w:val="6"/>
            <w:vMerge/>
            <w:tcBorders>
              <w:left w:val="nil"/>
              <w:bottom w:val="nil"/>
              <w:right w:val="nil"/>
            </w:tcBorders>
          </w:tcPr>
          <w:p w:rsidR="003823B3" w:rsidRDefault="003823B3"/>
        </w:tc>
        <w:tc>
          <w:tcPr>
            <w:tcW w:w="417" w:type="dxa"/>
            <w:tcBorders>
              <w:left w:val="nil"/>
              <w:bottom w:val="nil"/>
              <w:right w:val="nil"/>
            </w:tcBorders>
          </w:tcPr>
          <w:p w:rsidR="003823B3" w:rsidRDefault="003823B3"/>
        </w:tc>
        <w:tc>
          <w:tcPr>
            <w:tcW w:w="2659" w:type="dxa"/>
            <w:gridSpan w:val="7"/>
            <w:vMerge/>
            <w:tcBorders>
              <w:left w:val="nil"/>
              <w:bottom w:val="nil"/>
            </w:tcBorders>
          </w:tcPr>
          <w:p w:rsidR="003823B3" w:rsidRDefault="003823B3"/>
        </w:tc>
        <w:tc>
          <w:tcPr>
            <w:tcW w:w="416" w:type="dxa"/>
          </w:tcPr>
          <w:p w:rsidR="003823B3" w:rsidRDefault="003823B3">
            <w:r>
              <w:t>ь</w:t>
            </w:r>
          </w:p>
        </w:tc>
        <w:tc>
          <w:tcPr>
            <w:tcW w:w="1840" w:type="dxa"/>
            <w:gridSpan w:val="5"/>
            <w:vMerge/>
          </w:tcPr>
          <w:p w:rsidR="003823B3" w:rsidRDefault="003823B3"/>
        </w:tc>
        <w:tc>
          <w:tcPr>
            <w:tcW w:w="413" w:type="dxa"/>
            <w:tcBorders>
              <w:right w:val="single" w:sz="4" w:space="0" w:color="auto"/>
            </w:tcBorders>
          </w:tcPr>
          <w:p w:rsidR="003823B3" w:rsidRDefault="003823B3">
            <w:r>
              <w:t>н</w:t>
            </w:r>
          </w:p>
        </w:tc>
        <w:tc>
          <w:tcPr>
            <w:tcW w:w="2235" w:type="dxa"/>
            <w:gridSpan w:val="6"/>
            <w:vMerge/>
            <w:tcBorders>
              <w:left w:val="single" w:sz="4" w:space="0" w:color="auto"/>
              <w:bottom w:val="nil"/>
              <w:right w:val="nil"/>
            </w:tcBorders>
          </w:tcPr>
          <w:p w:rsidR="003823B3" w:rsidRDefault="003823B3"/>
        </w:tc>
        <w:tc>
          <w:tcPr>
            <w:tcW w:w="73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3823B3" w:rsidRDefault="003823B3"/>
        </w:tc>
      </w:tr>
      <w:tr w:rsidR="003823B3">
        <w:tc>
          <w:tcPr>
            <w:tcW w:w="2437" w:type="dxa"/>
            <w:gridSpan w:val="6"/>
            <w:vMerge/>
            <w:tcBorders>
              <w:left w:val="nil"/>
              <w:bottom w:val="nil"/>
              <w:right w:val="nil"/>
            </w:tcBorders>
          </w:tcPr>
          <w:p w:rsidR="003823B3" w:rsidRDefault="003823B3"/>
        </w:tc>
        <w:tc>
          <w:tcPr>
            <w:tcW w:w="3076" w:type="dxa"/>
            <w:gridSpan w:val="8"/>
            <w:vMerge w:val="restart"/>
            <w:tcBorders>
              <w:top w:val="nil"/>
              <w:left w:val="nil"/>
              <w:bottom w:val="nil"/>
            </w:tcBorders>
          </w:tcPr>
          <w:p w:rsidR="003823B3" w:rsidRDefault="003823B3"/>
        </w:tc>
        <w:tc>
          <w:tcPr>
            <w:tcW w:w="416" w:type="dxa"/>
          </w:tcPr>
          <w:p w:rsidR="003823B3" w:rsidRDefault="003823B3">
            <w:r>
              <w:t>в</w:t>
            </w:r>
          </w:p>
        </w:tc>
        <w:tc>
          <w:tcPr>
            <w:tcW w:w="1840" w:type="dxa"/>
            <w:gridSpan w:val="5"/>
            <w:vMerge/>
          </w:tcPr>
          <w:p w:rsidR="003823B3" w:rsidRDefault="003823B3"/>
        </w:tc>
        <w:tc>
          <w:tcPr>
            <w:tcW w:w="413" w:type="dxa"/>
            <w:tcBorders>
              <w:right w:val="single" w:sz="4" w:space="0" w:color="auto"/>
            </w:tcBorders>
          </w:tcPr>
          <w:p w:rsidR="003823B3" w:rsidRDefault="003823B3">
            <w:r>
              <w:t>о</w:t>
            </w:r>
          </w:p>
        </w:tc>
        <w:tc>
          <w:tcPr>
            <w:tcW w:w="2235" w:type="dxa"/>
            <w:gridSpan w:val="6"/>
            <w:vMerge/>
            <w:tcBorders>
              <w:left w:val="single" w:sz="4" w:space="0" w:color="auto"/>
              <w:bottom w:val="nil"/>
              <w:right w:val="nil"/>
            </w:tcBorders>
          </w:tcPr>
          <w:p w:rsidR="003823B3" w:rsidRDefault="003823B3"/>
        </w:tc>
        <w:tc>
          <w:tcPr>
            <w:tcW w:w="73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3823B3" w:rsidRDefault="003823B3"/>
        </w:tc>
      </w:tr>
      <w:tr w:rsidR="003823B3">
        <w:tc>
          <w:tcPr>
            <w:tcW w:w="2437" w:type="dxa"/>
            <w:gridSpan w:val="6"/>
            <w:vMerge/>
            <w:tcBorders>
              <w:left w:val="nil"/>
              <w:bottom w:val="nil"/>
              <w:right w:val="nil"/>
            </w:tcBorders>
          </w:tcPr>
          <w:p w:rsidR="003823B3" w:rsidRDefault="003823B3"/>
        </w:tc>
        <w:tc>
          <w:tcPr>
            <w:tcW w:w="3076" w:type="dxa"/>
            <w:gridSpan w:val="8"/>
            <w:vMerge/>
            <w:tcBorders>
              <w:top w:val="nil"/>
              <w:left w:val="nil"/>
              <w:bottom w:val="nil"/>
            </w:tcBorders>
          </w:tcPr>
          <w:p w:rsidR="003823B3" w:rsidRDefault="003823B3"/>
        </w:tc>
        <w:tc>
          <w:tcPr>
            <w:tcW w:w="416" w:type="dxa"/>
          </w:tcPr>
          <w:p w:rsidR="003823B3" w:rsidRDefault="003823B3">
            <w:r>
              <w:t>е</w:t>
            </w:r>
          </w:p>
        </w:tc>
        <w:tc>
          <w:tcPr>
            <w:tcW w:w="1840" w:type="dxa"/>
            <w:gridSpan w:val="5"/>
            <w:vMerge/>
          </w:tcPr>
          <w:p w:rsidR="003823B3" w:rsidRDefault="003823B3"/>
        </w:tc>
        <w:tc>
          <w:tcPr>
            <w:tcW w:w="413" w:type="dxa"/>
            <w:tcBorders>
              <w:bottom w:val="single" w:sz="4" w:space="0" w:color="auto"/>
              <w:right w:val="single" w:sz="4" w:space="0" w:color="auto"/>
            </w:tcBorders>
          </w:tcPr>
          <w:p w:rsidR="003823B3" w:rsidRDefault="003823B3">
            <w:r>
              <w:t>й</w:t>
            </w:r>
          </w:p>
        </w:tc>
        <w:tc>
          <w:tcPr>
            <w:tcW w:w="2235" w:type="dxa"/>
            <w:gridSpan w:val="6"/>
            <w:vMerge/>
            <w:tcBorders>
              <w:left w:val="single" w:sz="4" w:space="0" w:color="auto"/>
              <w:bottom w:val="nil"/>
              <w:right w:val="nil"/>
            </w:tcBorders>
          </w:tcPr>
          <w:p w:rsidR="003823B3" w:rsidRDefault="003823B3"/>
        </w:tc>
        <w:tc>
          <w:tcPr>
            <w:tcW w:w="73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3823B3" w:rsidRDefault="003823B3"/>
        </w:tc>
      </w:tr>
      <w:tr w:rsidR="003823B3">
        <w:tc>
          <w:tcPr>
            <w:tcW w:w="2437" w:type="dxa"/>
            <w:gridSpan w:val="6"/>
            <w:vMerge/>
            <w:tcBorders>
              <w:left w:val="nil"/>
              <w:bottom w:val="nil"/>
              <w:right w:val="nil"/>
            </w:tcBorders>
          </w:tcPr>
          <w:p w:rsidR="003823B3" w:rsidRDefault="003823B3"/>
        </w:tc>
        <w:tc>
          <w:tcPr>
            <w:tcW w:w="3076" w:type="dxa"/>
            <w:gridSpan w:val="8"/>
            <w:vMerge/>
            <w:tcBorders>
              <w:top w:val="nil"/>
              <w:left w:val="nil"/>
              <w:bottom w:val="nil"/>
            </w:tcBorders>
          </w:tcPr>
          <w:p w:rsidR="003823B3" w:rsidRDefault="003823B3"/>
        </w:tc>
        <w:tc>
          <w:tcPr>
            <w:tcW w:w="416" w:type="dxa"/>
          </w:tcPr>
          <w:p w:rsidR="003823B3" w:rsidRDefault="003823B3">
            <w:r>
              <w:t>р</w:t>
            </w:r>
          </w:p>
        </w:tc>
        <w:tc>
          <w:tcPr>
            <w:tcW w:w="1840" w:type="dxa"/>
            <w:gridSpan w:val="5"/>
            <w:vMerge/>
            <w:tcBorders>
              <w:bottom w:val="nil"/>
              <w:right w:val="nil"/>
            </w:tcBorders>
          </w:tcPr>
          <w:p w:rsidR="003823B3" w:rsidRDefault="003823B3"/>
        </w:tc>
        <w:tc>
          <w:tcPr>
            <w:tcW w:w="413" w:type="dxa"/>
            <w:tcBorders>
              <w:left w:val="nil"/>
              <w:bottom w:val="nil"/>
              <w:right w:val="nil"/>
            </w:tcBorders>
          </w:tcPr>
          <w:p w:rsidR="003823B3" w:rsidRDefault="003823B3"/>
        </w:tc>
        <w:tc>
          <w:tcPr>
            <w:tcW w:w="2235" w:type="dxa"/>
            <w:gridSpan w:val="6"/>
            <w:vMerge/>
            <w:tcBorders>
              <w:left w:val="nil"/>
              <w:bottom w:val="nil"/>
              <w:right w:val="nil"/>
            </w:tcBorders>
          </w:tcPr>
          <w:p w:rsidR="003823B3" w:rsidRDefault="003823B3"/>
        </w:tc>
        <w:tc>
          <w:tcPr>
            <w:tcW w:w="73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3823B3" w:rsidRDefault="003823B3"/>
        </w:tc>
      </w:tr>
      <w:tr w:rsidR="003823B3">
        <w:tc>
          <w:tcPr>
            <w:tcW w:w="2437" w:type="dxa"/>
            <w:gridSpan w:val="6"/>
            <w:vMerge/>
            <w:tcBorders>
              <w:left w:val="nil"/>
              <w:bottom w:val="nil"/>
              <w:right w:val="nil"/>
            </w:tcBorders>
          </w:tcPr>
          <w:p w:rsidR="003823B3" w:rsidRDefault="003823B3"/>
        </w:tc>
        <w:tc>
          <w:tcPr>
            <w:tcW w:w="785" w:type="dxa"/>
            <w:gridSpan w:val="2"/>
            <w:vMerge w:val="restart"/>
            <w:tcBorders>
              <w:top w:val="nil"/>
              <w:left w:val="nil"/>
              <w:bottom w:val="nil"/>
            </w:tcBorders>
          </w:tcPr>
          <w:p w:rsidR="003823B3" w:rsidRDefault="003823B3"/>
        </w:tc>
        <w:tc>
          <w:tcPr>
            <w:tcW w:w="413" w:type="dxa"/>
            <w:tcBorders>
              <w:bottom w:val="single" w:sz="4" w:space="0" w:color="auto"/>
            </w:tcBorders>
          </w:tcPr>
          <w:p w:rsidR="003823B3" w:rsidRDefault="003823B3">
            <w:r>
              <w:rPr>
                <w:vertAlign w:val="superscript"/>
              </w:rPr>
              <w:t>8</w:t>
            </w:r>
            <w:r>
              <w:t>к</w:t>
            </w:r>
          </w:p>
        </w:tc>
        <w:tc>
          <w:tcPr>
            <w:tcW w:w="448" w:type="dxa"/>
            <w:tcBorders>
              <w:bottom w:val="single" w:sz="4" w:space="0" w:color="auto"/>
            </w:tcBorders>
          </w:tcPr>
          <w:p w:rsidR="003823B3" w:rsidRDefault="003823B3">
            <w:r>
              <w:t>р</w:t>
            </w:r>
          </w:p>
        </w:tc>
        <w:tc>
          <w:tcPr>
            <w:tcW w:w="401" w:type="dxa"/>
            <w:tcBorders>
              <w:bottom w:val="single" w:sz="4" w:space="0" w:color="auto"/>
            </w:tcBorders>
          </w:tcPr>
          <w:p w:rsidR="003823B3" w:rsidRDefault="003823B3">
            <w:r>
              <w:t>е</w:t>
            </w:r>
          </w:p>
        </w:tc>
        <w:tc>
          <w:tcPr>
            <w:tcW w:w="339" w:type="dxa"/>
            <w:tcBorders>
              <w:bottom w:val="single" w:sz="4" w:space="0" w:color="auto"/>
            </w:tcBorders>
          </w:tcPr>
          <w:p w:rsidR="003823B3" w:rsidRDefault="003823B3">
            <w:r>
              <w:t>д</w:t>
            </w:r>
          </w:p>
        </w:tc>
        <w:tc>
          <w:tcPr>
            <w:tcW w:w="345" w:type="dxa"/>
            <w:tcBorders>
              <w:bottom w:val="single" w:sz="4" w:space="0" w:color="auto"/>
            </w:tcBorders>
          </w:tcPr>
          <w:p w:rsidR="003823B3" w:rsidRDefault="003823B3">
            <w:r>
              <w:t>и</w:t>
            </w:r>
          </w:p>
        </w:tc>
        <w:tc>
          <w:tcPr>
            <w:tcW w:w="345" w:type="dxa"/>
            <w:tcBorders>
              <w:bottom w:val="single" w:sz="4" w:space="0" w:color="auto"/>
            </w:tcBorders>
          </w:tcPr>
          <w:p w:rsidR="003823B3" w:rsidRDefault="003823B3">
            <w:r>
              <w:t>т</w:t>
            </w:r>
          </w:p>
        </w:tc>
        <w:tc>
          <w:tcPr>
            <w:tcW w:w="416" w:type="dxa"/>
          </w:tcPr>
          <w:p w:rsidR="003823B3" w:rsidRDefault="003823B3">
            <w:r>
              <w:t>н</w:t>
            </w:r>
          </w:p>
        </w:tc>
        <w:tc>
          <w:tcPr>
            <w:tcW w:w="378" w:type="dxa"/>
            <w:tcBorders>
              <w:bottom w:val="single" w:sz="4" w:space="0" w:color="auto"/>
            </w:tcBorders>
          </w:tcPr>
          <w:p w:rsidR="003823B3" w:rsidRDefault="003823B3">
            <w:r>
              <w:t>ы</w:t>
            </w:r>
          </w:p>
        </w:tc>
        <w:tc>
          <w:tcPr>
            <w:tcW w:w="378" w:type="dxa"/>
            <w:tcBorders>
              <w:bottom w:val="single" w:sz="4" w:space="0" w:color="auto"/>
              <w:right w:val="single" w:sz="4" w:space="0" w:color="auto"/>
            </w:tcBorders>
          </w:tcPr>
          <w:p w:rsidR="003823B3" w:rsidRDefault="003823B3">
            <w:r>
              <w:t>й</w:t>
            </w:r>
          </w:p>
        </w:tc>
        <w:tc>
          <w:tcPr>
            <w:tcW w:w="1497" w:type="dxa"/>
            <w:gridSpan w:val="4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823B3" w:rsidRDefault="003823B3"/>
        </w:tc>
        <w:tc>
          <w:tcPr>
            <w:tcW w:w="2235" w:type="dxa"/>
            <w:gridSpan w:val="6"/>
            <w:vMerge/>
            <w:tcBorders>
              <w:left w:val="nil"/>
              <w:bottom w:val="nil"/>
              <w:right w:val="nil"/>
            </w:tcBorders>
          </w:tcPr>
          <w:p w:rsidR="003823B3" w:rsidRDefault="003823B3"/>
        </w:tc>
        <w:tc>
          <w:tcPr>
            <w:tcW w:w="73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3823B3" w:rsidRDefault="003823B3"/>
        </w:tc>
      </w:tr>
      <w:tr w:rsidR="003823B3">
        <w:tc>
          <w:tcPr>
            <w:tcW w:w="2437" w:type="dxa"/>
            <w:gridSpan w:val="6"/>
            <w:vMerge/>
            <w:tcBorders>
              <w:left w:val="nil"/>
              <w:bottom w:val="nil"/>
              <w:right w:val="nil"/>
            </w:tcBorders>
          </w:tcPr>
          <w:p w:rsidR="003823B3" w:rsidRDefault="003823B3"/>
        </w:tc>
        <w:tc>
          <w:tcPr>
            <w:tcW w:w="785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3823B3" w:rsidRDefault="003823B3"/>
        </w:tc>
        <w:tc>
          <w:tcPr>
            <w:tcW w:w="2291" w:type="dxa"/>
            <w:gridSpan w:val="6"/>
            <w:vMerge w:val="restart"/>
            <w:tcBorders>
              <w:left w:val="nil"/>
            </w:tcBorders>
          </w:tcPr>
          <w:p w:rsidR="003823B3" w:rsidRDefault="003823B3"/>
        </w:tc>
        <w:tc>
          <w:tcPr>
            <w:tcW w:w="416" w:type="dxa"/>
          </w:tcPr>
          <w:p w:rsidR="003823B3" w:rsidRDefault="003823B3">
            <w:r>
              <w:t>ы</w:t>
            </w:r>
          </w:p>
        </w:tc>
        <w:tc>
          <w:tcPr>
            <w:tcW w:w="756" w:type="dxa"/>
            <w:gridSpan w:val="2"/>
            <w:vMerge w:val="restart"/>
            <w:tcBorders>
              <w:right w:val="nil"/>
            </w:tcBorders>
          </w:tcPr>
          <w:p w:rsidR="003823B3" w:rsidRDefault="003823B3"/>
        </w:tc>
        <w:tc>
          <w:tcPr>
            <w:tcW w:w="149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3823B3" w:rsidRDefault="003823B3"/>
        </w:tc>
        <w:tc>
          <w:tcPr>
            <w:tcW w:w="2235" w:type="dxa"/>
            <w:gridSpan w:val="6"/>
            <w:vMerge/>
            <w:tcBorders>
              <w:left w:val="nil"/>
              <w:bottom w:val="nil"/>
              <w:right w:val="nil"/>
            </w:tcBorders>
          </w:tcPr>
          <w:p w:rsidR="003823B3" w:rsidRDefault="003823B3"/>
        </w:tc>
        <w:tc>
          <w:tcPr>
            <w:tcW w:w="73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3823B3" w:rsidRDefault="003823B3"/>
        </w:tc>
      </w:tr>
      <w:tr w:rsidR="003823B3">
        <w:tc>
          <w:tcPr>
            <w:tcW w:w="2437" w:type="dxa"/>
            <w:gridSpan w:val="6"/>
            <w:vMerge/>
            <w:tcBorders>
              <w:left w:val="nil"/>
              <w:bottom w:val="nil"/>
              <w:right w:val="nil"/>
            </w:tcBorders>
          </w:tcPr>
          <w:p w:rsidR="003823B3" w:rsidRDefault="003823B3"/>
        </w:tc>
        <w:tc>
          <w:tcPr>
            <w:tcW w:w="785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3823B3" w:rsidRDefault="003823B3"/>
        </w:tc>
        <w:tc>
          <w:tcPr>
            <w:tcW w:w="2291" w:type="dxa"/>
            <w:gridSpan w:val="6"/>
            <w:vMerge/>
            <w:tcBorders>
              <w:left w:val="nil"/>
              <w:bottom w:val="nil"/>
            </w:tcBorders>
          </w:tcPr>
          <w:p w:rsidR="003823B3" w:rsidRDefault="003823B3"/>
        </w:tc>
        <w:tc>
          <w:tcPr>
            <w:tcW w:w="416" w:type="dxa"/>
          </w:tcPr>
          <w:p w:rsidR="003823B3" w:rsidRDefault="003823B3">
            <w:r>
              <w:t>й</w:t>
            </w:r>
          </w:p>
        </w:tc>
        <w:tc>
          <w:tcPr>
            <w:tcW w:w="756" w:type="dxa"/>
            <w:gridSpan w:val="2"/>
            <w:vMerge/>
            <w:tcBorders>
              <w:bottom w:val="nil"/>
              <w:right w:val="nil"/>
            </w:tcBorders>
          </w:tcPr>
          <w:p w:rsidR="003823B3" w:rsidRDefault="003823B3"/>
        </w:tc>
        <w:tc>
          <w:tcPr>
            <w:tcW w:w="149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3823B3" w:rsidRDefault="003823B3"/>
        </w:tc>
        <w:tc>
          <w:tcPr>
            <w:tcW w:w="2235" w:type="dxa"/>
            <w:gridSpan w:val="6"/>
            <w:vMerge/>
            <w:tcBorders>
              <w:left w:val="nil"/>
              <w:bottom w:val="nil"/>
              <w:right w:val="nil"/>
            </w:tcBorders>
          </w:tcPr>
          <w:p w:rsidR="003823B3" w:rsidRDefault="003823B3"/>
        </w:tc>
        <w:tc>
          <w:tcPr>
            <w:tcW w:w="73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3823B3" w:rsidRDefault="003823B3"/>
        </w:tc>
      </w:tr>
    </w:tbl>
    <w:p w:rsidR="00952B9A" w:rsidRDefault="00952B9A"/>
    <w:p w:rsidR="00380201" w:rsidRDefault="00380201"/>
    <w:p w:rsidR="00380201" w:rsidRDefault="00380201"/>
    <w:p w:rsidR="00380201" w:rsidRDefault="00380201"/>
    <w:p w:rsidR="00380201" w:rsidRPr="006B728A" w:rsidRDefault="00380201" w:rsidP="00380201">
      <w:pPr>
        <w:spacing w:line="360" w:lineRule="auto"/>
        <w:ind w:firstLine="540"/>
        <w:jc w:val="both"/>
        <w:outlineLvl w:val="0"/>
      </w:pPr>
      <w:r w:rsidRPr="00826AA6">
        <w:rPr>
          <w:b/>
          <w:sz w:val="28"/>
          <w:szCs w:val="28"/>
        </w:rPr>
        <w:t>По вертикали</w:t>
      </w:r>
      <w:r w:rsidRPr="00826AA6">
        <w:rPr>
          <w:sz w:val="28"/>
          <w:szCs w:val="28"/>
        </w:rPr>
        <w:t>:</w:t>
      </w:r>
    </w:p>
    <w:p w:rsidR="00380201" w:rsidRDefault="00380201" w:rsidP="00380201">
      <w:pPr>
        <w:spacing w:line="360" w:lineRule="auto"/>
        <w:jc w:val="both"/>
      </w:pPr>
      <w:r w:rsidRPr="00B72EB3">
        <w:rPr>
          <w:b/>
        </w:rPr>
        <w:t>1)</w:t>
      </w:r>
      <w:r>
        <w:rPr>
          <w:b/>
        </w:rPr>
        <w:t xml:space="preserve"> </w:t>
      </w:r>
      <w:r>
        <w:t>вид деятельности кредитной организации(банка),включающий в себя осуществление расчетов с ПОС по операциям, совершаемым с помощью банковских карт, а также осуществление операций  по выдаче наличных денег держателям банк.карт,не являющихся клиентами дан.банка;</w:t>
      </w:r>
    </w:p>
    <w:p w:rsidR="00380201" w:rsidRDefault="00380201" w:rsidP="00380201">
      <w:pPr>
        <w:spacing w:line="360" w:lineRule="auto"/>
        <w:jc w:val="both"/>
      </w:pPr>
      <w:r w:rsidRPr="00B72EB3">
        <w:rPr>
          <w:b/>
        </w:rPr>
        <w:t>2</w:t>
      </w:r>
      <w:r>
        <w:rPr>
          <w:b/>
        </w:rPr>
        <w:t xml:space="preserve">) </w:t>
      </w:r>
      <w:r>
        <w:t>какая концепция происхождения денег использует субъективистско-психологический подход и обьясняет возникновение денег внеэкономическими причинами;</w:t>
      </w:r>
    </w:p>
    <w:p w:rsidR="00380201" w:rsidRDefault="00380201" w:rsidP="00380201">
      <w:pPr>
        <w:spacing w:line="360" w:lineRule="auto"/>
        <w:jc w:val="both"/>
      </w:pPr>
      <w:r w:rsidRPr="00B72EB3">
        <w:rPr>
          <w:b/>
        </w:rPr>
        <w:t>3)</w:t>
      </w:r>
      <w:r>
        <w:rPr>
          <w:b/>
        </w:rPr>
        <w:t xml:space="preserve"> </w:t>
      </w:r>
      <w:r>
        <w:t>расчетные документы, составленные с помощью банк. карты и подтверждающая проведение операции с ее использованием;</w:t>
      </w:r>
    </w:p>
    <w:p w:rsidR="00380201" w:rsidRDefault="00380201" w:rsidP="00380201">
      <w:pPr>
        <w:spacing w:line="360" w:lineRule="auto"/>
        <w:jc w:val="both"/>
      </w:pPr>
      <w:r w:rsidRPr="00B72EB3">
        <w:rPr>
          <w:b/>
        </w:rPr>
        <w:t>4)</w:t>
      </w:r>
      <w:r>
        <w:rPr>
          <w:b/>
        </w:rPr>
        <w:t xml:space="preserve"> </w:t>
      </w:r>
      <w:r>
        <w:t>как еще называется переводной вексель;</w:t>
      </w:r>
    </w:p>
    <w:p w:rsidR="00380201" w:rsidRDefault="00380201" w:rsidP="00380201">
      <w:pPr>
        <w:spacing w:line="360" w:lineRule="auto"/>
        <w:jc w:val="both"/>
      </w:pPr>
      <w:r w:rsidRPr="00B72EB3">
        <w:rPr>
          <w:b/>
        </w:rPr>
        <w:t>5)</w:t>
      </w:r>
      <w:r>
        <w:rPr>
          <w:b/>
        </w:rPr>
        <w:t xml:space="preserve"> </w:t>
      </w:r>
      <w:r>
        <w:t>получатель денежных средств по аккредитивной форме расчетов;</w:t>
      </w:r>
    </w:p>
    <w:p w:rsidR="00380201" w:rsidRDefault="00380201" w:rsidP="00380201">
      <w:pPr>
        <w:spacing w:line="360" w:lineRule="auto"/>
        <w:jc w:val="both"/>
      </w:pPr>
      <w:r w:rsidRPr="00B72EB3">
        <w:rPr>
          <w:b/>
        </w:rPr>
        <w:t>6)</w:t>
      </w:r>
      <w:r>
        <w:rPr>
          <w:b/>
        </w:rPr>
        <w:t xml:space="preserve"> </w:t>
      </w:r>
      <w:r>
        <w:t>аккредитив ,кот. содержит условие о выплате аванса, платежи осущ-ся до отгрузки товара, выполнения работ, оказания услуг;</w:t>
      </w:r>
    </w:p>
    <w:p w:rsidR="00380201" w:rsidRDefault="00380201" w:rsidP="00380201">
      <w:pPr>
        <w:spacing w:line="360" w:lineRule="auto"/>
        <w:jc w:val="both"/>
      </w:pPr>
      <w:r w:rsidRPr="00B72EB3">
        <w:rPr>
          <w:b/>
        </w:rPr>
        <w:t>7)</w:t>
      </w:r>
      <w:r>
        <w:rPr>
          <w:b/>
        </w:rPr>
        <w:t xml:space="preserve"> </w:t>
      </w:r>
      <w:r>
        <w:t>аккредитив, в соответствии с кот. 1-ый бенефициар,т.е. лицо в пользу кот. выставляется аккредитив поручает банку производить оплату 1-му или нескольким бенефициарам(2-ой бенефициар) с этого аккре-ва полностью или частично;</w:t>
      </w:r>
    </w:p>
    <w:p w:rsidR="00380201" w:rsidRDefault="00380201" w:rsidP="00380201">
      <w:pPr>
        <w:spacing w:line="360" w:lineRule="auto"/>
        <w:jc w:val="both"/>
      </w:pPr>
      <w:r w:rsidRPr="00B72EB3">
        <w:rPr>
          <w:b/>
        </w:rPr>
        <w:t>8)</w:t>
      </w:r>
      <w:r>
        <w:rPr>
          <w:b/>
        </w:rPr>
        <w:t xml:space="preserve"> </w:t>
      </w:r>
      <w:r>
        <w:t>исполняющий банк обязан рассмотреть док-ты и исполнить аккредитив в срок не превышающий ... банковских дней, след. за днем получения документов</w:t>
      </w:r>
    </w:p>
    <w:p w:rsidR="00380201" w:rsidRDefault="00380201" w:rsidP="00380201">
      <w:pPr>
        <w:spacing w:line="360" w:lineRule="auto"/>
        <w:jc w:val="both"/>
      </w:pPr>
      <w:r w:rsidRPr="00B72EB3">
        <w:rPr>
          <w:b/>
        </w:rPr>
        <w:t>9)</w:t>
      </w:r>
      <w:r>
        <w:rPr>
          <w:b/>
        </w:rPr>
        <w:t xml:space="preserve"> </w:t>
      </w:r>
      <w:r>
        <w:t>аккредитив, кот. может возобновляться на определенную сумму и определенный срок-новый срок;</w:t>
      </w:r>
    </w:p>
    <w:p w:rsidR="00380201" w:rsidRDefault="00380201" w:rsidP="00380201">
      <w:pPr>
        <w:spacing w:line="360" w:lineRule="auto"/>
        <w:jc w:val="both"/>
      </w:pPr>
      <w:r w:rsidRPr="00B72EB3">
        <w:rPr>
          <w:b/>
        </w:rPr>
        <w:t>10)</w:t>
      </w:r>
      <w:r>
        <w:rPr>
          <w:b/>
        </w:rPr>
        <w:t xml:space="preserve"> </w:t>
      </w:r>
      <w:r>
        <w:t>письменное обязательство должника или приказ кредитора должнику об уплате  обозначенной на нем суммы через опред. срок.</w:t>
      </w:r>
    </w:p>
    <w:p w:rsidR="00380201" w:rsidRDefault="00380201" w:rsidP="00380201">
      <w:pPr>
        <w:spacing w:line="360" w:lineRule="auto"/>
        <w:jc w:val="both"/>
      </w:pPr>
    </w:p>
    <w:p w:rsidR="00380201" w:rsidRPr="00B72EB3" w:rsidRDefault="00380201" w:rsidP="00380201">
      <w:pPr>
        <w:spacing w:line="360" w:lineRule="auto"/>
        <w:ind w:firstLine="540"/>
        <w:jc w:val="both"/>
        <w:outlineLvl w:val="0"/>
        <w:rPr>
          <w:b/>
        </w:rPr>
      </w:pPr>
      <w:r w:rsidRPr="00826AA6">
        <w:rPr>
          <w:b/>
          <w:sz w:val="28"/>
          <w:szCs w:val="28"/>
        </w:rPr>
        <w:t>По горизонтали:</w:t>
      </w:r>
    </w:p>
    <w:p w:rsidR="00380201" w:rsidRDefault="00380201" w:rsidP="00380201">
      <w:pPr>
        <w:spacing w:line="360" w:lineRule="auto"/>
        <w:jc w:val="both"/>
      </w:pPr>
      <w:r w:rsidRPr="00B72EB3">
        <w:rPr>
          <w:b/>
        </w:rPr>
        <w:t>1)</w:t>
      </w:r>
      <w:r>
        <w:rPr>
          <w:b/>
        </w:rPr>
        <w:t xml:space="preserve"> </w:t>
      </w:r>
      <w:r>
        <w:t>операции в рез-те кот. на оборотной стороне или добавочном листе делается предаточная надпись, свидетельствующая  о передаче другому лицу вместе с векселем право получения платежа;</w:t>
      </w:r>
    </w:p>
    <w:p w:rsidR="00380201" w:rsidRDefault="00380201" w:rsidP="00380201">
      <w:pPr>
        <w:spacing w:line="360" w:lineRule="auto"/>
        <w:jc w:val="both"/>
      </w:pPr>
      <w:r w:rsidRPr="00B72EB3">
        <w:rPr>
          <w:b/>
        </w:rPr>
        <w:t>2)</w:t>
      </w:r>
      <w:r>
        <w:rPr>
          <w:b/>
        </w:rPr>
        <w:t xml:space="preserve"> </w:t>
      </w:r>
      <w:r>
        <w:t>на лицевой стороне такого чека ставится 2 параллельные линии, это значит, что следуемая по чеку сумма должна быть зачислена на счет предъявителя чека;</w:t>
      </w:r>
    </w:p>
    <w:p w:rsidR="00380201" w:rsidRDefault="00380201" w:rsidP="00380201">
      <w:pPr>
        <w:spacing w:line="360" w:lineRule="auto"/>
        <w:jc w:val="both"/>
      </w:pPr>
      <w:r w:rsidRPr="00B72EB3">
        <w:rPr>
          <w:b/>
        </w:rPr>
        <w:t>3)</w:t>
      </w:r>
      <w:r>
        <w:rPr>
          <w:b/>
        </w:rPr>
        <w:t xml:space="preserve"> </w:t>
      </w:r>
      <w:r>
        <w:t>разновидность преводного векселя, кот. вкладчик выписывает на коммерческий или центральный банк;</w:t>
      </w:r>
    </w:p>
    <w:p w:rsidR="00380201" w:rsidRDefault="00380201" w:rsidP="00380201">
      <w:pPr>
        <w:spacing w:line="360" w:lineRule="auto"/>
        <w:jc w:val="both"/>
      </w:pPr>
      <w:r w:rsidRPr="00B72EB3">
        <w:rPr>
          <w:b/>
        </w:rPr>
        <w:t>4)</w:t>
      </w:r>
      <w:r>
        <w:rPr>
          <w:b/>
        </w:rPr>
        <w:t xml:space="preserve"> </w:t>
      </w:r>
      <w:r>
        <w:t>для какого анализа рыночной экономики понятие денежной массы явл-ся базовым;</w:t>
      </w:r>
    </w:p>
    <w:p w:rsidR="00380201" w:rsidRDefault="00380201" w:rsidP="00380201">
      <w:pPr>
        <w:spacing w:line="360" w:lineRule="auto"/>
        <w:jc w:val="both"/>
      </w:pPr>
      <w:r w:rsidRPr="00B72EB3">
        <w:rPr>
          <w:b/>
        </w:rPr>
        <w:t>5)</w:t>
      </w:r>
      <w:r>
        <w:rPr>
          <w:b/>
        </w:rPr>
        <w:t xml:space="preserve"> </w:t>
      </w:r>
      <w:r>
        <w:t>обязательство, согласно  кот. банк, действующий по поручению клиента (приказодатель) должен провести платеж получателю ден. средств (бенефициару) либо оплатить, акцептовать  или учесть переводной вексель потив получения указанных в этом поручении товарно-распорядит. или др. документов;</w:t>
      </w:r>
    </w:p>
    <w:p w:rsidR="00380201" w:rsidRDefault="00380201" w:rsidP="00380201">
      <w:pPr>
        <w:spacing w:line="360" w:lineRule="auto"/>
        <w:jc w:val="both"/>
      </w:pPr>
      <w:r w:rsidRPr="00B72EB3">
        <w:rPr>
          <w:b/>
        </w:rPr>
        <w:t>6)</w:t>
      </w:r>
      <w:r>
        <w:rPr>
          <w:b/>
        </w:rPr>
        <w:t xml:space="preserve"> </w:t>
      </w:r>
      <w:r>
        <w:t>документы подтверждающие банковский платеж;</w:t>
      </w:r>
    </w:p>
    <w:p w:rsidR="00380201" w:rsidRDefault="00380201" w:rsidP="00380201">
      <w:pPr>
        <w:spacing w:line="360" w:lineRule="auto"/>
        <w:jc w:val="both"/>
      </w:pPr>
      <w:r w:rsidRPr="00B72EB3">
        <w:rPr>
          <w:b/>
        </w:rPr>
        <w:t>7)</w:t>
      </w:r>
      <w:r>
        <w:rPr>
          <w:b/>
        </w:rPr>
        <w:t xml:space="preserve"> </w:t>
      </w:r>
      <w:r>
        <w:t>вид револьверного аккредитива, когда не использованная его часть переносится на другой срок и будет  добавлена к возобновляемой сумме;</w:t>
      </w:r>
    </w:p>
    <w:p w:rsidR="00380201" w:rsidRDefault="00380201" w:rsidP="00380201">
      <w:pPr>
        <w:spacing w:line="360" w:lineRule="auto"/>
        <w:jc w:val="both"/>
      </w:pPr>
      <w:r w:rsidRPr="00B72EB3">
        <w:rPr>
          <w:b/>
        </w:rPr>
        <w:t>8)</w:t>
      </w:r>
      <w:r>
        <w:rPr>
          <w:b/>
        </w:rPr>
        <w:t xml:space="preserve"> </w:t>
      </w:r>
      <w:r>
        <w:t>какой характер обеспечения банкнот обуславливает современная денежная эмиссия;</w:t>
      </w:r>
    </w:p>
    <w:p w:rsidR="00380201" w:rsidRDefault="00380201" w:rsidP="00380201">
      <w:pPr>
        <w:spacing w:line="360" w:lineRule="auto"/>
        <w:jc w:val="both"/>
      </w:pPr>
      <w:r w:rsidRPr="00B72EB3">
        <w:rPr>
          <w:b/>
        </w:rPr>
        <w:t>9)</w:t>
      </w:r>
      <w:r>
        <w:rPr>
          <w:b/>
        </w:rPr>
        <w:t xml:space="preserve"> </w:t>
      </w:r>
      <w:r>
        <w:t>(вид денег)использование в качестве денег наиболее общественно-значимых предметов потребления, они обладали высокой транспортабельностью, относительной сохранностью в теч. длит периода времени , сравнительо низкими издержками на содержание;</w:t>
      </w:r>
    </w:p>
    <w:p w:rsidR="00380201" w:rsidRDefault="00380201" w:rsidP="00380201">
      <w:pPr>
        <w:spacing w:line="360" w:lineRule="auto"/>
        <w:jc w:val="both"/>
      </w:pPr>
      <w:r w:rsidRPr="00B72EB3">
        <w:rPr>
          <w:b/>
        </w:rPr>
        <w:t>10)</w:t>
      </w:r>
      <w:r>
        <w:rPr>
          <w:b/>
        </w:rPr>
        <w:t xml:space="preserve"> </w:t>
      </w:r>
      <w:r>
        <w:t>долговое обязательство банка , выпускается ЦБ путем переучета векселей . кредитования различных организаций.</w:t>
      </w:r>
    </w:p>
    <w:p w:rsidR="00380201" w:rsidRDefault="00380201" w:rsidP="00380201">
      <w:pPr>
        <w:spacing w:line="360" w:lineRule="auto"/>
        <w:jc w:val="both"/>
      </w:pPr>
    </w:p>
    <w:p w:rsidR="00380201" w:rsidRDefault="00380201">
      <w:bookmarkStart w:id="0" w:name="_GoBack"/>
      <w:bookmarkEnd w:id="0"/>
    </w:p>
    <w:sectPr w:rsidR="003802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4136"/>
    <w:rsid w:val="000C4136"/>
    <w:rsid w:val="001E7CB0"/>
    <w:rsid w:val="00380201"/>
    <w:rsid w:val="003823B3"/>
    <w:rsid w:val="003C14E0"/>
    <w:rsid w:val="00633EC3"/>
    <w:rsid w:val="006E3712"/>
    <w:rsid w:val="00952B9A"/>
    <w:rsid w:val="00D06C0C"/>
    <w:rsid w:val="00D95E22"/>
    <w:rsid w:val="00E2320C"/>
    <w:rsid w:val="00FD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F6E19F-C291-4EE9-82D3-0FAD25252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C41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2р</vt:lpstr>
    </vt:vector>
  </TitlesOfParts>
  <Company>Limit</Company>
  <LinksUpToDate>false</LinksUpToDate>
  <CharactersWithSpaces>3452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2р</dc:title>
  <dc:subject/>
  <dc:creator>Mr.USER</dc:creator>
  <cp:keywords/>
  <dc:description/>
  <cp:lastModifiedBy>admin</cp:lastModifiedBy>
  <cp:revision>2</cp:revision>
  <dcterms:created xsi:type="dcterms:W3CDTF">2014-04-28T11:13:00Z</dcterms:created>
  <dcterms:modified xsi:type="dcterms:W3CDTF">2014-04-28T11:13:00Z</dcterms:modified>
</cp:coreProperties>
</file>