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EC7" w:rsidRDefault="00883EC7" w:rsidP="000B6546">
      <w:pPr>
        <w:pStyle w:val="1"/>
      </w:pPr>
      <w:bookmarkStart w:id="0" w:name="_Toc241617190"/>
    </w:p>
    <w:p w:rsidR="00E37C7C" w:rsidRDefault="00E37C7C" w:rsidP="000B6546">
      <w:pPr>
        <w:pStyle w:val="1"/>
      </w:pPr>
      <w:r>
        <w:t>Содержание</w:t>
      </w:r>
      <w:bookmarkEnd w:id="0"/>
    </w:p>
    <w:p w:rsidR="00E37C7C" w:rsidRDefault="00E37C7C" w:rsidP="00E37C7C"/>
    <w:p w:rsidR="00DE5999" w:rsidRPr="00DE5999" w:rsidRDefault="00DE5999" w:rsidP="00DE5999">
      <w:pPr>
        <w:pStyle w:val="10"/>
        <w:tabs>
          <w:tab w:val="right" w:leader="dot" w:pos="9348"/>
        </w:tabs>
        <w:spacing w:line="360" w:lineRule="auto"/>
        <w:rPr>
          <w:noProof/>
          <w:sz w:val="28"/>
          <w:szCs w:val="28"/>
        </w:rPr>
      </w:pPr>
      <w:r w:rsidRPr="00DE5999">
        <w:rPr>
          <w:sz w:val="28"/>
          <w:szCs w:val="28"/>
        </w:rPr>
        <w:fldChar w:fldCharType="begin"/>
      </w:r>
      <w:r w:rsidRPr="00DE5999">
        <w:rPr>
          <w:sz w:val="28"/>
          <w:szCs w:val="28"/>
        </w:rPr>
        <w:instrText xml:space="preserve"> TOC \o "1-3" \h \z \u </w:instrText>
      </w:r>
      <w:r w:rsidRPr="00DE5999">
        <w:rPr>
          <w:sz w:val="28"/>
          <w:szCs w:val="28"/>
        </w:rPr>
        <w:fldChar w:fldCharType="separate"/>
      </w:r>
      <w:hyperlink w:anchor="_Toc241617191" w:history="1">
        <w:r w:rsidRPr="00DE5999">
          <w:rPr>
            <w:rStyle w:val="a4"/>
            <w:noProof/>
            <w:sz w:val="28"/>
            <w:szCs w:val="28"/>
          </w:rPr>
          <w:t>Виды рисков</w:t>
        </w:r>
        <w:r w:rsidRPr="00DE5999">
          <w:rPr>
            <w:noProof/>
            <w:webHidden/>
            <w:sz w:val="28"/>
            <w:szCs w:val="28"/>
          </w:rPr>
          <w:tab/>
        </w:r>
        <w:r w:rsidRPr="00DE5999">
          <w:rPr>
            <w:noProof/>
            <w:webHidden/>
            <w:sz w:val="28"/>
            <w:szCs w:val="28"/>
          </w:rPr>
          <w:fldChar w:fldCharType="begin"/>
        </w:r>
        <w:r w:rsidRPr="00DE5999">
          <w:rPr>
            <w:noProof/>
            <w:webHidden/>
            <w:sz w:val="28"/>
            <w:szCs w:val="28"/>
          </w:rPr>
          <w:instrText xml:space="preserve"> PAGEREF _Toc241617191 \h </w:instrText>
        </w:r>
        <w:r w:rsidRPr="00DE5999">
          <w:rPr>
            <w:noProof/>
            <w:webHidden/>
            <w:sz w:val="28"/>
            <w:szCs w:val="28"/>
          </w:rPr>
        </w:r>
        <w:r w:rsidRPr="00DE5999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2</w:t>
        </w:r>
        <w:r w:rsidRPr="00DE5999">
          <w:rPr>
            <w:noProof/>
            <w:webHidden/>
            <w:sz w:val="28"/>
            <w:szCs w:val="28"/>
          </w:rPr>
          <w:fldChar w:fldCharType="end"/>
        </w:r>
      </w:hyperlink>
    </w:p>
    <w:p w:rsidR="00DE5999" w:rsidRPr="00DE5999" w:rsidRDefault="00F5028D" w:rsidP="00DE5999">
      <w:pPr>
        <w:pStyle w:val="20"/>
        <w:tabs>
          <w:tab w:val="right" w:leader="dot" w:pos="9348"/>
        </w:tabs>
        <w:spacing w:line="360" w:lineRule="auto"/>
        <w:rPr>
          <w:noProof/>
          <w:sz w:val="28"/>
          <w:szCs w:val="28"/>
        </w:rPr>
      </w:pPr>
      <w:hyperlink w:anchor="_Toc241617192" w:history="1">
        <w:r w:rsidR="00DE5999" w:rsidRPr="00DE5999">
          <w:rPr>
            <w:rStyle w:val="a4"/>
            <w:noProof/>
            <w:sz w:val="28"/>
            <w:szCs w:val="28"/>
          </w:rPr>
          <w:t>1. Классификация рисков</w:t>
        </w:r>
        <w:r w:rsidR="00DE5999" w:rsidRPr="00DE5999">
          <w:rPr>
            <w:noProof/>
            <w:webHidden/>
            <w:sz w:val="28"/>
            <w:szCs w:val="28"/>
          </w:rPr>
          <w:tab/>
        </w:r>
        <w:r w:rsidR="00DE5999" w:rsidRPr="00DE5999">
          <w:rPr>
            <w:noProof/>
            <w:webHidden/>
            <w:sz w:val="28"/>
            <w:szCs w:val="28"/>
          </w:rPr>
          <w:fldChar w:fldCharType="begin"/>
        </w:r>
        <w:r w:rsidR="00DE5999" w:rsidRPr="00DE5999">
          <w:rPr>
            <w:noProof/>
            <w:webHidden/>
            <w:sz w:val="28"/>
            <w:szCs w:val="28"/>
          </w:rPr>
          <w:instrText xml:space="preserve"> PAGEREF _Toc241617192 \h </w:instrText>
        </w:r>
        <w:r w:rsidR="00DE5999" w:rsidRPr="00DE5999">
          <w:rPr>
            <w:noProof/>
            <w:webHidden/>
            <w:sz w:val="28"/>
            <w:szCs w:val="28"/>
          </w:rPr>
        </w:r>
        <w:r w:rsidR="00DE5999" w:rsidRPr="00DE5999">
          <w:rPr>
            <w:noProof/>
            <w:webHidden/>
            <w:sz w:val="28"/>
            <w:szCs w:val="28"/>
          </w:rPr>
          <w:fldChar w:fldCharType="separate"/>
        </w:r>
        <w:r w:rsidR="00DE5999">
          <w:rPr>
            <w:noProof/>
            <w:webHidden/>
            <w:sz w:val="28"/>
            <w:szCs w:val="28"/>
          </w:rPr>
          <w:t>2</w:t>
        </w:r>
        <w:r w:rsidR="00DE5999" w:rsidRPr="00DE5999">
          <w:rPr>
            <w:noProof/>
            <w:webHidden/>
            <w:sz w:val="28"/>
            <w:szCs w:val="28"/>
          </w:rPr>
          <w:fldChar w:fldCharType="end"/>
        </w:r>
      </w:hyperlink>
    </w:p>
    <w:p w:rsidR="00DE5999" w:rsidRPr="00DE5999" w:rsidRDefault="00F5028D" w:rsidP="00DE5999">
      <w:pPr>
        <w:pStyle w:val="20"/>
        <w:tabs>
          <w:tab w:val="right" w:leader="dot" w:pos="9348"/>
        </w:tabs>
        <w:spacing w:line="360" w:lineRule="auto"/>
        <w:rPr>
          <w:noProof/>
          <w:sz w:val="28"/>
          <w:szCs w:val="28"/>
        </w:rPr>
      </w:pPr>
      <w:hyperlink w:anchor="_Toc241617193" w:history="1">
        <w:r w:rsidR="00DE5999" w:rsidRPr="00DE5999">
          <w:rPr>
            <w:rStyle w:val="a4"/>
            <w:noProof/>
            <w:sz w:val="28"/>
            <w:szCs w:val="28"/>
          </w:rPr>
          <w:t>2. Рискообразующие факторы</w:t>
        </w:r>
        <w:r w:rsidR="00DE5999" w:rsidRPr="00DE5999">
          <w:rPr>
            <w:noProof/>
            <w:webHidden/>
            <w:sz w:val="28"/>
            <w:szCs w:val="28"/>
          </w:rPr>
          <w:tab/>
        </w:r>
        <w:r w:rsidR="00DE5999" w:rsidRPr="00DE5999">
          <w:rPr>
            <w:noProof/>
            <w:webHidden/>
            <w:sz w:val="28"/>
            <w:szCs w:val="28"/>
          </w:rPr>
          <w:fldChar w:fldCharType="begin"/>
        </w:r>
        <w:r w:rsidR="00DE5999" w:rsidRPr="00DE5999">
          <w:rPr>
            <w:noProof/>
            <w:webHidden/>
            <w:sz w:val="28"/>
            <w:szCs w:val="28"/>
          </w:rPr>
          <w:instrText xml:space="preserve"> PAGEREF _Toc241617193 \h </w:instrText>
        </w:r>
        <w:r w:rsidR="00DE5999" w:rsidRPr="00DE5999">
          <w:rPr>
            <w:noProof/>
            <w:webHidden/>
            <w:sz w:val="28"/>
            <w:szCs w:val="28"/>
          </w:rPr>
        </w:r>
        <w:r w:rsidR="00DE5999" w:rsidRPr="00DE5999">
          <w:rPr>
            <w:noProof/>
            <w:webHidden/>
            <w:sz w:val="28"/>
            <w:szCs w:val="28"/>
          </w:rPr>
          <w:fldChar w:fldCharType="separate"/>
        </w:r>
        <w:r w:rsidR="00DE5999">
          <w:rPr>
            <w:noProof/>
            <w:webHidden/>
            <w:sz w:val="28"/>
            <w:szCs w:val="28"/>
          </w:rPr>
          <w:t>5</w:t>
        </w:r>
        <w:r w:rsidR="00DE5999" w:rsidRPr="00DE5999">
          <w:rPr>
            <w:noProof/>
            <w:webHidden/>
            <w:sz w:val="28"/>
            <w:szCs w:val="28"/>
          </w:rPr>
          <w:fldChar w:fldCharType="end"/>
        </w:r>
      </w:hyperlink>
    </w:p>
    <w:p w:rsidR="00DE5999" w:rsidRPr="00DE5999" w:rsidRDefault="00F5028D" w:rsidP="00DE5999">
      <w:pPr>
        <w:pStyle w:val="20"/>
        <w:tabs>
          <w:tab w:val="right" w:leader="dot" w:pos="9348"/>
        </w:tabs>
        <w:spacing w:line="360" w:lineRule="auto"/>
        <w:rPr>
          <w:noProof/>
          <w:sz w:val="28"/>
          <w:szCs w:val="28"/>
        </w:rPr>
      </w:pPr>
      <w:hyperlink w:anchor="_Toc241617194" w:history="1">
        <w:r w:rsidR="00DE5999" w:rsidRPr="00DE5999">
          <w:rPr>
            <w:rStyle w:val="a4"/>
            <w:noProof/>
            <w:sz w:val="28"/>
            <w:szCs w:val="28"/>
          </w:rPr>
          <w:t>3. Структура рисков</w:t>
        </w:r>
        <w:r w:rsidR="00DE5999" w:rsidRPr="00DE5999">
          <w:rPr>
            <w:noProof/>
            <w:webHidden/>
            <w:sz w:val="28"/>
            <w:szCs w:val="28"/>
          </w:rPr>
          <w:tab/>
        </w:r>
        <w:r w:rsidR="00DE5999" w:rsidRPr="00DE5999">
          <w:rPr>
            <w:noProof/>
            <w:webHidden/>
            <w:sz w:val="28"/>
            <w:szCs w:val="28"/>
          </w:rPr>
          <w:fldChar w:fldCharType="begin"/>
        </w:r>
        <w:r w:rsidR="00DE5999" w:rsidRPr="00DE5999">
          <w:rPr>
            <w:noProof/>
            <w:webHidden/>
            <w:sz w:val="28"/>
            <w:szCs w:val="28"/>
          </w:rPr>
          <w:instrText xml:space="preserve"> PAGEREF _Toc241617194 \h </w:instrText>
        </w:r>
        <w:r w:rsidR="00DE5999" w:rsidRPr="00DE5999">
          <w:rPr>
            <w:noProof/>
            <w:webHidden/>
            <w:sz w:val="28"/>
            <w:szCs w:val="28"/>
          </w:rPr>
        </w:r>
        <w:r w:rsidR="00DE5999" w:rsidRPr="00DE5999">
          <w:rPr>
            <w:noProof/>
            <w:webHidden/>
            <w:sz w:val="28"/>
            <w:szCs w:val="28"/>
          </w:rPr>
          <w:fldChar w:fldCharType="separate"/>
        </w:r>
        <w:r w:rsidR="00DE5999">
          <w:rPr>
            <w:noProof/>
            <w:webHidden/>
            <w:sz w:val="28"/>
            <w:szCs w:val="28"/>
          </w:rPr>
          <w:t>7</w:t>
        </w:r>
        <w:r w:rsidR="00DE5999" w:rsidRPr="00DE5999">
          <w:rPr>
            <w:noProof/>
            <w:webHidden/>
            <w:sz w:val="28"/>
            <w:szCs w:val="28"/>
          </w:rPr>
          <w:fldChar w:fldCharType="end"/>
        </w:r>
      </w:hyperlink>
    </w:p>
    <w:p w:rsidR="00DE5999" w:rsidRPr="00DE5999" w:rsidRDefault="00F5028D" w:rsidP="00DE5999">
      <w:pPr>
        <w:pStyle w:val="10"/>
        <w:tabs>
          <w:tab w:val="right" w:leader="dot" w:pos="9348"/>
        </w:tabs>
        <w:spacing w:line="360" w:lineRule="auto"/>
        <w:rPr>
          <w:noProof/>
          <w:sz w:val="28"/>
          <w:szCs w:val="28"/>
        </w:rPr>
      </w:pPr>
      <w:hyperlink w:anchor="_Toc241617195" w:history="1">
        <w:r w:rsidR="00DE5999" w:rsidRPr="00DE5999">
          <w:rPr>
            <w:rStyle w:val="a4"/>
            <w:noProof/>
            <w:sz w:val="28"/>
            <w:szCs w:val="28"/>
          </w:rPr>
          <w:t>Список литературы</w:t>
        </w:r>
        <w:r w:rsidR="00DE5999" w:rsidRPr="00DE5999">
          <w:rPr>
            <w:noProof/>
            <w:webHidden/>
            <w:sz w:val="28"/>
            <w:szCs w:val="28"/>
          </w:rPr>
          <w:tab/>
        </w:r>
        <w:r w:rsidR="00DE5999" w:rsidRPr="00DE5999">
          <w:rPr>
            <w:noProof/>
            <w:webHidden/>
            <w:sz w:val="28"/>
            <w:szCs w:val="28"/>
          </w:rPr>
          <w:fldChar w:fldCharType="begin"/>
        </w:r>
        <w:r w:rsidR="00DE5999" w:rsidRPr="00DE5999">
          <w:rPr>
            <w:noProof/>
            <w:webHidden/>
            <w:sz w:val="28"/>
            <w:szCs w:val="28"/>
          </w:rPr>
          <w:instrText xml:space="preserve"> PAGEREF _Toc241617195 \h </w:instrText>
        </w:r>
        <w:r w:rsidR="00DE5999" w:rsidRPr="00DE5999">
          <w:rPr>
            <w:noProof/>
            <w:webHidden/>
            <w:sz w:val="28"/>
            <w:szCs w:val="28"/>
          </w:rPr>
        </w:r>
        <w:r w:rsidR="00DE5999" w:rsidRPr="00DE5999">
          <w:rPr>
            <w:noProof/>
            <w:webHidden/>
            <w:sz w:val="28"/>
            <w:szCs w:val="28"/>
          </w:rPr>
          <w:fldChar w:fldCharType="separate"/>
        </w:r>
        <w:r w:rsidR="00DE5999">
          <w:rPr>
            <w:noProof/>
            <w:webHidden/>
            <w:sz w:val="28"/>
            <w:szCs w:val="28"/>
          </w:rPr>
          <w:t>12</w:t>
        </w:r>
        <w:r w:rsidR="00DE5999" w:rsidRPr="00DE5999">
          <w:rPr>
            <w:noProof/>
            <w:webHidden/>
            <w:sz w:val="28"/>
            <w:szCs w:val="28"/>
          </w:rPr>
          <w:fldChar w:fldCharType="end"/>
        </w:r>
      </w:hyperlink>
    </w:p>
    <w:p w:rsidR="00DE5999" w:rsidRPr="00E37C7C" w:rsidRDefault="00DE5999" w:rsidP="00DE5999">
      <w:pPr>
        <w:spacing w:line="360" w:lineRule="auto"/>
      </w:pPr>
      <w:r w:rsidRPr="00DE5999">
        <w:rPr>
          <w:sz w:val="28"/>
          <w:szCs w:val="28"/>
        </w:rPr>
        <w:fldChar w:fldCharType="end"/>
      </w:r>
    </w:p>
    <w:p w:rsidR="00DD6804" w:rsidRPr="000B6546" w:rsidRDefault="00E37C7C" w:rsidP="000B6546">
      <w:pPr>
        <w:pStyle w:val="1"/>
        <w:rPr>
          <w:lang w:val="en-US"/>
        </w:rPr>
      </w:pPr>
      <w:r>
        <w:br w:type="page"/>
      </w:r>
      <w:bookmarkStart w:id="1" w:name="_Toc241617191"/>
      <w:r w:rsidR="000B6546" w:rsidRPr="006F4C1A">
        <w:t>Виды рисков</w:t>
      </w:r>
      <w:bookmarkEnd w:id="1"/>
    </w:p>
    <w:p w:rsidR="00DD6804" w:rsidRPr="006F4C1A" w:rsidRDefault="00DD6804" w:rsidP="000B6546">
      <w:pPr>
        <w:pStyle w:val="2"/>
        <w:spacing w:after="240"/>
      </w:pPr>
      <w:bookmarkStart w:id="2" w:name="_Toc241617192"/>
      <w:r w:rsidRPr="006F4C1A">
        <w:t>1. Классификация рисков</w:t>
      </w:r>
      <w:bookmarkEnd w:id="2"/>
    </w:p>
    <w:p w:rsidR="00BA1B84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Опасности, неопределенности и возможности сопутствуют любому виду деятельности, а результат их проявления для некоторого объекта характеризуют рисками. Существующие риски разнообразны, их можно подразделить</w:t>
      </w:r>
      <w:r w:rsidR="00BA1B84">
        <w:rPr>
          <w:sz w:val="28"/>
          <w:szCs w:val="28"/>
        </w:rPr>
        <w:t xml:space="preserve"> на множество групп, т. е. </w:t>
      </w:r>
    </w:p>
    <w:p w:rsidR="00BA1B84" w:rsidRPr="006F4C1A" w:rsidRDefault="00BA1B84" w:rsidP="00BA1B8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клас</w:t>
      </w:r>
      <w:r w:rsidRPr="006F4C1A">
        <w:rPr>
          <w:sz w:val="28"/>
          <w:szCs w:val="28"/>
        </w:rPr>
        <w:t>сифицировать по различным признакам: объекту и источнику воздействия, местоположению относительно объекта воздействия, механизму возникновения, степени влияния, возмо</w:t>
      </w:r>
      <w:r w:rsidR="000B6546">
        <w:rPr>
          <w:sz w:val="28"/>
          <w:szCs w:val="28"/>
        </w:rPr>
        <w:t xml:space="preserve">жности страхования и др. (рис. </w:t>
      </w:r>
      <w:r w:rsidRPr="006F4C1A">
        <w:rPr>
          <w:sz w:val="28"/>
          <w:szCs w:val="28"/>
        </w:rPr>
        <w:t>1).</w:t>
      </w:r>
    </w:p>
    <w:p w:rsidR="00DD6804" w:rsidRPr="006F4C1A" w:rsidRDefault="00F5028D" w:rsidP="00BA1B8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.75pt;height:282.75pt">
            <v:imagedata r:id="rId5" o:title="" gain="86232f"/>
          </v:shape>
        </w:pict>
      </w:r>
    </w:p>
    <w:p w:rsidR="00DD6804" w:rsidRPr="000B6546" w:rsidRDefault="000B6546" w:rsidP="000B6546">
      <w:pPr>
        <w:spacing w:after="240" w:line="360" w:lineRule="auto"/>
        <w:jc w:val="center"/>
        <w:rPr>
          <w:i/>
          <w:sz w:val="28"/>
          <w:szCs w:val="28"/>
        </w:rPr>
      </w:pPr>
      <w:r w:rsidRPr="000B6546">
        <w:rPr>
          <w:i/>
          <w:sz w:val="28"/>
          <w:szCs w:val="28"/>
        </w:rPr>
        <w:t xml:space="preserve">Рис. </w:t>
      </w:r>
      <w:r w:rsidR="00DD6804" w:rsidRPr="000B6546">
        <w:rPr>
          <w:i/>
          <w:sz w:val="28"/>
          <w:szCs w:val="28"/>
        </w:rPr>
        <w:t>1. Классификация рисков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В зависимости от объекта негативных воздействий можно выделить следующие виды риска (табл. 1): индивидуальный; социальный; технический; предпринимательский; стратегический; экологический.</w:t>
      </w:r>
    </w:p>
    <w:p w:rsidR="00BA1B84" w:rsidRPr="006F4C1A" w:rsidRDefault="00BA1B84" w:rsidP="00BA1B84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 xml:space="preserve">Источником риска являются различные опасности. Соответственно </w:t>
      </w:r>
      <w:r w:rsidRPr="006F4C1A">
        <w:rPr>
          <w:i/>
          <w:iCs/>
          <w:sz w:val="28"/>
          <w:szCs w:val="28"/>
        </w:rPr>
        <w:t>по</w:t>
      </w:r>
      <w:r w:rsidRPr="00BA1B84">
        <w:rPr>
          <w:i/>
          <w:iCs/>
          <w:sz w:val="28"/>
          <w:szCs w:val="28"/>
        </w:rPr>
        <w:t xml:space="preserve"> </w:t>
      </w:r>
      <w:r w:rsidRPr="006F4C1A">
        <w:rPr>
          <w:i/>
          <w:iCs/>
          <w:sz w:val="28"/>
          <w:szCs w:val="28"/>
        </w:rPr>
        <w:t xml:space="preserve">источнику воздействия </w:t>
      </w:r>
      <w:r w:rsidRPr="006F4C1A">
        <w:rPr>
          <w:sz w:val="28"/>
          <w:szCs w:val="28"/>
        </w:rPr>
        <w:t>различают риски:</w:t>
      </w:r>
    </w:p>
    <w:p w:rsidR="00BA1B84" w:rsidRDefault="00BA1B84" w:rsidP="00BA1B84">
      <w:pPr>
        <w:spacing w:line="360" w:lineRule="auto"/>
        <w:ind w:firstLine="720"/>
        <w:jc w:val="both"/>
        <w:rPr>
          <w:sz w:val="28"/>
          <w:szCs w:val="28"/>
          <w:lang w:val="en-US"/>
        </w:rPr>
      </w:pPr>
      <w:r w:rsidRPr="006F4C1A">
        <w:rPr>
          <w:sz w:val="28"/>
          <w:szCs w:val="28"/>
        </w:rPr>
        <w:t>природные (природа, включая космос);</w:t>
      </w:r>
    </w:p>
    <w:p w:rsidR="000B6546" w:rsidRPr="006F4C1A" w:rsidRDefault="000B6546" w:rsidP="000B6546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техногенные (техносфера);</w:t>
      </w:r>
    </w:p>
    <w:p w:rsidR="000B6546" w:rsidRPr="006F4C1A" w:rsidRDefault="000B6546" w:rsidP="000B6546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социальные (общество, биосфера);</w:t>
      </w:r>
    </w:p>
    <w:p w:rsidR="000B6546" w:rsidRPr="006F4C1A" w:rsidRDefault="000B6546" w:rsidP="000B6546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политические (государство, мировое сообщество);</w:t>
      </w:r>
    </w:p>
    <w:p w:rsidR="000B6546" w:rsidRPr="000B6546" w:rsidRDefault="000B6546" w:rsidP="000B6546">
      <w:pPr>
        <w:spacing w:line="360" w:lineRule="auto"/>
        <w:ind w:firstLine="720"/>
        <w:jc w:val="both"/>
        <w:rPr>
          <w:sz w:val="28"/>
          <w:szCs w:val="28"/>
          <w:lang w:val="en-US"/>
        </w:rPr>
      </w:pPr>
      <w:r w:rsidRPr="006F4C1A">
        <w:rPr>
          <w:sz w:val="28"/>
          <w:szCs w:val="28"/>
        </w:rPr>
        <w:t>экономические (экономика, бизнес).</w:t>
      </w:r>
    </w:p>
    <w:p w:rsidR="000B6546" w:rsidRPr="000B6546" w:rsidRDefault="000B6546" w:rsidP="000B6546">
      <w:pPr>
        <w:spacing w:line="360" w:lineRule="auto"/>
        <w:ind w:firstLine="720"/>
        <w:jc w:val="both"/>
        <w:rPr>
          <w:sz w:val="28"/>
          <w:szCs w:val="28"/>
          <w:lang w:val="en-US"/>
        </w:rPr>
      </w:pPr>
    </w:p>
    <w:p w:rsidR="00DD6804" w:rsidRPr="006F4C1A" w:rsidRDefault="00BA1B84" w:rsidP="000B6546">
      <w:pPr>
        <w:spacing w:before="24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Таблица </w:t>
      </w:r>
      <w:r w:rsidR="00DD6804" w:rsidRPr="006F4C1A">
        <w:rPr>
          <w:sz w:val="28"/>
          <w:szCs w:val="28"/>
        </w:rPr>
        <w:t>1</w:t>
      </w:r>
      <w:r w:rsidR="000B6546" w:rsidRPr="000B6546">
        <w:rPr>
          <w:sz w:val="28"/>
          <w:szCs w:val="28"/>
        </w:rPr>
        <w:t xml:space="preserve"> –</w:t>
      </w:r>
      <w:r w:rsidR="00DD6804" w:rsidRPr="006F4C1A">
        <w:rPr>
          <w:sz w:val="28"/>
          <w:szCs w:val="28"/>
        </w:rPr>
        <w:t xml:space="preserve"> </w:t>
      </w:r>
      <w:r w:rsidR="00DD6804" w:rsidRPr="006F4C1A">
        <w:rPr>
          <w:b/>
          <w:bCs/>
          <w:sz w:val="28"/>
          <w:szCs w:val="28"/>
        </w:rPr>
        <w:t>Классификация рисков по объекту воздействия негативных факторов</w:t>
      </w:r>
    </w:p>
    <w:tbl>
      <w:tblPr>
        <w:tblW w:w="0" w:type="auto"/>
        <w:tblInd w:w="40" w:type="dxa"/>
        <w:tblLayout w:type="fixed"/>
        <w:tblLook w:val="0000" w:firstRow="0" w:lastRow="0" w:firstColumn="0" w:lastColumn="0" w:noHBand="0" w:noVBand="0"/>
      </w:tblPr>
      <w:tblGrid>
        <w:gridCol w:w="1843"/>
        <w:gridCol w:w="3544"/>
        <w:gridCol w:w="3969"/>
      </w:tblGrid>
      <w:tr w:rsidR="00DD6804" w:rsidRPr="000B6546">
        <w:trPr>
          <w:trHeight w:val="56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804" w:rsidRPr="000B6546" w:rsidRDefault="00DD6804" w:rsidP="000B6546">
            <w:pPr>
              <w:jc w:val="center"/>
              <w:rPr>
                <w:b/>
                <w:sz w:val="24"/>
                <w:szCs w:val="24"/>
              </w:rPr>
            </w:pPr>
            <w:r w:rsidRPr="000B6546">
              <w:rPr>
                <w:b/>
                <w:sz w:val="24"/>
                <w:szCs w:val="24"/>
              </w:rPr>
              <w:t>Вид риска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804" w:rsidRPr="000B6546" w:rsidRDefault="00DD6804" w:rsidP="000B6546">
            <w:pPr>
              <w:jc w:val="center"/>
              <w:rPr>
                <w:b/>
                <w:sz w:val="24"/>
                <w:szCs w:val="24"/>
              </w:rPr>
            </w:pPr>
            <w:r w:rsidRPr="000B6546">
              <w:rPr>
                <w:b/>
                <w:sz w:val="24"/>
                <w:szCs w:val="24"/>
              </w:rPr>
              <w:t>Объект воздействия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804" w:rsidRPr="000B6546" w:rsidRDefault="00DD6804" w:rsidP="000B6546">
            <w:pPr>
              <w:jc w:val="center"/>
              <w:rPr>
                <w:b/>
                <w:sz w:val="24"/>
                <w:szCs w:val="24"/>
              </w:rPr>
            </w:pPr>
            <w:r w:rsidRPr="000B6546">
              <w:rPr>
                <w:b/>
                <w:sz w:val="24"/>
                <w:szCs w:val="24"/>
              </w:rPr>
              <w:t>Негативные последствия (характер вреда, ущерба)</w:t>
            </w:r>
          </w:p>
        </w:tc>
      </w:tr>
      <w:tr w:rsidR="00DD6804" w:rsidRPr="00BA1B84">
        <w:trPr>
          <w:trHeight w:val="103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804" w:rsidRPr="00BA1B84" w:rsidRDefault="00DD6804" w:rsidP="000B6546">
            <w:pPr>
              <w:jc w:val="both"/>
              <w:rPr>
                <w:sz w:val="24"/>
                <w:szCs w:val="24"/>
              </w:rPr>
            </w:pPr>
            <w:r w:rsidRPr="00BA1B84">
              <w:rPr>
                <w:sz w:val="24"/>
                <w:szCs w:val="24"/>
              </w:rPr>
              <w:t>Индивидуальный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804" w:rsidRPr="00BA1B84" w:rsidRDefault="00DD6804" w:rsidP="000B6546">
            <w:pPr>
              <w:jc w:val="both"/>
              <w:rPr>
                <w:sz w:val="24"/>
                <w:szCs w:val="24"/>
              </w:rPr>
            </w:pPr>
            <w:r w:rsidRPr="00BA1B84">
              <w:rPr>
                <w:sz w:val="24"/>
                <w:szCs w:val="24"/>
              </w:rPr>
              <w:t>Человек, его здоровье и жизнь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804" w:rsidRPr="00BA1B84" w:rsidRDefault="00DD6804" w:rsidP="000B6546">
            <w:pPr>
              <w:jc w:val="both"/>
              <w:rPr>
                <w:sz w:val="24"/>
                <w:szCs w:val="24"/>
              </w:rPr>
            </w:pPr>
            <w:r w:rsidRPr="00BA1B84">
              <w:rPr>
                <w:sz w:val="24"/>
                <w:szCs w:val="24"/>
              </w:rPr>
              <w:t>Снижение работоспособности, заболевание, травма, инвалидность, летальный исход</w:t>
            </w:r>
          </w:p>
        </w:tc>
      </w:tr>
      <w:tr w:rsidR="00DD6804" w:rsidRPr="00BA1B84">
        <w:trPr>
          <w:trHeight w:val="605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804" w:rsidRPr="00BA1B84" w:rsidRDefault="00DD6804" w:rsidP="000B6546">
            <w:pPr>
              <w:jc w:val="both"/>
              <w:rPr>
                <w:sz w:val="24"/>
                <w:szCs w:val="24"/>
              </w:rPr>
            </w:pPr>
            <w:r w:rsidRPr="00BA1B84">
              <w:rPr>
                <w:sz w:val="24"/>
                <w:szCs w:val="24"/>
              </w:rPr>
              <w:t>Социальный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804" w:rsidRPr="00BA1B84" w:rsidRDefault="00DD6804" w:rsidP="000B6546">
            <w:pPr>
              <w:jc w:val="both"/>
              <w:rPr>
                <w:sz w:val="24"/>
                <w:szCs w:val="24"/>
              </w:rPr>
            </w:pPr>
            <w:r w:rsidRPr="00BA1B84">
              <w:rPr>
                <w:sz w:val="24"/>
                <w:szCs w:val="24"/>
              </w:rPr>
              <w:t>Общество, население (социальные общности)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804" w:rsidRPr="00BA1B84" w:rsidRDefault="00DD6804" w:rsidP="000B6546">
            <w:pPr>
              <w:jc w:val="both"/>
              <w:rPr>
                <w:sz w:val="24"/>
                <w:szCs w:val="24"/>
              </w:rPr>
            </w:pPr>
            <w:r w:rsidRPr="00BA1B84">
              <w:rPr>
                <w:sz w:val="24"/>
                <w:szCs w:val="24"/>
              </w:rPr>
              <w:t>Социальные потери,</w:t>
            </w:r>
            <w:r w:rsidR="00BA1B84">
              <w:rPr>
                <w:sz w:val="24"/>
                <w:szCs w:val="24"/>
              </w:rPr>
              <w:t xml:space="preserve"> </w:t>
            </w:r>
            <w:r w:rsidRPr="00BA1B84">
              <w:rPr>
                <w:sz w:val="24"/>
                <w:szCs w:val="24"/>
              </w:rPr>
              <w:t>ссоппж</w:t>
            </w:r>
          </w:p>
        </w:tc>
      </w:tr>
      <w:tr w:rsidR="00DD6804" w:rsidRPr="00BA1B84">
        <w:trPr>
          <w:trHeight w:val="81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804" w:rsidRPr="00BA1B84" w:rsidRDefault="00DD6804" w:rsidP="000B6546">
            <w:pPr>
              <w:jc w:val="both"/>
              <w:rPr>
                <w:sz w:val="24"/>
                <w:szCs w:val="24"/>
              </w:rPr>
            </w:pPr>
            <w:r w:rsidRPr="00BA1B84">
              <w:rPr>
                <w:sz w:val="24"/>
                <w:szCs w:val="24"/>
              </w:rPr>
              <w:t>Технический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804" w:rsidRPr="00BA1B84" w:rsidRDefault="00DD6804" w:rsidP="000B6546">
            <w:pPr>
              <w:jc w:val="both"/>
              <w:rPr>
                <w:sz w:val="24"/>
                <w:szCs w:val="24"/>
              </w:rPr>
            </w:pPr>
            <w:r w:rsidRPr="00BA1B84">
              <w:rPr>
                <w:sz w:val="24"/>
                <w:szCs w:val="24"/>
              </w:rPr>
              <w:t>Объекты техносферы (техносоциальные системы)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804" w:rsidRPr="00BA1B84" w:rsidRDefault="00DD6804" w:rsidP="000B6546">
            <w:pPr>
              <w:jc w:val="both"/>
              <w:rPr>
                <w:sz w:val="24"/>
                <w:szCs w:val="24"/>
              </w:rPr>
            </w:pPr>
            <w:r w:rsidRPr="00BA1B84">
              <w:rPr>
                <w:sz w:val="24"/>
                <w:szCs w:val="24"/>
              </w:rPr>
              <w:t>Повреждение, разрушение, прекращение функционирования</w:t>
            </w:r>
          </w:p>
        </w:tc>
      </w:tr>
      <w:tr w:rsidR="00DD6804" w:rsidRPr="00BA1B84">
        <w:trPr>
          <w:trHeight w:val="1248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804" w:rsidRPr="00BA1B84" w:rsidRDefault="00DD6804" w:rsidP="000B6546">
            <w:pPr>
              <w:jc w:val="both"/>
              <w:rPr>
                <w:sz w:val="24"/>
                <w:szCs w:val="24"/>
              </w:rPr>
            </w:pPr>
            <w:r w:rsidRPr="00BA1B84">
              <w:rPr>
                <w:sz w:val="24"/>
                <w:szCs w:val="24"/>
              </w:rPr>
              <w:t>Хозяйственный (экономический)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804" w:rsidRPr="00BA1B84" w:rsidRDefault="00DD6804" w:rsidP="000B6546">
            <w:pPr>
              <w:jc w:val="both"/>
              <w:rPr>
                <w:sz w:val="24"/>
                <w:szCs w:val="24"/>
              </w:rPr>
            </w:pPr>
            <w:r w:rsidRPr="00BA1B84">
              <w:rPr>
                <w:sz w:val="24"/>
                <w:szCs w:val="24"/>
              </w:rPr>
              <w:t>Организации (социально-экономические системы), их финансовое состояние, возможность стабильного функционирования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804" w:rsidRPr="00BA1B84" w:rsidRDefault="00DD6804" w:rsidP="000B6546">
            <w:pPr>
              <w:jc w:val="both"/>
              <w:rPr>
                <w:sz w:val="24"/>
                <w:szCs w:val="24"/>
              </w:rPr>
            </w:pPr>
            <w:r w:rsidRPr="00BA1B84">
              <w:rPr>
                <w:sz w:val="24"/>
                <w:szCs w:val="24"/>
              </w:rPr>
              <w:t>Потери имущества, капитала, выпускаемой продукции, ожидаемой выгоды</w:t>
            </w:r>
          </w:p>
        </w:tc>
      </w:tr>
      <w:tr w:rsidR="00DD6804" w:rsidRPr="00BA1B84">
        <w:trPr>
          <w:trHeight w:val="1469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804" w:rsidRPr="00BA1B84" w:rsidRDefault="00DD6804" w:rsidP="000B6546">
            <w:pPr>
              <w:jc w:val="both"/>
              <w:rPr>
                <w:sz w:val="24"/>
                <w:szCs w:val="24"/>
              </w:rPr>
            </w:pPr>
            <w:r w:rsidRPr="00BA1B84">
              <w:rPr>
                <w:sz w:val="24"/>
                <w:szCs w:val="24"/>
              </w:rPr>
              <w:t>Стратегический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804" w:rsidRPr="00BA1B84" w:rsidRDefault="00DD6804" w:rsidP="000B6546">
            <w:pPr>
              <w:jc w:val="both"/>
              <w:rPr>
                <w:sz w:val="24"/>
                <w:szCs w:val="24"/>
              </w:rPr>
            </w:pPr>
            <w:r w:rsidRPr="00BA1B84">
              <w:rPr>
                <w:sz w:val="24"/>
                <w:szCs w:val="24"/>
              </w:rPr>
              <w:t>Государство (социально-политические системы), его стабильное функционирование и устойчивое развитие (национальная безопасность)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804" w:rsidRPr="00BA1B84" w:rsidRDefault="00DD6804" w:rsidP="000B6546">
            <w:pPr>
              <w:jc w:val="both"/>
              <w:rPr>
                <w:sz w:val="24"/>
                <w:szCs w:val="24"/>
              </w:rPr>
            </w:pPr>
            <w:r w:rsidRPr="00BA1B84">
              <w:rPr>
                <w:sz w:val="24"/>
                <w:szCs w:val="24"/>
              </w:rPr>
              <w:t>Вред жизненно важным интересам личности, общества, государства</w:t>
            </w:r>
          </w:p>
        </w:tc>
      </w:tr>
      <w:tr w:rsidR="00DD6804" w:rsidRPr="00BA1B84">
        <w:trPr>
          <w:trHeight w:val="193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804" w:rsidRPr="00BA1B84" w:rsidRDefault="00DD6804" w:rsidP="000B6546">
            <w:pPr>
              <w:jc w:val="both"/>
              <w:rPr>
                <w:sz w:val="24"/>
                <w:szCs w:val="24"/>
              </w:rPr>
            </w:pPr>
            <w:r w:rsidRPr="00BA1B84">
              <w:rPr>
                <w:sz w:val="24"/>
                <w:szCs w:val="24"/>
              </w:rPr>
              <w:t>Экологический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804" w:rsidRPr="00BA1B84" w:rsidRDefault="00DD6804" w:rsidP="000B6546">
            <w:pPr>
              <w:jc w:val="both"/>
              <w:rPr>
                <w:sz w:val="24"/>
                <w:szCs w:val="24"/>
              </w:rPr>
            </w:pPr>
            <w:r w:rsidRPr="00BA1B84">
              <w:rPr>
                <w:sz w:val="24"/>
                <w:szCs w:val="24"/>
              </w:rPr>
              <w:t>Окружающая природная среда (экосоциальные системы), ее качество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804" w:rsidRPr="00BA1B84" w:rsidRDefault="00DD6804" w:rsidP="000B6546">
            <w:pPr>
              <w:jc w:val="both"/>
              <w:rPr>
                <w:sz w:val="24"/>
                <w:szCs w:val="24"/>
              </w:rPr>
            </w:pPr>
            <w:r w:rsidRPr="00BA1B84">
              <w:rPr>
                <w:sz w:val="24"/>
                <w:szCs w:val="24"/>
              </w:rPr>
              <w:t>Загрязнение воды, воздуха, почвы, разрушение экологических объектов и систем, причиняющие вред нынешнему поколению людей и подрывающие основы для развития будущих поколений</w:t>
            </w:r>
          </w:p>
        </w:tc>
      </w:tr>
    </w:tbl>
    <w:p w:rsidR="00BA1B84" w:rsidRPr="000B6546" w:rsidRDefault="00BA1B84" w:rsidP="006F4C1A">
      <w:pPr>
        <w:spacing w:line="360" w:lineRule="auto"/>
        <w:ind w:firstLine="720"/>
        <w:jc w:val="both"/>
      </w:pP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i/>
          <w:iCs/>
          <w:sz w:val="28"/>
          <w:szCs w:val="28"/>
        </w:rPr>
        <w:t xml:space="preserve">По местоположению источника опасности относительно объекта </w:t>
      </w:r>
      <w:r w:rsidRPr="006F4C1A">
        <w:rPr>
          <w:sz w:val="28"/>
          <w:szCs w:val="28"/>
        </w:rPr>
        <w:t>различают риски внешние и внутренние.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 xml:space="preserve">Для фирмы к внешним источникам опасности относятся экономическая конъюнктура, конкуренты, а к внутренним </w:t>
      </w:r>
      <w:r w:rsidR="000B6546">
        <w:rPr>
          <w:sz w:val="28"/>
          <w:szCs w:val="28"/>
        </w:rPr>
        <w:t>–</w:t>
      </w:r>
      <w:r w:rsidRPr="006F4C1A">
        <w:rPr>
          <w:sz w:val="28"/>
          <w:szCs w:val="28"/>
        </w:rPr>
        <w:t xml:space="preserve"> риски, связанные с принимаемыми решениями, противоречиями в руководстве и др. Внутренним источником риска для жизни и здоровья человека является его организм (болезни).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i/>
          <w:iCs/>
          <w:sz w:val="28"/>
          <w:szCs w:val="28"/>
        </w:rPr>
        <w:t xml:space="preserve">По механизму возникновения </w:t>
      </w:r>
      <w:r w:rsidRPr="006F4C1A">
        <w:rPr>
          <w:sz w:val="28"/>
          <w:szCs w:val="28"/>
        </w:rPr>
        <w:t>различают риски: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связанные с неблагоприятными условиями жизнедеятельности (функционирования организаций);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обусловленные опасными явлениями (форс-мажор) в природной, техногенной, социальной и деловой среде;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 xml:space="preserve">обусловленные негативными тенденциями развития, приводящими к кризисам </w:t>
      </w:r>
      <w:r w:rsidR="000B6546">
        <w:rPr>
          <w:sz w:val="28"/>
          <w:szCs w:val="28"/>
        </w:rPr>
        <w:t>–</w:t>
      </w:r>
      <w:r w:rsidRPr="006F4C1A">
        <w:rPr>
          <w:sz w:val="28"/>
          <w:szCs w:val="28"/>
        </w:rPr>
        <w:t xml:space="preserve"> для организации к ухудшению ее финансового состояния и в результате к банкротству (этот вид рисков изучается в теории антикризисного управления). Тенденции могут быть связаны с внешними факторами, формирующими неблагоприятную конъюнктуру для организации, либо с внутренними, связанными, например, с противоречиями внутри самой организации. Негативные тенденции могут привести к кризисам, в том числе в форме опасных явлений (например, рост социальной напряженности может привести к социальному взрыву);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 xml:space="preserve">связанные с принятием решений в условиях неопределенности, обусловленной, например, нестабильностью условий деятельности организации, что приводит к отклонению фактического результата деятельности от ожидаемого (примеры таких рисков </w:t>
      </w:r>
      <w:r w:rsidR="000B6546">
        <w:rPr>
          <w:sz w:val="28"/>
          <w:szCs w:val="28"/>
        </w:rPr>
        <w:t>–</w:t>
      </w:r>
      <w:r w:rsidRPr="006F4C1A">
        <w:rPr>
          <w:sz w:val="28"/>
          <w:szCs w:val="28"/>
        </w:rPr>
        <w:t xml:space="preserve"> инвестиционный, инновационный).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 xml:space="preserve">Причины рисков являются результатом развития процессов как вне организации (в природе, техносфере, обществе, экономике, политике), так и внутри нее. Опасные явления повышают возможность кризиса в организации. В свою очередь опасные явления часто являются результатом заблаговременно нераспознанных негативных тенденций. Первые чаще приводят к кратковременным, а вторые </w:t>
      </w:r>
      <w:r w:rsidR="000B6546">
        <w:rPr>
          <w:sz w:val="28"/>
          <w:szCs w:val="28"/>
        </w:rPr>
        <w:t>–</w:t>
      </w:r>
      <w:r w:rsidRPr="006F4C1A">
        <w:rPr>
          <w:sz w:val="28"/>
          <w:szCs w:val="28"/>
        </w:rPr>
        <w:t xml:space="preserve"> долговременным последствиям, например, к замедлению в развитии некоторой значимой для функционирования социально-экономической системы сферы.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i/>
          <w:iCs/>
          <w:sz w:val="28"/>
          <w:szCs w:val="28"/>
        </w:rPr>
        <w:t xml:space="preserve">По степени влияния </w:t>
      </w:r>
      <w:r w:rsidRPr="006F4C1A">
        <w:rPr>
          <w:sz w:val="28"/>
          <w:szCs w:val="28"/>
        </w:rPr>
        <w:t>на жизнедеятельность человека, жизнеспособность (финансовое состояние) организации различают следующие виды риска: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пренебрежимый (влияние незначимо; меры защиты принимать не требуется);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приемлемый (влияние значимо; принимаются меры контроля и защиты на основе принципов обоснования и оптимизации);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 xml:space="preserve">чрезмерный (влияние катастрофично; деятельность с указанным уровнем риска не допускается). Применительно к предпринимательской деятельности катастрофический риск </w:t>
      </w:r>
      <w:r w:rsidR="000B6546">
        <w:rPr>
          <w:sz w:val="28"/>
          <w:szCs w:val="28"/>
        </w:rPr>
        <w:t>–</w:t>
      </w:r>
      <w:r w:rsidRPr="006F4C1A">
        <w:rPr>
          <w:sz w:val="28"/>
          <w:szCs w:val="28"/>
        </w:rPr>
        <w:t xml:space="preserve"> это риск банкротства, связанный с полной потерей предпринимателем собственного капитала.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i/>
          <w:iCs/>
          <w:sz w:val="28"/>
          <w:szCs w:val="28"/>
        </w:rPr>
        <w:t xml:space="preserve">По возможности страхования </w:t>
      </w:r>
      <w:r w:rsidRPr="006F4C1A">
        <w:rPr>
          <w:sz w:val="28"/>
          <w:szCs w:val="28"/>
        </w:rPr>
        <w:t>риски подразделяют на две группы (это важно с точки зрения управления рисками):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страхуемые, которые могут быть переданы соответствующим страховым организациям;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не страхуемые, по которым отсутствует предложение соответствующих страховых продуктов на страховом рынке.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Возможна классификация рисков и по другим признакам: цели (мотивированный и немотивированный); результату (оправданный и неоправданный), соответствию реальности (действительный и мнимый). Рассматривают также риски наступления отдельных негативных событий (например, риск смерти, риск аварии, риск мошенничества, риск банкротства), которые являются мерой возможности наступления этих событий.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Различные области деятельности могут формировать свой понятийный аппарат и классификацию рисков. Например, в страховании под риском часто понимают вид опасности, реализация которой приводит к страховому случаю: пожар, наводнение, дорожно-транспортное происшествие, противоправное действие, авария, несчастный случай и пр. Классификация рисков может осуществляться в соответствии с видами страхования (имущественные, ответственности и др.).</w:t>
      </w:r>
    </w:p>
    <w:p w:rsidR="00DD6804" w:rsidRPr="006F4C1A" w:rsidRDefault="00DD6804" w:rsidP="000B6546">
      <w:pPr>
        <w:pStyle w:val="2"/>
        <w:spacing w:after="240"/>
      </w:pPr>
      <w:bookmarkStart w:id="3" w:name="_Toc241617193"/>
      <w:r w:rsidRPr="006F4C1A">
        <w:t>2. Рискообразующие факторы</w:t>
      </w:r>
      <w:bookmarkEnd w:id="3"/>
    </w:p>
    <w:p w:rsidR="00BA1B84" w:rsidRPr="006F4C1A" w:rsidRDefault="00DD6804" w:rsidP="00BA1B84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 xml:space="preserve">На величину риска влияет большое число разнообразных факторов, характеризующих как особенности конкретных условий деятельности рассматриваемого объекта, так и специфические черты опасности, неопределенности, возможностей, в условиях которых эта деятельность осуществляется. Такие факторы называют </w:t>
      </w:r>
      <w:r w:rsidRPr="006F4C1A">
        <w:rPr>
          <w:i/>
          <w:iCs/>
          <w:sz w:val="28"/>
          <w:szCs w:val="28"/>
        </w:rPr>
        <w:t xml:space="preserve">рискобразующими, </w:t>
      </w:r>
      <w:r w:rsidRPr="006F4C1A">
        <w:rPr>
          <w:sz w:val="28"/>
          <w:szCs w:val="28"/>
        </w:rPr>
        <w:t xml:space="preserve">т.е. способствующими возникновению того или иного вида риска. Количество учитываемых рискообразующих факторов достаточно велико. Например, компания </w:t>
      </w:r>
      <w:r w:rsidRPr="006F4C1A">
        <w:rPr>
          <w:i/>
          <w:iCs/>
          <w:sz w:val="28"/>
          <w:szCs w:val="28"/>
        </w:rPr>
        <w:t>«</w:t>
      </w:r>
      <w:r w:rsidRPr="006F4C1A">
        <w:rPr>
          <w:i/>
          <w:iCs/>
          <w:sz w:val="28"/>
          <w:szCs w:val="28"/>
          <w:lang w:val="en-US"/>
        </w:rPr>
        <w:t>Algorithmics</w:t>
      </w:r>
      <w:r w:rsidRPr="006F4C1A">
        <w:rPr>
          <w:i/>
          <w:iCs/>
          <w:sz w:val="28"/>
          <w:szCs w:val="28"/>
        </w:rPr>
        <w:t xml:space="preserve">», </w:t>
      </w:r>
      <w:r w:rsidRPr="006F4C1A">
        <w:rPr>
          <w:sz w:val="28"/>
          <w:szCs w:val="28"/>
        </w:rPr>
        <w:t xml:space="preserve">разработавшая систему управления рисками </w:t>
      </w:r>
      <w:r w:rsidRPr="006F4C1A">
        <w:rPr>
          <w:i/>
          <w:iCs/>
          <w:sz w:val="28"/>
          <w:szCs w:val="28"/>
        </w:rPr>
        <w:t>«</w:t>
      </w:r>
      <w:r w:rsidRPr="006F4C1A">
        <w:rPr>
          <w:i/>
          <w:iCs/>
          <w:sz w:val="28"/>
          <w:szCs w:val="28"/>
          <w:lang w:val="en-US"/>
        </w:rPr>
        <w:t>Mark</w:t>
      </w:r>
      <w:r w:rsidRPr="006F4C1A">
        <w:rPr>
          <w:i/>
          <w:iCs/>
          <w:sz w:val="28"/>
          <w:szCs w:val="28"/>
        </w:rPr>
        <w:t xml:space="preserve"> </w:t>
      </w:r>
      <w:r w:rsidRPr="006F4C1A">
        <w:rPr>
          <w:i/>
          <w:iCs/>
          <w:sz w:val="28"/>
          <w:szCs w:val="28"/>
          <w:lang w:val="en-US"/>
        </w:rPr>
        <w:t>To</w:t>
      </w:r>
      <w:r w:rsidRPr="006F4C1A">
        <w:rPr>
          <w:i/>
          <w:iCs/>
          <w:sz w:val="28"/>
          <w:szCs w:val="28"/>
        </w:rPr>
        <w:t xml:space="preserve"> </w:t>
      </w:r>
      <w:r w:rsidRPr="006F4C1A">
        <w:rPr>
          <w:i/>
          <w:iCs/>
          <w:sz w:val="28"/>
          <w:szCs w:val="28"/>
          <w:lang w:val="en-US"/>
        </w:rPr>
        <w:t>Future</w:t>
      </w:r>
      <w:r w:rsidRPr="006F4C1A">
        <w:rPr>
          <w:i/>
          <w:iCs/>
          <w:sz w:val="28"/>
          <w:szCs w:val="28"/>
        </w:rPr>
        <w:t xml:space="preserve">», </w:t>
      </w:r>
      <w:r w:rsidRPr="006F4C1A">
        <w:rPr>
          <w:sz w:val="28"/>
          <w:szCs w:val="28"/>
        </w:rPr>
        <w:t>приводит данные, демонстрирующие соотношение отдельных групп рисков и воздействующих на них факторов. Согласно этим данным рыночные риски являют</w:t>
      </w:r>
      <w:r w:rsidR="00BA1B84">
        <w:rPr>
          <w:sz w:val="28"/>
          <w:szCs w:val="28"/>
        </w:rPr>
        <w:t>ся производными 50</w:t>
      </w:r>
      <w:r w:rsidR="000B6546">
        <w:rPr>
          <w:sz w:val="28"/>
          <w:szCs w:val="28"/>
        </w:rPr>
        <w:t>–</w:t>
      </w:r>
      <w:r w:rsidR="00BA1B84">
        <w:rPr>
          <w:sz w:val="28"/>
          <w:szCs w:val="28"/>
        </w:rPr>
        <w:t>1 000 фак</w:t>
      </w:r>
      <w:r w:rsidR="00BA1B84" w:rsidRPr="006F4C1A">
        <w:rPr>
          <w:sz w:val="28"/>
          <w:szCs w:val="28"/>
        </w:rPr>
        <w:t xml:space="preserve">торов риска; на кредитные риски оказывают воздействие 50 </w:t>
      </w:r>
      <w:r w:rsidR="000B6546">
        <w:rPr>
          <w:sz w:val="28"/>
          <w:szCs w:val="28"/>
        </w:rPr>
        <w:t>–</w:t>
      </w:r>
      <w:r w:rsidR="00BA1B84" w:rsidRPr="006F4C1A">
        <w:rPr>
          <w:sz w:val="28"/>
          <w:szCs w:val="28"/>
        </w:rPr>
        <w:t xml:space="preserve"> 200 рискообразующих факторов.</w:t>
      </w:r>
    </w:p>
    <w:p w:rsidR="00DD6804" w:rsidRPr="006F4C1A" w:rsidRDefault="00F5028D" w:rsidP="000B654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26" type="#_x0000_t75" style="width:5in;height:207pt">
            <v:imagedata r:id="rId6" o:title="" gain="86232f" grayscale="t"/>
          </v:shape>
        </w:pict>
      </w:r>
    </w:p>
    <w:p w:rsidR="00DD6804" w:rsidRPr="000B6546" w:rsidRDefault="00DD6804" w:rsidP="000B6546">
      <w:pPr>
        <w:spacing w:after="240" w:line="360" w:lineRule="auto"/>
        <w:jc w:val="center"/>
        <w:rPr>
          <w:i/>
          <w:sz w:val="28"/>
          <w:szCs w:val="28"/>
        </w:rPr>
      </w:pPr>
      <w:r w:rsidRPr="000B6546">
        <w:rPr>
          <w:i/>
          <w:sz w:val="28"/>
          <w:szCs w:val="28"/>
        </w:rPr>
        <w:t>Рис. 2. Место возникновения факторов риска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Все рискообразующие факторы по местоположению относительно рассматриваемого объекта (например, человека, организации, государства, цивилизации) можно подразделить на две группы: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внутренние факторы, возникающие внутри объекта;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внешние факторы, воздействующие на объект из окружающей среды.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 xml:space="preserve">Применительно к предпринимательской деятельности </w:t>
      </w:r>
      <w:r w:rsidRPr="006F4C1A">
        <w:rPr>
          <w:i/>
          <w:iCs/>
          <w:sz w:val="28"/>
          <w:szCs w:val="28"/>
        </w:rPr>
        <w:t xml:space="preserve">внутренние факторы </w:t>
      </w:r>
      <w:r w:rsidRPr="006F4C1A">
        <w:rPr>
          <w:sz w:val="28"/>
          <w:szCs w:val="28"/>
        </w:rPr>
        <w:t>связаны непосредственно с деятельностью фирмы и взаимодействующих с ней организаций (рис. 2). На их уровень влияет компетентность и деловая активность руководства организации, качество персонала (профессиональная подготовленность, ответственность и т.п.), выбор маркетинговой стратегии, производственный потенциал, техническое оснащение, производительность труда, проводимая финансовая, техническая и производственная политика и др.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 xml:space="preserve">К группе </w:t>
      </w:r>
      <w:r w:rsidRPr="006F4C1A">
        <w:rPr>
          <w:i/>
          <w:iCs/>
          <w:sz w:val="28"/>
          <w:szCs w:val="28"/>
        </w:rPr>
        <w:t xml:space="preserve">внешних факторов </w:t>
      </w:r>
      <w:r w:rsidRPr="006F4C1A">
        <w:rPr>
          <w:sz w:val="28"/>
          <w:szCs w:val="28"/>
        </w:rPr>
        <w:t>риска относят политические, научно-технические, социально-экономические и экологические факторы (указанная трактовка факторов носит макроэкономический характер). Характерными внешними рискообразующими факторами применительно к организации яв</w:t>
      </w:r>
      <w:r w:rsidR="00BA1B84">
        <w:rPr>
          <w:sz w:val="28"/>
          <w:szCs w:val="28"/>
        </w:rPr>
        <w:t>ляются инфляция и волатиль</w:t>
      </w:r>
      <w:r w:rsidRPr="006F4C1A">
        <w:rPr>
          <w:sz w:val="28"/>
          <w:szCs w:val="28"/>
        </w:rPr>
        <w:t>ность финансово-экономических параметров, поведение конкурентов, развитие научно-технического прогресса и др. Внешние факторы, как правило, не зависят от деятельности организации.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Иногда состояние внешней по отношению к рассматриваемой организации среды оценивают степенью ее враждебности, изменяющейся в интервале (0,1). Достижение цели организации происходит в условиях противодействия, увеличивая в соответствии со степенью враждебности среды суще</w:t>
      </w:r>
      <w:r w:rsidR="00BA1B84">
        <w:rPr>
          <w:sz w:val="28"/>
          <w:szCs w:val="28"/>
        </w:rPr>
        <w:t>ствующие риски. Это вы</w:t>
      </w:r>
      <w:r w:rsidRPr="006F4C1A">
        <w:rPr>
          <w:sz w:val="28"/>
          <w:szCs w:val="28"/>
        </w:rPr>
        <w:t>нуждает организацию нести дополнительные расходы либо на собственную модернизацию, приспособление к среде, либо на изменение среды. При высокой (близкой к 1) степени враждебности среды развитие бизнеса является проблематичным.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 xml:space="preserve">Рассматривают также </w:t>
      </w:r>
      <w:r w:rsidRPr="006F4C1A">
        <w:rPr>
          <w:i/>
          <w:iCs/>
          <w:sz w:val="28"/>
          <w:szCs w:val="28"/>
        </w:rPr>
        <w:t xml:space="preserve">нейтивные </w:t>
      </w:r>
      <w:r w:rsidRPr="006F4C1A">
        <w:rPr>
          <w:sz w:val="28"/>
          <w:szCs w:val="28"/>
        </w:rPr>
        <w:t xml:space="preserve">(от англ. </w:t>
      </w:r>
      <w:r w:rsidRPr="006F4C1A">
        <w:rPr>
          <w:sz w:val="28"/>
          <w:szCs w:val="28"/>
          <w:lang w:val="en-US"/>
        </w:rPr>
        <w:t>native</w:t>
      </w:r>
      <w:r w:rsidRPr="006F4C1A">
        <w:rPr>
          <w:sz w:val="28"/>
          <w:szCs w:val="28"/>
        </w:rPr>
        <w:t xml:space="preserve"> </w:t>
      </w:r>
      <w:r w:rsidR="000B6546">
        <w:rPr>
          <w:sz w:val="28"/>
          <w:szCs w:val="28"/>
        </w:rPr>
        <w:t>–</w:t>
      </w:r>
      <w:r w:rsidRPr="006F4C1A">
        <w:rPr>
          <w:sz w:val="28"/>
          <w:szCs w:val="28"/>
        </w:rPr>
        <w:t xml:space="preserve"> присущий) рискообразующие факторы, воздействующие только на конкретный вид риска, и </w:t>
      </w:r>
      <w:r w:rsidRPr="006F4C1A">
        <w:rPr>
          <w:i/>
          <w:iCs/>
          <w:sz w:val="28"/>
          <w:szCs w:val="28"/>
        </w:rPr>
        <w:t xml:space="preserve">интегральные рискообразующие факторы, </w:t>
      </w:r>
      <w:r w:rsidRPr="006F4C1A">
        <w:rPr>
          <w:sz w:val="28"/>
          <w:szCs w:val="28"/>
        </w:rPr>
        <w:t>оказывающие влияние на риски сразу нескольких видов.</w:t>
      </w:r>
    </w:p>
    <w:p w:rsidR="00DD6804" w:rsidRPr="006F4C1A" w:rsidRDefault="00DD6804" w:rsidP="000B6546">
      <w:pPr>
        <w:pStyle w:val="2"/>
        <w:spacing w:after="240"/>
      </w:pPr>
      <w:bookmarkStart w:id="4" w:name="_Toc241617194"/>
      <w:r w:rsidRPr="006F4C1A">
        <w:t>3. Структура рисков</w:t>
      </w:r>
      <w:bookmarkEnd w:id="4"/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Можно выделить факторы риска по их структуре (месту в образовании рисков). К ним относятся опасности, угрозы, уязвимость, неэффективность систем безопасности, ущерб. Эти факторы различаются в зависимости от механизма образования риска: в результате опасных явлений, в неблагоприятных условиях деятельности, вследствие негативных сценариев развития, при принятии решений в условиях неопределенности.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b/>
          <w:bCs/>
          <w:sz w:val="28"/>
          <w:szCs w:val="28"/>
        </w:rPr>
        <w:t xml:space="preserve">Риск от опасных явлений. </w:t>
      </w:r>
      <w:r w:rsidRPr="006F4C1A">
        <w:rPr>
          <w:sz w:val="28"/>
          <w:szCs w:val="28"/>
        </w:rPr>
        <w:t>Опасные явления, эпизодически происходящие в природе, техносфере и обществе, сопровождаются формированием негативных факторов, взаимодействие которых с элементами антропосферы приводит к ущербу для челов</w:t>
      </w:r>
      <w:r w:rsidR="00BA1B84">
        <w:rPr>
          <w:sz w:val="28"/>
          <w:szCs w:val="28"/>
        </w:rPr>
        <w:t xml:space="preserve">ека и социальных систем (рис. </w:t>
      </w:r>
      <w:r w:rsidRPr="006F4C1A">
        <w:rPr>
          <w:sz w:val="28"/>
          <w:szCs w:val="28"/>
        </w:rPr>
        <w:t>3). В зависимости от величины ущерба опасные явления можно квалифицировать как происшествия либо ЧС соответственно природного, техногенного и социального характера. Основными элементами, входящими в систему оценки риска происшествий и ЧС, являются источник опасности, опасное явление, негативные (опасные, или поражающие, и вредные, или неблагоприятные) факторы, объект воздействия, ущерб, объект риска.</w:t>
      </w:r>
    </w:p>
    <w:p w:rsidR="000B6546" w:rsidRPr="006F4C1A" w:rsidRDefault="00F5028D" w:rsidP="000B6546">
      <w:pPr>
        <w:spacing w:before="12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27" type="#_x0000_t75" style="width:455.25pt;height:231.75pt">
            <v:imagedata r:id="rId7" o:title="" gain="86232f" grayscale="t"/>
          </v:shape>
        </w:pict>
      </w:r>
    </w:p>
    <w:p w:rsidR="000B6546" w:rsidRPr="000B6546" w:rsidRDefault="000B6546" w:rsidP="000B6546">
      <w:pPr>
        <w:spacing w:after="240" w:line="360" w:lineRule="auto"/>
        <w:jc w:val="both"/>
        <w:rPr>
          <w:i/>
          <w:sz w:val="28"/>
          <w:szCs w:val="28"/>
        </w:rPr>
      </w:pPr>
      <w:r w:rsidRPr="000B6546">
        <w:rPr>
          <w:i/>
          <w:sz w:val="28"/>
          <w:szCs w:val="28"/>
        </w:rPr>
        <w:t>Рис. 3. Развитие опасных явлений в происшествия и чрезвычайные ситуации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Реализация опасностей происходит в форме опасных природных, техногенных и социальных процессов и явлений, которые являются инициирующими событиями соответственно для природных (стихийные бедствия), техногенных (катастрофы) и биолого-социальных (массовые беспорядки, эпидемии, эпизоотии и др.) чрезвычайных ситуаций. Выделяют также при</w:t>
      </w:r>
      <w:r w:rsidR="00BA1B84">
        <w:rPr>
          <w:sz w:val="28"/>
          <w:szCs w:val="28"/>
        </w:rPr>
        <w:t>родно-техно</w:t>
      </w:r>
      <w:r w:rsidRPr="006F4C1A">
        <w:rPr>
          <w:sz w:val="28"/>
          <w:szCs w:val="28"/>
        </w:rPr>
        <w:t xml:space="preserve">генные катастрофы </w:t>
      </w:r>
      <w:r w:rsidR="000B6546">
        <w:rPr>
          <w:sz w:val="28"/>
          <w:szCs w:val="28"/>
        </w:rPr>
        <w:t>–</w:t>
      </w:r>
      <w:r w:rsidRPr="006F4C1A">
        <w:rPr>
          <w:sz w:val="28"/>
          <w:szCs w:val="28"/>
        </w:rPr>
        <w:t xml:space="preserve"> инициированные опасными природными явлениями катастрофы, связанные с объектами техносферы; тех-ноприродные процессы и явления </w:t>
      </w:r>
      <w:r w:rsidR="000B6546">
        <w:rPr>
          <w:sz w:val="28"/>
          <w:szCs w:val="28"/>
        </w:rPr>
        <w:t>–</w:t>
      </w:r>
      <w:r w:rsidRPr="006F4C1A">
        <w:rPr>
          <w:sz w:val="28"/>
          <w:szCs w:val="28"/>
        </w:rPr>
        <w:t xml:space="preserve"> интенсифицированные техногенными воздействиями опасные природные процессы и явления; социотехногенные явления </w:t>
      </w:r>
      <w:r w:rsidR="000B6546">
        <w:rPr>
          <w:sz w:val="28"/>
          <w:szCs w:val="28"/>
        </w:rPr>
        <w:t>–</w:t>
      </w:r>
      <w:r w:rsidRPr="006F4C1A">
        <w:rPr>
          <w:sz w:val="28"/>
          <w:szCs w:val="28"/>
        </w:rPr>
        <w:t xml:space="preserve"> инициированные действиями человека (ошибки и несанкционированные действия персонала опасных объектов, технологический терроризм, вооруженные конфликты) катастрофы в техносфере.</w:t>
      </w:r>
    </w:p>
    <w:p w:rsidR="00BA1B84" w:rsidRPr="006F4C1A" w:rsidRDefault="00DD6804" w:rsidP="00BA1B84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Ущерб имеет место в сфере интересов человека, где он ведет (или будет вести) ту или иную</w:t>
      </w:r>
      <w:r w:rsidR="00BA1B84">
        <w:rPr>
          <w:sz w:val="28"/>
          <w:szCs w:val="28"/>
        </w:rPr>
        <w:t xml:space="preserve"> хозяйственную деятельность. На </w:t>
      </w:r>
      <w:r w:rsidR="00BA1B84" w:rsidRPr="006F4C1A">
        <w:rPr>
          <w:sz w:val="28"/>
          <w:szCs w:val="28"/>
        </w:rPr>
        <w:t>пример, реальный ущерб от лесных пожаров возникает в зоне деятельности лесозаготовительных предприятий. По мере роста численности населения и развития хозяйства частота опасных природных явлений практически не изменяется, а частота стихийных бедствий и ущерб от них (т.е. риск ЧС) возрастают.</w:t>
      </w:r>
    </w:p>
    <w:p w:rsidR="00BA1B84" w:rsidRPr="006F4C1A" w:rsidRDefault="00BA1B84" w:rsidP="00BA1B84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В качестве объектов воздействия негативных факторов опасных явлений обычно рассматривают человека, объекты инфраструктуры (техносферы), природную среду. Вред, нанесенный этим объектам, приводит к ущербу для людей и рассматриваемых социальных систем различного вида и уровня (объектов риска).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i/>
          <w:iCs/>
          <w:sz w:val="28"/>
          <w:szCs w:val="28"/>
        </w:rPr>
        <w:t xml:space="preserve">Структура факторов риска </w:t>
      </w:r>
      <w:r w:rsidRPr="006F4C1A">
        <w:rPr>
          <w:sz w:val="28"/>
          <w:szCs w:val="28"/>
        </w:rPr>
        <w:t>в результате опасных явлений может быть установлена из рассмотрения общих закономерностей перерастания опасных явлений различного типа в происшествия и ЧС. На этот процесс влияют сле</w:t>
      </w:r>
      <w:r w:rsidR="00BA1B84">
        <w:rPr>
          <w:sz w:val="28"/>
          <w:szCs w:val="28"/>
        </w:rPr>
        <w:t xml:space="preserve">дующие факторы (рис. </w:t>
      </w:r>
      <w:r w:rsidRPr="006F4C1A">
        <w:rPr>
          <w:sz w:val="28"/>
          <w:szCs w:val="28"/>
        </w:rPr>
        <w:t>4):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виды, частота и сила инициирующих событий в форме опасных природных, техногенных и социальных явлений;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относительное пространственно-временное распределение очагов опасных явлений и объектов воздействия их негативных факторов;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площади зон воздействия негативных факторов опасных явлений;</w:t>
      </w:r>
    </w:p>
    <w:p w:rsidR="00BA1B84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защищенность рассматриваемых объектов;</w:t>
      </w:r>
    </w:p>
    <w:p w:rsidR="00BA1B84" w:rsidRPr="006F4C1A" w:rsidRDefault="00BA1B84" w:rsidP="00BA1B84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действующие на объекты нагрузки, вычисляемые с учетом пространственного фактора и защищенности объектов;</w:t>
      </w:r>
    </w:p>
    <w:p w:rsidR="00BA1B84" w:rsidRDefault="00BA1B84" w:rsidP="00BA1B84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стойкость объектов к действию нагрузок от опасных явлений;</w:t>
      </w:r>
    </w:p>
    <w:p w:rsidR="00BA1B84" w:rsidRPr="006F4C1A" w:rsidRDefault="00BA1B84" w:rsidP="00BA1B84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эффективность систем безопасности объектов (такими системами оснащают, например, потенциально опасные объекты), препятствующих перерастанию аварийных ситуаций в аварию;</w:t>
      </w:r>
    </w:p>
    <w:p w:rsidR="00BA1B84" w:rsidRPr="006F4C1A" w:rsidRDefault="00BA1B84" w:rsidP="00BA1B84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последствия от разрушения (повреждения) объектов;</w:t>
      </w:r>
    </w:p>
    <w:p w:rsidR="00BA1B84" w:rsidRPr="006F4C1A" w:rsidRDefault="00BA1B84" w:rsidP="00BA1B84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расположение людей относительно объектов в момент опасного явления (воздействия его негативных факторов) и др.</w:t>
      </w:r>
    </w:p>
    <w:p w:rsidR="000B6546" w:rsidRPr="006F4C1A" w:rsidRDefault="00F5028D" w:rsidP="000B6546">
      <w:pPr>
        <w:spacing w:before="12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28" type="#_x0000_t75" style="width:426.75pt;height:281.25pt">
            <v:imagedata r:id="rId8" o:title="" gain="93623f" grayscale="t"/>
          </v:shape>
        </w:pict>
      </w:r>
    </w:p>
    <w:p w:rsidR="000B6546" w:rsidRPr="000B6546" w:rsidRDefault="000B6546" w:rsidP="000B6546">
      <w:pPr>
        <w:spacing w:after="240" w:line="360" w:lineRule="auto"/>
        <w:jc w:val="center"/>
        <w:rPr>
          <w:i/>
          <w:sz w:val="28"/>
          <w:szCs w:val="28"/>
        </w:rPr>
      </w:pPr>
      <w:r w:rsidRPr="000B6546">
        <w:rPr>
          <w:i/>
          <w:sz w:val="28"/>
          <w:szCs w:val="28"/>
        </w:rPr>
        <w:t>Рис. 4. Структура риска для человека и социальных систем на некоторой территории в условиях возможных происшествий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Рассмотренные факторы влияют на возможность наступления (повторяемость) происшествий и ЧС на некоторой территории. Их выделение позволяет провести декомпозицию задачи оценки риска, сведя ее к оценке опасности, угрозы, уязвимости, эффективности систем безопасности и ущерба.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 xml:space="preserve">Понятие «опасность» связано со свойством территории либо вида деятельности, состоящим в возможности возникновения в них опасных явлений, которые характеризуются частотой и силой. Понятия «опасность» и «вред» связаны между собой и соотносятся как категории «возможность» и «действительность». Опасность как возможность фиксирует объективное существование источника опасных явлений. Вред как действительность является событием, которое уже возникло как реализованная опасность. Вред </w:t>
      </w:r>
      <w:r w:rsidR="000B6546">
        <w:rPr>
          <w:sz w:val="28"/>
          <w:szCs w:val="28"/>
        </w:rPr>
        <w:t>–</w:t>
      </w:r>
      <w:r w:rsidRPr="006F4C1A">
        <w:rPr>
          <w:sz w:val="28"/>
          <w:szCs w:val="28"/>
        </w:rPr>
        <w:t xml:space="preserve"> это форма проявления опасности в виде возникшего происшествия.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i/>
          <w:iCs/>
          <w:sz w:val="28"/>
          <w:szCs w:val="28"/>
        </w:rPr>
        <w:t xml:space="preserve">Угроза </w:t>
      </w:r>
      <w:r w:rsidRPr="006F4C1A">
        <w:rPr>
          <w:sz w:val="28"/>
          <w:szCs w:val="28"/>
        </w:rPr>
        <w:t>характеризует возможность воздействия негативных факторов опасных явлений на рассматриваемые объекты, которые находятся или могут оказаться на рассматриваемой территории (в сфере деятельности).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i/>
          <w:iCs/>
          <w:sz w:val="28"/>
          <w:szCs w:val="28"/>
        </w:rPr>
        <w:t xml:space="preserve">Уязвимость </w:t>
      </w:r>
      <w:r w:rsidRPr="006F4C1A">
        <w:rPr>
          <w:sz w:val="28"/>
          <w:szCs w:val="28"/>
        </w:rPr>
        <w:t>объектов на рассматриваемой территории характеризует возможность их разрушения в результате негативного воздействия и причинения в результате этого вреда.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i/>
          <w:iCs/>
          <w:sz w:val="28"/>
          <w:szCs w:val="28"/>
        </w:rPr>
        <w:t xml:space="preserve">Эффективность систем безопасности </w:t>
      </w:r>
      <w:r w:rsidRPr="006F4C1A">
        <w:rPr>
          <w:sz w:val="28"/>
          <w:szCs w:val="28"/>
        </w:rPr>
        <w:t>объектов связана с возможностью отказа специальных технических (например, системы управления и защиты ядерного реактора, системы физической защиты объекта) и социальных (например, системы здравоохранения, социальной защиты) систем безопасности.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i/>
          <w:iCs/>
          <w:sz w:val="28"/>
          <w:szCs w:val="28"/>
        </w:rPr>
        <w:t xml:space="preserve">Вред </w:t>
      </w:r>
      <w:r w:rsidR="000B6546">
        <w:rPr>
          <w:sz w:val="28"/>
          <w:szCs w:val="28"/>
        </w:rPr>
        <w:t>–</w:t>
      </w:r>
      <w:r w:rsidRPr="006F4C1A">
        <w:rPr>
          <w:sz w:val="28"/>
          <w:szCs w:val="28"/>
        </w:rPr>
        <w:t xml:space="preserve"> это неудовлетворенная часть потребностей человека и организаций в результате повреждения (разрушения) объекта.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b/>
          <w:bCs/>
          <w:sz w:val="28"/>
          <w:szCs w:val="28"/>
        </w:rPr>
        <w:t xml:space="preserve">Риск в неблагоприятных условиях деятельности. </w:t>
      </w:r>
      <w:r w:rsidRPr="006F4C1A">
        <w:rPr>
          <w:sz w:val="28"/>
          <w:szCs w:val="28"/>
        </w:rPr>
        <w:t>Данный вид риска включает следующие составляющие: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опасность, связанную с наличием негативных факторов на рассматриваемой территории (в сфере деятельности). Характеризуется их уровнями;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угрозу, связанную с экспозицией негативного фактора на объект риска. Характеризуется, например, дозой облучения;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уязвимость, связанную с возможностью повреждения (прекращения существования объекта) в</w:t>
      </w:r>
      <w:r w:rsidR="00BA1B84">
        <w:rPr>
          <w:sz w:val="28"/>
          <w:szCs w:val="28"/>
        </w:rPr>
        <w:t xml:space="preserve"> случае превышения действу</w:t>
      </w:r>
      <w:r w:rsidRPr="006F4C1A">
        <w:rPr>
          <w:sz w:val="28"/>
          <w:szCs w:val="28"/>
        </w:rPr>
        <w:t>ющей нагрузкой некоторой предельной ее величины для объекта. Может быть снижена за счет применения индивидуальных и коллективных средств защиты, ограничений, изоляции, герметизации технологических процессов и т.д.;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>ущерб, связанный с возможными негативными эффектами в объекте оценки.</w:t>
      </w:r>
    </w:p>
    <w:p w:rsidR="00DD6804" w:rsidRPr="006F4C1A" w:rsidRDefault="00DD6804" w:rsidP="006F4C1A">
      <w:pPr>
        <w:spacing w:line="360" w:lineRule="auto"/>
        <w:ind w:firstLine="720"/>
        <w:jc w:val="both"/>
        <w:rPr>
          <w:sz w:val="28"/>
          <w:szCs w:val="28"/>
        </w:rPr>
      </w:pPr>
      <w:r w:rsidRPr="006F4C1A">
        <w:rPr>
          <w:sz w:val="28"/>
          <w:szCs w:val="28"/>
        </w:rPr>
        <w:t xml:space="preserve">Следовательно, риск </w:t>
      </w:r>
      <w:r w:rsidR="000B6546">
        <w:rPr>
          <w:sz w:val="28"/>
          <w:szCs w:val="28"/>
        </w:rPr>
        <w:t>–</w:t>
      </w:r>
      <w:r w:rsidRPr="006F4C1A">
        <w:rPr>
          <w:sz w:val="28"/>
          <w:szCs w:val="28"/>
        </w:rPr>
        <w:t xml:space="preserve"> это вероятность негативного эффекта в рассматриваемых условиях деятельности.</w:t>
      </w:r>
    </w:p>
    <w:p w:rsidR="00E37C7C" w:rsidRDefault="00E37C7C" w:rsidP="00E37C7C">
      <w:pPr>
        <w:pStyle w:val="1"/>
        <w:spacing w:after="240"/>
      </w:pPr>
      <w:r>
        <w:br w:type="page"/>
      </w:r>
      <w:bookmarkStart w:id="5" w:name="_Toc241097260"/>
      <w:bookmarkStart w:id="6" w:name="_Toc241617195"/>
      <w:r>
        <w:t>Список литературы</w:t>
      </w:r>
      <w:bookmarkEnd w:id="5"/>
      <w:bookmarkEnd w:id="6"/>
    </w:p>
    <w:p w:rsidR="00E37C7C" w:rsidRPr="00BC4DCA" w:rsidRDefault="00E37C7C" w:rsidP="00E37C7C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BC4DCA">
        <w:rPr>
          <w:sz w:val="28"/>
          <w:szCs w:val="28"/>
        </w:rPr>
        <w:t xml:space="preserve">Буянов В.П. и др. Рискология (Управление рисками). </w:t>
      </w:r>
      <w:r>
        <w:rPr>
          <w:sz w:val="28"/>
          <w:szCs w:val="28"/>
        </w:rPr>
        <w:t xml:space="preserve">– </w:t>
      </w:r>
      <w:r w:rsidRPr="00BC4DCA">
        <w:rPr>
          <w:sz w:val="28"/>
          <w:szCs w:val="28"/>
        </w:rPr>
        <w:t>М., Экзамен, 200</w:t>
      </w:r>
      <w:r>
        <w:rPr>
          <w:sz w:val="28"/>
          <w:szCs w:val="28"/>
        </w:rPr>
        <w:t>5</w:t>
      </w:r>
      <w:r w:rsidRPr="00BC4DCA">
        <w:rPr>
          <w:sz w:val="28"/>
          <w:szCs w:val="28"/>
        </w:rPr>
        <w:t>, 384 с., пер.</w:t>
      </w:r>
    </w:p>
    <w:p w:rsidR="00E37C7C" w:rsidRPr="000A0F5B" w:rsidRDefault="00E37C7C" w:rsidP="00E37C7C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415B7">
        <w:rPr>
          <w:color w:val="000000"/>
          <w:sz w:val="28"/>
          <w:szCs w:val="28"/>
        </w:rPr>
        <w:t>Вишняков Я.Д.</w:t>
      </w:r>
      <w:r>
        <w:rPr>
          <w:b/>
          <w:bCs/>
          <w:color w:val="000000"/>
          <w:sz w:val="28"/>
          <w:szCs w:val="28"/>
        </w:rPr>
        <w:t xml:space="preserve"> </w:t>
      </w:r>
      <w:r w:rsidRPr="000A0F5B">
        <w:rPr>
          <w:color w:val="000000"/>
          <w:sz w:val="28"/>
          <w:szCs w:val="28"/>
        </w:rPr>
        <w:t xml:space="preserve">Общая теория рисков : </w:t>
      </w:r>
      <w:r>
        <w:rPr>
          <w:color w:val="000000"/>
          <w:sz w:val="28"/>
          <w:szCs w:val="28"/>
        </w:rPr>
        <w:t>У</w:t>
      </w:r>
      <w:r w:rsidRPr="000A0F5B">
        <w:rPr>
          <w:color w:val="000000"/>
          <w:sz w:val="28"/>
          <w:szCs w:val="28"/>
        </w:rPr>
        <w:t xml:space="preserve">чеб. пособие для студ. высш. учеб. заведений / Я.Д. Вишняков, Н. Н. Радаев. </w:t>
      </w:r>
      <w:r>
        <w:rPr>
          <w:color w:val="000000"/>
          <w:sz w:val="28"/>
          <w:szCs w:val="28"/>
        </w:rPr>
        <w:t>–</w:t>
      </w:r>
      <w:r w:rsidRPr="000A0F5B">
        <w:rPr>
          <w:color w:val="000000"/>
          <w:sz w:val="28"/>
          <w:szCs w:val="28"/>
        </w:rPr>
        <w:t xml:space="preserve"> 2-е изд., испр. </w:t>
      </w:r>
      <w:r>
        <w:rPr>
          <w:color w:val="000000"/>
          <w:sz w:val="28"/>
          <w:szCs w:val="28"/>
        </w:rPr>
        <w:t>–</w:t>
      </w:r>
      <w:r w:rsidRPr="000A0F5B">
        <w:rPr>
          <w:color w:val="000000"/>
          <w:sz w:val="28"/>
          <w:szCs w:val="28"/>
        </w:rPr>
        <w:t xml:space="preserve"> М. : Издательский центр «Академия», 2008. </w:t>
      </w:r>
      <w:r>
        <w:rPr>
          <w:color w:val="000000"/>
          <w:sz w:val="28"/>
          <w:szCs w:val="28"/>
        </w:rPr>
        <w:t>–</w:t>
      </w:r>
      <w:r w:rsidRPr="000A0F5B">
        <w:rPr>
          <w:color w:val="000000"/>
          <w:sz w:val="28"/>
          <w:szCs w:val="28"/>
        </w:rPr>
        <w:t xml:space="preserve"> 368 с.</w:t>
      </w:r>
    </w:p>
    <w:p w:rsidR="00E37C7C" w:rsidRPr="00BC4DCA" w:rsidRDefault="00E37C7C" w:rsidP="00E37C7C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BC4DCA">
        <w:rPr>
          <w:sz w:val="28"/>
          <w:szCs w:val="28"/>
        </w:rPr>
        <w:t xml:space="preserve">Глазунов В.Н. Финансовый анализ и оценка риска реальных инвестиций. </w:t>
      </w:r>
      <w:r>
        <w:rPr>
          <w:sz w:val="28"/>
          <w:szCs w:val="28"/>
        </w:rPr>
        <w:t>–</w:t>
      </w:r>
      <w:r w:rsidRPr="00BC4DCA">
        <w:rPr>
          <w:sz w:val="28"/>
          <w:szCs w:val="28"/>
        </w:rPr>
        <w:t>М.: Финстатинформ, 2004. - 135с.</w:t>
      </w:r>
    </w:p>
    <w:p w:rsidR="00E37C7C" w:rsidRDefault="00E37C7C" w:rsidP="00E37C7C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0A0F5B">
        <w:rPr>
          <w:color w:val="000000"/>
          <w:sz w:val="28"/>
          <w:szCs w:val="28"/>
        </w:rPr>
        <w:t>Шапкин А. С.</w:t>
      </w:r>
      <w:r>
        <w:rPr>
          <w:color w:val="000000"/>
          <w:sz w:val="28"/>
          <w:szCs w:val="28"/>
        </w:rPr>
        <w:t xml:space="preserve"> </w:t>
      </w:r>
      <w:r w:rsidRPr="000A0F5B">
        <w:rPr>
          <w:color w:val="000000"/>
          <w:sz w:val="28"/>
          <w:szCs w:val="28"/>
        </w:rPr>
        <w:t xml:space="preserve">Экономические и финансовые риски. Оценка, управление, портфель инвестиций. </w:t>
      </w:r>
      <w:r>
        <w:rPr>
          <w:color w:val="000000"/>
          <w:sz w:val="28"/>
          <w:szCs w:val="28"/>
        </w:rPr>
        <w:t>–</w:t>
      </w:r>
      <w:r w:rsidRPr="000A0F5B">
        <w:rPr>
          <w:color w:val="000000"/>
          <w:sz w:val="28"/>
          <w:szCs w:val="28"/>
        </w:rPr>
        <w:t xml:space="preserve"> 6-е изд. </w:t>
      </w:r>
      <w:r>
        <w:rPr>
          <w:color w:val="000000"/>
          <w:sz w:val="28"/>
          <w:szCs w:val="28"/>
        </w:rPr>
        <w:t>–</w:t>
      </w:r>
      <w:r w:rsidRPr="000A0F5B">
        <w:rPr>
          <w:color w:val="000000"/>
          <w:sz w:val="28"/>
          <w:szCs w:val="28"/>
        </w:rPr>
        <w:t xml:space="preserve"> М.: Издательско-торговая корпорация «Дашков и К°», 2007. </w:t>
      </w:r>
      <w:r>
        <w:rPr>
          <w:color w:val="000000"/>
          <w:sz w:val="28"/>
          <w:szCs w:val="28"/>
        </w:rPr>
        <w:t>–</w:t>
      </w:r>
      <w:r w:rsidRPr="000A0F5B">
        <w:rPr>
          <w:color w:val="000000"/>
          <w:sz w:val="28"/>
          <w:szCs w:val="28"/>
        </w:rPr>
        <w:t xml:space="preserve"> 544 с: ил.</w:t>
      </w:r>
    </w:p>
    <w:p w:rsidR="00E37C7C" w:rsidRDefault="00E37C7C" w:rsidP="00E37C7C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Тэпман Л.Н. Риски в экономике: Учеб. пособие для вузов / Под ред. проф. В.А. Швандара. – М.: ЮНИТИ-ДАНА, 2004. – 380 с.</w:t>
      </w:r>
    </w:p>
    <w:p w:rsidR="00E37C7C" w:rsidRPr="00E415B7" w:rsidRDefault="00E37C7C" w:rsidP="00E37C7C">
      <w:pPr>
        <w:rPr>
          <w:color w:val="000000"/>
          <w:sz w:val="28"/>
          <w:szCs w:val="28"/>
        </w:rPr>
      </w:pPr>
    </w:p>
    <w:p w:rsidR="006F4C1A" w:rsidRPr="006F4C1A" w:rsidRDefault="006F4C1A" w:rsidP="006F4C1A">
      <w:pPr>
        <w:spacing w:line="360" w:lineRule="auto"/>
        <w:ind w:firstLine="720"/>
        <w:jc w:val="both"/>
        <w:rPr>
          <w:sz w:val="28"/>
          <w:szCs w:val="28"/>
        </w:rPr>
      </w:pPr>
      <w:bookmarkStart w:id="7" w:name="_GoBack"/>
      <w:bookmarkEnd w:id="7"/>
    </w:p>
    <w:sectPr w:rsidR="006F4C1A" w:rsidRPr="006F4C1A">
      <w:pgSz w:w="11909" w:h="16834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882D36"/>
    <w:multiLevelType w:val="hybridMultilevel"/>
    <w:tmpl w:val="4260D1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20"/>
  <w:autoHyphenation/>
  <w:hyphenationZone w:val="357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0343"/>
    <w:rsid w:val="000B6546"/>
    <w:rsid w:val="006F4C1A"/>
    <w:rsid w:val="00700343"/>
    <w:rsid w:val="00883EC7"/>
    <w:rsid w:val="00BA1B84"/>
    <w:rsid w:val="00DD6804"/>
    <w:rsid w:val="00DE5999"/>
    <w:rsid w:val="00E37C7C"/>
    <w:rsid w:val="00E86207"/>
    <w:rsid w:val="00EA7F37"/>
    <w:rsid w:val="00F50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chartTrackingRefBased/>
  <w15:docId w15:val="{4F953DAD-F50C-44E7-B460-04FB260DF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0B65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0B654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B6546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toc 1"/>
    <w:basedOn w:val="a"/>
    <w:next w:val="a"/>
    <w:autoRedefine/>
    <w:semiHidden/>
    <w:rsid w:val="00DE5999"/>
  </w:style>
  <w:style w:type="paragraph" w:styleId="20">
    <w:name w:val="toc 2"/>
    <w:basedOn w:val="a"/>
    <w:next w:val="a"/>
    <w:autoRedefine/>
    <w:semiHidden/>
    <w:rsid w:val="00DE5999"/>
    <w:pPr>
      <w:ind w:left="200"/>
    </w:pPr>
  </w:style>
  <w:style w:type="character" w:styleId="a4">
    <w:name w:val="Hyperlink"/>
    <w:basedOn w:val="a0"/>
    <w:rsid w:val="00DE5999"/>
    <w:rPr>
      <w:color w:val="0000FF"/>
      <w:u w:val="single"/>
    </w:rPr>
  </w:style>
  <w:style w:type="paragraph" w:styleId="a5">
    <w:name w:val="Balloon Text"/>
    <w:basedOn w:val="a"/>
    <w:semiHidden/>
    <w:rsid w:val="00DE59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2394</Words>
  <Characters>13647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Виды рисков</vt:lpstr>
    </vt:vector>
  </TitlesOfParts>
  <Company>Microsoft</Company>
  <LinksUpToDate>false</LinksUpToDate>
  <CharactersWithSpaces>16009</CharactersWithSpaces>
  <SharedDoc>false</SharedDoc>
  <HLinks>
    <vt:vector size="30" baseType="variant">
      <vt:variant>
        <vt:i4>1769523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_Toc241617195</vt:lpwstr>
      </vt:variant>
      <vt:variant>
        <vt:i4>1769523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_Toc241617194</vt:lpwstr>
      </vt:variant>
      <vt:variant>
        <vt:i4>1769523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_Toc241617193</vt:lpwstr>
      </vt:variant>
      <vt:variant>
        <vt:i4>1769523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_Toc241617192</vt:lpwstr>
      </vt:variant>
      <vt:variant>
        <vt:i4>1769523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_Toc241617191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Виды рисков</dc:title>
  <dc:subject/>
  <dc:creator>Mag</dc:creator>
  <cp:keywords/>
  <dc:description/>
  <cp:lastModifiedBy>admin</cp:lastModifiedBy>
  <cp:revision>2</cp:revision>
  <cp:lastPrinted>2009-09-25T01:44:00Z</cp:lastPrinted>
  <dcterms:created xsi:type="dcterms:W3CDTF">2014-04-25T21:18:00Z</dcterms:created>
  <dcterms:modified xsi:type="dcterms:W3CDTF">2014-04-25T21:18:00Z</dcterms:modified>
</cp:coreProperties>
</file>