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E71F2" w:rsidRDefault="00CE71F2" w:rsidP="00F930A9">
      <w:pPr>
        <w:rPr>
          <w:rFonts w:ascii="Times New Roman" w:hAnsi="Times New Roman"/>
          <w:b/>
          <w:sz w:val="28"/>
          <w:szCs w:val="28"/>
          <w:lang w:eastAsia="ru-RU"/>
        </w:rPr>
      </w:pPr>
    </w:p>
    <w:p w:rsidR="00FB2700" w:rsidRPr="00F930A9" w:rsidRDefault="00FB2700" w:rsidP="00F930A9">
      <w:pPr>
        <w:rPr>
          <w:rFonts w:ascii="Times New Roman" w:hAnsi="Times New Roman"/>
          <w:b/>
          <w:sz w:val="28"/>
          <w:szCs w:val="28"/>
          <w:lang w:eastAsia="ru-RU"/>
        </w:rPr>
      </w:pPr>
      <w:r w:rsidRPr="00F930A9">
        <w:rPr>
          <w:rFonts w:ascii="Times New Roman" w:hAnsi="Times New Roman"/>
          <w:b/>
          <w:sz w:val="28"/>
          <w:szCs w:val="28"/>
          <w:lang w:eastAsia="ru-RU"/>
        </w:rPr>
        <w:t>Содержание</w:t>
      </w:r>
    </w:p>
    <w:p w:rsidR="00FB2700" w:rsidRPr="00F930A9" w:rsidRDefault="00FB2700" w:rsidP="00F930A9">
      <w:pPr>
        <w:rPr>
          <w:rFonts w:ascii="Times New Roman" w:hAnsi="Times New Roman"/>
          <w:sz w:val="28"/>
          <w:szCs w:val="28"/>
          <w:lang w:eastAsia="ru-RU"/>
        </w:rPr>
      </w:pPr>
      <w:r w:rsidRPr="00F930A9">
        <w:rPr>
          <w:rFonts w:ascii="Times New Roman" w:hAnsi="Times New Roman"/>
          <w:sz w:val="28"/>
          <w:szCs w:val="28"/>
          <w:lang w:eastAsia="ru-RU"/>
        </w:rPr>
        <w:t>Введение………………………………………………………………………</w:t>
      </w:r>
      <w:r>
        <w:rPr>
          <w:rFonts w:ascii="Times New Roman" w:hAnsi="Times New Roman"/>
          <w:sz w:val="28"/>
          <w:szCs w:val="28"/>
          <w:lang w:eastAsia="ru-RU"/>
        </w:rPr>
        <w:t>….3</w:t>
      </w:r>
    </w:p>
    <w:p w:rsidR="00FB2700" w:rsidRPr="00F930A9" w:rsidRDefault="00FB2700" w:rsidP="00F930A9">
      <w:pPr>
        <w:rPr>
          <w:rFonts w:ascii="Times New Roman" w:hAnsi="Times New Roman"/>
          <w:sz w:val="28"/>
          <w:szCs w:val="28"/>
          <w:lang w:eastAsia="ru-RU"/>
        </w:rPr>
      </w:pPr>
      <w:r>
        <w:rPr>
          <w:rFonts w:ascii="Times New Roman" w:hAnsi="Times New Roman"/>
          <w:sz w:val="28"/>
          <w:szCs w:val="28"/>
          <w:lang w:eastAsia="ru-RU"/>
        </w:rPr>
        <w:t>1.</w:t>
      </w:r>
      <w:r w:rsidRPr="00F930A9">
        <w:rPr>
          <w:rFonts w:ascii="Times New Roman" w:hAnsi="Times New Roman"/>
          <w:sz w:val="28"/>
          <w:szCs w:val="28"/>
          <w:lang w:eastAsia="ru-RU"/>
        </w:rPr>
        <w:t>Порядок проведения камеральной налоговой проверки……………………</w:t>
      </w:r>
      <w:r>
        <w:rPr>
          <w:rFonts w:ascii="Times New Roman" w:hAnsi="Times New Roman"/>
          <w:sz w:val="28"/>
          <w:szCs w:val="28"/>
          <w:lang w:eastAsia="ru-RU"/>
        </w:rPr>
        <w:t>5</w:t>
      </w:r>
    </w:p>
    <w:p w:rsidR="00FB2700" w:rsidRDefault="00FB2700" w:rsidP="00F930A9">
      <w:pPr>
        <w:rPr>
          <w:rFonts w:ascii="Times New Roman" w:hAnsi="Times New Roman"/>
          <w:sz w:val="28"/>
          <w:szCs w:val="28"/>
          <w:lang w:eastAsia="ru-RU"/>
        </w:rPr>
      </w:pPr>
      <w:r>
        <w:rPr>
          <w:rFonts w:ascii="Times New Roman" w:hAnsi="Times New Roman"/>
          <w:sz w:val="28"/>
          <w:szCs w:val="28"/>
          <w:lang w:eastAsia="ru-RU"/>
        </w:rPr>
        <w:t>2.</w:t>
      </w:r>
      <w:r w:rsidRPr="00F930A9">
        <w:rPr>
          <w:rFonts w:ascii="Times New Roman" w:hAnsi="Times New Roman"/>
          <w:sz w:val="28"/>
          <w:szCs w:val="28"/>
          <w:lang w:eastAsia="ru-RU"/>
        </w:rPr>
        <w:t>Оформление результатов проверки…………………………</w:t>
      </w:r>
      <w:r>
        <w:rPr>
          <w:rFonts w:ascii="Times New Roman" w:hAnsi="Times New Roman"/>
          <w:sz w:val="28"/>
          <w:szCs w:val="28"/>
          <w:lang w:eastAsia="ru-RU"/>
        </w:rPr>
        <w:t>………………11</w:t>
      </w:r>
    </w:p>
    <w:p w:rsidR="00FB2700" w:rsidRDefault="00FB2700" w:rsidP="00F930A9">
      <w:pPr>
        <w:rPr>
          <w:rFonts w:ascii="Times New Roman" w:hAnsi="Times New Roman"/>
          <w:sz w:val="28"/>
          <w:szCs w:val="28"/>
          <w:lang w:eastAsia="ru-RU"/>
        </w:rPr>
      </w:pPr>
      <w:r>
        <w:rPr>
          <w:rFonts w:ascii="Times New Roman" w:hAnsi="Times New Roman"/>
          <w:sz w:val="28"/>
          <w:szCs w:val="28"/>
          <w:lang w:eastAsia="ru-RU"/>
        </w:rPr>
        <w:t>3.Использование результатов камеральной налоговой проверки в процессе привлечения налогоплательщика к ответственности…………………………14</w:t>
      </w:r>
    </w:p>
    <w:p w:rsidR="00FB2700" w:rsidRDefault="00FB2700" w:rsidP="00F930A9">
      <w:pPr>
        <w:rPr>
          <w:rFonts w:ascii="Times New Roman" w:hAnsi="Times New Roman"/>
          <w:color w:val="000000"/>
          <w:sz w:val="28"/>
          <w:szCs w:val="28"/>
        </w:rPr>
      </w:pPr>
      <w:r>
        <w:rPr>
          <w:rFonts w:ascii="Times New Roman" w:hAnsi="Times New Roman"/>
          <w:color w:val="000000"/>
          <w:sz w:val="28"/>
          <w:szCs w:val="28"/>
        </w:rPr>
        <w:t>4.</w:t>
      </w:r>
      <w:r w:rsidRPr="00F930A9">
        <w:rPr>
          <w:rFonts w:ascii="Times New Roman" w:hAnsi="Times New Roman"/>
          <w:color w:val="000000"/>
          <w:sz w:val="28"/>
          <w:szCs w:val="28"/>
        </w:rPr>
        <w:t>Нормативно-правовая база проведения налоговых проверок</w:t>
      </w:r>
      <w:r>
        <w:rPr>
          <w:rFonts w:ascii="Times New Roman" w:hAnsi="Times New Roman"/>
          <w:color w:val="000000"/>
          <w:sz w:val="28"/>
          <w:szCs w:val="28"/>
        </w:rPr>
        <w:t>………………17</w:t>
      </w:r>
    </w:p>
    <w:p w:rsidR="00FB2700" w:rsidRDefault="00FB2700" w:rsidP="00F930A9">
      <w:pPr>
        <w:rPr>
          <w:rFonts w:ascii="Times New Roman" w:hAnsi="Times New Roman"/>
          <w:color w:val="000000"/>
          <w:sz w:val="28"/>
          <w:szCs w:val="28"/>
        </w:rPr>
      </w:pPr>
      <w:r>
        <w:rPr>
          <w:rFonts w:ascii="Times New Roman" w:hAnsi="Times New Roman"/>
          <w:color w:val="000000"/>
          <w:sz w:val="28"/>
          <w:szCs w:val="28"/>
        </w:rPr>
        <w:t>Заключение………………………………………………………………………19</w:t>
      </w:r>
    </w:p>
    <w:p w:rsidR="00FB2700" w:rsidRDefault="00FB2700" w:rsidP="00F930A9">
      <w:pPr>
        <w:rPr>
          <w:rFonts w:ascii="Times New Roman" w:hAnsi="Times New Roman"/>
          <w:sz w:val="28"/>
          <w:szCs w:val="28"/>
          <w:lang w:eastAsia="ru-RU"/>
        </w:rPr>
      </w:pPr>
      <w:r>
        <w:rPr>
          <w:rFonts w:ascii="Times New Roman" w:hAnsi="Times New Roman"/>
          <w:color w:val="000000"/>
          <w:sz w:val="28"/>
          <w:szCs w:val="28"/>
        </w:rPr>
        <w:t>Список литературы</w:t>
      </w:r>
    </w:p>
    <w:p w:rsidR="00FB2700" w:rsidRPr="00F930A9" w:rsidRDefault="00FB2700" w:rsidP="00F930A9">
      <w:pPr>
        <w:rPr>
          <w:rFonts w:ascii="Times New Roman" w:hAnsi="Times New Roman"/>
          <w:sz w:val="28"/>
          <w:szCs w:val="28"/>
          <w:lang w:eastAsia="ru-RU"/>
        </w:rPr>
      </w:pPr>
    </w:p>
    <w:p w:rsidR="00FB2700" w:rsidRDefault="00FB2700" w:rsidP="00F930A9">
      <w:pPr>
        <w:pStyle w:val="1"/>
        <w:spacing w:before="0" w:after="0"/>
        <w:jc w:val="left"/>
        <w:rPr>
          <w:rFonts w:ascii="Times New Roman" w:hAnsi="Times New Roman"/>
          <w:bCs/>
          <w:color w:val="000000"/>
          <w:szCs w:val="28"/>
        </w:rPr>
      </w:pPr>
    </w:p>
    <w:p w:rsidR="00FB2700" w:rsidRDefault="00FB2700" w:rsidP="00F930A9">
      <w:pPr>
        <w:pStyle w:val="1"/>
        <w:spacing w:before="0" w:after="0"/>
        <w:jc w:val="left"/>
        <w:rPr>
          <w:rFonts w:ascii="Times New Roman" w:hAnsi="Times New Roman"/>
          <w:bCs/>
          <w:color w:val="000000"/>
          <w:szCs w:val="28"/>
        </w:rPr>
      </w:pPr>
    </w:p>
    <w:p w:rsidR="00FB2700" w:rsidRDefault="00FB2700" w:rsidP="00F930A9">
      <w:pPr>
        <w:pStyle w:val="1"/>
        <w:spacing w:before="0" w:after="0"/>
        <w:jc w:val="left"/>
        <w:rPr>
          <w:rFonts w:ascii="Times New Roman" w:hAnsi="Times New Roman"/>
          <w:bCs/>
          <w:color w:val="000000"/>
          <w:szCs w:val="28"/>
        </w:rPr>
      </w:pPr>
    </w:p>
    <w:p w:rsidR="00FB2700" w:rsidRDefault="00FB2700" w:rsidP="00F930A9">
      <w:pPr>
        <w:pStyle w:val="1"/>
        <w:spacing w:before="0" w:after="0"/>
        <w:jc w:val="left"/>
        <w:rPr>
          <w:rFonts w:ascii="Times New Roman" w:hAnsi="Times New Roman"/>
          <w:bCs/>
          <w:color w:val="000000"/>
          <w:szCs w:val="28"/>
        </w:rPr>
      </w:pPr>
    </w:p>
    <w:p w:rsidR="00FB2700" w:rsidRDefault="00FB2700" w:rsidP="00F930A9">
      <w:pPr>
        <w:pStyle w:val="1"/>
        <w:spacing w:before="0" w:after="0"/>
        <w:jc w:val="left"/>
        <w:rPr>
          <w:rFonts w:ascii="Times New Roman" w:hAnsi="Times New Roman"/>
          <w:bCs/>
          <w:color w:val="000000"/>
          <w:szCs w:val="28"/>
        </w:rPr>
      </w:pPr>
    </w:p>
    <w:p w:rsidR="00FB2700" w:rsidRDefault="00FB2700" w:rsidP="00F930A9">
      <w:pPr>
        <w:pStyle w:val="1"/>
        <w:spacing w:before="0" w:after="0"/>
        <w:jc w:val="left"/>
        <w:rPr>
          <w:rFonts w:ascii="Times New Roman" w:hAnsi="Times New Roman"/>
          <w:bCs/>
          <w:color w:val="000000"/>
          <w:szCs w:val="28"/>
        </w:rPr>
      </w:pPr>
    </w:p>
    <w:p w:rsidR="00FB2700" w:rsidRDefault="00FB2700" w:rsidP="00F930A9">
      <w:pPr>
        <w:pStyle w:val="1"/>
        <w:spacing w:before="0" w:after="0"/>
        <w:jc w:val="left"/>
        <w:rPr>
          <w:rFonts w:ascii="Times New Roman" w:hAnsi="Times New Roman"/>
          <w:bCs/>
          <w:color w:val="000000"/>
          <w:szCs w:val="28"/>
        </w:rPr>
      </w:pPr>
    </w:p>
    <w:p w:rsidR="00FB2700" w:rsidRDefault="00FB2700" w:rsidP="00F930A9">
      <w:pPr>
        <w:pStyle w:val="1"/>
        <w:spacing w:before="0" w:after="0"/>
        <w:jc w:val="left"/>
        <w:rPr>
          <w:rFonts w:ascii="Times New Roman" w:hAnsi="Times New Roman"/>
          <w:bCs/>
          <w:color w:val="000000"/>
          <w:szCs w:val="28"/>
        </w:rPr>
      </w:pPr>
    </w:p>
    <w:p w:rsidR="00FB2700" w:rsidRDefault="00FB2700" w:rsidP="00F930A9">
      <w:pPr>
        <w:pStyle w:val="1"/>
        <w:spacing w:before="0" w:after="0"/>
        <w:jc w:val="left"/>
        <w:rPr>
          <w:rFonts w:ascii="Times New Roman" w:hAnsi="Times New Roman"/>
          <w:bCs/>
          <w:color w:val="000000"/>
          <w:szCs w:val="28"/>
        </w:rPr>
      </w:pPr>
    </w:p>
    <w:p w:rsidR="00FB2700" w:rsidRDefault="00FB2700" w:rsidP="00F930A9">
      <w:pPr>
        <w:pStyle w:val="1"/>
        <w:spacing w:before="0" w:after="0"/>
        <w:jc w:val="left"/>
        <w:rPr>
          <w:rFonts w:ascii="Times New Roman" w:hAnsi="Times New Roman"/>
          <w:bCs/>
          <w:color w:val="000000"/>
          <w:szCs w:val="28"/>
        </w:rPr>
      </w:pPr>
    </w:p>
    <w:p w:rsidR="00FB2700" w:rsidRDefault="00FB2700" w:rsidP="00F930A9">
      <w:pPr>
        <w:pStyle w:val="1"/>
        <w:spacing w:before="0" w:after="0"/>
        <w:jc w:val="left"/>
        <w:rPr>
          <w:rFonts w:ascii="Times New Roman" w:hAnsi="Times New Roman"/>
          <w:bCs/>
          <w:color w:val="000000"/>
          <w:szCs w:val="28"/>
        </w:rPr>
      </w:pPr>
    </w:p>
    <w:p w:rsidR="00FB2700" w:rsidRDefault="00FB2700" w:rsidP="00F930A9">
      <w:pPr>
        <w:pStyle w:val="1"/>
        <w:spacing w:before="0" w:after="0"/>
        <w:jc w:val="left"/>
        <w:rPr>
          <w:rFonts w:ascii="Times New Roman" w:hAnsi="Times New Roman"/>
          <w:bCs/>
          <w:color w:val="000000"/>
          <w:szCs w:val="28"/>
        </w:rPr>
      </w:pPr>
    </w:p>
    <w:p w:rsidR="00FB2700" w:rsidRDefault="00FB2700" w:rsidP="00F930A9">
      <w:pPr>
        <w:pStyle w:val="1"/>
        <w:spacing w:before="0" w:after="0"/>
        <w:jc w:val="left"/>
        <w:rPr>
          <w:rFonts w:ascii="Times New Roman" w:hAnsi="Times New Roman"/>
          <w:bCs/>
          <w:color w:val="000000"/>
          <w:szCs w:val="28"/>
        </w:rPr>
      </w:pPr>
    </w:p>
    <w:p w:rsidR="00FB2700" w:rsidRDefault="00FB2700" w:rsidP="00F930A9">
      <w:pPr>
        <w:pStyle w:val="1"/>
        <w:spacing w:before="0" w:after="0"/>
        <w:jc w:val="left"/>
        <w:rPr>
          <w:rFonts w:ascii="Times New Roman" w:hAnsi="Times New Roman"/>
          <w:bCs/>
          <w:color w:val="000000"/>
          <w:szCs w:val="28"/>
        </w:rPr>
      </w:pPr>
    </w:p>
    <w:p w:rsidR="00FB2700" w:rsidRDefault="00FB2700" w:rsidP="00F930A9">
      <w:pPr>
        <w:pStyle w:val="1"/>
        <w:spacing w:before="0" w:after="0"/>
        <w:jc w:val="left"/>
        <w:rPr>
          <w:rFonts w:ascii="Times New Roman" w:hAnsi="Times New Roman"/>
          <w:bCs/>
          <w:color w:val="000000"/>
          <w:szCs w:val="28"/>
        </w:rPr>
      </w:pPr>
    </w:p>
    <w:p w:rsidR="00FB2700" w:rsidRDefault="00FB2700" w:rsidP="00F930A9">
      <w:pPr>
        <w:pStyle w:val="1"/>
        <w:spacing w:before="0" w:after="0"/>
        <w:jc w:val="left"/>
        <w:rPr>
          <w:rFonts w:ascii="Times New Roman" w:hAnsi="Times New Roman"/>
          <w:bCs/>
          <w:color w:val="000000"/>
          <w:szCs w:val="28"/>
        </w:rPr>
      </w:pPr>
    </w:p>
    <w:p w:rsidR="00FB2700" w:rsidRDefault="00FB2700" w:rsidP="005A15E7">
      <w:pPr>
        <w:spacing w:line="360" w:lineRule="auto"/>
        <w:rPr>
          <w:rFonts w:ascii="Times New Roman" w:hAnsi="Times New Roman"/>
          <w:b/>
          <w:bCs/>
          <w:color w:val="000000"/>
          <w:kern w:val="28"/>
          <w:sz w:val="28"/>
          <w:szCs w:val="28"/>
          <w:lang w:eastAsia="ru-RU"/>
        </w:rPr>
      </w:pPr>
    </w:p>
    <w:p w:rsidR="00FB2700" w:rsidRDefault="00FB2700" w:rsidP="005A15E7">
      <w:pPr>
        <w:spacing w:line="360" w:lineRule="auto"/>
        <w:rPr>
          <w:rFonts w:ascii="Times New Roman" w:hAnsi="Times New Roman"/>
          <w:b/>
          <w:bCs/>
          <w:color w:val="000000"/>
          <w:kern w:val="28"/>
          <w:sz w:val="28"/>
          <w:szCs w:val="28"/>
          <w:lang w:eastAsia="ru-RU"/>
        </w:rPr>
      </w:pPr>
    </w:p>
    <w:p w:rsidR="00FB2700" w:rsidRPr="00F930A9" w:rsidRDefault="00FB2700" w:rsidP="005A15E7">
      <w:pPr>
        <w:spacing w:line="360" w:lineRule="auto"/>
        <w:rPr>
          <w:rFonts w:ascii="Times New Roman" w:hAnsi="Times New Roman"/>
          <w:b/>
          <w:sz w:val="28"/>
          <w:szCs w:val="28"/>
        </w:rPr>
      </w:pPr>
      <w:r w:rsidRPr="00F930A9">
        <w:rPr>
          <w:rFonts w:ascii="Times New Roman" w:hAnsi="Times New Roman"/>
          <w:b/>
          <w:sz w:val="28"/>
          <w:szCs w:val="28"/>
        </w:rPr>
        <w:t>Введение.</w:t>
      </w:r>
    </w:p>
    <w:p w:rsidR="00FB2700" w:rsidRPr="00877D6F" w:rsidRDefault="00FB2700" w:rsidP="00004150">
      <w:pPr>
        <w:spacing w:line="360" w:lineRule="auto"/>
        <w:ind w:firstLine="709"/>
        <w:rPr>
          <w:rFonts w:ascii="Times New Roman" w:hAnsi="Times New Roman"/>
          <w:sz w:val="28"/>
          <w:szCs w:val="28"/>
        </w:rPr>
      </w:pPr>
      <w:r w:rsidRPr="00877D6F">
        <w:rPr>
          <w:rFonts w:ascii="Times New Roman" w:hAnsi="Times New Roman"/>
          <w:sz w:val="28"/>
          <w:szCs w:val="28"/>
        </w:rPr>
        <w:t>Налоговая система Российской Федерации является важнейшим элементом развития рыночной экономки. Именно налоги составляют доходную часть федерального, региональных и местных бюджетов страны, являясь, таким образом, основным источником доходов государства. Выполняя фискальную функцию, налоги, кроме того, представляют собой важнейший инструмент экономического воздействия государства на структуру и динамику общественного воспроизводства и социально-экономические параметры страны.</w:t>
      </w:r>
    </w:p>
    <w:p w:rsidR="00FB2700" w:rsidRPr="00877D6F" w:rsidRDefault="00FB2700" w:rsidP="00F930A9">
      <w:pPr>
        <w:spacing w:line="360" w:lineRule="auto"/>
        <w:ind w:firstLine="709"/>
        <w:jc w:val="both"/>
        <w:rPr>
          <w:rFonts w:ascii="Times New Roman" w:hAnsi="Times New Roman"/>
          <w:sz w:val="28"/>
          <w:szCs w:val="28"/>
        </w:rPr>
      </w:pPr>
      <w:r w:rsidRPr="00877D6F">
        <w:rPr>
          <w:rFonts w:ascii="Times New Roman" w:hAnsi="Times New Roman"/>
          <w:sz w:val="28"/>
          <w:szCs w:val="28"/>
        </w:rPr>
        <w:t>Налоговая система должна быть гармоничной и соответствовать уровню экономического развития государства.</w:t>
      </w:r>
    </w:p>
    <w:p w:rsidR="00FB2700" w:rsidRPr="00877D6F" w:rsidRDefault="00FB2700" w:rsidP="00F930A9">
      <w:pPr>
        <w:pStyle w:val="a3"/>
        <w:spacing w:line="360" w:lineRule="auto"/>
        <w:ind w:left="0" w:firstLine="709"/>
        <w:jc w:val="both"/>
        <w:rPr>
          <w:sz w:val="28"/>
          <w:szCs w:val="28"/>
        </w:rPr>
      </w:pPr>
      <w:r w:rsidRPr="00877D6F">
        <w:rPr>
          <w:sz w:val="28"/>
          <w:szCs w:val="28"/>
        </w:rPr>
        <w:t xml:space="preserve">Сегодня вопросы, касающиеся проведения налоговых проверок являются очень актуальными. </w:t>
      </w:r>
    </w:p>
    <w:p w:rsidR="00FB2700" w:rsidRPr="00877D6F" w:rsidRDefault="00FB2700" w:rsidP="00F930A9">
      <w:pPr>
        <w:spacing w:line="360" w:lineRule="auto"/>
        <w:ind w:firstLine="709"/>
        <w:jc w:val="both"/>
        <w:rPr>
          <w:rFonts w:ascii="Times New Roman" w:hAnsi="Times New Roman"/>
          <w:sz w:val="28"/>
          <w:szCs w:val="28"/>
        </w:rPr>
      </w:pPr>
      <w:r w:rsidRPr="00877D6F">
        <w:rPr>
          <w:rFonts w:ascii="Times New Roman" w:hAnsi="Times New Roman"/>
          <w:sz w:val="28"/>
          <w:szCs w:val="28"/>
        </w:rPr>
        <w:t xml:space="preserve">Ни один налогоплательщик не застрахован от налоговой проверки. И хотя она является нелегким испытанием для руководства организаций и бухгалтеров, не стоить думать, что мы не в состоянии повлиять как на ход самой проверки, так и на ее результаты. </w:t>
      </w:r>
    </w:p>
    <w:p w:rsidR="00FB2700" w:rsidRPr="00877D6F" w:rsidRDefault="00FB2700" w:rsidP="00F930A9">
      <w:pPr>
        <w:pStyle w:val="a3"/>
        <w:spacing w:line="360" w:lineRule="auto"/>
        <w:ind w:left="0" w:firstLine="709"/>
        <w:jc w:val="both"/>
        <w:rPr>
          <w:sz w:val="28"/>
          <w:szCs w:val="28"/>
        </w:rPr>
      </w:pPr>
      <w:r w:rsidRPr="00877D6F">
        <w:rPr>
          <w:sz w:val="28"/>
          <w:szCs w:val="28"/>
        </w:rPr>
        <w:t xml:space="preserve">Любой налогоплательщик (организации, предприятия, учреждения),  должен знать правила и порядок проведения проверок, оформления ее результатов, права и обязанности сторон (налогоплательщика и   налогового (проверяющего) органа). Тогда ее проведение может и не оказаться таким неожиданным и непредвиденным, а результаты ее проведения такими “ужасающими” и совсем не такими, какими их нужно представить налоговому органу. </w:t>
      </w:r>
    </w:p>
    <w:p w:rsidR="00FB2700" w:rsidRPr="00877D6F" w:rsidRDefault="00FB2700" w:rsidP="00F930A9">
      <w:pPr>
        <w:pStyle w:val="a3"/>
        <w:spacing w:line="360" w:lineRule="auto"/>
        <w:ind w:left="0" w:firstLine="709"/>
        <w:jc w:val="both"/>
        <w:rPr>
          <w:sz w:val="28"/>
          <w:szCs w:val="28"/>
        </w:rPr>
      </w:pPr>
      <w:r w:rsidRPr="00877D6F">
        <w:rPr>
          <w:sz w:val="28"/>
          <w:szCs w:val="28"/>
        </w:rPr>
        <w:t xml:space="preserve">Порядок проведения налоговых проверок определяется нормами Налогового кодекса Российской Федерации. Знание его норм позволяет налогоплательщикам не только видеть ошибки инспекторов, но и эффективно защищать свои права, нарушенные вследствие таких ошибок. </w:t>
      </w:r>
    </w:p>
    <w:p w:rsidR="00FB2700" w:rsidRPr="00877D6F" w:rsidRDefault="00FB2700" w:rsidP="00F930A9">
      <w:pPr>
        <w:spacing w:line="360" w:lineRule="auto"/>
        <w:ind w:right="-238" w:firstLine="567"/>
        <w:jc w:val="both"/>
        <w:rPr>
          <w:rFonts w:ascii="Times New Roman" w:hAnsi="Times New Roman"/>
          <w:sz w:val="28"/>
          <w:szCs w:val="28"/>
        </w:rPr>
      </w:pPr>
      <w:r>
        <w:rPr>
          <w:rFonts w:ascii="Times New Roman" w:hAnsi="Times New Roman"/>
          <w:sz w:val="28"/>
          <w:szCs w:val="28"/>
        </w:rPr>
        <w:t>Цель данной курсовой</w:t>
      </w:r>
      <w:r w:rsidRPr="00877D6F">
        <w:rPr>
          <w:rFonts w:ascii="Times New Roman" w:hAnsi="Times New Roman"/>
          <w:sz w:val="28"/>
          <w:szCs w:val="28"/>
        </w:rPr>
        <w:t xml:space="preserve">  - изучить сущность, задачи </w:t>
      </w:r>
      <w:r>
        <w:rPr>
          <w:rFonts w:ascii="Times New Roman" w:hAnsi="Times New Roman"/>
          <w:sz w:val="28"/>
          <w:szCs w:val="28"/>
        </w:rPr>
        <w:t>камеральной налоговой проверки</w:t>
      </w:r>
      <w:r w:rsidRPr="00877D6F">
        <w:rPr>
          <w:rFonts w:ascii="Times New Roman" w:hAnsi="Times New Roman"/>
          <w:sz w:val="28"/>
          <w:szCs w:val="28"/>
        </w:rPr>
        <w:t>, рассмотреть методику проведения</w:t>
      </w:r>
      <w:r>
        <w:rPr>
          <w:rFonts w:ascii="Times New Roman" w:hAnsi="Times New Roman"/>
          <w:sz w:val="28"/>
          <w:szCs w:val="28"/>
        </w:rPr>
        <w:t xml:space="preserve"> камеральной налоговой провер</w:t>
      </w:r>
      <w:r w:rsidRPr="00877D6F">
        <w:rPr>
          <w:rFonts w:ascii="Times New Roman" w:hAnsi="Times New Roman"/>
          <w:sz w:val="28"/>
          <w:szCs w:val="28"/>
        </w:rPr>
        <w:t>к</w:t>
      </w:r>
      <w:r>
        <w:rPr>
          <w:rFonts w:ascii="Times New Roman" w:hAnsi="Times New Roman"/>
          <w:sz w:val="28"/>
          <w:szCs w:val="28"/>
        </w:rPr>
        <w:t>и.</w:t>
      </w:r>
    </w:p>
    <w:p w:rsidR="00FB2700" w:rsidRPr="00877D6F" w:rsidRDefault="00FB2700" w:rsidP="00F930A9">
      <w:pPr>
        <w:spacing w:line="360" w:lineRule="auto"/>
        <w:ind w:right="-238" w:firstLine="567"/>
        <w:jc w:val="both"/>
        <w:rPr>
          <w:rFonts w:ascii="Times New Roman" w:hAnsi="Times New Roman"/>
          <w:sz w:val="28"/>
          <w:szCs w:val="28"/>
        </w:rPr>
      </w:pPr>
      <w:r w:rsidRPr="00877D6F">
        <w:rPr>
          <w:rFonts w:ascii="Times New Roman" w:hAnsi="Times New Roman"/>
          <w:sz w:val="28"/>
          <w:szCs w:val="28"/>
        </w:rPr>
        <w:t>Для достижения поставленной цели необходимо решить следующие задачи:</w:t>
      </w:r>
    </w:p>
    <w:p w:rsidR="00FB2700" w:rsidRPr="00877D6F" w:rsidRDefault="00FB2700" w:rsidP="00F930A9">
      <w:pPr>
        <w:numPr>
          <w:ilvl w:val="0"/>
          <w:numId w:val="2"/>
        </w:numPr>
        <w:tabs>
          <w:tab w:val="num" w:pos="540"/>
        </w:tabs>
        <w:spacing w:after="0" w:line="360" w:lineRule="auto"/>
        <w:ind w:left="540" w:right="-238"/>
        <w:jc w:val="both"/>
        <w:rPr>
          <w:rFonts w:ascii="Times New Roman" w:hAnsi="Times New Roman"/>
          <w:sz w:val="28"/>
          <w:szCs w:val="28"/>
        </w:rPr>
      </w:pPr>
      <w:r w:rsidRPr="00877D6F">
        <w:rPr>
          <w:rFonts w:ascii="Times New Roman" w:hAnsi="Times New Roman"/>
          <w:sz w:val="28"/>
          <w:szCs w:val="28"/>
        </w:rPr>
        <w:t>Изучить сущность, цели и задачи</w:t>
      </w:r>
      <w:r>
        <w:rPr>
          <w:rFonts w:ascii="Times New Roman" w:hAnsi="Times New Roman"/>
          <w:sz w:val="28"/>
          <w:szCs w:val="28"/>
        </w:rPr>
        <w:t xml:space="preserve"> камеральной налоговой провер</w:t>
      </w:r>
      <w:r w:rsidRPr="00877D6F">
        <w:rPr>
          <w:rFonts w:ascii="Times New Roman" w:hAnsi="Times New Roman"/>
          <w:sz w:val="28"/>
          <w:szCs w:val="28"/>
        </w:rPr>
        <w:t>к</w:t>
      </w:r>
      <w:r>
        <w:rPr>
          <w:rFonts w:ascii="Times New Roman" w:hAnsi="Times New Roman"/>
          <w:sz w:val="28"/>
          <w:szCs w:val="28"/>
        </w:rPr>
        <w:t>и</w:t>
      </w:r>
      <w:r w:rsidRPr="00877D6F">
        <w:rPr>
          <w:rFonts w:ascii="Times New Roman" w:hAnsi="Times New Roman"/>
          <w:sz w:val="28"/>
          <w:szCs w:val="28"/>
        </w:rPr>
        <w:t>.</w:t>
      </w:r>
    </w:p>
    <w:p w:rsidR="00FB2700" w:rsidRPr="00877D6F" w:rsidRDefault="00FB2700" w:rsidP="00F930A9">
      <w:pPr>
        <w:numPr>
          <w:ilvl w:val="0"/>
          <w:numId w:val="2"/>
        </w:numPr>
        <w:tabs>
          <w:tab w:val="num" w:pos="540"/>
        </w:tabs>
        <w:spacing w:after="0" w:line="360" w:lineRule="auto"/>
        <w:ind w:left="540" w:right="-238"/>
        <w:jc w:val="both"/>
        <w:rPr>
          <w:rFonts w:ascii="Times New Roman" w:hAnsi="Times New Roman"/>
          <w:sz w:val="28"/>
          <w:szCs w:val="28"/>
        </w:rPr>
      </w:pPr>
      <w:r w:rsidRPr="00877D6F">
        <w:rPr>
          <w:rFonts w:ascii="Times New Roman" w:hAnsi="Times New Roman"/>
          <w:sz w:val="28"/>
          <w:szCs w:val="28"/>
        </w:rPr>
        <w:t>Рассм</w:t>
      </w:r>
      <w:r>
        <w:rPr>
          <w:rFonts w:ascii="Times New Roman" w:hAnsi="Times New Roman"/>
          <w:sz w:val="28"/>
          <w:szCs w:val="28"/>
        </w:rPr>
        <w:t>отреть оформление результатов камеральной проверки и их дальнейшее использование</w:t>
      </w:r>
    </w:p>
    <w:p w:rsidR="00FB2700" w:rsidRPr="00877D6F" w:rsidRDefault="00FB2700" w:rsidP="00F930A9">
      <w:pPr>
        <w:spacing w:line="360" w:lineRule="auto"/>
        <w:rPr>
          <w:rFonts w:ascii="Times New Roman" w:hAnsi="Times New Roman"/>
          <w:sz w:val="28"/>
          <w:szCs w:val="28"/>
        </w:rPr>
      </w:pPr>
    </w:p>
    <w:p w:rsidR="00FB2700" w:rsidRDefault="00FB2700" w:rsidP="00F930A9">
      <w:pPr>
        <w:spacing w:line="480" w:lineRule="auto"/>
        <w:rPr>
          <w:rFonts w:ascii="Times New Roman" w:hAnsi="Times New Roman"/>
          <w:sz w:val="28"/>
          <w:szCs w:val="28"/>
        </w:rPr>
      </w:pPr>
    </w:p>
    <w:p w:rsidR="00FB2700" w:rsidRDefault="00FB2700" w:rsidP="00F930A9">
      <w:pPr>
        <w:spacing w:line="480" w:lineRule="auto"/>
        <w:rPr>
          <w:rFonts w:ascii="Times New Roman" w:hAnsi="Times New Roman"/>
          <w:sz w:val="28"/>
          <w:szCs w:val="28"/>
        </w:rPr>
      </w:pPr>
    </w:p>
    <w:p w:rsidR="00FB2700" w:rsidRDefault="00FB2700" w:rsidP="00F930A9">
      <w:pPr>
        <w:spacing w:line="480" w:lineRule="auto"/>
        <w:rPr>
          <w:rFonts w:ascii="Times New Roman" w:hAnsi="Times New Roman"/>
          <w:sz w:val="28"/>
          <w:szCs w:val="28"/>
        </w:rPr>
      </w:pPr>
    </w:p>
    <w:p w:rsidR="00FB2700" w:rsidRDefault="00FB2700" w:rsidP="00F930A9">
      <w:pPr>
        <w:spacing w:line="480" w:lineRule="auto"/>
        <w:rPr>
          <w:rFonts w:ascii="Times New Roman" w:hAnsi="Times New Roman"/>
          <w:sz w:val="28"/>
          <w:szCs w:val="28"/>
        </w:rPr>
      </w:pPr>
    </w:p>
    <w:p w:rsidR="00FB2700" w:rsidRDefault="00FB2700" w:rsidP="00F930A9">
      <w:pPr>
        <w:spacing w:line="480" w:lineRule="auto"/>
        <w:rPr>
          <w:rFonts w:ascii="Times New Roman" w:hAnsi="Times New Roman"/>
          <w:sz w:val="28"/>
          <w:szCs w:val="28"/>
        </w:rPr>
      </w:pPr>
    </w:p>
    <w:p w:rsidR="00FB2700" w:rsidRDefault="00FB2700" w:rsidP="00F930A9">
      <w:pPr>
        <w:spacing w:line="480" w:lineRule="auto"/>
        <w:rPr>
          <w:rFonts w:ascii="Times New Roman" w:hAnsi="Times New Roman"/>
          <w:sz w:val="28"/>
          <w:szCs w:val="28"/>
        </w:rPr>
      </w:pPr>
    </w:p>
    <w:p w:rsidR="00FB2700" w:rsidRDefault="00FB2700" w:rsidP="00F930A9">
      <w:pPr>
        <w:spacing w:line="480" w:lineRule="auto"/>
        <w:rPr>
          <w:rFonts w:ascii="Times New Roman" w:hAnsi="Times New Roman"/>
          <w:sz w:val="28"/>
          <w:szCs w:val="28"/>
        </w:rPr>
      </w:pPr>
    </w:p>
    <w:p w:rsidR="00FB2700" w:rsidRDefault="00FB2700" w:rsidP="00F930A9">
      <w:pPr>
        <w:spacing w:line="480" w:lineRule="auto"/>
        <w:rPr>
          <w:rFonts w:ascii="Times New Roman" w:hAnsi="Times New Roman"/>
          <w:sz w:val="28"/>
          <w:szCs w:val="28"/>
        </w:rPr>
      </w:pPr>
    </w:p>
    <w:p w:rsidR="00FB2700" w:rsidRDefault="00FB2700" w:rsidP="00F930A9">
      <w:pPr>
        <w:spacing w:line="480" w:lineRule="auto"/>
        <w:rPr>
          <w:rFonts w:ascii="Times New Roman" w:hAnsi="Times New Roman"/>
          <w:sz w:val="28"/>
          <w:szCs w:val="28"/>
        </w:rPr>
      </w:pPr>
    </w:p>
    <w:p w:rsidR="00FB2700" w:rsidRDefault="00FB2700" w:rsidP="00F930A9">
      <w:pPr>
        <w:spacing w:line="480" w:lineRule="auto"/>
        <w:rPr>
          <w:rFonts w:ascii="Times New Roman" w:hAnsi="Times New Roman"/>
          <w:sz w:val="28"/>
          <w:szCs w:val="28"/>
        </w:rPr>
      </w:pPr>
    </w:p>
    <w:p w:rsidR="00FB2700" w:rsidRDefault="00FB2700" w:rsidP="00F930A9">
      <w:pPr>
        <w:spacing w:line="480" w:lineRule="auto"/>
        <w:rPr>
          <w:rFonts w:ascii="Times New Roman" w:hAnsi="Times New Roman"/>
          <w:sz w:val="28"/>
          <w:szCs w:val="28"/>
        </w:rPr>
      </w:pPr>
    </w:p>
    <w:p w:rsidR="00FB2700" w:rsidRDefault="00FB2700" w:rsidP="00F930A9">
      <w:pPr>
        <w:spacing w:line="480" w:lineRule="auto"/>
        <w:rPr>
          <w:rFonts w:ascii="Times New Roman" w:hAnsi="Times New Roman"/>
          <w:sz w:val="28"/>
          <w:szCs w:val="28"/>
        </w:rPr>
      </w:pPr>
    </w:p>
    <w:p w:rsidR="00FB2700" w:rsidRPr="00FC0D91" w:rsidRDefault="00FB2700" w:rsidP="00F930A9">
      <w:pPr>
        <w:spacing w:line="480" w:lineRule="auto"/>
        <w:rPr>
          <w:rFonts w:ascii="Times New Roman" w:hAnsi="Times New Roman"/>
          <w:sz w:val="28"/>
          <w:szCs w:val="28"/>
        </w:rPr>
      </w:pPr>
      <w:r w:rsidRPr="00FC0D91">
        <w:rPr>
          <w:rFonts w:ascii="Times New Roman" w:hAnsi="Times New Roman"/>
          <w:b/>
          <w:sz w:val="28"/>
          <w:szCs w:val="28"/>
        </w:rPr>
        <w:t>1. Порядок проведения камеральных налоговых проверок</w:t>
      </w:r>
      <w:r>
        <w:rPr>
          <w:rFonts w:ascii="Times New Roman" w:hAnsi="Times New Roman"/>
          <w:b/>
          <w:sz w:val="28"/>
          <w:szCs w:val="28"/>
        </w:rPr>
        <w:t>.</w:t>
      </w:r>
    </w:p>
    <w:p w:rsidR="00FB2700" w:rsidRPr="00A64FD2" w:rsidRDefault="00FB2700" w:rsidP="00F930A9">
      <w:pPr>
        <w:spacing w:line="480" w:lineRule="auto"/>
        <w:rPr>
          <w:rFonts w:ascii="Times New Roman" w:hAnsi="Times New Roman"/>
          <w:sz w:val="28"/>
          <w:szCs w:val="28"/>
        </w:rPr>
      </w:pPr>
      <w:r w:rsidRPr="00FC0D91">
        <w:rPr>
          <w:rFonts w:ascii="Times New Roman" w:hAnsi="Times New Roman"/>
          <w:b/>
          <w:sz w:val="28"/>
          <w:szCs w:val="28"/>
        </w:rPr>
        <w:t>Камеральная налоговая проверка</w:t>
      </w:r>
      <w:r w:rsidRPr="00A64FD2">
        <w:rPr>
          <w:rFonts w:ascii="Times New Roman" w:hAnsi="Times New Roman"/>
          <w:sz w:val="28"/>
          <w:szCs w:val="28"/>
        </w:rPr>
        <w:t xml:space="preserve"> - это одна из форм налогового контроля. Камеральная налоговая проверка является наиболее м</w:t>
      </w:r>
      <w:r>
        <w:rPr>
          <w:rFonts w:ascii="Times New Roman" w:hAnsi="Times New Roman"/>
          <w:sz w:val="28"/>
          <w:szCs w:val="28"/>
        </w:rPr>
        <w:t xml:space="preserve">ассовым видом проверок </w:t>
      </w:r>
      <w:r w:rsidRPr="00A64FD2">
        <w:rPr>
          <w:rFonts w:ascii="Times New Roman" w:hAnsi="Times New Roman"/>
          <w:sz w:val="28"/>
          <w:szCs w:val="28"/>
        </w:rPr>
        <w:t>. В настоящее время камеральная проверка остается приоритетной и практически всеобъемлющей формой налогового контроля. Охват налогоплательщиков данными проверками почти 100%. Порядок проведения камеральной налоговой проверки установлен ст. 88 НК РФ. Камеральная налоговая проверка проводится по месту нахождения налогового органа на основе налоговых деклараций и документов, представленных налогоплательщиком, служащих основанием для исчисления и уплаты налога. Налоговый орган вправе использовать в ходе камеральной проверки иные документы, свидетельствующие о деятельности налогоплательщика. Этими документами могут являться информация контрагентов налогоплательщика, полученная в ходе встречных проверок, информация правоохранительных органов и т.д.</w:t>
      </w:r>
    </w:p>
    <w:p w:rsidR="00FB2700" w:rsidRPr="00A64FD2" w:rsidRDefault="00FB2700" w:rsidP="00F930A9">
      <w:pPr>
        <w:spacing w:line="480" w:lineRule="auto"/>
        <w:rPr>
          <w:rFonts w:ascii="Times New Roman" w:hAnsi="Times New Roman"/>
          <w:sz w:val="28"/>
          <w:szCs w:val="28"/>
        </w:rPr>
      </w:pPr>
    </w:p>
    <w:p w:rsidR="00FB2700" w:rsidRPr="00A64FD2" w:rsidRDefault="00FB2700" w:rsidP="00F930A9">
      <w:pPr>
        <w:spacing w:line="480" w:lineRule="auto"/>
        <w:rPr>
          <w:rFonts w:ascii="Times New Roman" w:hAnsi="Times New Roman"/>
          <w:sz w:val="28"/>
          <w:szCs w:val="28"/>
        </w:rPr>
      </w:pPr>
      <w:r w:rsidRPr="00A64FD2">
        <w:rPr>
          <w:rFonts w:ascii="Times New Roman" w:hAnsi="Times New Roman"/>
          <w:sz w:val="28"/>
          <w:szCs w:val="28"/>
        </w:rPr>
        <w:t>Объем информации, которую налоговые органы изучают в ходе камеральной проверки, сравнительно небольшой. Но от этого камеральная проверка не теряет своей значимости. Регулярность, сплошной характер и в большинстве случаев автоматизированный режим ее проведения позволяют обнаружить скрытые объекты налогообложения и проверить правильность исчисления налоговой базы.</w:t>
      </w:r>
    </w:p>
    <w:p w:rsidR="00FB2700" w:rsidRPr="00A64FD2" w:rsidRDefault="00FB2700" w:rsidP="00F930A9">
      <w:pPr>
        <w:spacing w:line="480" w:lineRule="auto"/>
        <w:rPr>
          <w:rFonts w:ascii="Times New Roman" w:hAnsi="Times New Roman"/>
          <w:sz w:val="28"/>
          <w:szCs w:val="28"/>
        </w:rPr>
      </w:pPr>
    </w:p>
    <w:p w:rsidR="00FB2700" w:rsidRPr="00A64FD2" w:rsidRDefault="00FB2700" w:rsidP="00F930A9">
      <w:pPr>
        <w:spacing w:line="480" w:lineRule="auto"/>
        <w:rPr>
          <w:rFonts w:ascii="Times New Roman" w:hAnsi="Times New Roman"/>
          <w:sz w:val="28"/>
          <w:szCs w:val="28"/>
        </w:rPr>
      </w:pPr>
      <w:r w:rsidRPr="00A64FD2">
        <w:rPr>
          <w:rFonts w:ascii="Times New Roman" w:hAnsi="Times New Roman"/>
          <w:sz w:val="28"/>
          <w:szCs w:val="28"/>
        </w:rPr>
        <w:t>Вместе с тем камеральная налоговая проверка в сравнении с выездной налоговой проверкой в значительно меньшей степени урегулирована Налоговым кодексом.</w:t>
      </w:r>
    </w:p>
    <w:p w:rsidR="00FB2700" w:rsidRPr="00A64FD2" w:rsidRDefault="00FB2700" w:rsidP="00F930A9">
      <w:pPr>
        <w:spacing w:line="480" w:lineRule="auto"/>
        <w:rPr>
          <w:rFonts w:ascii="Times New Roman" w:hAnsi="Times New Roman"/>
          <w:sz w:val="28"/>
          <w:szCs w:val="28"/>
        </w:rPr>
      </w:pPr>
      <w:r w:rsidRPr="00A96ED7">
        <w:rPr>
          <w:rFonts w:ascii="Times New Roman" w:hAnsi="Times New Roman"/>
          <w:b/>
          <w:sz w:val="28"/>
          <w:szCs w:val="28"/>
        </w:rPr>
        <w:t>Целью камеральной проверки</w:t>
      </w:r>
      <w:r w:rsidRPr="00A64FD2">
        <w:rPr>
          <w:rFonts w:ascii="Times New Roman" w:hAnsi="Times New Roman"/>
          <w:sz w:val="28"/>
          <w:szCs w:val="28"/>
        </w:rPr>
        <w:t xml:space="preserve"> является предупреждение и выявление налоговых правонарушений. В ходе налоговых проверок осуществляется:</w:t>
      </w:r>
    </w:p>
    <w:p w:rsidR="00FB2700" w:rsidRPr="00A64FD2" w:rsidRDefault="00FB2700" w:rsidP="00F930A9">
      <w:pPr>
        <w:spacing w:line="480" w:lineRule="auto"/>
        <w:rPr>
          <w:rFonts w:ascii="Times New Roman" w:hAnsi="Times New Roman"/>
          <w:sz w:val="28"/>
          <w:szCs w:val="28"/>
        </w:rPr>
      </w:pPr>
      <w:r w:rsidRPr="00A64FD2">
        <w:rPr>
          <w:rFonts w:ascii="Times New Roman" w:hAnsi="Times New Roman"/>
          <w:sz w:val="28"/>
          <w:szCs w:val="28"/>
        </w:rPr>
        <w:t>- контроль за соблюдением налогоплательщиками законодательства о налогах и сборах;</w:t>
      </w:r>
    </w:p>
    <w:p w:rsidR="00FB2700" w:rsidRPr="00A64FD2" w:rsidRDefault="00FB2700" w:rsidP="00F930A9">
      <w:pPr>
        <w:spacing w:line="480" w:lineRule="auto"/>
        <w:rPr>
          <w:rFonts w:ascii="Times New Roman" w:hAnsi="Times New Roman"/>
          <w:sz w:val="28"/>
          <w:szCs w:val="28"/>
        </w:rPr>
      </w:pPr>
      <w:r w:rsidRPr="00A64FD2">
        <w:rPr>
          <w:rFonts w:ascii="Times New Roman" w:hAnsi="Times New Roman"/>
          <w:sz w:val="28"/>
          <w:szCs w:val="28"/>
        </w:rPr>
        <w:t>- выявление и предотвращение налоговых правонарушений;</w:t>
      </w:r>
    </w:p>
    <w:p w:rsidR="00FB2700" w:rsidRPr="00A64FD2" w:rsidRDefault="00FB2700" w:rsidP="00F930A9">
      <w:pPr>
        <w:spacing w:line="480" w:lineRule="auto"/>
        <w:rPr>
          <w:rFonts w:ascii="Times New Roman" w:hAnsi="Times New Roman"/>
          <w:sz w:val="28"/>
          <w:szCs w:val="28"/>
        </w:rPr>
      </w:pPr>
      <w:r w:rsidRPr="00A64FD2">
        <w:rPr>
          <w:rFonts w:ascii="Times New Roman" w:hAnsi="Times New Roman"/>
          <w:sz w:val="28"/>
          <w:szCs w:val="28"/>
        </w:rPr>
        <w:t>- привлечение виновных лиц к налоговой и административной ответственности за совершение налогов</w:t>
      </w:r>
      <w:r>
        <w:rPr>
          <w:rFonts w:ascii="Times New Roman" w:hAnsi="Times New Roman"/>
          <w:sz w:val="28"/>
          <w:szCs w:val="28"/>
        </w:rPr>
        <w:t xml:space="preserve">ых правонарушений </w:t>
      </w:r>
      <w:r w:rsidRPr="00A64FD2">
        <w:rPr>
          <w:rFonts w:ascii="Times New Roman" w:hAnsi="Times New Roman"/>
          <w:sz w:val="28"/>
          <w:szCs w:val="28"/>
        </w:rPr>
        <w:t>.</w:t>
      </w:r>
    </w:p>
    <w:p w:rsidR="00FB2700" w:rsidRDefault="00FB2700" w:rsidP="00F930A9">
      <w:pPr>
        <w:spacing w:line="480" w:lineRule="auto"/>
        <w:rPr>
          <w:rFonts w:ascii="Times New Roman" w:hAnsi="Times New Roman"/>
          <w:sz w:val="28"/>
          <w:szCs w:val="28"/>
        </w:rPr>
      </w:pPr>
      <w:r w:rsidRPr="00A64FD2">
        <w:rPr>
          <w:rFonts w:ascii="Times New Roman" w:hAnsi="Times New Roman"/>
          <w:sz w:val="28"/>
          <w:szCs w:val="28"/>
        </w:rPr>
        <w:t>Периодичность проведения камеральных проверок определяется исходя из установленной законодательством периодичности представления налоговой отчетности. Так, например, предприятие, представляющее налоговую декларацию по налогу на прибыль организаций ежеквартально, периодичность налоговой проверки составит один раз в квартал. А в случае принятия решения налогоплательщиком о представлении налоговой декларации по налогу на прибыли ежемесячно, камеральная налоговая проверка будет проводиться каждый месяц.</w:t>
      </w:r>
    </w:p>
    <w:p w:rsidR="00FB2700" w:rsidRPr="00A64FD2" w:rsidRDefault="00FB2700" w:rsidP="00F930A9">
      <w:pPr>
        <w:spacing w:line="480" w:lineRule="auto"/>
        <w:rPr>
          <w:rFonts w:ascii="Times New Roman" w:hAnsi="Times New Roman"/>
          <w:sz w:val="28"/>
          <w:szCs w:val="28"/>
        </w:rPr>
      </w:pPr>
      <w:r w:rsidRPr="00A64FD2">
        <w:rPr>
          <w:rFonts w:ascii="Times New Roman" w:hAnsi="Times New Roman"/>
          <w:sz w:val="28"/>
          <w:szCs w:val="28"/>
        </w:rPr>
        <w:t>Проверка проводится уполномоченными должностными лицами отделов камеральных проверок в соответствии с их служебными обязанностями. Специального решения руководителя налогового органа для ее проведения не требуется. В Налоговом кодексе не предусмотрено информировать налогоплательщика о начале камеральной налоговой проверки.</w:t>
      </w:r>
    </w:p>
    <w:p w:rsidR="00FB2700" w:rsidRPr="00A64FD2" w:rsidRDefault="00FB2700" w:rsidP="00F930A9">
      <w:pPr>
        <w:spacing w:line="480" w:lineRule="auto"/>
        <w:rPr>
          <w:rFonts w:ascii="Times New Roman" w:hAnsi="Times New Roman"/>
          <w:sz w:val="28"/>
          <w:szCs w:val="28"/>
        </w:rPr>
      </w:pPr>
      <w:r w:rsidRPr="00A64FD2">
        <w:rPr>
          <w:rFonts w:ascii="Times New Roman" w:hAnsi="Times New Roman"/>
          <w:sz w:val="28"/>
          <w:szCs w:val="28"/>
        </w:rPr>
        <w:t>Налоговые органы обязаны проводить камеральные налоговые проверки в отношении всей налоговой отчетности, представляемой налогоплательщиками в налоговый орган.</w:t>
      </w:r>
    </w:p>
    <w:p w:rsidR="00FB2700" w:rsidRPr="00A64FD2" w:rsidRDefault="00FB2700" w:rsidP="00F930A9">
      <w:pPr>
        <w:spacing w:line="480" w:lineRule="auto"/>
        <w:rPr>
          <w:rFonts w:ascii="Times New Roman" w:hAnsi="Times New Roman"/>
          <w:sz w:val="28"/>
          <w:szCs w:val="28"/>
        </w:rPr>
      </w:pPr>
      <w:r w:rsidRPr="00A64FD2">
        <w:rPr>
          <w:rFonts w:ascii="Times New Roman" w:hAnsi="Times New Roman"/>
          <w:sz w:val="28"/>
          <w:szCs w:val="28"/>
        </w:rPr>
        <w:t>О результатах камеральной проверки налогоплательщик узнает только в том случае, если в ходе проверки были выявлены ошибки в заполнении документов или противоречия между содержащимися в них сведениями.</w:t>
      </w:r>
    </w:p>
    <w:p w:rsidR="00FB2700" w:rsidRPr="00A64FD2" w:rsidRDefault="00FB2700" w:rsidP="00F930A9">
      <w:pPr>
        <w:spacing w:line="480" w:lineRule="auto"/>
        <w:rPr>
          <w:rFonts w:ascii="Times New Roman" w:hAnsi="Times New Roman"/>
          <w:sz w:val="28"/>
          <w:szCs w:val="28"/>
        </w:rPr>
      </w:pPr>
      <w:r w:rsidRPr="00A64FD2">
        <w:rPr>
          <w:rFonts w:ascii="Times New Roman" w:hAnsi="Times New Roman"/>
          <w:sz w:val="28"/>
          <w:szCs w:val="28"/>
        </w:rPr>
        <w:t>В ст. 88 НК РФ определено, что срок проведения камеральной проверки составляет три месяца со дня представления налогоплательщиком налоговой декларации и документов, служащих основанием для исчисления и уплаты налога (если законодательством о налогах и сборах не предусмотрены иные сроки). Таким образом, представленная в инспекцию налоговая декларация по налогу на прибыль 28 марта должна быть проверена до 28 июня.</w:t>
      </w:r>
    </w:p>
    <w:p w:rsidR="00FB2700" w:rsidRPr="00A64FD2" w:rsidRDefault="00FB2700" w:rsidP="00F930A9">
      <w:pPr>
        <w:spacing w:line="480" w:lineRule="auto"/>
        <w:rPr>
          <w:rFonts w:ascii="Times New Roman" w:hAnsi="Times New Roman"/>
          <w:sz w:val="28"/>
          <w:szCs w:val="28"/>
        </w:rPr>
      </w:pPr>
      <w:r w:rsidRPr="00A64FD2">
        <w:rPr>
          <w:rFonts w:ascii="Times New Roman" w:hAnsi="Times New Roman"/>
          <w:sz w:val="28"/>
          <w:szCs w:val="28"/>
        </w:rPr>
        <w:t>Камеральная проверка начинается с факта представления отчетности. Налогоплательщику следует знать, что представленная налоговая декларация после истечения установленного законодательством срока влечет ответственность по ст. 119 НК РФ в виде взыскания штрафа в размере 5 процентов суммы налога, подлежащей уплате (доплате) на основе представленной декларации, за каждый полный или неполный месяц со дня, установленного для ее представления, но не более 30 процентов указанной суммы и не менее 100 руб. в случае нарушения сроков предоставления менее 180 дней, и непредставление налогоплательщиком налоговой декларации в налоговый орган в течение более 180 дней по истечении установленного законодательством о налогах срока представления декларации влечет взыскание штрафа в размере 30 процентов суммы налога, подлежащей уплате на основе этой декларации, и 10 процентов суммы налога, подлежащей уплате на основе этой декларации, за каждый полный или неполный месяц начиная со 181-го дня.</w:t>
      </w:r>
    </w:p>
    <w:p w:rsidR="00FB2700" w:rsidRPr="00A64FD2" w:rsidRDefault="00FB2700" w:rsidP="00F930A9">
      <w:pPr>
        <w:spacing w:line="480" w:lineRule="auto"/>
        <w:rPr>
          <w:rFonts w:ascii="Times New Roman" w:hAnsi="Times New Roman"/>
          <w:sz w:val="28"/>
          <w:szCs w:val="28"/>
        </w:rPr>
      </w:pPr>
      <w:r w:rsidRPr="00A64FD2">
        <w:rPr>
          <w:rFonts w:ascii="Times New Roman" w:hAnsi="Times New Roman"/>
          <w:sz w:val="28"/>
          <w:szCs w:val="28"/>
        </w:rPr>
        <w:t>Необходимо отметить, что данная статья предусматривает ответственность даже в том случае, если налог к доплате по декларации, представленной позже установленного срока, равен нулю. В этом случае налогоплательщику придется заплатить штраф в размере 100 руб.</w:t>
      </w:r>
    </w:p>
    <w:p w:rsidR="00FB2700" w:rsidRPr="00A64FD2" w:rsidRDefault="00FB2700" w:rsidP="00F930A9">
      <w:pPr>
        <w:spacing w:line="480" w:lineRule="auto"/>
        <w:rPr>
          <w:rFonts w:ascii="Times New Roman" w:hAnsi="Times New Roman"/>
          <w:sz w:val="28"/>
          <w:szCs w:val="28"/>
        </w:rPr>
      </w:pPr>
      <w:r w:rsidRPr="00A96ED7">
        <w:rPr>
          <w:rFonts w:ascii="Times New Roman" w:hAnsi="Times New Roman"/>
          <w:b/>
          <w:sz w:val="28"/>
          <w:szCs w:val="28"/>
        </w:rPr>
        <w:t>Основными этапами камеральной проверки являются</w:t>
      </w:r>
      <w:r w:rsidRPr="00A64FD2">
        <w:rPr>
          <w:rFonts w:ascii="Times New Roman" w:hAnsi="Times New Roman"/>
          <w:sz w:val="28"/>
          <w:szCs w:val="28"/>
        </w:rPr>
        <w:t>:</w:t>
      </w:r>
    </w:p>
    <w:p w:rsidR="00FB2700" w:rsidRPr="00A64FD2" w:rsidRDefault="00FB2700" w:rsidP="00F930A9">
      <w:pPr>
        <w:spacing w:line="480" w:lineRule="auto"/>
        <w:rPr>
          <w:rFonts w:ascii="Times New Roman" w:hAnsi="Times New Roman"/>
          <w:sz w:val="28"/>
          <w:szCs w:val="28"/>
        </w:rPr>
      </w:pPr>
      <w:r w:rsidRPr="00A64FD2">
        <w:rPr>
          <w:rFonts w:ascii="Times New Roman" w:hAnsi="Times New Roman"/>
          <w:sz w:val="28"/>
          <w:szCs w:val="28"/>
        </w:rPr>
        <w:t>- проверка правильности исчисления налоговой базы;</w:t>
      </w:r>
    </w:p>
    <w:p w:rsidR="00FB2700" w:rsidRPr="00A64FD2" w:rsidRDefault="00FB2700" w:rsidP="00F930A9">
      <w:pPr>
        <w:spacing w:line="480" w:lineRule="auto"/>
        <w:rPr>
          <w:rFonts w:ascii="Times New Roman" w:hAnsi="Times New Roman"/>
          <w:sz w:val="28"/>
          <w:szCs w:val="28"/>
        </w:rPr>
      </w:pPr>
      <w:r w:rsidRPr="00A64FD2">
        <w:rPr>
          <w:rFonts w:ascii="Times New Roman" w:hAnsi="Times New Roman"/>
          <w:sz w:val="28"/>
          <w:szCs w:val="28"/>
        </w:rPr>
        <w:t>- проверка правильности арифметического подсчета данных, отраженных в налоговой декларации, исходя из взаимоувязки показателей строк и граф, предусмотренных ее формой;</w:t>
      </w:r>
    </w:p>
    <w:p w:rsidR="00FB2700" w:rsidRPr="00A64FD2" w:rsidRDefault="00FB2700" w:rsidP="00F930A9">
      <w:pPr>
        <w:spacing w:line="480" w:lineRule="auto"/>
        <w:rPr>
          <w:rFonts w:ascii="Times New Roman" w:hAnsi="Times New Roman"/>
          <w:sz w:val="28"/>
          <w:szCs w:val="28"/>
        </w:rPr>
      </w:pPr>
    </w:p>
    <w:p w:rsidR="00FB2700" w:rsidRPr="00A64FD2" w:rsidRDefault="00FB2700" w:rsidP="00F930A9">
      <w:pPr>
        <w:spacing w:line="480" w:lineRule="auto"/>
        <w:rPr>
          <w:rFonts w:ascii="Times New Roman" w:hAnsi="Times New Roman"/>
          <w:sz w:val="28"/>
          <w:szCs w:val="28"/>
        </w:rPr>
      </w:pPr>
      <w:r w:rsidRPr="00A64FD2">
        <w:rPr>
          <w:rFonts w:ascii="Times New Roman" w:hAnsi="Times New Roman"/>
          <w:sz w:val="28"/>
          <w:szCs w:val="28"/>
        </w:rPr>
        <w:t>- проверка обоснованности заявленных налоговых вычетов;</w:t>
      </w:r>
    </w:p>
    <w:p w:rsidR="00FB2700" w:rsidRPr="00A64FD2" w:rsidRDefault="00FB2700" w:rsidP="00F930A9">
      <w:pPr>
        <w:spacing w:line="480" w:lineRule="auto"/>
        <w:rPr>
          <w:rFonts w:ascii="Times New Roman" w:hAnsi="Times New Roman"/>
          <w:sz w:val="28"/>
          <w:szCs w:val="28"/>
        </w:rPr>
      </w:pPr>
      <w:r w:rsidRPr="00A64FD2">
        <w:rPr>
          <w:rFonts w:ascii="Times New Roman" w:hAnsi="Times New Roman"/>
          <w:sz w:val="28"/>
          <w:szCs w:val="28"/>
        </w:rPr>
        <w:t>- проверка правильности примененных налогоплательщиком ставок налога и льгот, их соответствие действующему законодательству [4, с. 18].</w:t>
      </w:r>
    </w:p>
    <w:p w:rsidR="00FB2700" w:rsidRPr="00A64FD2" w:rsidRDefault="00FB2700" w:rsidP="00F930A9">
      <w:pPr>
        <w:spacing w:line="480" w:lineRule="auto"/>
        <w:rPr>
          <w:rFonts w:ascii="Times New Roman" w:hAnsi="Times New Roman"/>
          <w:sz w:val="28"/>
          <w:szCs w:val="28"/>
        </w:rPr>
      </w:pPr>
      <w:r w:rsidRPr="00A64FD2">
        <w:rPr>
          <w:rFonts w:ascii="Times New Roman" w:hAnsi="Times New Roman"/>
          <w:sz w:val="28"/>
          <w:szCs w:val="28"/>
        </w:rPr>
        <w:t>На этапе проверки правильности исчисления налоговой базы налоговыми органами проводится камеральный анализ. Камеральный анализ включает:</w:t>
      </w:r>
    </w:p>
    <w:p w:rsidR="00FB2700" w:rsidRPr="00A64FD2" w:rsidRDefault="00FB2700" w:rsidP="00F930A9">
      <w:pPr>
        <w:spacing w:line="480" w:lineRule="auto"/>
        <w:rPr>
          <w:rFonts w:ascii="Times New Roman" w:hAnsi="Times New Roman"/>
          <w:sz w:val="28"/>
          <w:szCs w:val="28"/>
        </w:rPr>
      </w:pPr>
      <w:r w:rsidRPr="00A64FD2">
        <w:rPr>
          <w:rFonts w:ascii="Times New Roman" w:hAnsi="Times New Roman"/>
          <w:sz w:val="28"/>
          <w:szCs w:val="28"/>
        </w:rPr>
        <w:t>- проверку логической связи между отдельными отчетными и расчетными показателями, необходимыми для исчисления налоговой базы;</w:t>
      </w:r>
    </w:p>
    <w:p w:rsidR="00FB2700" w:rsidRPr="00A64FD2" w:rsidRDefault="00FB2700" w:rsidP="00F930A9">
      <w:pPr>
        <w:spacing w:line="480" w:lineRule="auto"/>
        <w:rPr>
          <w:rFonts w:ascii="Times New Roman" w:hAnsi="Times New Roman"/>
          <w:sz w:val="28"/>
          <w:szCs w:val="28"/>
        </w:rPr>
      </w:pPr>
      <w:r w:rsidRPr="00A64FD2">
        <w:rPr>
          <w:rFonts w:ascii="Times New Roman" w:hAnsi="Times New Roman"/>
          <w:sz w:val="28"/>
          <w:szCs w:val="28"/>
        </w:rPr>
        <w:t>- проверку сопоставимости отчетных показателей с аналогичными показателями предыдущего отчетного периода;</w:t>
      </w:r>
    </w:p>
    <w:p w:rsidR="00FB2700" w:rsidRPr="00A64FD2" w:rsidRDefault="00FB2700" w:rsidP="00F930A9">
      <w:pPr>
        <w:spacing w:line="480" w:lineRule="auto"/>
        <w:rPr>
          <w:rFonts w:ascii="Times New Roman" w:hAnsi="Times New Roman"/>
          <w:sz w:val="28"/>
          <w:szCs w:val="28"/>
        </w:rPr>
      </w:pPr>
      <w:r w:rsidRPr="00A64FD2">
        <w:rPr>
          <w:rFonts w:ascii="Times New Roman" w:hAnsi="Times New Roman"/>
          <w:sz w:val="28"/>
          <w:szCs w:val="28"/>
        </w:rPr>
        <w:t>- взаимоувязку показателей бухгалтерской отчетности и налоговых деклараций, а также отдельных показателей деклараций по различным видам налогов;</w:t>
      </w:r>
    </w:p>
    <w:p w:rsidR="00FB2700" w:rsidRPr="00A64FD2" w:rsidRDefault="00FB2700" w:rsidP="00F930A9">
      <w:pPr>
        <w:spacing w:line="480" w:lineRule="auto"/>
        <w:rPr>
          <w:rFonts w:ascii="Times New Roman" w:hAnsi="Times New Roman"/>
          <w:sz w:val="28"/>
          <w:szCs w:val="28"/>
        </w:rPr>
      </w:pPr>
      <w:r w:rsidRPr="00A64FD2">
        <w:rPr>
          <w:rFonts w:ascii="Times New Roman" w:hAnsi="Times New Roman"/>
          <w:sz w:val="28"/>
          <w:szCs w:val="28"/>
        </w:rPr>
        <w:t>- оценку данных бухгалтерской отчетности и налоговых деклараций с точки зрения их соответствия имеющимся в налоговом органе данным о финансово-хозяйственной деятельности налогоплательщика, полученным из других источников.</w:t>
      </w:r>
    </w:p>
    <w:p w:rsidR="00FB2700" w:rsidRPr="00A64FD2" w:rsidRDefault="00FB2700" w:rsidP="00F930A9">
      <w:pPr>
        <w:spacing w:line="480" w:lineRule="auto"/>
        <w:rPr>
          <w:rFonts w:ascii="Times New Roman" w:hAnsi="Times New Roman"/>
          <w:sz w:val="28"/>
          <w:szCs w:val="28"/>
        </w:rPr>
      </w:pPr>
      <w:r w:rsidRPr="00A64FD2">
        <w:rPr>
          <w:rFonts w:ascii="Times New Roman" w:hAnsi="Times New Roman"/>
          <w:sz w:val="28"/>
          <w:szCs w:val="28"/>
        </w:rPr>
        <w:t>Если в ходе вышеперечисленных мероприятий выявляются ошибки или противоречия в заполненной декларации (или расчете по налогу), налоговый орган должен проинформировать об этом налогоплательщика и предложить ему внести соответствующие изменения и (или) дополнения в налоговую отчетность. Если налогоплательщику такая возможность предоставлена не была, то это может повлечь в дальнейшем недействительность всех результатов проверки.</w:t>
      </w:r>
    </w:p>
    <w:p w:rsidR="00FB2700" w:rsidRPr="00A64FD2" w:rsidRDefault="00FB2700" w:rsidP="00F930A9">
      <w:pPr>
        <w:spacing w:line="480" w:lineRule="auto"/>
        <w:rPr>
          <w:rFonts w:ascii="Times New Roman" w:hAnsi="Times New Roman"/>
          <w:sz w:val="28"/>
          <w:szCs w:val="28"/>
        </w:rPr>
      </w:pPr>
      <w:r w:rsidRPr="00A64FD2">
        <w:rPr>
          <w:rFonts w:ascii="Times New Roman" w:hAnsi="Times New Roman"/>
          <w:sz w:val="28"/>
          <w:szCs w:val="28"/>
        </w:rPr>
        <w:t>Если налогоплательщик не внес исправления в декларацию, то налоговый орган собирает доказательства совершения налогового правонарушения. Как правило, это выражается в истребовании у налогоплательщика и (или) его контрагентов сведений, объяснений и документов, подтверждающих правильность исчисления им налогов, а также в получении информации из банка об операциях по счетам налогоплательщика.</w:t>
      </w:r>
    </w:p>
    <w:p w:rsidR="00FB2700" w:rsidRPr="00A64FD2" w:rsidRDefault="00FB2700" w:rsidP="00F930A9">
      <w:pPr>
        <w:spacing w:line="480" w:lineRule="auto"/>
        <w:rPr>
          <w:rFonts w:ascii="Times New Roman" w:hAnsi="Times New Roman"/>
          <w:sz w:val="28"/>
          <w:szCs w:val="28"/>
        </w:rPr>
      </w:pPr>
    </w:p>
    <w:p w:rsidR="00FB2700" w:rsidRPr="00A64FD2" w:rsidRDefault="00FB2700" w:rsidP="00F930A9">
      <w:pPr>
        <w:spacing w:line="480" w:lineRule="auto"/>
        <w:rPr>
          <w:rFonts w:ascii="Times New Roman" w:hAnsi="Times New Roman"/>
          <w:sz w:val="28"/>
          <w:szCs w:val="28"/>
        </w:rPr>
      </w:pPr>
    </w:p>
    <w:p w:rsidR="00FB2700" w:rsidRPr="00A64FD2" w:rsidRDefault="00FB2700" w:rsidP="00F930A9">
      <w:pPr>
        <w:spacing w:line="480" w:lineRule="auto"/>
        <w:rPr>
          <w:rFonts w:ascii="Times New Roman" w:hAnsi="Times New Roman"/>
          <w:sz w:val="28"/>
          <w:szCs w:val="28"/>
        </w:rPr>
      </w:pPr>
    </w:p>
    <w:p w:rsidR="00FB2700" w:rsidRPr="00A64FD2" w:rsidRDefault="00FB2700" w:rsidP="00F930A9">
      <w:pPr>
        <w:spacing w:line="480" w:lineRule="auto"/>
        <w:rPr>
          <w:rFonts w:ascii="Times New Roman" w:hAnsi="Times New Roman"/>
          <w:sz w:val="28"/>
          <w:szCs w:val="28"/>
        </w:rPr>
      </w:pPr>
    </w:p>
    <w:p w:rsidR="00FB2700" w:rsidRPr="00A64FD2" w:rsidRDefault="00FB2700" w:rsidP="00F930A9">
      <w:pPr>
        <w:spacing w:line="480" w:lineRule="auto"/>
        <w:rPr>
          <w:rFonts w:ascii="Times New Roman" w:hAnsi="Times New Roman"/>
          <w:sz w:val="28"/>
          <w:szCs w:val="28"/>
        </w:rPr>
      </w:pPr>
    </w:p>
    <w:p w:rsidR="00FB2700" w:rsidRPr="00A64FD2" w:rsidRDefault="00FB2700" w:rsidP="00F930A9">
      <w:pPr>
        <w:spacing w:line="480" w:lineRule="auto"/>
        <w:rPr>
          <w:rFonts w:ascii="Times New Roman" w:hAnsi="Times New Roman"/>
          <w:sz w:val="28"/>
          <w:szCs w:val="28"/>
        </w:rPr>
      </w:pPr>
    </w:p>
    <w:p w:rsidR="00FB2700" w:rsidRPr="00A64FD2" w:rsidRDefault="00FB2700" w:rsidP="00F930A9">
      <w:pPr>
        <w:spacing w:line="480" w:lineRule="auto"/>
        <w:rPr>
          <w:rFonts w:ascii="Times New Roman" w:hAnsi="Times New Roman"/>
          <w:sz w:val="28"/>
          <w:szCs w:val="28"/>
        </w:rPr>
      </w:pPr>
    </w:p>
    <w:p w:rsidR="00FB2700" w:rsidRPr="00A64FD2" w:rsidRDefault="00FB2700" w:rsidP="00F930A9">
      <w:pPr>
        <w:spacing w:line="480" w:lineRule="auto"/>
        <w:rPr>
          <w:rFonts w:ascii="Times New Roman" w:hAnsi="Times New Roman"/>
          <w:sz w:val="28"/>
          <w:szCs w:val="28"/>
        </w:rPr>
      </w:pPr>
    </w:p>
    <w:p w:rsidR="00FB2700" w:rsidRPr="00A64FD2" w:rsidRDefault="00FB2700" w:rsidP="00F930A9">
      <w:pPr>
        <w:spacing w:line="480" w:lineRule="auto"/>
        <w:rPr>
          <w:rFonts w:ascii="Times New Roman" w:hAnsi="Times New Roman"/>
          <w:sz w:val="28"/>
          <w:szCs w:val="28"/>
        </w:rPr>
      </w:pPr>
    </w:p>
    <w:p w:rsidR="00FB2700" w:rsidRPr="00A64FD2" w:rsidRDefault="00FB2700" w:rsidP="00F930A9">
      <w:pPr>
        <w:spacing w:line="480" w:lineRule="auto"/>
        <w:rPr>
          <w:rFonts w:ascii="Times New Roman" w:hAnsi="Times New Roman"/>
          <w:sz w:val="28"/>
          <w:szCs w:val="28"/>
        </w:rPr>
      </w:pPr>
    </w:p>
    <w:p w:rsidR="00FB2700" w:rsidRDefault="00FB2700" w:rsidP="00F930A9">
      <w:pPr>
        <w:spacing w:line="480" w:lineRule="auto"/>
        <w:ind w:left="-1077"/>
        <w:jc w:val="center"/>
        <w:rPr>
          <w:rFonts w:ascii="Times New Roman" w:hAnsi="Times New Roman"/>
          <w:b/>
          <w:iCs/>
          <w:sz w:val="28"/>
          <w:szCs w:val="28"/>
        </w:rPr>
      </w:pPr>
      <w:r w:rsidRPr="00A96ED7">
        <w:rPr>
          <w:rFonts w:ascii="Times New Roman" w:hAnsi="Times New Roman"/>
          <w:b/>
          <w:iCs/>
          <w:sz w:val="28"/>
          <w:szCs w:val="28"/>
        </w:rPr>
        <w:t>2. Оформление результатов  камеральной налоговой проверки.</w:t>
      </w:r>
    </w:p>
    <w:p w:rsidR="00FB2700" w:rsidRPr="006E17C6" w:rsidRDefault="00FB2700" w:rsidP="00F930A9">
      <w:pPr>
        <w:spacing w:line="360" w:lineRule="auto"/>
        <w:rPr>
          <w:rFonts w:ascii="Times New Roman" w:hAnsi="Times New Roman"/>
          <w:sz w:val="28"/>
          <w:szCs w:val="28"/>
        </w:rPr>
      </w:pPr>
      <w:r w:rsidRPr="006E17C6">
        <w:rPr>
          <w:rFonts w:ascii="Times New Roman" w:hAnsi="Times New Roman"/>
          <w:sz w:val="28"/>
          <w:szCs w:val="28"/>
        </w:rPr>
        <w:t>Если при камеральной проверке сотрудник налогового органа находит ошибки в исчислении налога, он составляет докладную записку на имя руководителя налогового органа. В докладной записке излагаются установленные в ходе камеральной проверки доказательства, свидетельствующие о совершении налогового правонарушения. В докладной записке отражаются все показатели налоговой декларации, при исчислении которых налогоплательщиком были допущены нарушения, а также исправления, внесенные работником налогового органа в ходе проверки. В заключении докладной записки руководителю налогового органа рекомендуется принять одно из следующих решений:</w:t>
      </w:r>
    </w:p>
    <w:p w:rsidR="00FB2700" w:rsidRPr="006E17C6" w:rsidRDefault="00FB2700" w:rsidP="00F930A9">
      <w:pPr>
        <w:spacing w:line="360" w:lineRule="auto"/>
        <w:rPr>
          <w:rFonts w:ascii="Times New Roman" w:hAnsi="Times New Roman"/>
          <w:sz w:val="28"/>
          <w:szCs w:val="28"/>
        </w:rPr>
      </w:pPr>
    </w:p>
    <w:p w:rsidR="00FB2700" w:rsidRPr="006E17C6" w:rsidRDefault="00FB2700" w:rsidP="00F930A9">
      <w:pPr>
        <w:spacing w:line="360" w:lineRule="auto"/>
        <w:rPr>
          <w:rFonts w:ascii="Times New Roman" w:hAnsi="Times New Roman"/>
          <w:sz w:val="28"/>
          <w:szCs w:val="28"/>
        </w:rPr>
      </w:pPr>
      <w:r w:rsidRPr="006E17C6">
        <w:rPr>
          <w:rFonts w:ascii="Times New Roman" w:hAnsi="Times New Roman"/>
          <w:sz w:val="28"/>
          <w:szCs w:val="28"/>
        </w:rPr>
        <w:t>1) о привлечении налогоплательщика к налоговой ответственности за совершение налогового правонарушения;</w:t>
      </w:r>
    </w:p>
    <w:p w:rsidR="00FB2700" w:rsidRPr="006E17C6" w:rsidRDefault="00FB2700" w:rsidP="00F930A9">
      <w:pPr>
        <w:spacing w:line="360" w:lineRule="auto"/>
        <w:rPr>
          <w:rFonts w:ascii="Times New Roman" w:hAnsi="Times New Roman"/>
          <w:sz w:val="28"/>
          <w:szCs w:val="28"/>
        </w:rPr>
      </w:pPr>
    </w:p>
    <w:p w:rsidR="00FB2700" w:rsidRPr="006E17C6" w:rsidRDefault="00FB2700" w:rsidP="00F930A9">
      <w:pPr>
        <w:spacing w:line="360" w:lineRule="auto"/>
        <w:rPr>
          <w:rFonts w:ascii="Times New Roman" w:hAnsi="Times New Roman"/>
          <w:sz w:val="28"/>
          <w:szCs w:val="28"/>
        </w:rPr>
      </w:pPr>
      <w:r w:rsidRPr="006E17C6">
        <w:rPr>
          <w:rFonts w:ascii="Times New Roman" w:hAnsi="Times New Roman"/>
          <w:sz w:val="28"/>
          <w:szCs w:val="28"/>
        </w:rPr>
        <w:t>2) об отказе в привлечении налогоплательщика к ответственности за совершение налогового правонарушения;</w:t>
      </w:r>
    </w:p>
    <w:p w:rsidR="00FB2700" w:rsidRPr="006E17C6" w:rsidRDefault="00FB2700" w:rsidP="00F930A9">
      <w:pPr>
        <w:spacing w:line="360" w:lineRule="auto"/>
        <w:rPr>
          <w:rFonts w:ascii="Times New Roman" w:hAnsi="Times New Roman"/>
          <w:sz w:val="28"/>
          <w:szCs w:val="28"/>
        </w:rPr>
      </w:pPr>
    </w:p>
    <w:p w:rsidR="00FB2700" w:rsidRPr="006E17C6" w:rsidRDefault="00FB2700" w:rsidP="00F930A9">
      <w:pPr>
        <w:spacing w:line="360" w:lineRule="auto"/>
        <w:rPr>
          <w:rFonts w:ascii="Times New Roman" w:hAnsi="Times New Roman"/>
          <w:sz w:val="28"/>
          <w:szCs w:val="28"/>
        </w:rPr>
      </w:pPr>
      <w:r w:rsidRPr="006E17C6">
        <w:rPr>
          <w:rFonts w:ascii="Times New Roman" w:hAnsi="Times New Roman"/>
          <w:sz w:val="28"/>
          <w:szCs w:val="28"/>
        </w:rPr>
        <w:t>3) о проведении дополнительных мероприятий налогового контроля.</w:t>
      </w:r>
    </w:p>
    <w:p w:rsidR="00FB2700" w:rsidRPr="006E17C6" w:rsidRDefault="00FB2700" w:rsidP="00F930A9">
      <w:pPr>
        <w:spacing w:line="360" w:lineRule="auto"/>
        <w:rPr>
          <w:rFonts w:ascii="Times New Roman" w:hAnsi="Times New Roman"/>
          <w:sz w:val="28"/>
          <w:szCs w:val="28"/>
        </w:rPr>
      </w:pPr>
    </w:p>
    <w:p w:rsidR="00FB2700" w:rsidRDefault="00FB2700" w:rsidP="00F930A9">
      <w:pPr>
        <w:spacing w:line="360" w:lineRule="auto"/>
        <w:rPr>
          <w:rFonts w:ascii="Times New Roman" w:hAnsi="Times New Roman"/>
          <w:sz w:val="28"/>
          <w:szCs w:val="28"/>
        </w:rPr>
      </w:pPr>
      <w:r w:rsidRPr="006E17C6">
        <w:rPr>
          <w:rFonts w:ascii="Times New Roman" w:hAnsi="Times New Roman"/>
          <w:sz w:val="28"/>
          <w:szCs w:val="28"/>
        </w:rPr>
        <w:t>Если в докладной записке содержится предложение о проведении дополнительных мероприятий налогового контроля, то должно быть указано, каких именно и чем вызвана необходимость их проведения.</w:t>
      </w:r>
    </w:p>
    <w:p w:rsidR="00FB2700" w:rsidRDefault="00FB2700" w:rsidP="00F930A9">
      <w:pPr>
        <w:spacing w:line="360" w:lineRule="auto"/>
        <w:rPr>
          <w:rFonts w:ascii="Times New Roman" w:hAnsi="Times New Roman"/>
          <w:sz w:val="28"/>
          <w:szCs w:val="28"/>
        </w:rPr>
      </w:pPr>
    </w:p>
    <w:p w:rsidR="00FB2700" w:rsidRDefault="00FB2700" w:rsidP="00F930A9">
      <w:pPr>
        <w:spacing w:line="360" w:lineRule="auto"/>
        <w:rPr>
          <w:rFonts w:ascii="Times New Roman" w:hAnsi="Times New Roman"/>
          <w:sz w:val="28"/>
          <w:szCs w:val="28"/>
        </w:rPr>
      </w:pPr>
    </w:p>
    <w:p w:rsidR="00FB2700" w:rsidRPr="00A96ED7" w:rsidRDefault="00FB2700" w:rsidP="00F930A9">
      <w:pPr>
        <w:spacing w:line="480" w:lineRule="auto"/>
        <w:ind w:left="-1077"/>
        <w:jc w:val="center"/>
        <w:rPr>
          <w:rFonts w:ascii="Times New Roman" w:hAnsi="Times New Roman"/>
          <w:b/>
          <w:iCs/>
          <w:sz w:val="28"/>
          <w:szCs w:val="28"/>
        </w:rPr>
      </w:pPr>
    </w:p>
    <w:p w:rsidR="00FB2700" w:rsidRPr="00A64FD2" w:rsidRDefault="00FB2700" w:rsidP="00F930A9">
      <w:pPr>
        <w:spacing w:line="480" w:lineRule="auto"/>
        <w:ind w:left="-1077"/>
        <w:rPr>
          <w:rFonts w:ascii="Times New Roman" w:hAnsi="Times New Roman"/>
          <w:i/>
          <w:iCs/>
          <w:sz w:val="28"/>
          <w:szCs w:val="28"/>
        </w:rPr>
      </w:pPr>
      <w:r w:rsidRPr="00A64FD2">
        <w:rPr>
          <w:rFonts w:ascii="Times New Roman" w:hAnsi="Times New Roman"/>
          <w:b/>
          <w:bCs/>
          <w:sz w:val="28"/>
          <w:szCs w:val="28"/>
        </w:rPr>
        <w:t xml:space="preserve"> </w:t>
      </w:r>
      <w:r>
        <w:rPr>
          <w:rFonts w:ascii="Times New Roman" w:hAnsi="Times New Roman"/>
          <w:b/>
          <w:bCs/>
          <w:sz w:val="28"/>
          <w:szCs w:val="28"/>
        </w:rPr>
        <w:t xml:space="preserve"> </w:t>
      </w:r>
      <w:r w:rsidRPr="00A64FD2">
        <w:rPr>
          <w:rFonts w:ascii="Times New Roman" w:hAnsi="Times New Roman"/>
          <w:sz w:val="28"/>
          <w:szCs w:val="28"/>
        </w:rPr>
        <w:t xml:space="preserve">    В случае выявления камеральной проверкой фактов неправильного   отражения </w:t>
      </w:r>
      <w:r>
        <w:rPr>
          <w:rFonts w:ascii="Times New Roman" w:hAnsi="Times New Roman"/>
          <w:sz w:val="28"/>
          <w:szCs w:val="28"/>
        </w:rPr>
        <w:t xml:space="preserve">     </w:t>
      </w:r>
      <w:r w:rsidRPr="00A64FD2">
        <w:rPr>
          <w:rFonts w:ascii="Times New Roman" w:hAnsi="Times New Roman"/>
          <w:sz w:val="28"/>
          <w:szCs w:val="28"/>
        </w:rPr>
        <w:t xml:space="preserve">показателей   налоговой   декларации, приводящих к неполной (излишней) уплате налогоплательщиком сумм налогов, результаты проведения данной проверки фиксируются работником   налогового  органа  посредством   заполнения   в представленных налоговых декларациях графы "по данным налоговой инспекции", строки  "отметки и замечания инспектора (экономиста)" или иных граф (строк), специально предусмотренных в налоговых декларациях для отметок о выявленных нарушениях порядка их составления. В случае отсутствия в форме налоговой декларации аналогичных граф (строк) замечания работника налогового органа отражаются на последнем листе данной декларации. Указанные замечания должны содержать перечень всех показателей налоговой декларации, при исчислении которых налогоплательщиком были допущены нарушения, а также исправления, внесенные работником налогового органа в результате проверки. В случае непринятия налоговым органом налоговых льгот, заявленных налогоплательщиком, работником налогового органа производится запись о причинах непринятия этих льгот (отсутствие специального расчета по льготам, несоответствие заявленной льготы действующему законодательству и т.д.). </w:t>
      </w:r>
      <w:r>
        <w:rPr>
          <w:rFonts w:ascii="Times New Roman" w:hAnsi="Times New Roman"/>
          <w:sz w:val="28"/>
          <w:szCs w:val="28"/>
        </w:rPr>
        <w:t xml:space="preserve"> </w:t>
      </w:r>
    </w:p>
    <w:p w:rsidR="00FB2700" w:rsidRPr="00A64FD2" w:rsidRDefault="00FB2700" w:rsidP="00F930A9">
      <w:pPr>
        <w:spacing w:line="480" w:lineRule="auto"/>
        <w:ind w:left="-1077"/>
        <w:rPr>
          <w:rFonts w:ascii="Times New Roman" w:hAnsi="Times New Roman"/>
          <w:sz w:val="28"/>
          <w:szCs w:val="28"/>
        </w:rPr>
      </w:pPr>
      <w:r w:rsidRPr="00A64FD2">
        <w:rPr>
          <w:rFonts w:ascii="Times New Roman" w:hAnsi="Times New Roman"/>
          <w:sz w:val="28"/>
          <w:szCs w:val="28"/>
        </w:rPr>
        <w:t xml:space="preserve">   Проверенная налоговая декларация подписывается работником налогового органа, проводившим данную проверку, с указанием даты ее проведения.   В   случае, если   форма налоговой декларации предусматривает реквизит подписи руководителя налогового органа, данная декларация передается на подпись руководителю. Если камеральной проверкой выявлены ошибки в заполнении документов или противоречия между сведениями, содержащимися в представленных документах; то об этом не позднее, трех рабочих дней сообщается налогоплательщику с требованием внести соответствующие исправления в установленный налоговым органом срок, не превышающий пяти рабочих дней.</w:t>
      </w:r>
    </w:p>
    <w:p w:rsidR="00FB2700" w:rsidRPr="00A64FD2" w:rsidRDefault="00FB2700" w:rsidP="00F930A9">
      <w:pPr>
        <w:spacing w:line="480" w:lineRule="auto"/>
        <w:ind w:left="-1077"/>
        <w:rPr>
          <w:rFonts w:ascii="Times New Roman" w:hAnsi="Times New Roman"/>
          <w:sz w:val="28"/>
          <w:szCs w:val="28"/>
        </w:rPr>
      </w:pPr>
      <w:r w:rsidRPr="00A64FD2">
        <w:rPr>
          <w:rFonts w:ascii="Times New Roman" w:hAnsi="Times New Roman"/>
          <w:sz w:val="28"/>
          <w:szCs w:val="28"/>
        </w:rPr>
        <w:t xml:space="preserve">    Если налогоплательщик не внес соответствующие исправления в установленный срок, то, при наличии оснований полагать, что налогоплательщиком допущены налоговые правонарушения, он должен быть рекомендован для включения в план проведения выездных налоговых проверок.</w:t>
      </w:r>
    </w:p>
    <w:p w:rsidR="00FB2700" w:rsidRDefault="00FB2700" w:rsidP="00F930A9">
      <w:pPr>
        <w:spacing w:after="0" w:line="480" w:lineRule="auto"/>
        <w:ind w:left="-1077"/>
        <w:rPr>
          <w:rFonts w:ascii="Times New Roman" w:hAnsi="Times New Roman"/>
          <w:sz w:val="28"/>
          <w:szCs w:val="28"/>
        </w:rPr>
      </w:pPr>
      <w:r w:rsidRPr="00A64FD2">
        <w:rPr>
          <w:rFonts w:ascii="Times New Roman" w:hAnsi="Times New Roman"/>
          <w:sz w:val="28"/>
          <w:szCs w:val="28"/>
        </w:rPr>
        <w:t xml:space="preserve">В случае, если по результатам камеральной проверки налоговых деклараций обнаружены ошибки в исчислении сумм налогов, не повлекшие за собой занижение сумм налогов, подлежащих уплате в бюджет, работниками отделов, ответственных за проведение камеральных налоговых проверок, формируются в двух экземплярах реестры, которые вместе с налоговыми декларациями не позднее следующего рабочего дня после проведения, камеральной проверки передаются в отдел учета и отчетности для проведения в лицевых счетах налогоплательщиков сумм налогов по результатам камеральной проверки. После проведения указанных сумм, в лицевых счетах налогоплательщиков, реестры с указанием даты возврата и налоговые декларации с отметкой отдела учета и отчетности о проведенной операции возвращаются в отделы, ответственные за проведение камеральных налоговых проверок, и подшиваются в дела налогоплательщиков. </w:t>
      </w:r>
    </w:p>
    <w:p w:rsidR="00FB2700" w:rsidRDefault="00FB2700" w:rsidP="00F930A9">
      <w:pPr>
        <w:spacing w:after="0" w:line="480" w:lineRule="auto"/>
        <w:ind w:left="-1077"/>
        <w:rPr>
          <w:rFonts w:ascii="Times New Roman" w:hAnsi="Times New Roman"/>
          <w:sz w:val="28"/>
          <w:szCs w:val="28"/>
        </w:rPr>
      </w:pPr>
    </w:p>
    <w:p w:rsidR="00FB2700" w:rsidRPr="00F930A9" w:rsidRDefault="00FB2700" w:rsidP="00F930A9">
      <w:pPr>
        <w:spacing w:after="0" w:line="480" w:lineRule="auto"/>
        <w:ind w:left="-1077"/>
        <w:rPr>
          <w:rFonts w:ascii="Times New Roman" w:hAnsi="Times New Roman"/>
          <w:b/>
          <w:sz w:val="28"/>
          <w:szCs w:val="28"/>
        </w:rPr>
      </w:pPr>
      <w:r>
        <w:rPr>
          <w:rFonts w:ascii="Times New Roman" w:hAnsi="Times New Roman"/>
          <w:b/>
          <w:sz w:val="28"/>
          <w:szCs w:val="28"/>
        </w:rPr>
        <w:t xml:space="preserve">      3.</w:t>
      </w:r>
      <w:r w:rsidRPr="00F930A9">
        <w:rPr>
          <w:rFonts w:ascii="Times New Roman" w:hAnsi="Times New Roman"/>
          <w:b/>
          <w:sz w:val="28"/>
          <w:szCs w:val="28"/>
        </w:rPr>
        <w:t>Использование результатов камеральной налоговой проверки в процессе привличения налогоплательщика к ответственности.</w:t>
      </w:r>
    </w:p>
    <w:p w:rsidR="00FB2700" w:rsidRDefault="00FB2700" w:rsidP="00F930A9">
      <w:pPr>
        <w:spacing w:after="0" w:line="480" w:lineRule="auto"/>
        <w:ind w:left="-1077"/>
        <w:rPr>
          <w:rFonts w:ascii="Times New Roman" w:hAnsi="Times New Roman"/>
          <w:sz w:val="28"/>
          <w:szCs w:val="28"/>
        </w:rPr>
      </w:pPr>
      <w:r w:rsidRPr="00A64FD2">
        <w:rPr>
          <w:rFonts w:ascii="Times New Roman" w:hAnsi="Times New Roman"/>
          <w:sz w:val="28"/>
          <w:szCs w:val="28"/>
        </w:rPr>
        <w:t xml:space="preserve">Если проведенной камеральной проверкой выявлены нарушения правил составления налоговой декларации, которые привели к занижению сумм налогов, подлежащих уплате, и при этом факт налогового правонарушения достоверно установлен и не требует подтверждения при выездной налоговой проверке (например, необоснованно заявленная льгота, неправильно примененная ставка) в десятидневный срок со дня проведения камеральной проверки руководителем   налогового органа (его заместителем) выносится решение, которое оформляется в виде постановления о привлечении налогоплательщика к налоговой ответственности за совершение налогового правонарушения в соответствии с нормами Налогового кодекса Российской Федерации, с учетом обстоятельств, смягчающих или отягчающих вину налогоплательщика в совершении налогового правонарушения. </w:t>
      </w:r>
    </w:p>
    <w:p w:rsidR="00FB2700" w:rsidRDefault="00FB2700" w:rsidP="00F930A9">
      <w:pPr>
        <w:spacing w:after="0" w:line="480" w:lineRule="auto"/>
        <w:ind w:left="-1077"/>
        <w:rPr>
          <w:rFonts w:ascii="Times New Roman" w:hAnsi="Times New Roman"/>
          <w:sz w:val="28"/>
          <w:szCs w:val="28"/>
        </w:rPr>
      </w:pPr>
      <w:r w:rsidRPr="00A64FD2">
        <w:rPr>
          <w:rFonts w:ascii="Times New Roman" w:hAnsi="Times New Roman"/>
          <w:sz w:val="28"/>
          <w:szCs w:val="28"/>
        </w:rPr>
        <w:t>При обнаружении налогоплательщиком в поданной им налоговой декларации неотражения или неполноты отражения сведений, а равно ошибок, приводящих к занижению суммы налога, подлежащей уплате, налогоплательщик обязан внести необходимые дополнения и изменения в налоговую декларацию. Налогоплательщик, сделавший заявление о дополнении и изменении в налоговую декларацию в соответствии с порядком и в сроки, предусмотренные Налоговым кодексом Российской Федерации, и уплативший в бюджет недостающую сумму налога и пени (в случае, если указанное Заявление сделано после истечения срока подачи налоговой декларации и срока уплаты налога), освобождается от ответственности за нарушение правил составления налоговой декларации.</w:t>
      </w:r>
    </w:p>
    <w:p w:rsidR="00FB2700" w:rsidRPr="00A64FD2" w:rsidRDefault="00FB2700" w:rsidP="00F930A9">
      <w:pPr>
        <w:spacing w:after="0" w:line="480" w:lineRule="auto"/>
        <w:ind w:left="-1077"/>
        <w:rPr>
          <w:rFonts w:ascii="Times New Roman" w:hAnsi="Times New Roman"/>
          <w:sz w:val="28"/>
          <w:szCs w:val="28"/>
        </w:rPr>
      </w:pPr>
      <w:r>
        <w:rPr>
          <w:rFonts w:ascii="Times New Roman" w:hAnsi="Times New Roman"/>
          <w:sz w:val="28"/>
          <w:szCs w:val="28"/>
        </w:rPr>
        <w:t xml:space="preserve">   </w:t>
      </w:r>
      <w:r w:rsidRPr="00A64FD2">
        <w:rPr>
          <w:rFonts w:ascii="Times New Roman" w:hAnsi="Times New Roman"/>
          <w:sz w:val="28"/>
          <w:szCs w:val="28"/>
        </w:rPr>
        <w:t>В постановлении налогового органа о привлечении налогоплательщика к налоговой ответственности за совершение налогового правонарушения по результатам камеральных проверок указываются: обстоятельства  совершенного   налогоплательщиком налогового правонарушения, как они установлены проведенной проверкой, документы и иные сведения, которые подтверждают указанные обстоятельства; обстоятельства, смягчающие или отягчающие вину налогоплательщика за совершение налоговых правонарушений; Виды налоговых правонарушений и размеры применяемых налоговых санкций со ссылкой на соответствующие нормы Налогового кодекса Российской Федерации. Форма постановления приведена в приложении к настоящему Регламенту. По принятым постановлениям о привлечении налогоплательщика к налоговой ответственности за совершение налогового правонарушения работниками отделов, ответственных за проведение камеральных налоговых проверок, формируются в двух Экземплярах реестры, которые вместе с налоговыми декларациями и указанными выше постановлениями не позднее следующего рабочего дня после вынесения постановления, передаются в отдел учета и отчетности для проведения в лицевых счетах налогоплательщиков сумм налогов,  доначисленных по результатам камеральной проверки и сумм налоговых санкций. После проведения указанных сумм в лицевых счетах налогоплательщиков, реестры с указанием даты возврата, налоговые декларации и постановления с отметкой отдела учета и отчетности о проведенной операции возвращаются в отделы, ответственные за проведение камеральных налоговых проверок, и подшиваются в дела налогоплательщиков.</w:t>
      </w:r>
    </w:p>
    <w:p w:rsidR="00FB2700" w:rsidRPr="00A64FD2" w:rsidRDefault="00FB2700" w:rsidP="00F930A9">
      <w:pPr>
        <w:spacing w:after="0" w:line="480" w:lineRule="auto"/>
        <w:ind w:left="-1077"/>
        <w:rPr>
          <w:rFonts w:ascii="Times New Roman" w:hAnsi="Times New Roman"/>
          <w:sz w:val="28"/>
          <w:szCs w:val="28"/>
        </w:rPr>
      </w:pPr>
      <w:r w:rsidRPr="00A64FD2">
        <w:rPr>
          <w:rFonts w:ascii="Times New Roman" w:hAnsi="Times New Roman"/>
          <w:sz w:val="28"/>
          <w:szCs w:val="28"/>
        </w:rPr>
        <w:t>В десятидневный срок с даты вынесения соответствующего постановления направляется требование об уплате недоимки по налогу, пени, сумм налоговых санкций, а также об устранении выявленных нарушений по форме, утвержденной приказом Госналогслужбы России от 07.09.98 №БФ-3-10/228.</w:t>
      </w:r>
    </w:p>
    <w:p w:rsidR="00FB2700" w:rsidRPr="00A64FD2" w:rsidRDefault="00FB2700" w:rsidP="00F930A9">
      <w:pPr>
        <w:spacing w:after="0" w:line="480" w:lineRule="auto"/>
        <w:ind w:left="-1077"/>
        <w:rPr>
          <w:rFonts w:ascii="Times New Roman" w:hAnsi="Times New Roman"/>
          <w:sz w:val="28"/>
          <w:szCs w:val="28"/>
        </w:rPr>
      </w:pPr>
      <w:r w:rsidRPr="00A64FD2">
        <w:rPr>
          <w:rFonts w:ascii="Times New Roman" w:hAnsi="Times New Roman"/>
          <w:sz w:val="28"/>
          <w:szCs w:val="28"/>
        </w:rPr>
        <w:t>Настоящее требование и копия постановления налогового органа вручается налогоплательщику (его представителю) под расписку или передается иным способом, свидетельствующим о дате получения налогоплательщиком (его представителем).</w:t>
      </w:r>
    </w:p>
    <w:p w:rsidR="00FB2700" w:rsidRPr="00A64FD2" w:rsidRDefault="00FB2700" w:rsidP="00F930A9">
      <w:pPr>
        <w:spacing w:after="0" w:line="480" w:lineRule="auto"/>
        <w:ind w:left="-1077"/>
        <w:rPr>
          <w:rFonts w:ascii="Times New Roman" w:hAnsi="Times New Roman"/>
          <w:sz w:val="28"/>
          <w:szCs w:val="28"/>
        </w:rPr>
      </w:pPr>
      <w:r w:rsidRPr="00A64FD2">
        <w:rPr>
          <w:rFonts w:ascii="Times New Roman" w:hAnsi="Times New Roman"/>
          <w:sz w:val="28"/>
          <w:szCs w:val="28"/>
        </w:rPr>
        <w:t>В случае, если в результате умышленных действий налогоплательщика (его</w:t>
      </w:r>
    </w:p>
    <w:p w:rsidR="00FB2700" w:rsidRDefault="00FB2700" w:rsidP="00F930A9">
      <w:pPr>
        <w:spacing w:line="480" w:lineRule="auto"/>
        <w:ind w:left="-1077"/>
        <w:rPr>
          <w:rFonts w:ascii="Times New Roman" w:hAnsi="Times New Roman"/>
          <w:sz w:val="28"/>
          <w:szCs w:val="28"/>
        </w:rPr>
      </w:pPr>
      <w:r w:rsidRPr="00A64FD2">
        <w:rPr>
          <w:rFonts w:ascii="Times New Roman" w:hAnsi="Times New Roman"/>
          <w:sz w:val="28"/>
          <w:szCs w:val="28"/>
        </w:rPr>
        <w:t>представителя) требование и (или) копия решения налогового органа не могут быть ему вручены, они считаются полученным налогоплательщиком (его представителем) по истечении шести дней после их отправки заказным письмом.</w:t>
      </w:r>
    </w:p>
    <w:p w:rsidR="00FB2700" w:rsidRDefault="00FB2700" w:rsidP="00F930A9">
      <w:pPr>
        <w:spacing w:line="480" w:lineRule="auto"/>
        <w:ind w:left="-1077"/>
        <w:rPr>
          <w:rFonts w:ascii="Times New Roman" w:hAnsi="Times New Roman"/>
          <w:sz w:val="28"/>
          <w:szCs w:val="28"/>
        </w:rPr>
      </w:pPr>
    </w:p>
    <w:p w:rsidR="00FB2700" w:rsidRDefault="00FB2700" w:rsidP="00F930A9">
      <w:pPr>
        <w:spacing w:line="480" w:lineRule="auto"/>
        <w:ind w:left="-1077"/>
        <w:rPr>
          <w:rFonts w:ascii="Times New Roman" w:hAnsi="Times New Roman"/>
          <w:sz w:val="28"/>
          <w:szCs w:val="28"/>
        </w:rPr>
      </w:pPr>
    </w:p>
    <w:p w:rsidR="00FB2700" w:rsidRDefault="00FB2700" w:rsidP="00F930A9">
      <w:pPr>
        <w:spacing w:line="480" w:lineRule="auto"/>
        <w:ind w:left="-1077"/>
        <w:rPr>
          <w:rFonts w:ascii="Times New Roman" w:hAnsi="Times New Roman"/>
          <w:sz w:val="28"/>
          <w:szCs w:val="28"/>
        </w:rPr>
      </w:pPr>
    </w:p>
    <w:p w:rsidR="00FB2700" w:rsidRDefault="00FB2700" w:rsidP="00F930A9">
      <w:pPr>
        <w:spacing w:line="480" w:lineRule="auto"/>
        <w:ind w:left="-1077"/>
        <w:rPr>
          <w:rFonts w:ascii="Times New Roman" w:hAnsi="Times New Roman"/>
          <w:sz w:val="28"/>
          <w:szCs w:val="28"/>
        </w:rPr>
      </w:pPr>
    </w:p>
    <w:p w:rsidR="00FB2700" w:rsidRDefault="00FB2700" w:rsidP="00F930A9">
      <w:pPr>
        <w:spacing w:line="480" w:lineRule="auto"/>
        <w:ind w:left="-1077"/>
        <w:rPr>
          <w:rFonts w:ascii="Times New Roman" w:hAnsi="Times New Roman"/>
          <w:sz w:val="28"/>
          <w:szCs w:val="28"/>
        </w:rPr>
      </w:pPr>
    </w:p>
    <w:p w:rsidR="00FB2700" w:rsidRDefault="00FB2700" w:rsidP="00F930A9">
      <w:pPr>
        <w:spacing w:line="480" w:lineRule="auto"/>
        <w:ind w:left="-1077"/>
        <w:rPr>
          <w:rFonts w:ascii="Times New Roman" w:hAnsi="Times New Roman"/>
          <w:sz w:val="28"/>
          <w:szCs w:val="28"/>
        </w:rPr>
      </w:pPr>
    </w:p>
    <w:p w:rsidR="00FB2700" w:rsidRPr="00F930A9" w:rsidRDefault="00FB2700" w:rsidP="00F930A9">
      <w:pPr>
        <w:pStyle w:val="2"/>
        <w:spacing w:before="0" w:line="360" w:lineRule="auto"/>
        <w:rPr>
          <w:rFonts w:ascii="Times New Roman" w:hAnsi="Times New Roman"/>
          <w:color w:val="000000"/>
          <w:sz w:val="28"/>
          <w:szCs w:val="28"/>
        </w:rPr>
      </w:pPr>
      <w:r>
        <w:rPr>
          <w:rFonts w:ascii="Times New Roman" w:hAnsi="Times New Roman"/>
          <w:color w:val="000000"/>
          <w:sz w:val="28"/>
          <w:szCs w:val="28"/>
        </w:rPr>
        <w:t>4</w:t>
      </w:r>
      <w:r w:rsidRPr="00F930A9">
        <w:rPr>
          <w:rFonts w:ascii="Times New Roman" w:hAnsi="Times New Roman"/>
          <w:color w:val="000000"/>
          <w:sz w:val="28"/>
          <w:szCs w:val="28"/>
        </w:rPr>
        <w:t>. Нормативно-правовая база проведения налоговых проверок</w:t>
      </w:r>
    </w:p>
    <w:p w:rsidR="00FB2700" w:rsidRPr="00FB57B1" w:rsidRDefault="00FB2700" w:rsidP="00F930A9">
      <w:pPr>
        <w:spacing w:line="360" w:lineRule="auto"/>
        <w:ind w:left="360" w:firstLine="709"/>
        <w:jc w:val="both"/>
        <w:rPr>
          <w:rFonts w:ascii="Times New Roman" w:hAnsi="Times New Roman"/>
          <w:iCs/>
          <w:color w:val="000000"/>
          <w:sz w:val="28"/>
          <w:szCs w:val="28"/>
        </w:rPr>
      </w:pPr>
      <w:r w:rsidRPr="00FB57B1">
        <w:rPr>
          <w:rFonts w:ascii="Times New Roman" w:hAnsi="Times New Roman"/>
          <w:iCs/>
          <w:color w:val="000000"/>
          <w:sz w:val="28"/>
          <w:szCs w:val="28"/>
        </w:rPr>
        <w:t>Проведение налоговых проверок регулируется следующими нормативно-правовыми документами:</w:t>
      </w:r>
    </w:p>
    <w:p w:rsidR="00FB2700" w:rsidRPr="00FB57B1" w:rsidRDefault="00E54425" w:rsidP="00F930A9">
      <w:pPr>
        <w:numPr>
          <w:ilvl w:val="0"/>
          <w:numId w:val="3"/>
        </w:numPr>
        <w:tabs>
          <w:tab w:val="num" w:pos="540"/>
        </w:tabs>
        <w:spacing w:after="0" w:line="360" w:lineRule="auto"/>
        <w:ind w:left="540"/>
        <w:jc w:val="both"/>
        <w:rPr>
          <w:rFonts w:ascii="Times New Roman" w:hAnsi="Times New Roman"/>
          <w:iCs/>
          <w:color w:val="000000"/>
          <w:sz w:val="28"/>
          <w:szCs w:val="28"/>
        </w:rPr>
      </w:pPr>
      <w:hyperlink r:id="rId7" w:tgtFrame="_top" w:history="1">
        <w:r w:rsidR="00FB2700" w:rsidRPr="00FB57B1">
          <w:rPr>
            <w:rStyle w:val="a5"/>
            <w:rFonts w:ascii="Times New Roman" w:hAnsi="Times New Roman"/>
            <w:color w:val="000000"/>
            <w:sz w:val="28"/>
            <w:szCs w:val="28"/>
          </w:rPr>
          <w:t>Конституция Российской Федерации</w:t>
        </w:r>
      </w:hyperlink>
      <w:r w:rsidR="00FB2700" w:rsidRPr="00FB57B1">
        <w:rPr>
          <w:rFonts w:ascii="Times New Roman" w:hAnsi="Times New Roman"/>
          <w:color w:val="000000"/>
          <w:sz w:val="28"/>
          <w:szCs w:val="28"/>
        </w:rPr>
        <w:t>.</w:t>
      </w:r>
    </w:p>
    <w:p w:rsidR="00FB2700" w:rsidRPr="00FB57B1" w:rsidRDefault="00FB2700" w:rsidP="00F930A9">
      <w:pPr>
        <w:numPr>
          <w:ilvl w:val="0"/>
          <w:numId w:val="3"/>
        </w:numPr>
        <w:tabs>
          <w:tab w:val="num" w:pos="540"/>
        </w:tabs>
        <w:spacing w:after="0" w:line="360" w:lineRule="auto"/>
        <w:ind w:left="540"/>
        <w:jc w:val="both"/>
        <w:rPr>
          <w:rFonts w:ascii="Times New Roman" w:hAnsi="Times New Roman"/>
          <w:iCs/>
          <w:color w:val="000000"/>
          <w:sz w:val="28"/>
          <w:szCs w:val="28"/>
        </w:rPr>
      </w:pPr>
      <w:r w:rsidRPr="00FB57B1">
        <w:rPr>
          <w:rFonts w:ascii="Times New Roman" w:hAnsi="Times New Roman"/>
          <w:iCs/>
          <w:color w:val="000000"/>
          <w:sz w:val="28"/>
          <w:szCs w:val="28"/>
        </w:rPr>
        <w:t>Налоговый кодекс Российской Федерации.</w:t>
      </w:r>
    </w:p>
    <w:p w:rsidR="00FB2700" w:rsidRPr="00FB57B1" w:rsidRDefault="00E54425" w:rsidP="00F930A9">
      <w:pPr>
        <w:numPr>
          <w:ilvl w:val="0"/>
          <w:numId w:val="3"/>
        </w:numPr>
        <w:tabs>
          <w:tab w:val="num" w:pos="540"/>
        </w:tabs>
        <w:spacing w:after="0" w:line="360" w:lineRule="auto"/>
        <w:ind w:left="540"/>
        <w:jc w:val="both"/>
        <w:rPr>
          <w:rFonts w:ascii="Times New Roman" w:hAnsi="Times New Roman"/>
          <w:iCs/>
          <w:color w:val="000000"/>
          <w:sz w:val="28"/>
          <w:szCs w:val="28"/>
        </w:rPr>
      </w:pPr>
      <w:hyperlink r:id="rId8" w:anchor="I0" w:tgtFrame="_top" w:history="1">
        <w:r w:rsidR="00FB2700" w:rsidRPr="00FB57B1">
          <w:rPr>
            <w:rStyle w:val="a5"/>
            <w:rFonts w:ascii="Times New Roman" w:hAnsi="Times New Roman"/>
            <w:color w:val="000000"/>
            <w:sz w:val="28"/>
            <w:szCs w:val="28"/>
          </w:rPr>
          <w:t>Положение о порядке проведения инвентаризации имущества налогоплательщиков при налоговой проверке</w:t>
        </w:r>
      </w:hyperlink>
      <w:r w:rsidR="00FB2700" w:rsidRPr="00FB57B1">
        <w:rPr>
          <w:rFonts w:ascii="Times New Roman" w:hAnsi="Times New Roman"/>
          <w:color w:val="000000"/>
          <w:sz w:val="28"/>
          <w:szCs w:val="28"/>
        </w:rPr>
        <w:t>.</w:t>
      </w:r>
    </w:p>
    <w:p w:rsidR="00FB2700" w:rsidRPr="00FB57B1" w:rsidRDefault="00E54425" w:rsidP="00F930A9">
      <w:pPr>
        <w:numPr>
          <w:ilvl w:val="0"/>
          <w:numId w:val="3"/>
        </w:numPr>
        <w:tabs>
          <w:tab w:val="num" w:pos="540"/>
        </w:tabs>
        <w:spacing w:after="0" w:line="360" w:lineRule="auto"/>
        <w:ind w:left="540"/>
        <w:jc w:val="both"/>
        <w:rPr>
          <w:rFonts w:ascii="Times New Roman" w:hAnsi="Times New Roman"/>
          <w:iCs/>
          <w:color w:val="000000"/>
          <w:sz w:val="28"/>
          <w:szCs w:val="28"/>
        </w:rPr>
      </w:pPr>
      <w:hyperlink r:id="rId9" w:anchor="I0" w:tgtFrame="_top" w:history="1">
        <w:r w:rsidR="00FB2700" w:rsidRPr="00FB57B1">
          <w:rPr>
            <w:rStyle w:val="a5"/>
            <w:rFonts w:ascii="Times New Roman" w:hAnsi="Times New Roman"/>
            <w:color w:val="000000"/>
            <w:sz w:val="28"/>
            <w:szCs w:val="28"/>
          </w:rPr>
          <w:t>Инструкция "О порядке составления акта выездной налоговой проверки и вынесении решения по результатам рассмотрения ее материалов" N 52 от 31 марта 1999 года</w:t>
        </w:r>
      </w:hyperlink>
      <w:r w:rsidR="00FB2700" w:rsidRPr="00FB57B1">
        <w:rPr>
          <w:rFonts w:ascii="Times New Roman" w:hAnsi="Times New Roman"/>
          <w:color w:val="000000"/>
          <w:sz w:val="28"/>
          <w:szCs w:val="28"/>
        </w:rPr>
        <w:t>.</w:t>
      </w:r>
    </w:p>
    <w:p w:rsidR="00FB2700" w:rsidRPr="00FB57B1" w:rsidRDefault="00E54425" w:rsidP="00F930A9">
      <w:pPr>
        <w:numPr>
          <w:ilvl w:val="0"/>
          <w:numId w:val="3"/>
        </w:numPr>
        <w:tabs>
          <w:tab w:val="num" w:pos="540"/>
        </w:tabs>
        <w:spacing w:after="0" w:line="360" w:lineRule="auto"/>
        <w:ind w:left="540"/>
        <w:jc w:val="both"/>
        <w:rPr>
          <w:rFonts w:ascii="Times New Roman" w:hAnsi="Times New Roman"/>
          <w:iCs/>
          <w:color w:val="000000"/>
          <w:sz w:val="28"/>
          <w:szCs w:val="28"/>
        </w:rPr>
      </w:pPr>
      <w:hyperlink r:id="rId10" w:tgtFrame="_top" w:history="1">
        <w:r w:rsidR="00FB2700" w:rsidRPr="00FB57B1">
          <w:rPr>
            <w:rStyle w:val="a5"/>
            <w:rFonts w:ascii="Times New Roman" w:hAnsi="Times New Roman"/>
            <w:color w:val="000000"/>
            <w:sz w:val="28"/>
            <w:szCs w:val="28"/>
          </w:rPr>
          <w:t>Федеральный закон от 8 июля 1999 года "Об административной ответственности юридических лиц (организации) и индивидуальных предпринимателей за правонарушения в области производства и оборота этилового спирта, алкогольной и спиртосодержащей продукции"</w:t>
        </w:r>
      </w:hyperlink>
      <w:r w:rsidR="00FB2700" w:rsidRPr="00FB57B1">
        <w:rPr>
          <w:rFonts w:ascii="Times New Roman" w:hAnsi="Times New Roman"/>
          <w:color w:val="000000"/>
          <w:sz w:val="28"/>
          <w:szCs w:val="28"/>
        </w:rPr>
        <w:t>.</w:t>
      </w:r>
    </w:p>
    <w:p w:rsidR="00FB2700" w:rsidRPr="00FB57B1" w:rsidRDefault="00FB2700" w:rsidP="00F930A9">
      <w:pPr>
        <w:numPr>
          <w:ilvl w:val="0"/>
          <w:numId w:val="3"/>
        </w:numPr>
        <w:tabs>
          <w:tab w:val="num" w:pos="540"/>
        </w:tabs>
        <w:spacing w:after="0" w:line="360" w:lineRule="auto"/>
        <w:ind w:left="540"/>
        <w:jc w:val="both"/>
        <w:rPr>
          <w:rStyle w:val="a5"/>
          <w:rFonts w:ascii="Times New Roman" w:hAnsi="Times New Roman"/>
          <w:color w:val="000000"/>
          <w:sz w:val="28"/>
          <w:szCs w:val="28"/>
        </w:rPr>
      </w:pPr>
      <w:r w:rsidRPr="00FB57B1">
        <w:rPr>
          <w:rStyle w:val="a5"/>
          <w:rFonts w:ascii="Times New Roman" w:hAnsi="Times New Roman"/>
          <w:color w:val="000000"/>
          <w:sz w:val="28"/>
          <w:szCs w:val="28"/>
        </w:rPr>
        <w:t>Приказ МНС РФ от 08.10.99 г. № АП-3-16/318 «Об утверждении Порядка назначения выездных налоговых проверок».</w:t>
      </w:r>
    </w:p>
    <w:p w:rsidR="00FB2700" w:rsidRPr="00FB57B1" w:rsidRDefault="00FB2700" w:rsidP="00F930A9">
      <w:pPr>
        <w:numPr>
          <w:ilvl w:val="0"/>
          <w:numId w:val="3"/>
        </w:numPr>
        <w:tabs>
          <w:tab w:val="num" w:pos="540"/>
        </w:tabs>
        <w:spacing w:after="0" w:line="360" w:lineRule="auto"/>
        <w:ind w:left="540"/>
        <w:jc w:val="both"/>
        <w:rPr>
          <w:rStyle w:val="a5"/>
          <w:rFonts w:ascii="Times New Roman" w:hAnsi="Times New Roman"/>
          <w:color w:val="000000"/>
          <w:sz w:val="28"/>
          <w:szCs w:val="28"/>
        </w:rPr>
      </w:pPr>
      <w:r w:rsidRPr="00FB57B1">
        <w:rPr>
          <w:rStyle w:val="a5"/>
          <w:rFonts w:ascii="Times New Roman" w:hAnsi="Times New Roman"/>
          <w:color w:val="000000"/>
          <w:sz w:val="28"/>
          <w:szCs w:val="28"/>
        </w:rPr>
        <w:t>Регламент планирования и подготовки документальных проверок соблюдения налогового законодательства.</w:t>
      </w:r>
    </w:p>
    <w:p w:rsidR="00FB2700" w:rsidRPr="00FB57B1" w:rsidRDefault="00E54425" w:rsidP="00F930A9">
      <w:pPr>
        <w:numPr>
          <w:ilvl w:val="0"/>
          <w:numId w:val="3"/>
        </w:numPr>
        <w:tabs>
          <w:tab w:val="num" w:pos="540"/>
        </w:tabs>
        <w:spacing w:after="0" w:line="360" w:lineRule="auto"/>
        <w:ind w:left="540"/>
        <w:jc w:val="both"/>
        <w:rPr>
          <w:rStyle w:val="a5"/>
          <w:rFonts w:ascii="Times New Roman" w:hAnsi="Times New Roman"/>
          <w:color w:val="000000"/>
          <w:sz w:val="28"/>
          <w:szCs w:val="28"/>
        </w:rPr>
      </w:pPr>
      <w:hyperlink r:id="rId11" w:history="1">
        <w:r w:rsidR="00FB2700" w:rsidRPr="00FB57B1">
          <w:rPr>
            <w:rStyle w:val="a5"/>
            <w:rFonts w:ascii="Times New Roman" w:hAnsi="Times New Roman"/>
            <w:color w:val="000000"/>
            <w:sz w:val="28"/>
            <w:szCs w:val="28"/>
          </w:rPr>
          <w:t>Федеральный закон РФ от 08.08.2001 № 134-ФЗ</w:t>
        </w:r>
      </w:hyperlink>
      <w:r w:rsidR="00FB2700" w:rsidRPr="00FB57B1">
        <w:rPr>
          <w:rStyle w:val="a5"/>
          <w:rFonts w:ascii="Times New Roman" w:hAnsi="Times New Roman"/>
          <w:color w:val="000000"/>
          <w:sz w:val="28"/>
          <w:szCs w:val="28"/>
        </w:rPr>
        <w:t> "О защите прав юридических лиц и индивидуальных предпринимателей при проведении государственного контроля (надзора) (с изменениями и дополнениями).</w:t>
      </w:r>
    </w:p>
    <w:p w:rsidR="00FB2700" w:rsidRPr="00FB57B1" w:rsidRDefault="00FB2700" w:rsidP="00F930A9">
      <w:pPr>
        <w:spacing w:line="360" w:lineRule="auto"/>
        <w:ind w:firstLine="709"/>
        <w:jc w:val="both"/>
        <w:rPr>
          <w:rFonts w:ascii="Times New Roman" w:hAnsi="Times New Roman"/>
          <w:iCs/>
          <w:sz w:val="28"/>
          <w:szCs w:val="28"/>
        </w:rPr>
      </w:pPr>
      <w:r w:rsidRPr="00FB57B1">
        <w:rPr>
          <w:rFonts w:ascii="Times New Roman" w:hAnsi="Times New Roman"/>
          <w:iCs/>
          <w:color w:val="000000"/>
          <w:sz w:val="28"/>
          <w:szCs w:val="28"/>
        </w:rPr>
        <w:t>В соответствии со ст. 15 « Конституция Российской Федерации имеет высшую юридическую силу, прямое действие и применяется на всей территории Российской Федерации. Законы и иные правовые акты, применяемые в РФ, не должны противоречить Конституции РФ». Согласно ст. 57 Конституции РФ «каждый обязан платить законно установленные налоги и сборы. Законы, устанавливающие новые налоги или ухудшающие положение налогоплательщиков, обратной силы не имеют».</w:t>
      </w:r>
    </w:p>
    <w:p w:rsidR="00FB2700" w:rsidRPr="00FB57B1" w:rsidRDefault="00FB2700" w:rsidP="00F930A9">
      <w:pPr>
        <w:spacing w:line="360" w:lineRule="auto"/>
        <w:ind w:firstLine="709"/>
        <w:jc w:val="both"/>
        <w:rPr>
          <w:rFonts w:ascii="Times New Roman" w:hAnsi="Times New Roman"/>
          <w:iCs/>
          <w:color w:val="000000"/>
          <w:sz w:val="28"/>
          <w:szCs w:val="28"/>
        </w:rPr>
      </w:pPr>
      <w:r w:rsidRPr="00FB57B1">
        <w:rPr>
          <w:rFonts w:ascii="Times New Roman" w:hAnsi="Times New Roman"/>
          <w:iCs/>
          <w:color w:val="000000"/>
          <w:sz w:val="28"/>
          <w:szCs w:val="28"/>
        </w:rPr>
        <w:t xml:space="preserve">В соответствии со ст. 1 НКРФ «законодательство Российской Федерации о налогах и сборах состоит из настоящего Кодекса и принятых в соответствии с ним федеральных законов о налогах и сборах». </w:t>
      </w:r>
    </w:p>
    <w:p w:rsidR="00FB2700" w:rsidRPr="00FB57B1" w:rsidRDefault="00E54425" w:rsidP="00F930A9">
      <w:pPr>
        <w:spacing w:line="360" w:lineRule="auto"/>
        <w:ind w:firstLine="709"/>
        <w:jc w:val="both"/>
        <w:rPr>
          <w:rFonts w:ascii="Times New Roman" w:hAnsi="Times New Roman"/>
          <w:iCs/>
          <w:color w:val="000000"/>
          <w:sz w:val="28"/>
          <w:szCs w:val="28"/>
        </w:rPr>
      </w:pPr>
      <w:hyperlink r:id="rId12" w:tgtFrame="_top" w:history="1">
        <w:r w:rsidR="00FB2700" w:rsidRPr="00FB57B1">
          <w:rPr>
            <w:rStyle w:val="a5"/>
            <w:rFonts w:ascii="Times New Roman" w:hAnsi="Times New Roman"/>
            <w:color w:val="000000"/>
            <w:sz w:val="28"/>
            <w:szCs w:val="28"/>
          </w:rPr>
          <w:t>Налоговый кодекс РФ</w:t>
        </w:r>
      </w:hyperlink>
      <w:r w:rsidR="00FB2700" w:rsidRPr="00FB57B1">
        <w:rPr>
          <w:rFonts w:ascii="Times New Roman" w:hAnsi="Times New Roman"/>
          <w:color w:val="000000"/>
          <w:sz w:val="28"/>
          <w:szCs w:val="28"/>
        </w:rPr>
        <w:t xml:space="preserve"> дает право налоговым органам проводить инвентаризацию принадлежащего налогоплательщику имущества. Министерством финансов РФ и Министерством РФ по налогам и сборам утверждено </w:t>
      </w:r>
      <w:hyperlink r:id="rId13" w:anchor="I0" w:tgtFrame="_top" w:history="1">
        <w:r w:rsidR="00FB2700" w:rsidRPr="00FB57B1">
          <w:rPr>
            <w:rStyle w:val="a5"/>
            <w:rFonts w:ascii="Times New Roman" w:hAnsi="Times New Roman"/>
            <w:color w:val="000000"/>
            <w:sz w:val="28"/>
            <w:szCs w:val="28"/>
          </w:rPr>
          <w:t>Положение о порядке проведения инвентаризации имущества налогоплательщиков при налоговой проверке</w:t>
        </w:r>
      </w:hyperlink>
      <w:r w:rsidR="00FB2700" w:rsidRPr="00FB57B1">
        <w:rPr>
          <w:rFonts w:ascii="Times New Roman" w:hAnsi="Times New Roman"/>
          <w:color w:val="000000"/>
          <w:sz w:val="28"/>
          <w:szCs w:val="28"/>
        </w:rPr>
        <w:t>.</w:t>
      </w:r>
    </w:p>
    <w:p w:rsidR="00FB2700" w:rsidRDefault="00FB2700" w:rsidP="00F930A9">
      <w:pPr>
        <w:spacing w:line="360" w:lineRule="auto"/>
        <w:ind w:firstLine="709"/>
        <w:jc w:val="both"/>
        <w:rPr>
          <w:rStyle w:val="a5"/>
          <w:rFonts w:ascii="Times New Roman" w:hAnsi="Times New Roman"/>
          <w:color w:val="000000"/>
          <w:sz w:val="28"/>
          <w:szCs w:val="28"/>
        </w:rPr>
      </w:pPr>
      <w:r w:rsidRPr="00FB57B1">
        <w:rPr>
          <w:rFonts w:ascii="Times New Roman" w:hAnsi="Times New Roman"/>
          <w:iCs/>
          <w:color w:val="000000"/>
          <w:sz w:val="28"/>
          <w:szCs w:val="28"/>
        </w:rPr>
        <w:t xml:space="preserve">В 1997 году Государственная налоговая служба РФ приняла </w:t>
      </w:r>
      <w:r w:rsidRPr="00FB57B1">
        <w:rPr>
          <w:rStyle w:val="a5"/>
          <w:rFonts w:ascii="Times New Roman" w:hAnsi="Times New Roman"/>
          <w:color w:val="000000"/>
          <w:sz w:val="28"/>
          <w:szCs w:val="28"/>
        </w:rPr>
        <w:t>Регламент планирования и подготовки документальных проверок соблюдения налогового законодательства, в соответствии с которым стали проводиться камеральные проверки. В положениях Регламента впервые цели и задачи камеральной проверки, даны конкретные методические рекомендации по ее проведению.</w:t>
      </w:r>
    </w:p>
    <w:p w:rsidR="00FB2700" w:rsidRDefault="00FB2700" w:rsidP="00F930A9">
      <w:pPr>
        <w:spacing w:line="360" w:lineRule="auto"/>
        <w:ind w:firstLine="709"/>
        <w:jc w:val="both"/>
        <w:rPr>
          <w:rStyle w:val="a5"/>
          <w:rFonts w:ascii="Times New Roman" w:hAnsi="Times New Roman"/>
          <w:color w:val="000000"/>
          <w:sz w:val="28"/>
          <w:szCs w:val="28"/>
        </w:rPr>
      </w:pPr>
    </w:p>
    <w:p w:rsidR="00FB2700" w:rsidRDefault="00FB2700" w:rsidP="00F930A9">
      <w:pPr>
        <w:spacing w:line="360" w:lineRule="auto"/>
        <w:ind w:firstLine="709"/>
        <w:jc w:val="both"/>
        <w:rPr>
          <w:rStyle w:val="a5"/>
          <w:rFonts w:ascii="Times New Roman" w:hAnsi="Times New Roman"/>
          <w:color w:val="000000"/>
          <w:sz w:val="28"/>
          <w:szCs w:val="28"/>
        </w:rPr>
      </w:pPr>
    </w:p>
    <w:p w:rsidR="00FB2700" w:rsidRDefault="00FB2700" w:rsidP="00F930A9">
      <w:pPr>
        <w:spacing w:line="360" w:lineRule="auto"/>
        <w:ind w:firstLine="709"/>
        <w:jc w:val="both"/>
        <w:rPr>
          <w:rStyle w:val="a5"/>
          <w:rFonts w:ascii="Times New Roman" w:hAnsi="Times New Roman"/>
          <w:color w:val="000000"/>
          <w:sz w:val="28"/>
          <w:szCs w:val="28"/>
        </w:rPr>
      </w:pPr>
    </w:p>
    <w:p w:rsidR="00FB2700" w:rsidRDefault="00FB2700" w:rsidP="00F930A9">
      <w:pPr>
        <w:spacing w:line="360" w:lineRule="auto"/>
        <w:ind w:firstLine="709"/>
        <w:jc w:val="both"/>
        <w:rPr>
          <w:rStyle w:val="a5"/>
          <w:rFonts w:ascii="Times New Roman" w:hAnsi="Times New Roman"/>
          <w:color w:val="000000"/>
          <w:sz w:val="28"/>
          <w:szCs w:val="28"/>
        </w:rPr>
      </w:pPr>
    </w:p>
    <w:p w:rsidR="00FB2700" w:rsidRDefault="00FB2700" w:rsidP="00F930A9">
      <w:pPr>
        <w:spacing w:line="360" w:lineRule="auto"/>
        <w:ind w:firstLine="709"/>
        <w:jc w:val="both"/>
        <w:rPr>
          <w:rStyle w:val="a5"/>
          <w:rFonts w:ascii="Times New Roman" w:hAnsi="Times New Roman"/>
          <w:color w:val="000000"/>
          <w:sz w:val="28"/>
          <w:szCs w:val="28"/>
        </w:rPr>
      </w:pPr>
    </w:p>
    <w:p w:rsidR="00FB2700" w:rsidRDefault="00FB2700" w:rsidP="00F930A9">
      <w:pPr>
        <w:spacing w:line="360" w:lineRule="auto"/>
        <w:ind w:firstLine="709"/>
        <w:jc w:val="both"/>
        <w:rPr>
          <w:rStyle w:val="a5"/>
          <w:rFonts w:ascii="Times New Roman" w:hAnsi="Times New Roman"/>
          <w:color w:val="000000"/>
          <w:sz w:val="28"/>
          <w:szCs w:val="28"/>
        </w:rPr>
      </w:pPr>
    </w:p>
    <w:p w:rsidR="00FB2700" w:rsidRDefault="00FB2700" w:rsidP="00F930A9">
      <w:pPr>
        <w:spacing w:line="360" w:lineRule="auto"/>
        <w:ind w:firstLine="709"/>
        <w:jc w:val="both"/>
        <w:rPr>
          <w:rStyle w:val="a5"/>
          <w:rFonts w:ascii="Times New Roman" w:hAnsi="Times New Roman"/>
          <w:color w:val="000000"/>
          <w:sz w:val="28"/>
          <w:szCs w:val="28"/>
        </w:rPr>
      </w:pPr>
    </w:p>
    <w:p w:rsidR="00FB2700" w:rsidRDefault="00FB2700" w:rsidP="00F930A9">
      <w:pPr>
        <w:spacing w:line="360" w:lineRule="auto"/>
        <w:ind w:firstLine="709"/>
        <w:jc w:val="both"/>
        <w:rPr>
          <w:rStyle w:val="a5"/>
          <w:rFonts w:ascii="Times New Roman" w:hAnsi="Times New Roman"/>
          <w:color w:val="000000"/>
          <w:sz w:val="28"/>
          <w:szCs w:val="28"/>
        </w:rPr>
      </w:pPr>
    </w:p>
    <w:p w:rsidR="00FB2700" w:rsidRDefault="00FB2700" w:rsidP="00F930A9">
      <w:pPr>
        <w:spacing w:line="360" w:lineRule="auto"/>
        <w:ind w:firstLine="709"/>
        <w:jc w:val="both"/>
        <w:rPr>
          <w:rStyle w:val="a5"/>
          <w:rFonts w:ascii="Times New Roman" w:hAnsi="Times New Roman"/>
          <w:color w:val="000000"/>
          <w:sz w:val="28"/>
          <w:szCs w:val="28"/>
        </w:rPr>
      </w:pPr>
    </w:p>
    <w:p w:rsidR="00FB2700" w:rsidRDefault="00FB2700" w:rsidP="00F930A9">
      <w:pPr>
        <w:spacing w:line="360" w:lineRule="auto"/>
        <w:ind w:firstLine="709"/>
        <w:jc w:val="both"/>
        <w:rPr>
          <w:rStyle w:val="a5"/>
          <w:rFonts w:ascii="Times New Roman" w:hAnsi="Times New Roman"/>
          <w:color w:val="000000"/>
          <w:sz w:val="28"/>
          <w:szCs w:val="28"/>
        </w:rPr>
      </w:pPr>
    </w:p>
    <w:p w:rsidR="00FB2700" w:rsidRDefault="00FB2700" w:rsidP="00F930A9">
      <w:pPr>
        <w:spacing w:line="360" w:lineRule="auto"/>
        <w:ind w:firstLine="709"/>
        <w:jc w:val="both"/>
        <w:rPr>
          <w:rStyle w:val="a5"/>
          <w:rFonts w:ascii="Times New Roman" w:hAnsi="Times New Roman"/>
          <w:color w:val="000000"/>
          <w:sz w:val="28"/>
          <w:szCs w:val="28"/>
        </w:rPr>
      </w:pPr>
    </w:p>
    <w:p w:rsidR="00FB2700" w:rsidRPr="00F930A9" w:rsidRDefault="00FB2700" w:rsidP="00F930A9">
      <w:pPr>
        <w:spacing w:line="360" w:lineRule="auto"/>
        <w:ind w:firstLine="709"/>
        <w:rPr>
          <w:rFonts w:ascii="Times New Roman" w:hAnsi="Times New Roman"/>
          <w:b/>
          <w:iCs/>
          <w:color w:val="000000"/>
          <w:sz w:val="28"/>
          <w:szCs w:val="28"/>
        </w:rPr>
      </w:pPr>
      <w:r w:rsidRPr="00F930A9">
        <w:rPr>
          <w:rFonts w:ascii="Times New Roman" w:hAnsi="Times New Roman"/>
          <w:b/>
          <w:iCs/>
          <w:color w:val="000000"/>
          <w:sz w:val="28"/>
          <w:szCs w:val="28"/>
        </w:rPr>
        <w:t xml:space="preserve">ЗАКЛЮЧЕНИЕ </w:t>
      </w:r>
    </w:p>
    <w:p w:rsidR="00FB2700" w:rsidRPr="00336465" w:rsidRDefault="00FB2700" w:rsidP="00F930A9">
      <w:pPr>
        <w:pStyle w:val="a6"/>
        <w:spacing w:line="480" w:lineRule="auto"/>
        <w:jc w:val="both"/>
        <w:rPr>
          <w:sz w:val="28"/>
          <w:szCs w:val="28"/>
        </w:rPr>
      </w:pPr>
      <w:r w:rsidRPr="00336465">
        <w:rPr>
          <w:sz w:val="28"/>
          <w:szCs w:val="28"/>
        </w:rPr>
        <w:t>Подводя итог, можно сказать, что одним из важнейших условий стабилизации финансовой системы любого государства, в том числе и российского, является обеспечение устойчивого сбора налогов.</w:t>
      </w:r>
    </w:p>
    <w:p w:rsidR="00FB2700" w:rsidRPr="00336465" w:rsidRDefault="00FB2700" w:rsidP="00F930A9">
      <w:pPr>
        <w:pStyle w:val="a6"/>
        <w:spacing w:line="480" w:lineRule="auto"/>
        <w:jc w:val="both"/>
        <w:rPr>
          <w:sz w:val="28"/>
          <w:szCs w:val="28"/>
        </w:rPr>
      </w:pPr>
      <w:r w:rsidRPr="00336465">
        <w:rPr>
          <w:sz w:val="28"/>
          <w:szCs w:val="28"/>
        </w:rPr>
        <w:t>Соблюдение этих условий предопределяется единой системой контроля за правовыми нормами налогового законодательства, правильностью исчисления, полнотой и современностью поступления налогов в бюджетную систему РФ и платежей в государственные внебюджетные фонды. Контроль за соблюдением налогового законодательства в России осуществляет в соответствии с законом «О государственной налоговой службе РФ» от 21 марта 1991 г.</w:t>
      </w:r>
    </w:p>
    <w:p w:rsidR="00FB2700" w:rsidRPr="00336465" w:rsidRDefault="00FB2700" w:rsidP="00F930A9">
      <w:pPr>
        <w:pStyle w:val="a6"/>
        <w:spacing w:line="480" w:lineRule="auto"/>
        <w:jc w:val="both"/>
        <w:rPr>
          <w:sz w:val="28"/>
          <w:szCs w:val="28"/>
        </w:rPr>
      </w:pPr>
      <w:r w:rsidRPr="00336465">
        <w:rPr>
          <w:sz w:val="28"/>
          <w:szCs w:val="28"/>
        </w:rPr>
        <w:t>Посредством налоговой проверки устанавливается достоверность данных о полноте, своевременности и эффективности выполняемого задания, а также законность операций и действий, осуществленных должностными лицами при выполнении задания, выявление внутренних резервов улучшения деятельности и устранения допущенных нарушений и недостатков в работе, включая привлечение к ответственности соответствующих должностных лиц за нарушение законности, допущенную халатность при выполнении установленных заданий.</w:t>
      </w:r>
    </w:p>
    <w:p w:rsidR="00FB2700" w:rsidRDefault="00FB2700" w:rsidP="00F930A9">
      <w:pPr>
        <w:pStyle w:val="a6"/>
        <w:spacing w:line="480" w:lineRule="auto"/>
        <w:jc w:val="both"/>
        <w:rPr>
          <w:sz w:val="28"/>
          <w:szCs w:val="28"/>
        </w:rPr>
      </w:pPr>
      <w:r w:rsidRPr="00336465">
        <w:rPr>
          <w:sz w:val="28"/>
          <w:szCs w:val="28"/>
        </w:rPr>
        <w:t>В настоящее время необходимо проводить совершенствование органов налогового контроля и проверок, системы налогового контроля.  И лишь в этом случае будет достигнут баланс в бюджете и российская экономика сможет подняться на более высокий уровень. Следовательно, будет достигнута стабильность финансовой системы.</w:t>
      </w:r>
    </w:p>
    <w:p w:rsidR="00FB2700" w:rsidRDefault="00FB2700" w:rsidP="00F930A9">
      <w:pPr>
        <w:pStyle w:val="a6"/>
        <w:spacing w:line="480" w:lineRule="auto"/>
        <w:jc w:val="both"/>
        <w:rPr>
          <w:sz w:val="28"/>
          <w:szCs w:val="28"/>
        </w:rPr>
      </w:pPr>
    </w:p>
    <w:p w:rsidR="00FB2700" w:rsidRDefault="00FB2700" w:rsidP="00F930A9">
      <w:pPr>
        <w:pStyle w:val="a6"/>
        <w:spacing w:line="480" w:lineRule="auto"/>
        <w:jc w:val="both"/>
        <w:rPr>
          <w:sz w:val="28"/>
          <w:szCs w:val="28"/>
        </w:rPr>
      </w:pPr>
    </w:p>
    <w:p w:rsidR="00FB2700" w:rsidRDefault="00FB2700" w:rsidP="00F930A9">
      <w:pPr>
        <w:pStyle w:val="a6"/>
        <w:spacing w:line="480" w:lineRule="auto"/>
        <w:jc w:val="both"/>
        <w:rPr>
          <w:sz w:val="28"/>
          <w:szCs w:val="28"/>
        </w:rPr>
      </w:pPr>
    </w:p>
    <w:p w:rsidR="00FB2700" w:rsidRDefault="00FB2700" w:rsidP="00F930A9">
      <w:pPr>
        <w:pStyle w:val="a6"/>
        <w:spacing w:line="480" w:lineRule="auto"/>
        <w:jc w:val="both"/>
        <w:rPr>
          <w:sz w:val="28"/>
          <w:szCs w:val="28"/>
        </w:rPr>
      </w:pPr>
    </w:p>
    <w:p w:rsidR="00FB2700" w:rsidRDefault="00FB2700" w:rsidP="00F930A9">
      <w:pPr>
        <w:pStyle w:val="a6"/>
        <w:spacing w:line="480" w:lineRule="auto"/>
        <w:jc w:val="both"/>
        <w:rPr>
          <w:sz w:val="28"/>
          <w:szCs w:val="28"/>
        </w:rPr>
      </w:pPr>
    </w:p>
    <w:p w:rsidR="00FB2700" w:rsidRDefault="00FB2700" w:rsidP="00F930A9">
      <w:pPr>
        <w:pStyle w:val="a6"/>
        <w:spacing w:line="480" w:lineRule="auto"/>
        <w:jc w:val="both"/>
        <w:rPr>
          <w:sz w:val="28"/>
          <w:szCs w:val="28"/>
        </w:rPr>
      </w:pPr>
    </w:p>
    <w:p w:rsidR="00FB2700" w:rsidRDefault="00FB2700" w:rsidP="00F930A9">
      <w:pPr>
        <w:pStyle w:val="a6"/>
        <w:spacing w:line="480" w:lineRule="auto"/>
        <w:jc w:val="both"/>
        <w:rPr>
          <w:sz w:val="28"/>
          <w:szCs w:val="28"/>
        </w:rPr>
      </w:pPr>
    </w:p>
    <w:p w:rsidR="00FB2700" w:rsidRDefault="00FB2700" w:rsidP="00F930A9">
      <w:pPr>
        <w:pStyle w:val="a6"/>
        <w:spacing w:line="480" w:lineRule="auto"/>
        <w:jc w:val="both"/>
        <w:rPr>
          <w:sz w:val="28"/>
          <w:szCs w:val="28"/>
        </w:rPr>
      </w:pPr>
    </w:p>
    <w:p w:rsidR="00FB2700" w:rsidRDefault="00FB2700" w:rsidP="00F930A9">
      <w:pPr>
        <w:pStyle w:val="a6"/>
        <w:spacing w:line="480" w:lineRule="auto"/>
        <w:jc w:val="both"/>
        <w:rPr>
          <w:sz w:val="28"/>
          <w:szCs w:val="28"/>
        </w:rPr>
      </w:pPr>
    </w:p>
    <w:p w:rsidR="00FB2700" w:rsidRDefault="00FB2700" w:rsidP="00F930A9">
      <w:pPr>
        <w:pStyle w:val="a6"/>
        <w:spacing w:line="480" w:lineRule="auto"/>
        <w:jc w:val="both"/>
        <w:rPr>
          <w:sz w:val="28"/>
          <w:szCs w:val="28"/>
        </w:rPr>
      </w:pPr>
    </w:p>
    <w:p w:rsidR="00FB2700" w:rsidRDefault="00FB2700" w:rsidP="00F930A9">
      <w:pPr>
        <w:pStyle w:val="a6"/>
        <w:spacing w:line="480" w:lineRule="auto"/>
        <w:jc w:val="both"/>
        <w:rPr>
          <w:sz w:val="28"/>
          <w:szCs w:val="28"/>
        </w:rPr>
      </w:pPr>
    </w:p>
    <w:p w:rsidR="00FB2700" w:rsidRDefault="00FB2700" w:rsidP="00F930A9">
      <w:pPr>
        <w:pStyle w:val="a6"/>
        <w:spacing w:line="480" w:lineRule="auto"/>
        <w:jc w:val="both"/>
        <w:rPr>
          <w:sz w:val="28"/>
          <w:szCs w:val="28"/>
        </w:rPr>
      </w:pPr>
    </w:p>
    <w:p w:rsidR="00FB2700" w:rsidRDefault="00FB2700" w:rsidP="00F930A9">
      <w:pPr>
        <w:pStyle w:val="a6"/>
        <w:spacing w:line="480" w:lineRule="auto"/>
        <w:jc w:val="both"/>
        <w:rPr>
          <w:sz w:val="28"/>
          <w:szCs w:val="28"/>
        </w:rPr>
      </w:pPr>
    </w:p>
    <w:p w:rsidR="00FB2700" w:rsidRDefault="00FB2700" w:rsidP="00F930A9">
      <w:pPr>
        <w:pStyle w:val="a6"/>
        <w:spacing w:line="480" w:lineRule="auto"/>
        <w:jc w:val="both"/>
        <w:rPr>
          <w:sz w:val="28"/>
          <w:szCs w:val="28"/>
        </w:rPr>
      </w:pPr>
    </w:p>
    <w:p w:rsidR="00FB2700" w:rsidRDefault="00FB2700" w:rsidP="00F930A9">
      <w:pPr>
        <w:pStyle w:val="a6"/>
        <w:spacing w:line="480" w:lineRule="auto"/>
        <w:jc w:val="both"/>
        <w:rPr>
          <w:sz w:val="28"/>
          <w:szCs w:val="28"/>
        </w:rPr>
      </w:pPr>
      <w:r>
        <w:rPr>
          <w:sz w:val="28"/>
          <w:szCs w:val="28"/>
        </w:rPr>
        <w:t>Список  литературы.</w:t>
      </w:r>
    </w:p>
    <w:p w:rsidR="00FB2700" w:rsidRDefault="00FB2700" w:rsidP="00F930A9">
      <w:pPr>
        <w:pStyle w:val="a6"/>
        <w:numPr>
          <w:ilvl w:val="0"/>
          <w:numId w:val="5"/>
        </w:numPr>
        <w:spacing w:line="480" w:lineRule="auto"/>
        <w:jc w:val="both"/>
        <w:rPr>
          <w:sz w:val="28"/>
          <w:szCs w:val="28"/>
        </w:rPr>
      </w:pPr>
      <w:r>
        <w:rPr>
          <w:sz w:val="28"/>
          <w:szCs w:val="28"/>
        </w:rPr>
        <w:t>Налоговый кодекс РФ(часть первая)</w:t>
      </w:r>
    </w:p>
    <w:p w:rsidR="00FB2700" w:rsidRDefault="00FB2700" w:rsidP="00004150">
      <w:pPr>
        <w:pStyle w:val="a3"/>
        <w:numPr>
          <w:ilvl w:val="0"/>
          <w:numId w:val="5"/>
        </w:numPr>
        <w:spacing w:after="0" w:line="360" w:lineRule="auto"/>
        <w:jc w:val="both"/>
        <w:rPr>
          <w:sz w:val="28"/>
          <w:szCs w:val="28"/>
        </w:rPr>
      </w:pPr>
      <w:r>
        <w:rPr>
          <w:sz w:val="28"/>
          <w:szCs w:val="28"/>
        </w:rPr>
        <w:t>Тяжких Д.С. Налоговая проверка предприятия: методика проведения. – СПб.: Изд. Михайлова, 2003.</w:t>
      </w:r>
    </w:p>
    <w:p w:rsidR="00FB2700" w:rsidRPr="00004150" w:rsidRDefault="00FB2700" w:rsidP="00004150">
      <w:pPr>
        <w:numPr>
          <w:ilvl w:val="0"/>
          <w:numId w:val="5"/>
        </w:numPr>
        <w:spacing w:before="100" w:beforeAutospacing="1" w:after="100" w:afterAutospacing="1" w:line="240" w:lineRule="auto"/>
        <w:rPr>
          <w:rFonts w:ascii="Times New Roman" w:hAnsi="Times New Roman"/>
          <w:bCs/>
          <w:color w:val="000000"/>
          <w:sz w:val="28"/>
          <w:szCs w:val="28"/>
          <w:lang w:eastAsia="ru-RU"/>
        </w:rPr>
      </w:pPr>
      <w:r w:rsidRPr="00004150">
        <w:rPr>
          <w:rFonts w:ascii="Times New Roman" w:hAnsi="Times New Roman"/>
          <w:bCs/>
          <w:color w:val="000000"/>
          <w:sz w:val="28"/>
          <w:szCs w:val="28"/>
          <w:lang w:eastAsia="ru-RU"/>
        </w:rPr>
        <w:t xml:space="preserve">М.В. Киселев, к.э.н. Налоговая проверка предприятия // Журнал “Российский налоговый курьер” № 11, 2000 </w:t>
      </w:r>
    </w:p>
    <w:p w:rsidR="00FB2700" w:rsidRPr="00004150" w:rsidRDefault="00FB2700" w:rsidP="00004150">
      <w:pPr>
        <w:numPr>
          <w:ilvl w:val="0"/>
          <w:numId w:val="5"/>
        </w:numPr>
        <w:spacing w:before="100" w:beforeAutospacing="1" w:after="100" w:afterAutospacing="1" w:line="240" w:lineRule="auto"/>
        <w:rPr>
          <w:rFonts w:ascii="Times New Roman" w:hAnsi="Times New Roman"/>
          <w:bCs/>
          <w:color w:val="000000"/>
          <w:sz w:val="28"/>
          <w:szCs w:val="28"/>
          <w:lang w:eastAsia="ru-RU"/>
        </w:rPr>
      </w:pPr>
      <w:r w:rsidRPr="00004150">
        <w:rPr>
          <w:rFonts w:ascii="Times New Roman" w:hAnsi="Times New Roman"/>
          <w:bCs/>
          <w:color w:val="000000"/>
          <w:sz w:val="28"/>
          <w:szCs w:val="28"/>
          <w:lang w:eastAsia="ru-RU"/>
        </w:rPr>
        <w:t xml:space="preserve">Т.Н. Мехова, советник налоговый службы РФ II ранга “Налоговые проверки – взгляд “изнутри”” // Журнал “Главная книга” № 9, апрель 2002 </w:t>
      </w:r>
    </w:p>
    <w:p w:rsidR="00FB2700" w:rsidRPr="00004150" w:rsidRDefault="00FB2700" w:rsidP="00004150">
      <w:pPr>
        <w:pStyle w:val="a6"/>
        <w:spacing w:line="480" w:lineRule="auto"/>
        <w:jc w:val="both"/>
        <w:rPr>
          <w:color w:val="000000"/>
          <w:sz w:val="28"/>
          <w:szCs w:val="28"/>
        </w:rPr>
      </w:pPr>
    </w:p>
    <w:p w:rsidR="00FB2700" w:rsidRPr="00336465" w:rsidRDefault="00FB2700" w:rsidP="00F930A9">
      <w:pPr>
        <w:spacing w:line="360" w:lineRule="auto"/>
        <w:ind w:firstLine="709"/>
        <w:rPr>
          <w:rFonts w:ascii="Times New Roman" w:hAnsi="Times New Roman"/>
          <w:iCs/>
          <w:color w:val="000000"/>
          <w:sz w:val="28"/>
          <w:szCs w:val="28"/>
        </w:rPr>
      </w:pPr>
    </w:p>
    <w:p w:rsidR="00FB2700" w:rsidRPr="00FB57B1" w:rsidRDefault="00FB2700" w:rsidP="00F930A9">
      <w:pPr>
        <w:spacing w:before="100"/>
        <w:jc w:val="center"/>
        <w:rPr>
          <w:rFonts w:ascii="Times New Roman" w:hAnsi="Times New Roman"/>
          <w:iCs/>
          <w:sz w:val="28"/>
          <w:szCs w:val="28"/>
        </w:rPr>
      </w:pPr>
    </w:p>
    <w:p w:rsidR="00FB2700" w:rsidRPr="00FB57B1" w:rsidRDefault="00FB2700" w:rsidP="00F930A9">
      <w:pPr>
        <w:spacing w:before="100"/>
        <w:jc w:val="center"/>
        <w:rPr>
          <w:rFonts w:ascii="Times New Roman" w:hAnsi="Times New Roman"/>
          <w:iCs/>
          <w:sz w:val="28"/>
          <w:szCs w:val="28"/>
        </w:rPr>
      </w:pPr>
    </w:p>
    <w:p w:rsidR="00FB2700" w:rsidRPr="00FB57B1" w:rsidRDefault="00FB2700" w:rsidP="00F930A9">
      <w:pPr>
        <w:spacing w:line="480" w:lineRule="auto"/>
        <w:ind w:left="-1077"/>
        <w:rPr>
          <w:rFonts w:ascii="Times New Roman" w:hAnsi="Times New Roman"/>
          <w:sz w:val="28"/>
          <w:szCs w:val="28"/>
        </w:rPr>
      </w:pPr>
    </w:p>
    <w:p w:rsidR="00FB2700" w:rsidRPr="00FB57B1" w:rsidRDefault="00FB2700" w:rsidP="00F930A9">
      <w:pPr>
        <w:spacing w:line="480" w:lineRule="auto"/>
        <w:rPr>
          <w:rFonts w:ascii="Times New Roman" w:hAnsi="Times New Roman"/>
          <w:sz w:val="28"/>
          <w:szCs w:val="28"/>
        </w:rPr>
      </w:pPr>
    </w:p>
    <w:p w:rsidR="00FB2700" w:rsidRDefault="00FB2700" w:rsidP="00F930A9"/>
    <w:p w:rsidR="00FB2700" w:rsidRPr="00F930A9" w:rsidRDefault="00FB2700" w:rsidP="00F930A9">
      <w:bookmarkStart w:id="0" w:name="_GoBack"/>
      <w:bookmarkEnd w:id="0"/>
    </w:p>
    <w:sectPr w:rsidR="00FB2700" w:rsidRPr="00F930A9" w:rsidSect="005A15E7">
      <w:footerReference w:type="default" r:id="rId14"/>
      <w:pgSz w:w="11906" w:h="16838"/>
      <w:pgMar w:top="1134" w:right="850" w:bottom="1134" w:left="1701" w:header="708" w:footer="708" w:gutter="0"/>
      <w:pgNumType w:start="2"/>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B2700" w:rsidRDefault="00FB2700" w:rsidP="005A15E7">
      <w:pPr>
        <w:spacing w:after="0" w:line="240" w:lineRule="auto"/>
      </w:pPr>
      <w:r>
        <w:separator/>
      </w:r>
    </w:p>
  </w:endnote>
  <w:endnote w:type="continuationSeparator" w:id="0">
    <w:p w:rsidR="00FB2700" w:rsidRDefault="00FB2700" w:rsidP="005A15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2700" w:rsidRDefault="00FB2700">
    <w:pPr>
      <w:pStyle w:val="a9"/>
      <w:jc w:val="center"/>
    </w:pPr>
    <w:r>
      <w:fldChar w:fldCharType="begin"/>
    </w:r>
    <w:r>
      <w:instrText xml:space="preserve"> PAGE   \* MERGEFORMAT </w:instrText>
    </w:r>
    <w:r>
      <w:fldChar w:fldCharType="separate"/>
    </w:r>
    <w:r w:rsidR="00CE71F2">
      <w:rPr>
        <w:noProof/>
      </w:rPr>
      <w:t>2</w:t>
    </w:r>
    <w:r>
      <w:fldChar w:fldCharType="end"/>
    </w:r>
  </w:p>
  <w:p w:rsidR="00FB2700" w:rsidRDefault="00FB2700">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B2700" w:rsidRDefault="00FB2700" w:rsidP="005A15E7">
      <w:pPr>
        <w:spacing w:after="0" w:line="240" w:lineRule="auto"/>
      </w:pPr>
      <w:r>
        <w:separator/>
      </w:r>
    </w:p>
  </w:footnote>
  <w:footnote w:type="continuationSeparator" w:id="0">
    <w:p w:rsidR="00FB2700" w:rsidRDefault="00FB2700" w:rsidP="005A15E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E"/>
    <w:multiLevelType w:val="singleLevel"/>
    <w:tmpl w:val="70F28812"/>
    <w:lvl w:ilvl="0">
      <w:numFmt w:val="decimal"/>
      <w:lvlText w:val="*"/>
      <w:lvlJc w:val="left"/>
      <w:rPr>
        <w:rFonts w:cs="Times New Roman"/>
      </w:rPr>
    </w:lvl>
  </w:abstractNum>
  <w:abstractNum w:abstractNumId="1">
    <w:nsid w:val="06DC601A"/>
    <w:multiLevelType w:val="multilevel"/>
    <w:tmpl w:val="FAB49004"/>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
    <w:nsid w:val="12126D16"/>
    <w:multiLevelType w:val="multilevel"/>
    <w:tmpl w:val="74401F30"/>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
    <w:nsid w:val="1E3E5C3B"/>
    <w:multiLevelType w:val="hybridMultilevel"/>
    <w:tmpl w:val="BF0CC2E6"/>
    <w:lvl w:ilvl="0" w:tplc="79A08DEE">
      <w:start w:val="1"/>
      <w:numFmt w:val="decimal"/>
      <w:lvlText w:val="%1."/>
      <w:lvlJc w:val="left"/>
      <w:pPr>
        <w:tabs>
          <w:tab w:val="num" w:pos="927"/>
        </w:tabs>
        <w:ind w:left="927" w:hanging="360"/>
      </w:pPr>
      <w:rPr>
        <w:rFonts w:cs="Times New Roman"/>
      </w:rPr>
    </w:lvl>
    <w:lvl w:ilvl="1" w:tplc="78A842D0">
      <w:numFmt w:val="none"/>
      <w:lvlText w:val=""/>
      <w:lvlJc w:val="left"/>
      <w:pPr>
        <w:tabs>
          <w:tab w:val="num" w:pos="360"/>
        </w:tabs>
      </w:pPr>
      <w:rPr>
        <w:rFonts w:cs="Times New Roman"/>
      </w:rPr>
    </w:lvl>
    <w:lvl w:ilvl="2" w:tplc="AD02975A">
      <w:numFmt w:val="none"/>
      <w:lvlText w:val=""/>
      <w:lvlJc w:val="left"/>
      <w:pPr>
        <w:tabs>
          <w:tab w:val="num" w:pos="360"/>
        </w:tabs>
      </w:pPr>
      <w:rPr>
        <w:rFonts w:cs="Times New Roman"/>
      </w:rPr>
    </w:lvl>
    <w:lvl w:ilvl="3" w:tplc="CDE451CE">
      <w:numFmt w:val="none"/>
      <w:lvlText w:val=""/>
      <w:lvlJc w:val="left"/>
      <w:pPr>
        <w:tabs>
          <w:tab w:val="num" w:pos="360"/>
        </w:tabs>
      </w:pPr>
      <w:rPr>
        <w:rFonts w:cs="Times New Roman"/>
      </w:rPr>
    </w:lvl>
    <w:lvl w:ilvl="4" w:tplc="DFF42F72">
      <w:numFmt w:val="none"/>
      <w:lvlText w:val=""/>
      <w:lvlJc w:val="left"/>
      <w:pPr>
        <w:tabs>
          <w:tab w:val="num" w:pos="360"/>
        </w:tabs>
      </w:pPr>
      <w:rPr>
        <w:rFonts w:cs="Times New Roman"/>
      </w:rPr>
    </w:lvl>
    <w:lvl w:ilvl="5" w:tplc="9D987490">
      <w:numFmt w:val="none"/>
      <w:lvlText w:val=""/>
      <w:lvlJc w:val="left"/>
      <w:pPr>
        <w:tabs>
          <w:tab w:val="num" w:pos="360"/>
        </w:tabs>
      </w:pPr>
      <w:rPr>
        <w:rFonts w:cs="Times New Roman"/>
      </w:rPr>
    </w:lvl>
    <w:lvl w:ilvl="6" w:tplc="4A389B56">
      <w:numFmt w:val="none"/>
      <w:lvlText w:val=""/>
      <w:lvlJc w:val="left"/>
      <w:pPr>
        <w:tabs>
          <w:tab w:val="num" w:pos="360"/>
        </w:tabs>
      </w:pPr>
      <w:rPr>
        <w:rFonts w:cs="Times New Roman"/>
      </w:rPr>
    </w:lvl>
    <w:lvl w:ilvl="7" w:tplc="C8002ADA">
      <w:numFmt w:val="none"/>
      <w:lvlText w:val=""/>
      <w:lvlJc w:val="left"/>
      <w:pPr>
        <w:tabs>
          <w:tab w:val="num" w:pos="360"/>
        </w:tabs>
      </w:pPr>
      <w:rPr>
        <w:rFonts w:cs="Times New Roman"/>
      </w:rPr>
    </w:lvl>
    <w:lvl w:ilvl="8" w:tplc="73D29BA0">
      <w:numFmt w:val="none"/>
      <w:lvlText w:val=""/>
      <w:lvlJc w:val="left"/>
      <w:pPr>
        <w:tabs>
          <w:tab w:val="num" w:pos="360"/>
        </w:tabs>
      </w:pPr>
      <w:rPr>
        <w:rFonts w:cs="Times New Roman"/>
      </w:rPr>
    </w:lvl>
  </w:abstractNum>
  <w:abstractNum w:abstractNumId="4">
    <w:nsid w:val="4176063B"/>
    <w:multiLevelType w:val="hybridMultilevel"/>
    <w:tmpl w:val="4C78F604"/>
    <w:lvl w:ilvl="0" w:tplc="0419000F">
      <w:start w:val="1"/>
      <w:numFmt w:val="decimal"/>
      <w:lvlText w:val="%1."/>
      <w:lvlJc w:val="left"/>
      <w:pPr>
        <w:tabs>
          <w:tab w:val="num" w:pos="720"/>
        </w:tabs>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5">
    <w:nsid w:val="5116715F"/>
    <w:multiLevelType w:val="hybridMultilevel"/>
    <w:tmpl w:val="595215D0"/>
    <w:lvl w:ilvl="0" w:tplc="0419000F">
      <w:start w:val="1"/>
      <w:numFmt w:val="decimal"/>
      <w:lvlText w:val="%1."/>
      <w:lvlJc w:val="left"/>
      <w:pPr>
        <w:tabs>
          <w:tab w:val="num" w:pos="1789"/>
        </w:tabs>
        <w:ind w:left="1789"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6">
    <w:nsid w:val="638127DB"/>
    <w:multiLevelType w:val="hybridMultilevel"/>
    <w:tmpl w:val="48E62B0A"/>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0"/>
    <w:lvlOverride w:ilvl="0">
      <w:lvl w:ilvl="0">
        <w:numFmt w:val="bullet"/>
        <w:lvlText w:val="•"/>
        <w:legacy w:legacy="1" w:legacySpace="0" w:legacyIndent="346"/>
        <w:lvlJc w:val="left"/>
        <w:rPr>
          <w:rFonts w:ascii="Times New Roman" w:hAnsi="Times New Roman" w:hint="default"/>
        </w:rPr>
      </w:lvl>
    </w:lvlOverride>
  </w:num>
  <w:num w:numId="2">
    <w:abstractNumId w:val="3"/>
    <w:lvlOverride w:ilvl="0">
      <w:startOverride w:val="1"/>
    </w:lvlOverride>
    <w:lvlOverride w:ilvl="1"/>
    <w:lvlOverride w:ilvl="2"/>
    <w:lvlOverride w:ilvl="3"/>
    <w:lvlOverride w:ilvl="4"/>
    <w:lvlOverride w:ilvl="5"/>
    <w:lvlOverride w:ilvl="6"/>
    <w:lvlOverride w:ilvl="7"/>
    <w:lvlOverride w:ilvl="8"/>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6"/>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drawingGridHorizontalSpacing w:val="11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930A9"/>
    <w:rsid w:val="00004150"/>
    <w:rsid w:val="00225C54"/>
    <w:rsid w:val="00336465"/>
    <w:rsid w:val="005A15E7"/>
    <w:rsid w:val="00616D4C"/>
    <w:rsid w:val="006A214A"/>
    <w:rsid w:val="006E17C6"/>
    <w:rsid w:val="00877D6F"/>
    <w:rsid w:val="00A17612"/>
    <w:rsid w:val="00A536E6"/>
    <w:rsid w:val="00A64FD2"/>
    <w:rsid w:val="00A96ED7"/>
    <w:rsid w:val="00CE71F2"/>
    <w:rsid w:val="00E54425"/>
    <w:rsid w:val="00F930A9"/>
    <w:rsid w:val="00FB2700"/>
    <w:rsid w:val="00FB57B1"/>
    <w:rsid w:val="00FC0D9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C2F7F41F-DD12-4969-B03A-4B68A0DDFB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Body Text Indent" w:locked="1"/>
    <w:lsdException w:name="Subtitle" w:locked="1" w:qFormat="1"/>
    <w:lsdException w:name="Hyperlink" w:locked="1"/>
    <w:lsdException w:name="Strong" w:locked="1" w:qFormat="1"/>
    <w:lsdException w:name="Emphasis" w:locked="1"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930A9"/>
    <w:pPr>
      <w:spacing w:after="200" w:line="276" w:lineRule="auto"/>
    </w:pPr>
    <w:rPr>
      <w:rFonts w:eastAsia="Times New Roman"/>
      <w:sz w:val="22"/>
      <w:szCs w:val="22"/>
      <w:lang w:eastAsia="en-US"/>
    </w:rPr>
  </w:style>
  <w:style w:type="paragraph" w:styleId="1">
    <w:name w:val="heading 1"/>
    <w:basedOn w:val="a"/>
    <w:next w:val="a"/>
    <w:link w:val="10"/>
    <w:qFormat/>
    <w:rsid w:val="00F930A9"/>
    <w:pPr>
      <w:keepNext/>
      <w:suppressAutoHyphens/>
      <w:spacing w:before="240" w:after="60" w:line="360" w:lineRule="auto"/>
      <w:jc w:val="center"/>
      <w:outlineLvl w:val="0"/>
    </w:pPr>
    <w:rPr>
      <w:rFonts w:ascii="Arial" w:eastAsia="Calibri" w:hAnsi="Arial"/>
      <w:b/>
      <w:kern w:val="28"/>
      <w:sz w:val="28"/>
      <w:szCs w:val="20"/>
      <w:lang w:eastAsia="ru-RU"/>
    </w:rPr>
  </w:style>
  <w:style w:type="paragraph" w:styleId="2">
    <w:name w:val="heading 2"/>
    <w:basedOn w:val="a"/>
    <w:next w:val="a"/>
    <w:link w:val="20"/>
    <w:qFormat/>
    <w:rsid w:val="00F930A9"/>
    <w:pPr>
      <w:keepNext/>
      <w:keepLines/>
      <w:spacing w:before="200" w:after="0"/>
      <w:outlineLvl w:val="1"/>
    </w:pPr>
    <w:rPr>
      <w:rFonts w:ascii="Cambria" w:eastAsia="Calibri" w:hAnsi="Cambria"/>
      <w:b/>
      <w:bCs/>
      <w:color w:val="4F81BD"/>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locked/>
    <w:rsid w:val="00F930A9"/>
    <w:rPr>
      <w:rFonts w:ascii="Arial" w:hAnsi="Arial" w:cs="Times New Roman"/>
      <w:b/>
      <w:kern w:val="28"/>
      <w:sz w:val="20"/>
      <w:szCs w:val="20"/>
      <w:lang w:val="x-none" w:eastAsia="ru-RU"/>
    </w:rPr>
  </w:style>
  <w:style w:type="character" w:customStyle="1" w:styleId="20">
    <w:name w:val="Заголовок 2 Знак"/>
    <w:basedOn w:val="a0"/>
    <w:link w:val="2"/>
    <w:semiHidden/>
    <w:locked/>
    <w:rsid w:val="00F930A9"/>
    <w:rPr>
      <w:rFonts w:ascii="Cambria" w:hAnsi="Cambria" w:cs="Times New Roman"/>
      <w:b/>
      <w:bCs/>
      <w:color w:val="4F81BD"/>
      <w:sz w:val="26"/>
      <w:szCs w:val="26"/>
    </w:rPr>
  </w:style>
  <w:style w:type="paragraph" w:styleId="a3">
    <w:name w:val="Body Text Indent"/>
    <w:basedOn w:val="a"/>
    <w:link w:val="a4"/>
    <w:semiHidden/>
    <w:rsid w:val="00F930A9"/>
    <w:pPr>
      <w:spacing w:after="120" w:line="240" w:lineRule="auto"/>
      <w:ind w:left="283"/>
    </w:pPr>
    <w:rPr>
      <w:rFonts w:ascii="Times New Roman" w:eastAsia="Calibri" w:hAnsi="Times New Roman"/>
      <w:sz w:val="20"/>
      <w:szCs w:val="20"/>
      <w:lang w:eastAsia="ru-RU"/>
    </w:rPr>
  </w:style>
  <w:style w:type="character" w:customStyle="1" w:styleId="a4">
    <w:name w:val="Основной текст с отступом Знак"/>
    <w:basedOn w:val="a0"/>
    <w:link w:val="a3"/>
    <w:semiHidden/>
    <w:locked/>
    <w:rsid w:val="00F930A9"/>
    <w:rPr>
      <w:rFonts w:ascii="Times New Roman" w:hAnsi="Times New Roman" w:cs="Times New Roman"/>
      <w:sz w:val="20"/>
      <w:szCs w:val="20"/>
      <w:lang w:val="x-none" w:eastAsia="ru-RU"/>
    </w:rPr>
  </w:style>
  <w:style w:type="character" w:styleId="a5">
    <w:name w:val="Hyperlink"/>
    <w:basedOn w:val="a0"/>
    <w:semiHidden/>
    <w:rsid w:val="00F930A9"/>
    <w:rPr>
      <w:rFonts w:cs="Times New Roman"/>
      <w:color w:val="0000FF"/>
      <w:u w:val="single"/>
    </w:rPr>
  </w:style>
  <w:style w:type="paragraph" w:styleId="a6">
    <w:name w:val="Normal (Web)"/>
    <w:basedOn w:val="a"/>
    <w:semiHidden/>
    <w:rsid w:val="00F930A9"/>
    <w:pPr>
      <w:spacing w:before="100" w:beforeAutospacing="1" w:after="100" w:afterAutospacing="1" w:line="240" w:lineRule="auto"/>
    </w:pPr>
    <w:rPr>
      <w:rFonts w:ascii="Times New Roman" w:eastAsia="Calibri" w:hAnsi="Times New Roman"/>
      <w:sz w:val="24"/>
      <w:szCs w:val="24"/>
      <w:lang w:eastAsia="ru-RU"/>
    </w:rPr>
  </w:style>
  <w:style w:type="paragraph" w:styleId="a7">
    <w:name w:val="header"/>
    <w:basedOn w:val="a"/>
    <w:link w:val="a8"/>
    <w:semiHidden/>
    <w:rsid w:val="005A15E7"/>
    <w:pPr>
      <w:tabs>
        <w:tab w:val="center" w:pos="4677"/>
        <w:tab w:val="right" w:pos="9355"/>
      </w:tabs>
      <w:spacing w:after="0" w:line="240" w:lineRule="auto"/>
    </w:pPr>
  </w:style>
  <w:style w:type="character" w:customStyle="1" w:styleId="a8">
    <w:name w:val="Верхний колонтитул Знак"/>
    <w:basedOn w:val="a0"/>
    <w:link w:val="a7"/>
    <w:semiHidden/>
    <w:locked/>
    <w:rsid w:val="005A15E7"/>
    <w:rPr>
      <w:rFonts w:cs="Times New Roman"/>
    </w:rPr>
  </w:style>
  <w:style w:type="paragraph" w:styleId="a9">
    <w:name w:val="footer"/>
    <w:basedOn w:val="a"/>
    <w:link w:val="aa"/>
    <w:rsid w:val="005A15E7"/>
    <w:pPr>
      <w:tabs>
        <w:tab w:val="center" w:pos="4677"/>
        <w:tab w:val="right" w:pos="9355"/>
      </w:tabs>
      <w:spacing w:after="0" w:line="240" w:lineRule="auto"/>
    </w:pPr>
  </w:style>
  <w:style w:type="character" w:customStyle="1" w:styleId="aa">
    <w:name w:val="Нижний колонтитул Знак"/>
    <w:basedOn w:val="a0"/>
    <w:link w:val="a9"/>
    <w:locked/>
    <w:rsid w:val="005A15E7"/>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sChild>
        <w:div w:id="3">
          <w:marLeft w:val="0"/>
          <w:marRight w:val="0"/>
          <w:marTop w:val="0"/>
          <w:marBottom w:val="0"/>
          <w:divBdr>
            <w:top w:val="none" w:sz="0" w:space="0" w:color="auto"/>
            <w:left w:val="none" w:sz="0" w:space="0" w:color="auto"/>
            <w:bottom w:val="none" w:sz="0" w:space="0" w:color="auto"/>
            <w:right w:val="none" w:sz="0" w:space="0" w:color="auto"/>
          </w:divBdr>
        </w:div>
      </w:divsChild>
    </w:div>
    <w:div w:id="2">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sChild>
        <w:div w:id="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2.kodeks.net/urbib?d&amp;nd=901736394&amp;prevDoc=722900013&amp;mark=164P24L000000A3D851QL2MVL8CF2S146S42V65LJO0B20LAA00116Q8" TargetMode="External"/><Relationship Id="rId13" Type="http://schemas.openxmlformats.org/officeDocument/2006/relationships/hyperlink" Target="http://www2.kodeks.net/urbib?d&amp;nd=901736394&amp;prevDoc=722900013&amp;mark=164P24L000000A3D851QL2MVL8CF2S146S42V65LJO0B20LAA00116Q8" TargetMode="External"/><Relationship Id="rId3" Type="http://schemas.openxmlformats.org/officeDocument/2006/relationships/settings" Target="settings.xml"/><Relationship Id="rId7" Type="http://schemas.openxmlformats.org/officeDocument/2006/relationships/hyperlink" Target="http://www2.kodeks.net/urbib?d&amp;nd=9004937&amp;prevDoc=722900013" TargetMode="External"/><Relationship Id="rId12" Type="http://schemas.openxmlformats.org/officeDocument/2006/relationships/hyperlink" Target="http://www2.kodeks.net/urbib?d&amp;nd=901714421&amp;prevDoc=722900013"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nalogi.consultant.ru/cgi/online.cgi?req=doc;base=NBU;n=44533"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2.kodeks.net/urbib?d&amp;nd=901738478&amp;prevDoc=722900013" TargetMode="External"/><Relationship Id="rId4" Type="http://schemas.openxmlformats.org/officeDocument/2006/relationships/webSettings" Target="webSettings.xml"/><Relationship Id="rId9" Type="http://schemas.openxmlformats.org/officeDocument/2006/relationships/hyperlink" Target="http://www2.kodeks.net/urbib?d&amp;nd=901733424&amp;prevDoc=722900013&amp;mark=2P8FU0B000032I0000O9J0A1LRLO279E0SJ3V3D99S000003A0000OT8"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3355</Words>
  <Characters>19128</Characters>
  <Application>Microsoft Office Word</Application>
  <DocSecurity>0</DocSecurity>
  <Lines>159</Lines>
  <Paragraphs>44</Paragraphs>
  <ScaleCrop>false</ScaleCrop>
  <HeadingPairs>
    <vt:vector size="2" baseType="variant">
      <vt:variant>
        <vt:lpstr>Название</vt:lpstr>
      </vt:variant>
      <vt:variant>
        <vt:i4>1</vt:i4>
      </vt:variant>
    </vt:vector>
  </HeadingPairs>
  <TitlesOfParts>
    <vt:vector size="1" baseType="lpstr">
      <vt:lpstr>Содержание</vt:lpstr>
    </vt:vector>
  </TitlesOfParts>
  <Company/>
  <LinksUpToDate>false</LinksUpToDate>
  <CharactersWithSpaces>22439</CharactersWithSpaces>
  <SharedDoc>false</SharedDoc>
  <HLinks>
    <vt:vector size="42" baseType="variant">
      <vt:variant>
        <vt:i4>4325463</vt:i4>
      </vt:variant>
      <vt:variant>
        <vt:i4>18</vt:i4>
      </vt:variant>
      <vt:variant>
        <vt:i4>0</vt:i4>
      </vt:variant>
      <vt:variant>
        <vt:i4>5</vt:i4>
      </vt:variant>
      <vt:variant>
        <vt:lpwstr>http://www2.kodeks.net/urbib?d&amp;nd=901736394&amp;prevDoc=722900013&amp;mark=164P24L000000A3D851QL2MVL8CF2S146S42V65LJO0B20LAA00116Q8</vt:lpwstr>
      </vt:variant>
      <vt:variant>
        <vt:lpwstr>I0</vt:lpwstr>
      </vt:variant>
      <vt:variant>
        <vt:i4>6225921</vt:i4>
      </vt:variant>
      <vt:variant>
        <vt:i4>15</vt:i4>
      </vt:variant>
      <vt:variant>
        <vt:i4>0</vt:i4>
      </vt:variant>
      <vt:variant>
        <vt:i4>5</vt:i4>
      </vt:variant>
      <vt:variant>
        <vt:lpwstr>http://www2.kodeks.net/urbib?d&amp;nd=901714421&amp;prevDoc=722900013</vt:lpwstr>
      </vt:variant>
      <vt:variant>
        <vt:lpwstr/>
      </vt:variant>
      <vt:variant>
        <vt:i4>3342394</vt:i4>
      </vt:variant>
      <vt:variant>
        <vt:i4>12</vt:i4>
      </vt:variant>
      <vt:variant>
        <vt:i4>0</vt:i4>
      </vt:variant>
      <vt:variant>
        <vt:i4>5</vt:i4>
      </vt:variant>
      <vt:variant>
        <vt:lpwstr>http://nalogi.consultant.ru/cgi/online.cgi?req=doc;base=NBU;n=44533</vt:lpwstr>
      </vt:variant>
      <vt:variant>
        <vt:lpwstr/>
      </vt:variant>
      <vt:variant>
        <vt:i4>5636106</vt:i4>
      </vt:variant>
      <vt:variant>
        <vt:i4>9</vt:i4>
      </vt:variant>
      <vt:variant>
        <vt:i4>0</vt:i4>
      </vt:variant>
      <vt:variant>
        <vt:i4>5</vt:i4>
      </vt:variant>
      <vt:variant>
        <vt:lpwstr>http://www2.kodeks.net/urbib?d&amp;nd=901738478&amp;prevDoc=722900013</vt:lpwstr>
      </vt:variant>
      <vt:variant>
        <vt:lpwstr/>
      </vt:variant>
      <vt:variant>
        <vt:i4>5242896</vt:i4>
      </vt:variant>
      <vt:variant>
        <vt:i4>6</vt:i4>
      </vt:variant>
      <vt:variant>
        <vt:i4>0</vt:i4>
      </vt:variant>
      <vt:variant>
        <vt:i4>5</vt:i4>
      </vt:variant>
      <vt:variant>
        <vt:lpwstr>http://www2.kodeks.net/urbib?d&amp;nd=901733424&amp;prevDoc=722900013&amp;mark=2P8FU0B000032I0000O9J0A1LRLO279E0SJ3V3D99S000003A0000OT8</vt:lpwstr>
      </vt:variant>
      <vt:variant>
        <vt:lpwstr>I0</vt:lpwstr>
      </vt:variant>
      <vt:variant>
        <vt:i4>4325463</vt:i4>
      </vt:variant>
      <vt:variant>
        <vt:i4>3</vt:i4>
      </vt:variant>
      <vt:variant>
        <vt:i4>0</vt:i4>
      </vt:variant>
      <vt:variant>
        <vt:i4>5</vt:i4>
      </vt:variant>
      <vt:variant>
        <vt:lpwstr>http://www2.kodeks.net/urbib?d&amp;nd=901736394&amp;prevDoc=722900013&amp;mark=164P24L000000A3D851QL2MVL8CF2S146S42V65LJO0B20LAA00116Q8</vt:lpwstr>
      </vt:variant>
      <vt:variant>
        <vt:lpwstr>I0</vt:lpwstr>
      </vt:variant>
      <vt:variant>
        <vt:i4>6881338</vt:i4>
      </vt:variant>
      <vt:variant>
        <vt:i4>0</vt:i4>
      </vt:variant>
      <vt:variant>
        <vt:i4>0</vt:i4>
      </vt:variant>
      <vt:variant>
        <vt:i4>5</vt:i4>
      </vt:variant>
      <vt:variant>
        <vt:lpwstr>http://www2.kodeks.net/urbib?d&amp;nd=9004937&amp;prevDoc=722900013</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Содержание</dc:title>
  <dc:subject/>
  <dc:creator>Леся</dc:creator>
  <cp:keywords/>
  <dc:description/>
  <cp:lastModifiedBy>admin</cp:lastModifiedBy>
  <cp:revision>2</cp:revision>
  <cp:lastPrinted>2009-12-01T22:02:00Z</cp:lastPrinted>
  <dcterms:created xsi:type="dcterms:W3CDTF">2014-04-23T18:33:00Z</dcterms:created>
  <dcterms:modified xsi:type="dcterms:W3CDTF">2014-04-23T18:33:00Z</dcterms:modified>
</cp:coreProperties>
</file>