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D3B" w:rsidRDefault="00924D3B" w:rsidP="00474EB9">
      <w:pPr>
        <w:spacing w:line="360" w:lineRule="auto"/>
        <w:ind w:firstLine="720"/>
        <w:jc w:val="both"/>
        <w:rPr>
          <w:sz w:val="28"/>
          <w:szCs w:val="28"/>
        </w:rPr>
      </w:pPr>
    </w:p>
    <w:p w:rsidR="00DB19AF" w:rsidRPr="00474EB9" w:rsidRDefault="00DB19AF" w:rsidP="00474EB9">
      <w:pPr>
        <w:spacing w:line="360" w:lineRule="auto"/>
        <w:ind w:firstLine="720"/>
        <w:jc w:val="both"/>
        <w:rPr>
          <w:sz w:val="28"/>
          <w:szCs w:val="28"/>
        </w:rPr>
      </w:pPr>
      <w:r w:rsidRPr="00474EB9">
        <w:rPr>
          <w:sz w:val="28"/>
          <w:szCs w:val="28"/>
        </w:rPr>
        <w:t>Оперативне фінансове планування необхідне підприємству з метою контролю за фактичним надходженням грошових коштів на поточний рахунок та витрачанням коштів у процесі господарської діяльності, виконання поточного фінансового плану. Це пов'язано з тим, що фінансове забезпечення підприємницької та інвестиційної діяльності відбувається за рахунок власних та залучених коштів, що потребує повсякденного ефективного контролю за формуванням і використанням фінансових ресурсів.</w:t>
      </w:r>
    </w:p>
    <w:p w:rsidR="00DB19AF" w:rsidRPr="00474EB9" w:rsidRDefault="00DB19AF" w:rsidP="00474EB9">
      <w:pPr>
        <w:spacing w:line="360" w:lineRule="auto"/>
        <w:ind w:firstLine="720"/>
        <w:jc w:val="both"/>
        <w:rPr>
          <w:sz w:val="28"/>
          <w:szCs w:val="28"/>
        </w:rPr>
      </w:pPr>
      <w:r w:rsidRPr="00474EB9">
        <w:rPr>
          <w:sz w:val="28"/>
          <w:szCs w:val="28"/>
        </w:rPr>
        <w:t>Річний фінансовий план (план доходів та витрат грошових коштів) характеризує обсяг фінансових ресурсів, необхідних для фінансово-господарської діяльності. Він є орієнтиром для фінансової роботи підприємств у плановому році.</w:t>
      </w:r>
    </w:p>
    <w:p w:rsidR="00DB19AF" w:rsidRPr="00474EB9" w:rsidRDefault="00DB19AF" w:rsidP="00474EB9">
      <w:pPr>
        <w:spacing w:line="360" w:lineRule="auto"/>
        <w:ind w:firstLine="720"/>
        <w:jc w:val="both"/>
        <w:rPr>
          <w:sz w:val="28"/>
          <w:szCs w:val="28"/>
        </w:rPr>
      </w:pPr>
      <w:r w:rsidRPr="00474EB9">
        <w:rPr>
          <w:sz w:val="28"/>
          <w:szCs w:val="28"/>
        </w:rPr>
        <w:t>Виконання фінансового плану здійснюється безпосередньо в процесі фінансово-господарської діяльності, забезпечуючи стабільну платоспроможність підприємства через оперативне фінансове планування. З цією метою доцільно складати баланс грошових надходжень - оператив</w:t>
      </w:r>
      <w:r w:rsidR="00474EB9">
        <w:rPr>
          <w:sz w:val="28"/>
          <w:szCs w:val="28"/>
        </w:rPr>
        <w:t>ний фінансовий план</w:t>
      </w:r>
      <w:r w:rsidRPr="00474EB9">
        <w:rPr>
          <w:sz w:val="28"/>
          <w:szCs w:val="28"/>
        </w:rPr>
        <w:t>.</w:t>
      </w:r>
    </w:p>
    <w:p w:rsidR="00DB19AF" w:rsidRPr="00474EB9" w:rsidRDefault="00DB19AF" w:rsidP="00474EB9">
      <w:pPr>
        <w:spacing w:line="360" w:lineRule="auto"/>
        <w:ind w:firstLine="720"/>
        <w:jc w:val="both"/>
        <w:rPr>
          <w:sz w:val="28"/>
          <w:szCs w:val="28"/>
        </w:rPr>
      </w:pPr>
      <w:r w:rsidRPr="00474EB9">
        <w:rPr>
          <w:sz w:val="28"/>
          <w:szCs w:val="28"/>
        </w:rPr>
        <w:t>Баланс надходжень коштів показує, коли в підприємства виникають тимчасово вільні кошти, а коли воно має додаткову потребу в них. Це дає фінансовому менеджеру можливість тимчасово вільні фінансові кошти вкласти на депозитні рахунки комерційних банків або інвестувати в цінні папери для одержання доходів, а в періоди, коли виникає додаткова потреба, - забезпечити залучення коштів.</w:t>
      </w:r>
    </w:p>
    <w:p w:rsidR="00DB19AF" w:rsidRDefault="00DB19AF" w:rsidP="00474EB9">
      <w:pPr>
        <w:spacing w:line="360" w:lineRule="auto"/>
        <w:ind w:firstLine="720"/>
        <w:jc w:val="both"/>
        <w:rPr>
          <w:sz w:val="28"/>
          <w:szCs w:val="28"/>
        </w:rPr>
      </w:pPr>
      <w:r w:rsidRPr="00474EB9">
        <w:rPr>
          <w:sz w:val="28"/>
          <w:szCs w:val="28"/>
        </w:rPr>
        <w:t>Оперативне фінансове планування полягає в складанні та виконанні платіжного календаря. Його складають на квартал із розбивкою по місяцях або на місяць із розбивкою по декадах. У платіжному календарі відображається весь грошовий оборот підприємства, основна частина якого проходить через поточний, валютний, позиковий та інші рахунки підприємства в банку. У платіжному календарі відбито рух грошових коштів відповідно до їх надходже</w:t>
      </w:r>
      <w:r w:rsidR="00474EB9">
        <w:rPr>
          <w:sz w:val="28"/>
          <w:szCs w:val="28"/>
        </w:rPr>
        <w:t>ння та використання</w:t>
      </w:r>
      <w:r w:rsidRPr="00474EB9">
        <w:rPr>
          <w:sz w:val="28"/>
          <w:szCs w:val="28"/>
        </w:rPr>
        <w:t xml:space="preserve">. </w:t>
      </w:r>
    </w:p>
    <w:p w:rsidR="00474EB9" w:rsidRPr="00474EB9" w:rsidRDefault="00474EB9" w:rsidP="00474EB9">
      <w:pPr>
        <w:spacing w:line="360" w:lineRule="auto"/>
        <w:ind w:firstLine="720"/>
        <w:jc w:val="both"/>
        <w:rPr>
          <w:sz w:val="28"/>
          <w:szCs w:val="28"/>
        </w:rPr>
      </w:pPr>
      <w:r w:rsidRPr="00474EB9">
        <w:rPr>
          <w:sz w:val="28"/>
          <w:szCs w:val="28"/>
        </w:rPr>
        <w:t>Першим розділом календаря є його видаткова частина, що відбиває всі майбутні розрахунки і перерахування засобів, другим — доходна частина. Співвідношення між обома частинами календаря повинне бути таким, щоб забезпечувалася їхня рівність, або, що ще краще, перевищення доходів і надходжень над витратами і відрахуваннями. В останньому випадку надлишки засобів осядуть на розрахунковому рахунку підприємства, що означає високу стійкість фінансового стану підприємства, його платоспроможність у майбутньому періоді.</w:t>
      </w:r>
    </w:p>
    <w:p w:rsidR="00474EB9" w:rsidRPr="00474EB9" w:rsidRDefault="00474EB9" w:rsidP="00474EB9">
      <w:pPr>
        <w:spacing w:line="360" w:lineRule="auto"/>
        <w:ind w:firstLine="720"/>
        <w:jc w:val="both"/>
        <w:rPr>
          <w:sz w:val="28"/>
          <w:szCs w:val="28"/>
        </w:rPr>
      </w:pPr>
      <w:r w:rsidRPr="00474EB9">
        <w:rPr>
          <w:sz w:val="28"/>
          <w:szCs w:val="28"/>
        </w:rPr>
        <w:t>Перевищення витрат над надходженнями свідчить про зниження можливостей підприємства в покритті майбутніх витрат. У такому випадку випливає необхідність перенесення другорядних платежів перенести на інший календарний період, прискорити по можливості відвантаження і реалізацію продукції, вжити заходів по вишукуванню додаткових джерел.</w:t>
      </w:r>
    </w:p>
    <w:p w:rsidR="00DB19AF" w:rsidRPr="00474EB9" w:rsidRDefault="00DB19AF" w:rsidP="00474EB9">
      <w:pPr>
        <w:spacing w:line="360" w:lineRule="auto"/>
        <w:jc w:val="both"/>
        <w:rPr>
          <w:sz w:val="28"/>
          <w:szCs w:val="28"/>
        </w:rPr>
      </w:pPr>
      <w:r w:rsidRPr="00474EB9">
        <w:rPr>
          <w:sz w:val="28"/>
          <w:szCs w:val="28"/>
        </w:rPr>
        <w:t>У платіжному календарі фіксуються всі види грошових платежів та надходжень підприємств незалежно від їх джерел та напрямків використання, тобто показаний увесь грошовий оборот за певний проміжок планового періоду.</w:t>
      </w:r>
    </w:p>
    <w:p w:rsidR="00DB19AF" w:rsidRPr="00474EB9" w:rsidRDefault="00DB19AF" w:rsidP="00474EB9">
      <w:pPr>
        <w:spacing w:line="360" w:lineRule="auto"/>
        <w:ind w:firstLine="720"/>
        <w:jc w:val="both"/>
        <w:rPr>
          <w:sz w:val="28"/>
          <w:szCs w:val="28"/>
        </w:rPr>
      </w:pPr>
      <w:r w:rsidRPr="00474EB9">
        <w:rPr>
          <w:sz w:val="28"/>
          <w:szCs w:val="28"/>
        </w:rPr>
        <w:t>Платіжний календар дає можливість фінансовим службам підприємства забезпечити оперативне фінансування, виконання розрахункових та платіжних зобов'язань, фіксувати поточні зміни платоспроможності підприємства. Він уможливлює спостереження за станом оборотних коштів та вказує на необхідність використання позикових та залучених коштів у плановому періоді.</w:t>
      </w:r>
    </w:p>
    <w:p w:rsidR="00DB19AF" w:rsidRPr="00474EB9" w:rsidRDefault="00DB19AF" w:rsidP="00474EB9">
      <w:pPr>
        <w:spacing w:line="360" w:lineRule="auto"/>
        <w:ind w:firstLine="720"/>
        <w:jc w:val="both"/>
        <w:rPr>
          <w:sz w:val="28"/>
          <w:szCs w:val="28"/>
        </w:rPr>
      </w:pPr>
      <w:r w:rsidRPr="00474EB9">
        <w:rPr>
          <w:sz w:val="28"/>
          <w:szCs w:val="28"/>
        </w:rPr>
        <w:t>Складення платіжного календаря дає змогу виявити недостатність коштів, з'ясувати причини такого становища, визначити відповідні заходи для запобігання фінансовим ускладненням.</w:t>
      </w:r>
    </w:p>
    <w:p w:rsidR="00DB19AF" w:rsidRPr="00474EB9" w:rsidRDefault="00DB19AF" w:rsidP="00474EB9">
      <w:pPr>
        <w:spacing w:line="360" w:lineRule="auto"/>
        <w:ind w:firstLine="720"/>
        <w:jc w:val="both"/>
        <w:rPr>
          <w:sz w:val="28"/>
          <w:szCs w:val="28"/>
        </w:rPr>
      </w:pPr>
      <w:r w:rsidRPr="00474EB9">
        <w:rPr>
          <w:sz w:val="28"/>
          <w:szCs w:val="28"/>
        </w:rPr>
        <w:t>Важливе місце в оперативній фінансовій роботі підприємства займає своєчасне погашення кредиторської, а також своєчасне стягнення дебіторської заборгованості.</w:t>
      </w:r>
    </w:p>
    <w:p w:rsidR="00DB19AF" w:rsidRPr="00474EB9" w:rsidRDefault="00DB19AF" w:rsidP="00474EB9">
      <w:pPr>
        <w:spacing w:line="360" w:lineRule="auto"/>
        <w:ind w:firstLine="720"/>
        <w:jc w:val="both"/>
        <w:rPr>
          <w:sz w:val="28"/>
          <w:szCs w:val="28"/>
        </w:rPr>
      </w:pPr>
      <w:r w:rsidRPr="00474EB9">
        <w:rPr>
          <w:sz w:val="28"/>
          <w:szCs w:val="28"/>
        </w:rPr>
        <w:t>На підприємстві має бути організований повсякденний оперативний контроль за платежами та надходженням матеріальних цінностей, виконанням фінансових зобов'язань перед бюджетом, позабюджетними фондами, банками. Необхідно періодично перевіряти дебіторську заборгованість за даними бухгалтерського обліку та звітності, інвентаризації.</w:t>
      </w:r>
    </w:p>
    <w:p w:rsidR="00DB19AF" w:rsidRPr="00474EB9" w:rsidRDefault="00DB19AF" w:rsidP="00474EB9">
      <w:pPr>
        <w:spacing w:line="360" w:lineRule="auto"/>
        <w:ind w:firstLine="720"/>
        <w:jc w:val="both"/>
        <w:rPr>
          <w:sz w:val="28"/>
          <w:szCs w:val="28"/>
        </w:rPr>
      </w:pPr>
      <w:r w:rsidRPr="00474EB9">
        <w:rPr>
          <w:sz w:val="28"/>
          <w:szCs w:val="28"/>
        </w:rPr>
        <w:t>Дебіторська заборгованість, утворена в межах узгодженого сторонами строку оплати, є нормальним явищем у фінансово-господарській діяльності. Дебіторська заборгованість, яка перевищує погоджені строки платежів, знижує платоспроможність підприємств. Саме тому необхідно ретельно аналізувати стан заборгованості кожного суб'єкта господарювання за такими статтями: розрахунки з покупцями, з підзвітними особами, з іншими дебіторами; векселі одержані; аванси видані; бюджетні платежі, платежі із соціального страхування, з оплати праці. При цьому слід ураховувати реальні умови, а тому доцільно розглянути:</w:t>
      </w:r>
    </w:p>
    <w:p w:rsidR="00DB19AF" w:rsidRPr="00474EB9" w:rsidRDefault="00DB19AF" w:rsidP="00474EB9">
      <w:pPr>
        <w:spacing w:line="360" w:lineRule="auto"/>
        <w:ind w:firstLine="720"/>
        <w:jc w:val="both"/>
        <w:rPr>
          <w:sz w:val="28"/>
          <w:szCs w:val="28"/>
        </w:rPr>
      </w:pPr>
      <w:r w:rsidRPr="00474EB9">
        <w:rPr>
          <w:sz w:val="28"/>
          <w:szCs w:val="28"/>
        </w:rPr>
        <w:t>* який відсоток неповернення дебіторської заборгованості припадає на одного або кількох головних боржників;</w:t>
      </w:r>
    </w:p>
    <w:p w:rsidR="00DB19AF" w:rsidRPr="00474EB9" w:rsidRDefault="00DB19AF" w:rsidP="00474EB9">
      <w:pPr>
        <w:spacing w:line="360" w:lineRule="auto"/>
        <w:ind w:firstLine="720"/>
        <w:jc w:val="both"/>
        <w:rPr>
          <w:sz w:val="28"/>
          <w:szCs w:val="28"/>
        </w:rPr>
      </w:pPr>
      <w:r w:rsidRPr="00474EB9">
        <w:rPr>
          <w:sz w:val="28"/>
          <w:szCs w:val="28"/>
        </w:rPr>
        <w:t>* імовірність погашення дебіторської заборгованості, строки її виникнення, а також питому вагу простроченої заборгованості;</w:t>
      </w:r>
    </w:p>
    <w:p w:rsidR="00DB19AF" w:rsidRPr="00474EB9" w:rsidRDefault="00DB19AF" w:rsidP="00474EB9">
      <w:pPr>
        <w:spacing w:line="360" w:lineRule="auto"/>
        <w:ind w:firstLine="720"/>
        <w:jc w:val="both"/>
        <w:rPr>
          <w:sz w:val="28"/>
          <w:szCs w:val="28"/>
        </w:rPr>
      </w:pPr>
      <w:r w:rsidRPr="00474EB9">
        <w:rPr>
          <w:sz w:val="28"/>
          <w:szCs w:val="28"/>
        </w:rPr>
        <w:t>* питому вагу векселів у загальному обсязі дебіторської заборгованості.</w:t>
      </w:r>
    </w:p>
    <w:p w:rsidR="00DB19AF" w:rsidRPr="00474EB9" w:rsidRDefault="00DB19AF" w:rsidP="00474EB9">
      <w:pPr>
        <w:spacing w:line="360" w:lineRule="auto"/>
        <w:ind w:firstLine="720"/>
        <w:jc w:val="both"/>
        <w:rPr>
          <w:sz w:val="28"/>
          <w:szCs w:val="28"/>
        </w:rPr>
      </w:pPr>
      <w:r w:rsidRPr="00474EB9">
        <w:rPr>
          <w:sz w:val="28"/>
          <w:szCs w:val="28"/>
        </w:rPr>
        <w:t>Кредиторська заборгованість у складі залучених коштів займає суттєве місце. Якщо кредиторська заборгованість підприємства виникає в процесі господарських зв'язків з іншими господарськими суб'єктами в межах нормального документообігу та встановлених форм розрахунків, то вона не суперечить чинному законодавству і не може справити негативний вплив на фінансовий стан інших суб'єктів господарювання. Якщо ж кредиторська заборгованість виникла внаслідок порушення правил розрахунків та кредитування, то вона призводить до фінансових ускладнень в інших підприємств.</w:t>
      </w:r>
    </w:p>
    <w:p w:rsidR="00DB19AF" w:rsidRPr="00474EB9" w:rsidRDefault="00DB19AF" w:rsidP="00474EB9">
      <w:pPr>
        <w:spacing w:line="360" w:lineRule="auto"/>
        <w:ind w:firstLine="720"/>
        <w:jc w:val="both"/>
        <w:rPr>
          <w:sz w:val="28"/>
          <w:szCs w:val="28"/>
        </w:rPr>
      </w:pPr>
      <w:r w:rsidRPr="00474EB9">
        <w:rPr>
          <w:sz w:val="28"/>
          <w:szCs w:val="28"/>
        </w:rPr>
        <w:t>Прострочені постачальникам платежі найчастіше виникають тоді, коли на підприємстві не налагоджено чіткої фінансової роботи: оборотні кошти заморожені в дебіторській заборгованості або в наднормативних, непрокредитованих банком товарно-матеріальних цінностях; розмір власних оборотних коштів недостатній та не покриває необхідної мінімальної потреби підприємства в них для забезпечення поточної діяльності.</w:t>
      </w:r>
    </w:p>
    <w:p w:rsidR="00DB19AF" w:rsidRPr="00474EB9" w:rsidRDefault="00DB19AF" w:rsidP="00474EB9">
      <w:pPr>
        <w:spacing w:line="360" w:lineRule="auto"/>
        <w:ind w:firstLine="720"/>
        <w:jc w:val="both"/>
        <w:rPr>
          <w:sz w:val="28"/>
          <w:szCs w:val="28"/>
        </w:rPr>
      </w:pPr>
      <w:r w:rsidRPr="00474EB9">
        <w:rPr>
          <w:sz w:val="28"/>
          <w:szCs w:val="28"/>
        </w:rPr>
        <w:t>Платіжний календар конкретизує поточний фінансовий план, уточнює його показники, дає змогу використати наявні резерви для підвищення ефективності використання фінансових ресурсів підприємства, дає точніше уявлення про стан платежів та розрахунків у періоді, що аналізується.</w:t>
      </w:r>
    </w:p>
    <w:p w:rsidR="00DB19AF" w:rsidRPr="00474EB9" w:rsidRDefault="00DB19AF" w:rsidP="00474EB9">
      <w:pPr>
        <w:spacing w:line="360" w:lineRule="auto"/>
        <w:ind w:firstLine="720"/>
        <w:jc w:val="both"/>
        <w:rPr>
          <w:sz w:val="28"/>
          <w:szCs w:val="28"/>
        </w:rPr>
      </w:pPr>
      <w:r w:rsidRPr="00474EB9">
        <w:rPr>
          <w:sz w:val="28"/>
          <w:szCs w:val="28"/>
        </w:rPr>
        <w:t>З допомогою платіжного календаря постійно контролюється платоспроможність підприємства.</w:t>
      </w:r>
    </w:p>
    <w:p w:rsidR="00DB19AF" w:rsidRPr="00474EB9" w:rsidRDefault="00DB19AF" w:rsidP="00474EB9">
      <w:pPr>
        <w:spacing w:line="360" w:lineRule="auto"/>
        <w:ind w:firstLine="720"/>
        <w:jc w:val="both"/>
        <w:rPr>
          <w:sz w:val="28"/>
          <w:szCs w:val="28"/>
        </w:rPr>
      </w:pPr>
      <w:r w:rsidRPr="00474EB9">
        <w:rPr>
          <w:sz w:val="28"/>
          <w:szCs w:val="28"/>
        </w:rPr>
        <w:t>Отже, постійний оперативний контроль, який здійснюється з допомогою платіжного календаря, є надзвичайно важливим засобом виконання поточного фінансового плану - плану доходів і витрат підприємства.</w:t>
      </w:r>
      <w:bookmarkStart w:id="0" w:name="_GoBack"/>
      <w:bookmarkEnd w:id="0"/>
    </w:p>
    <w:sectPr w:rsidR="00DB19AF" w:rsidRPr="00474E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hyphenationZone w:val="357"/>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19AF"/>
    <w:rsid w:val="00474EB9"/>
    <w:rsid w:val="00924D3B"/>
    <w:rsid w:val="009F71DE"/>
    <w:rsid w:val="00C6795B"/>
    <w:rsid w:val="00DB19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29A5D84-D4E0-4740-8344-846EA1492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945</Words>
  <Characters>5387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Оперативне фінансове планування необхідне підприємству з метою контролю за фактичним надходженням грошових коштів на поточний рахунок та витрачанням коштів у процесі господарської діяльності, виконання поточного фінансового плану</vt:lpstr>
    </vt:vector>
  </TitlesOfParts>
  <Company>Организация</Company>
  <LinksUpToDate>false</LinksUpToDate>
  <CharactersWithSpaces>6320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Оперативне фінансове планування необхідне підприємству з метою контролю за фактичним надходженням грошових коштів на поточний рахунок та витрачанням коштів у процесі господарської діяльності, виконання поточного фінансового плану</dc:title>
  <dc:subject/>
  <dc:creator>Customer</dc:creator>
  <cp:keywords/>
  <dc:description/>
  <cp:lastModifiedBy>admin</cp:lastModifiedBy>
  <cp:revision>2</cp:revision>
  <dcterms:created xsi:type="dcterms:W3CDTF">2014-04-15T04:07:00Z</dcterms:created>
  <dcterms:modified xsi:type="dcterms:W3CDTF">2014-04-15T04:07:00Z</dcterms:modified>
</cp:coreProperties>
</file>