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2C6" w:rsidRDefault="000472C6" w:rsidP="009004B1">
      <w:pPr>
        <w:spacing w:line="360" w:lineRule="auto"/>
        <w:ind w:firstLine="720"/>
        <w:jc w:val="center"/>
        <w:rPr>
          <w:b/>
          <w:sz w:val="28"/>
          <w:szCs w:val="28"/>
        </w:rPr>
      </w:pPr>
    </w:p>
    <w:p w:rsidR="00240AC9" w:rsidRDefault="009374DD" w:rsidP="009004B1">
      <w:pPr>
        <w:spacing w:line="360" w:lineRule="auto"/>
        <w:ind w:firstLine="720"/>
        <w:jc w:val="center"/>
        <w:rPr>
          <w:b/>
          <w:sz w:val="28"/>
          <w:szCs w:val="28"/>
        </w:rPr>
      </w:pPr>
      <w:r w:rsidRPr="009004B1">
        <w:rPr>
          <w:b/>
          <w:sz w:val="28"/>
          <w:szCs w:val="28"/>
        </w:rPr>
        <w:t>Содержание</w:t>
      </w:r>
    </w:p>
    <w:p w:rsidR="009004B1" w:rsidRDefault="009004B1" w:rsidP="009004B1">
      <w:pPr>
        <w:spacing w:line="360" w:lineRule="auto"/>
        <w:ind w:firstLine="720"/>
        <w:jc w:val="center"/>
        <w:rPr>
          <w:b/>
          <w:sz w:val="28"/>
          <w:szCs w:val="28"/>
        </w:rPr>
      </w:pPr>
    </w:p>
    <w:p w:rsidR="009004B1" w:rsidRPr="009004B1" w:rsidRDefault="009004B1" w:rsidP="009004B1">
      <w:pPr>
        <w:spacing w:line="360" w:lineRule="auto"/>
        <w:ind w:firstLine="720"/>
        <w:jc w:val="center"/>
        <w:rPr>
          <w:b/>
          <w:sz w:val="28"/>
          <w:szCs w:val="28"/>
        </w:rPr>
      </w:pPr>
    </w:p>
    <w:p w:rsidR="009374DD" w:rsidRDefault="009374DD" w:rsidP="009374DD">
      <w:pPr>
        <w:spacing w:line="360" w:lineRule="auto"/>
        <w:ind w:firstLine="720"/>
        <w:rPr>
          <w:sz w:val="28"/>
          <w:szCs w:val="28"/>
        </w:rPr>
      </w:pPr>
      <w:r>
        <w:rPr>
          <w:sz w:val="28"/>
          <w:szCs w:val="28"/>
        </w:rPr>
        <w:t>Введение</w:t>
      </w:r>
      <w:r w:rsidR="00201F4A">
        <w:rPr>
          <w:sz w:val="28"/>
          <w:szCs w:val="28"/>
        </w:rPr>
        <w:t>…………………………………………………………………….3</w:t>
      </w:r>
    </w:p>
    <w:p w:rsidR="00201F4A" w:rsidRDefault="00201F4A" w:rsidP="009374DD">
      <w:pPr>
        <w:spacing w:line="360" w:lineRule="auto"/>
        <w:ind w:firstLine="720"/>
        <w:rPr>
          <w:sz w:val="28"/>
          <w:szCs w:val="28"/>
        </w:rPr>
      </w:pPr>
    </w:p>
    <w:p w:rsidR="009374DD" w:rsidRPr="00201F4A" w:rsidRDefault="00EE4451" w:rsidP="00EE4451">
      <w:pPr>
        <w:spacing w:line="360" w:lineRule="auto"/>
        <w:rPr>
          <w:sz w:val="28"/>
          <w:szCs w:val="28"/>
        </w:rPr>
      </w:pPr>
      <w:r>
        <w:rPr>
          <w:sz w:val="28"/>
          <w:szCs w:val="28"/>
        </w:rPr>
        <w:t xml:space="preserve">1. </w:t>
      </w:r>
      <w:r w:rsidR="00201F4A">
        <w:rPr>
          <w:sz w:val="28"/>
          <w:szCs w:val="28"/>
        </w:rPr>
        <w:t xml:space="preserve">      </w:t>
      </w:r>
      <w:r w:rsidR="00201F4A" w:rsidRPr="00201F4A">
        <w:rPr>
          <w:b/>
          <w:sz w:val="28"/>
          <w:szCs w:val="28"/>
        </w:rPr>
        <w:t>Особенности финансов страхования</w:t>
      </w:r>
      <w:r w:rsidR="00201F4A" w:rsidRPr="00201F4A">
        <w:rPr>
          <w:sz w:val="28"/>
          <w:szCs w:val="28"/>
        </w:rPr>
        <w:t>………………………</w:t>
      </w:r>
      <w:r w:rsidR="00201F4A">
        <w:rPr>
          <w:sz w:val="28"/>
          <w:szCs w:val="28"/>
        </w:rPr>
        <w:t>...</w:t>
      </w:r>
      <w:r w:rsidR="00201F4A" w:rsidRPr="00201F4A">
        <w:rPr>
          <w:sz w:val="28"/>
          <w:szCs w:val="28"/>
        </w:rPr>
        <w:t>…………4</w:t>
      </w:r>
    </w:p>
    <w:p w:rsidR="00EE4451" w:rsidRPr="00754E69" w:rsidRDefault="00EE4451" w:rsidP="00754E69">
      <w:pPr>
        <w:pStyle w:val="a6"/>
        <w:spacing w:line="360" w:lineRule="auto"/>
        <w:rPr>
          <w:b/>
          <w:bCs/>
          <w:i/>
          <w:iCs/>
          <w:sz w:val="28"/>
          <w:szCs w:val="28"/>
        </w:rPr>
      </w:pPr>
      <w:r w:rsidRPr="00754E69">
        <w:rPr>
          <w:sz w:val="28"/>
          <w:szCs w:val="28"/>
        </w:rPr>
        <w:t>1.1</w:t>
      </w:r>
      <w:r w:rsidR="00E00899" w:rsidRPr="00754E69">
        <w:rPr>
          <w:sz w:val="28"/>
          <w:szCs w:val="28"/>
        </w:rPr>
        <w:t>.</w:t>
      </w:r>
      <w:r w:rsidR="00754E69" w:rsidRPr="00754E69">
        <w:rPr>
          <w:sz w:val="28"/>
          <w:szCs w:val="28"/>
        </w:rPr>
        <w:t xml:space="preserve"> Экономическое содержание и функции, виды страхования, их взаимосвязь с функциями финансов…………………………………………….</w:t>
      </w:r>
      <w:r w:rsidR="00754E69">
        <w:rPr>
          <w:sz w:val="28"/>
          <w:szCs w:val="28"/>
        </w:rPr>
        <w:t>.4</w:t>
      </w:r>
    </w:p>
    <w:p w:rsidR="004B6B23" w:rsidRPr="004B6B23" w:rsidRDefault="00EE4451" w:rsidP="004B6B23">
      <w:pPr>
        <w:spacing w:line="360" w:lineRule="auto"/>
        <w:rPr>
          <w:color w:val="000000"/>
          <w:sz w:val="28"/>
          <w:szCs w:val="28"/>
        </w:rPr>
      </w:pPr>
      <w:r w:rsidRPr="004B6B23">
        <w:rPr>
          <w:sz w:val="28"/>
          <w:szCs w:val="28"/>
        </w:rPr>
        <w:t>1.2.</w:t>
      </w:r>
      <w:r w:rsidR="00CD2B8D" w:rsidRPr="004B6B23">
        <w:rPr>
          <w:color w:val="000000"/>
          <w:sz w:val="28"/>
          <w:szCs w:val="28"/>
        </w:rPr>
        <w:t xml:space="preserve">    Формирование финансов в страховании………………………………….</w:t>
      </w:r>
      <w:r w:rsidR="005D0BD3">
        <w:rPr>
          <w:color w:val="000000"/>
          <w:sz w:val="28"/>
          <w:szCs w:val="28"/>
        </w:rPr>
        <w:t>8</w:t>
      </w:r>
    </w:p>
    <w:p w:rsidR="00CD2B8D" w:rsidRPr="004B6B23" w:rsidRDefault="00CD2B8D" w:rsidP="004B6B23">
      <w:pPr>
        <w:spacing w:line="360" w:lineRule="auto"/>
        <w:rPr>
          <w:sz w:val="28"/>
          <w:szCs w:val="28"/>
        </w:rPr>
      </w:pPr>
      <w:r w:rsidRPr="004B6B23">
        <w:rPr>
          <w:sz w:val="28"/>
          <w:szCs w:val="28"/>
        </w:rPr>
        <w:t>1.3. Формирование и использование страховых резервов</w:t>
      </w:r>
      <w:r w:rsidR="004B6B23" w:rsidRPr="004B6B23">
        <w:rPr>
          <w:sz w:val="28"/>
          <w:szCs w:val="28"/>
        </w:rPr>
        <w:t>………………</w:t>
      </w:r>
      <w:r w:rsidR="004B6B23">
        <w:rPr>
          <w:sz w:val="28"/>
          <w:szCs w:val="28"/>
        </w:rPr>
        <w:t>..</w:t>
      </w:r>
      <w:r w:rsidR="004B6B23" w:rsidRPr="004B6B23">
        <w:rPr>
          <w:sz w:val="28"/>
          <w:szCs w:val="28"/>
        </w:rPr>
        <w:t>…..10</w:t>
      </w:r>
    </w:p>
    <w:p w:rsidR="00201F4A" w:rsidRDefault="00201F4A" w:rsidP="00EE4451">
      <w:pPr>
        <w:spacing w:line="360" w:lineRule="auto"/>
        <w:rPr>
          <w:sz w:val="28"/>
          <w:szCs w:val="28"/>
        </w:rPr>
      </w:pPr>
    </w:p>
    <w:p w:rsidR="00EE4451" w:rsidRPr="005D0BD3" w:rsidRDefault="00EE4451" w:rsidP="00EE4451">
      <w:pPr>
        <w:spacing w:line="360" w:lineRule="auto"/>
        <w:rPr>
          <w:sz w:val="28"/>
          <w:szCs w:val="28"/>
        </w:rPr>
      </w:pPr>
      <w:r>
        <w:rPr>
          <w:sz w:val="28"/>
          <w:szCs w:val="28"/>
        </w:rPr>
        <w:t>2</w:t>
      </w:r>
      <w:r w:rsidRPr="00201F4A">
        <w:rPr>
          <w:sz w:val="28"/>
          <w:szCs w:val="28"/>
        </w:rPr>
        <w:t>.</w:t>
      </w:r>
      <w:r w:rsidRPr="00201F4A">
        <w:rPr>
          <w:b/>
          <w:sz w:val="28"/>
          <w:szCs w:val="28"/>
        </w:rPr>
        <w:t xml:space="preserve"> </w:t>
      </w:r>
      <w:r w:rsidR="00201F4A" w:rsidRPr="00201F4A">
        <w:rPr>
          <w:b/>
          <w:sz w:val="28"/>
          <w:szCs w:val="28"/>
        </w:rPr>
        <w:t xml:space="preserve">      </w:t>
      </w:r>
      <w:r w:rsidRPr="00201F4A">
        <w:rPr>
          <w:b/>
          <w:sz w:val="28"/>
          <w:szCs w:val="28"/>
        </w:rPr>
        <w:t>Анализ доходов и расходов федерального бюджета РФ за 20</w:t>
      </w:r>
      <w:r w:rsidR="00AA7302" w:rsidRPr="00201F4A">
        <w:rPr>
          <w:b/>
          <w:sz w:val="28"/>
          <w:szCs w:val="28"/>
        </w:rPr>
        <w:t xml:space="preserve">  -20  г.</w:t>
      </w:r>
      <w:r w:rsidR="005D0BD3">
        <w:rPr>
          <w:sz w:val="28"/>
          <w:szCs w:val="28"/>
        </w:rPr>
        <w:t>..............................................................................................................................13</w:t>
      </w:r>
    </w:p>
    <w:p w:rsidR="00AA7302" w:rsidRDefault="00AA7302" w:rsidP="00EE4451">
      <w:pPr>
        <w:spacing w:line="360" w:lineRule="auto"/>
        <w:rPr>
          <w:sz w:val="28"/>
          <w:szCs w:val="28"/>
        </w:rPr>
      </w:pPr>
      <w:r>
        <w:rPr>
          <w:sz w:val="28"/>
          <w:szCs w:val="28"/>
        </w:rPr>
        <w:t>2.1. Анализ доходов и расходов федерального бюджета РФ за 20  г</w:t>
      </w:r>
      <w:r w:rsidR="004B6B23">
        <w:rPr>
          <w:sz w:val="28"/>
          <w:szCs w:val="28"/>
        </w:rPr>
        <w:t>………</w:t>
      </w:r>
      <w:r w:rsidR="005D0BD3">
        <w:rPr>
          <w:sz w:val="28"/>
          <w:szCs w:val="28"/>
        </w:rPr>
        <w:t>..13</w:t>
      </w:r>
    </w:p>
    <w:p w:rsidR="00AA7302" w:rsidRDefault="00AA7302" w:rsidP="005D0BD3">
      <w:pPr>
        <w:spacing w:line="360" w:lineRule="auto"/>
        <w:jc w:val="both"/>
        <w:rPr>
          <w:sz w:val="28"/>
          <w:szCs w:val="28"/>
        </w:rPr>
      </w:pPr>
      <w:r>
        <w:rPr>
          <w:sz w:val="28"/>
          <w:szCs w:val="28"/>
        </w:rPr>
        <w:t xml:space="preserve">2.2. Анализ плановых показателей федерального бюджета РФ </w:t>
      </w:r>
      <w:r w:rsidR="005D0BD3">
        <w:rPr>
          <w:sz w:val="28"/>
          <w:szCs w:val="28"/>
        </w:rPr>
        <w:t xml:space="preserve">   </w:t>
      </w:r>
      <w:r>
        <w:rPr>
          <w:sz w:val="28"/>
          <w:szCs w:val="28"/>
        </w:rPr>
        <w:t xml:space="preserve">за </w:t>
      </w:r>
      <w:r w:rsidR="005D0BD3">
        <w:rPr>
          <w:sz w:val="28"/>
          <w:szCs w:val="28"/>
        </w:rPr>
        <w:t xml:space="preserve">  </w:t>
      </w:r>
      <w:r>
        <w:rPr>
          <w:sz w:val="28"/>
          <w:szCs w:val="28"/>
        </w:rPr>
        <w:t xml:space="preserve">период </w:t>
      </w:r>
      <w:r w:rsidR="004B6B23">
        <w:rPr>
          <w:sz w:val="28"/>
          <w:szCs w:val="28"/>
        </w:rPr>
        <w:t xml:space="preserve"> </w:t>
      </w:r>
      <w:r>
        <w:rPr>
          <w:sz w:val="28"/>
          <w:szCs w:val="28"/>
        </w:rPr>
        <w:t>20</w:t>
      </w:r>
      <w:r w:rsidR="005D0BD3">
        <w:rPr>
          <w:sz w:val="28"/>
          <w:szCs w:val="28"/>
        </w:rPr>
        <w:t xml:space="preserve">  -</w:t>
      </w:r>
      <w:r>
        <w:rPr>
          <w:sz w:val="28"/>
          <w:szCs w:val="28"/>
        </w:rPr>
        <w:t>20  г.</w:t>
      </w:r>
    </w:p>
    <w:p w:rsidR="00201F4A" w:rsidRDefault="00201F4A" w:rsidP="00EE4451">
      <w:pPr>
        <w:spacing w:line="360" w:lineRule="auto"/>
        <w:rPr>
          <w:sz w:val="28"/>
          <w:szCs w:val="28"/>
        </w:rPr>
      </w:pPr>
    </w:p>
    <w:p w:rsidR="00201F4A" w:rsidRDefault="009004B1" w:rsidP="00201F4A">
      <w:pPr>
        <w:spacing w:line="360" w:lineRule="auto"/>
        <w:ind w:firstLine="720"/>
        <w:rPr>
          <w:sz w:val="28"/>
          <w:szCs w:val="28"/>
        </w:rPr>
      </w:pPr>
      <w:r>
        <w:rPr>
          <w:sz w:val="28"/>
          <w:szCs w:val="28"/>
        </w:rPr>
        <w:t>Заключение</w:t>
      </w:r>
      <w:r w:rsidR="00E00899">
        <w:rPr>
          <w:sz w:val="28"/>
          <w:szCs w:val="28"/>
        </w:rPr>
        <w:t>…………………………………………………………….</w:t>
      </w:r>
    </w:p>
    <w:p w:rsidR="00201F4A" w:rsidRDefault="009004B1" w:rsidP="00201F4A">
      <w:pPr>
        <w:spacing w:line="360" w:lineRule="auto"/>
        <w:ind w:firstLine="720"/>
        <w:rPr>
          <w:sz w:val="28"/>
          <w:szCs w:val="28"/>
        </w:rPr>
      </w:pPr>
      <w:r>
        <w:rPr>
          <w:sz w:val="28"/>
          <w:szCs w:val="28"/>
        </w:rPr>
        <w:t>Список литературы</w:t>
      </w:r>
      <w:r w:rsidR="00E00899">
        <w:rPr>
          <w:sz w:val="28"/>
          <w:szCs w:val="28"/>
        </w:rPr>
        <w:t>…………………………………………………….</w:t>
      </w:r>
    </w:p>
    <w:p w:rsidR="00E00899" w:rsidRDefault="00E00899" w:rsidP="009374DD">
      <w:pPr>
        <w:spacing w:line="360" w:lineRule="auto"/>
        <w:ind w:firstLine="720"/>
        <w:rPr>
          <w:sz w:val="28"/>
          <w:szCs w:val="28"/>
        </w:rPr>
      </w:pPr>
    </w:p>
    <w:p w:rsidR="00E00899" w:rsidRDefault="00E00899" w:rsidP="009374DD">
      <w:pPr>
        <w:spacing w:line="360" w:lineRule="auto"/>
        <w:ind w:firstLine="720"/>
        <w:rPr>
          <w:sz w:val="28"/>
          <w:szCs w:val="28"/>
        </w:rPr>
      </w:pPr>
    </w:p>
    <w:p w:rsidR="00E00899" w:rsidRDefault="00E00899" w:rsidP="009374DD">
      <w:pPr>
        <w:spacing w:line="360" w:lineRule="auto"/>
        <w:ind w:firstLine="720"/>
        <w:rPr>
          <w:sz w:val="28"/>
          <w:szCs w:val="28"/>
        </w:rPr>
      </w:pPr>
    </w:p>
    <w:p w:rsidR="00E00899" w:rsidRDefault="00E00899" w:rsidP="009374DD">
      <w:pPr>
        <w:spacing w:line="360" w:lineRule="auto"/>
        <w:ind w:firstLine="720"/>
        <w:rPr>
          <w:sz w:val="28"/>
          <w:szCs w:val="28"/>
        </w:rPr>
      </w:pPr>
    </w:p>
    <w:p w:rsidR="00E00899" w:rsidRDefault="00E00899" w:rsidP="009374DD">
      <w:pPr>
        <w:spacing w:line="360" w:lineRule="auto"/>
        <w:ind w:firstLine="720"/>
        <w:rPr>
          <w:sz w:val="28"/>
          <w:szCs w:val="28"/>
        </w:rPr>
      </w:pPr>
    </w:p>
    <w:p w:rsidR="00E00899" w:rsidRDefault="00E00899" w:rsidP="009374DD">
      <w:pPr>
        <w:spacing w:line="360" w:lineRule="auto"/>
        <w:ind w:firstLine="720"/>
        <w:rPr>
          <w:sz w:val="28"/>
          <w:szCs w:val="28"/>
        </w:rPr>
      </w:pPr>
    </w:p>
    <w:p w:rsidR="00E00899" w:rsidRDefault="00E00899" w:rsidP="009374DD">
      <w:pPr>
        <w:spacing w:line="360" w:lineRule="auto"/>
        <w:ind w:firstLine="720"/>
        <w:rPr>
          <w:sz w:val="28"/>
          <w:szCs w:val="28"/>
        </w:rPr>
      </w:pPr>
    </w:p>
    <w:p w:rsidR="00E00899" w:rsidRDefault="00E00899" w:rsidP="009374DD">
      <w:pPr>
        <w:spacing w:line="360" w:lineRule="auto"/>
        <w:ind w:firstLine="720"/>
        <w:rPr>
          <w:sz w:val="28"/>
          <w:szCs w:val="28"/>
        </w:rPr>
      </w:pPr>
    </w:p>
    <w:p w:rsidR="00E00899" w:rsidRDefault="00E00899" w:rsidP="00E00899">
      <w:pPr>
        <w:spacing w:line="360" w:lineRule="auto"/>
        <w:rPr>
          <w:sz w:val="28"/>
          <w:szCs w:val="28"/>
        </w:rPr>
      </w:pPr>
    </w:p>
    <w:p w:rsidR="00E00899" w:rsidRDefault="00E00899" w:rsidP="005D0BD3">
      <w:pPr>
        <w:spacing w:line="360" w:lineRule="auto"/>
        <w:rPr>
          <w:sz w:val="28"/>
          <w:szCs w:val="28"/>
        </w:rPr>
      </w:pPr>
    </w:p>
    <w:p w:rsidR="005D0BD3" w:rsidRDefault="005D0BD3" w:rsidP="005D0BD3">
      <w:pPr>
        <w:spacing w:line="360" w:lineRule="auto"/>
        <w:rPr>
          <w:sz w:val="28"/>
          <w:szCs w:val="28"/>
        </w:rPr>
      </w:pPr>
    </w:p>
    <w:p w:rsidR="00E00899" w:rsidRDefault="00E00899" w:rsidP="00E00899">
      <w:pPr>
        <w:spacing w:line="360" w:lineRule="auto"/>
        <w:ind w:firstLine="720"/>
        <w:jc w:val="center"/>
        <w:rPr>
          <w:b/>
          <w:sz w:val="28"/>
          <w:szCs w:val="28"/>
        </w:rPr>
      </w:pPr>
      <w:r w:rsidRPr="00E00899">
        <w:rPr>
          <w:b/>
          <w:sz w:val="28"/>
          <w:szCs w:val="28"/>
        </w:rPr>
        <w:t>Введение</w:t>
      </w:r>
    </w:p>
    <w:p w:rsidR="009E7584" w:rsidRPr="00E00899" w:rsidRDefault="009E7584" w:rsidP="00E00899">
      <w:pPr>
        <w:spacing w:line="360" w:lineRule="auto"/>
        <w:ind w:firstLine="720"/>
        <w:jc w:val="center"/>
        <w:rPr>
          <w:b/>
          <w:sz w:val="28"/>
          <w:szCs w:val="28"/>
        </w:rPr>
      </w:pPr>
    </w:p>
    <w:p w:rsidR="00A43C8F" w:rsidRDefault="00CA1E16" w:rsidP="00A43C8F">
      <w:pPr>
        <w:spacing w:line="360" w:lineRule="auto"/>
        <w:ind w:firstLine="720"/>
        <w:jc w:val="both"/>
        <w:rPr>
          <w:sz w:val="28"/>
          <w:szCs w:val="28"/>
        </w:rPr>
      </w:pPr>
      <w:r>
        <w:rPr>
          <w:sz w:val="28"/>
          <w:szCs w:val="28"/>
        </w:rPr>
        <w:t xml:space="preserve">Актуальность </w:t>
      </w:r>
      <w:r w:rsidR="00215404">
        <w:rPr>
          <w:sz w:val="28"/>
          <w:szCs w:val="28"/>
        </w:rPr>
        <w:t xml:space="preserve">реферативной части </w:t>
      </w:r>
      <w:r w:rsidR="00A43C8F">
        <w:rPr>
          <w:sz w:val="28"/>
          <w:szCs w:val="28"/>
        </w:rPr>
        <w:t xml:space="preserve">данной курсовой </w:t>
      </w:r>
      <w:r w:rsidR="00215404">
        <w:rPr>
          <w:sz w:val="28"/>
          <w:szCs w:val="28"/>
        </w:rPr>
        <w:t xml:space="preserve">работы </w:t>
      </w:r>
      <w:r w:rsidR="006D3B16">
        <w:rPr>
          <w:sz w:val="28"/>
          <w:szCs w:val="28"/>
        </w:rPr>
        <w:t xml:space="preserve">определяется тем, что </w:t>
      </w:r>
      <w:r w:rsidR="00215404">
        <w:rPr>
          <w:sz w:val="28"/>
          <w:szCs w:val="28"/>
        </w:rPr>
        <w:t xml:space="preserve"> </w:t>
      </w:r>
      <w:r w:rsidR="00B03AF5">
        <w:rPr>
          <w:sz w:val="28"/>
          <w:szCs w:val="28"/>
        </w:rPr>
        <w:t xml:space="preserve">страховой рынок является одной из важных составных частей </w:t>
      </w:r>
      <w:r w:rsidR="005C7CFC">
        <w:rPr>
          <w:sz w:val="28"/>
          <w:szCs w:val="28"/>
        </w:rPr>
        <w:t>рыночной экономики и финансового рынка, обеспечивающей финансовую устойчивость</w:t>
      </w:r>
      <w:r w:rsidR="009E7584">
        <w:rPr>
          <w:sz w:val="28"/>
          <w:szCs w:val="28"/>
        </w:rPr>
        <w:t xml:space="preserve"> экономики и защиту ее субъекто</w:t>
      </w:r>
      <w:r w:rsidR="005A260A">
        <w:rPr>
          <w:sz w:val="28"/>
          <w:szCs w:val="28"/>
        </w:rPr>
        <w:t xml:space="preserve">в от рисков и неопределенностей, ведь </w:t>
      </w:r>
      <w:r w:rsidR="00E60591">
        <w:rPr>
          <w:sz w:val="28"/>
          <w:szCs w:val="28"/>
        </w:rPr>
        <w:t>он представляет собой систему организации денежных отношений, возникающих в процессе страхования</w:t>
      </w:r>
      <w:r w:rsidR="00B94275">
        <w:rPr>
          <w:sz w:val="28"/>
          <w:szCs w:val="28"/>
        </w:rPr>
        <w:t xml:space="preserve"> и обеспечивает потребности экономики и ее субъектов в получении денежной поддержки при наступлении неблагоприятных непредвиденных событий и случаев</w:t>
      </w:r>
      <w:r w:rsidR="002209E9">
        <w:rPr>
          <w:sz w:val="28"/>
          <w:szCs w:val="28"/>
        </w:rPr>
        <w:t xml:space="preserve">. На страховом рынке происходит образование и использование финансовых ресурсов </w:t>
      </w:r>
      <w:r w:rsidR="0010755C">
        <w:rPr>
          <w:sz w:val="28"/>
          <w:szCs w:val="28"/>
        </w:rPr>
        <w:t>страховых организаций, включая страховые резервы и фонды, для возмещения возникающих потерь и ущерба субъектам экономики путем выплат.</w:t>
      </w:r>
      <w:r w:rsidR="00A43C8F">
        <w:rPr>
          <w:sz w:val="28"/>
          <w:szCs w:val="28"/>
        </w:rPr>
        <w:t xml:space="preserve"> Основной целью </w:t>
      </w:r>
      <w:r w:rsidR="00D31FBC">
        <w:rPr>
          <w:sz w:val="28"/>
          <w:szCs w:val="28"/>
        </w:rPr>
        <w:t xml:space="preserve"> </w:t>
      </w:r>
      <w:r w:rsidR="00A43C8F">
        <w:rPr>
          <w:sz w:val="28"/>
          <w:szCs w:val="28"/>
        </w:rPr>
        <w:t xml:space="preserve">является </w:t>
      </w:r>
      <w:r w:rsidR="00F10864">
        <w:rPr>
          <w:sz w:val="28"/>
          <w:szCs w:val="28"/>
        </w:rPr>
        <w:t xml:space="preserve">рассмотрение </w:t>
      </w:r>
      <w:r w:rsidR="001A5A3E">
        <w:rPr>
          <w:sz w:val="28"/>
          <w:szCs w:val="28"/>
        </w:rPr>
        <w:t xml:space="preserve">экономического содержания и основных функций </w:t>
      </w:r>
      <w:r w:rsidR="00F10864">
        <w:rPr>
          <w:sz w:val="28"/>
          <w:szCs w:val="28"/>
        </w:rPr>
        <w:t xml:space="preserve"> страхования</w:t>
      </w:r>
      <w:r w:rsidR="00E14FB9">
        <w:rPr>
          <w:sz w:val="28"/>
          <w:szCs w:val="28"/>
        </w:rPr>
        <w:t>,  а так же особенностей формирования и использования страховых фондов.</w:t>
      </w:r>
      <w:r w:rsidR="00AF173F">
        <w:rPr>
          <w:sz w:val="28"/>
          <w:szCs w:val="28"/>
        </w:rPr>
        <w:t xml:space="preserve"> Объектом исследования является система </w:t>
      </w:r>
      <w:r w:rsidR="00817F6C">
        <w:rPr>
          <w:sz w:val="28"/>
          <w:szCs w:val="28"/>
        </w:rPr>
        <w:t>страхования</w:t>
      </w:r>
      <w:r w:rsidR="00CB119A">
        <w:rPr>
          <w:sz w:val="28"/>
          <w:szCs w:val="28"/>
        </w:rPr>
        <w:t xml:space="preserve">, </w:t>
      </w:r>
      <w:r w:rsidR="005E5E33">
        <w:rPr>
          <w:sz w:val="28"/>
          <w:szCs w:val="28"/>
        </w:rPr>
        <w:t xml:space="preserve"> а так же страховые отношения – денежные отношения, возникающие в процессе страхования.</w:t>
      </w:r>
    </w:p>
    <w:p w:rsidR="008746B1" w:rsidRDefault="008746B1" w:rsidP="00A43C8F">
      <w:pPr>
        <w:spacing w:line="360" w:lineRule="auto"/>
        <w:ind w:firstLine="720"/>
        <w:jc w:val="both"/>
        <w:rPr>
          <w:sz w:val="28"/>
          <w:szCs w:val="28"/>
        </w:rPr>
      </w:pPr>
      <w:r>
        <w:rPr>
          <w:sz w:val="28"/>
          <w:szCs w:val="28"/>
        </w:rPr>
        <w:t>В расчетной части</w:t>
      </w:r>
      <w:r w:rsidR="00776BFB">
        <w:rPr>
          <w:sz w:val="28"/>
          <w:szCs w:val="28"/>
        </w:rPr>
        <w:t xml:space="preserve"> работы представлен анализ доходов  расходов </w:t>
      </w:r>
      <w:r w:rsidR="008142ED">
        <w:rPr>
          <w:sz w:val="28"/>
          <w:szCs w:val="28"/>
        </w:rPr>
        <w:t xml:space="preserve">Федерального бюджета </w:t>
      </w:r>
      <w:r w:rsidR="003F7CE1">
        <w:rPr>
          <w:sz w:val="28"/>
          <w:szCs w:val="28"/>
        </w:rPr>
        <w:t xml:space="preserve">за  определенный период времени, </w:t>
      </w:r>
      <w:r w:rsidR="00AE7AD9">
        <w:rPr>
          <w:sz w:val="28"/>
          <w:szCs w:val="28"/>
        </w:rPr>
        <w:t>аналитическ</w:t>
      </w:r>
      <w:r w:rsidR="00B76996">
        <w:rPr>
          <w:sz w:val="28"/>
          <w:szCs w:val="28"/>
        </w:rPr>
        <w:t>ой</w:t>
      </w:r>
      <w:r w:rsidR="00AE7AD9">
        <w:rPr>
          <w:sz w:val="28"/>
          <w:szCs w:val="28"/>
        </w:rPr>
        <w:t xml:space="preserve"> задач</w:t>
      </w:r>
      <w:r w:rsidR="00B76996">
        <w:rPr>
          <w:sz w:val="28"/>
          <w:szCs w:val="28"/>
        </w:rPr>
        <w:t>ей</w:t>
      </w:r>
      <w:r w:rsidR="00AE7AD9">
        <w:rPr>
          <w:sz w:val="28"/>
          <w:szCs w:val="28"/>
        </w:rPr>
        <w:t xml:space="preserve"> которого </w:t>
      </w:r>
      <w:r w:rsidR="00B76996">
        <w:rPr>
          <w:sz w:val="28"/>
          <w:szCs w:val="28"/>
        </w:rPr>
        <w:t>в первую очередь является исследование  структуры</w:t>
      </w:r>
      <w:r w:rsidR="00AF6D59">
        <w:rPr>
          <w:sz w:val="28"/>
          <w:szCs w:val="28"/>
        </w:rPr>
        <w:t>, динамики</w:t>
      </w:r>
      <w:r w:rsidR="00B76996">
        <w:rPr>
          <w:sz w:val="28"/>
          <w:szCs w:val="28"/>
        </w:rPr>
        <w:t xml:space="preserve"> и </w:t>
      </w:r>
      <w:r w:rsidR="00AF6D59">
        <w:rPr>
          <w:sz w:val="28"/>
          <w:szCs w:val="28"/>
        </w:rPr>
        <w:t xml:space="preserve">структурной </w:t>
      </w:r>
      <w:r w:rsidR="00B76996">
        <w:rPr>
          <w:sz w:val="28"/>
          <w:szCs w:val="28"/>
        </w:rPr>
        <w:t xml:space="preserve">динамики доходов </w:t>
      </w:r>
      <w:r w:rsidR="008142ED">
        <w:rPr>
          <w:sz w:val="28"/>
          <w:szCs w:val="28"/>
        </w:rPr>
        <w:t>и расходов Федерального бюджета Российской Федерации</w:t>
      </w:r>
      <w:r w:rsidR="00AF6D59">
        <w:rPr>
          <w:sz w:val="28"/>
          <w:szCs w:val="28"/>
        </w:rPr>
        <w:t xml:space="preserve">. </w:t>
      </w:r>
    </w:p>
    <w:p w:rsidR="006B44F7" w:rsidRDefault="006B44F7" w:rsidP="00A43C8F">
      <w:pPr>
        <w:spacing w:line="360" w:lineRule="auto"/>
        <w:ind w:firstLine="720"/>
        <w:jc w:val="both"/>
        <w:rPr>
          <w:sz w:val="28"/>
          <w:szCs w:val="28"/>
        </w:rPr>
      </w:pPr>
    </w:p>
    <w:p w:rsidR="006B44F7" w:rsidRDefault="006B44F7" w:rsidP="00A43C8F">
      <w:pPr>
        <w:spacing w:line="360" w:lineRule="auto"/>
        <w:ind w:firstLine="720"/>
        <w:jc w:val="both"/>
        <w:rPr>
          <w:sz w:val="28"/>
          <w:szCs w:val="28"/>
        </w:rPr>
      </w:pPr>
    </w:p>
    <w:p w:rsidR="006B44F7" w:rsidRDefault="006B44F7" w:rsidP="00A43C8F">
      <w:pPr>
        <w:spacing w:line="360" w:lineRule="auto"/>
        <w:ind w:firstLine="720"/>
        <w:jc w:val="both"/>
        <w:rPr>
          <w:sz w:val="28"/>
          <w:szCs w:val="28"/>
        </w:rPr>
      </w:pPr>
    </w:p>
    <w:p w:rsidR="006B44F7" w:rsidRDefault="006B44F7" w:rsidP="00A43C8F">
      <w:pPr>
        <w:spacing w:line="360" w:lineRule="auto"/>
        <w:ind w:firstLine="720"/>
        <w:jc w:val="both"/>
        <w:rPr>
          <w:sz w:val="28"/>
          <w:szCs w:val="28"/>
        </w:rPr>
      </w:pPr>
    </w:p>
    <w:p w:rsidR="005D0BD3" w:rsidRDefault="005D0BD3" w:rsidP="00A43C8F">
      <w:pPr>
        <w:spacing w:line="360" w:lineRule="auto"/>
        <w:ind w:firstLine="720"/>
        <w:jc w:val="both"/>
        <w:rPr>
          <w:sz w:val="28"/>
          <w:szCs w:val="28"/>
        </w:rPr>
      </w:pPr>
    </w:p>
    <w:p w:rsidR="006B44F7" w:rsidRDefault="006B44F7" w:rsidP="00A43C8F">
      <w:pPr>
        <w:spacing w:line="360" w:lineRule="auto"/>
        <w:ind w:firstLine="720"/>
        <w:jc w:val="both"/>
        <w:rPr>
          <w:sz w:val="28"/>
          <w:szCs w:val="28"/>
        </w:rPr>
      </w:pPr>
    </w:p>
    <w:p w:rsidR="006B44F7" w:rsidRDefault="006B44F7" w:rsidP="00CD2B8D">
      <w:pPr>
        <w:spacing w:line="360" w:lineRule="auto"/>
        <w:jc w:val="both"/>
        <w:rPr>
          <w:sz w:val="28"/>
          <w:szCs w:val="28"/>
        </w:rPr>
      </w:pPr>
    </w:p>
    <w:p w:rsidR="00D308ED" w:rsidRDefault="00D308ED" w:rsidP="00B87E00">
      <w:pPr>
        <w:pStyle w:val="a6"/>
        <w:numPr>
          <w:ilvl w:val="0"/>
          <w:numId w:val="16"/>
        </w:numPr>
        <w:spacing w:line="360" w:lineRule="auto"/>
        <w:jc w:val="center"/>
        <w:rPr>
          <w:b/>
          <w:bCs/>
          <w:iCs/>
          <w:sz w:val="28"/>
          <w:szCs w:val="28"/>
        </w:rPr>
      </w:pPr>
      <w:r>
        <w:rPr>
          <w:b/>
          <w:bCs/>
          <w:iCs/>
          <w:sz w:val="28"/>
          <w:szCs w:val="28"/>
        </w:rPr>
        <w:t>Особенности финансов страхования.</w:t>
      </w:r>
    </w:p>
    <w:p w:rsidR="00F70835" w:rsidRPr="00CD2B8D" w:rsidRDefault="00136879" w:rsidP="00CD2B8D">
      <w:pPr>
        <w:pStyle w:val="a6"/>
        <w:numPr>
          <w:ilvl w:val="1"/>
          <w:numId w:val="16"/>
        </w:numPr>
        <w:spacing w:line="360" w:lineRule="auto"/>
        <w:jc w:val="center"/>
        <w:rPr>
          <w:b/>
          <w:bCs/>
          <w:i/>
          <w:iCs/>
          <w:sz w:val="28"/>
          <w:szCs w:val="28"/>
        </w:rPr>
      </w:pPr>
      <w:r w:rsidRPr="00B87E00">
        <w:rPr>
          <w:bCs/>
          <w:iCs/>
          <w:sz w:val="28"/>
          <w:szCs w:val="28"/>
        </w:rPr>
        <w:t>Эко</w:t>
      </w:r>
      <w:r w:rsidR="00B87E00">
        <w:rPr>
          <w:bCs/>
          <w:iCs/>
          <w:sz w:val="28"/>
          <w:szCs w:val="28"/>
        </w:rPr>
        <w:t xml:space="preserve">номическое содержание и функции, виды </w:t>
      </w:r>
      <w:r w:rsidRPr="00B87E00">
        <w:rPr>
          <w:bCs/>
          <w:iCs/>
          <w:sz w:val="28"/>
          <w:szCs w:val="28"/>
        </w:rPr>
        <w:t xml:space="preserve">страхования, их </w:t>
      </w:r>
      <w:r w:rsidR="00B87E00">
        <w:rPr>
          <w:bCs/>
          <w:iCs/>
          <w:sz w:val="28"/>
          <w:szCs w:val="28"/>
        </w:rPr>
        <w:t>в</w:t>
      </w:r>
      <w:r w:rsidRPr="00B87E00">
        <w:rPr>
          <w:bCs/>
          <w:iCs/>
          <w:sz w:val="28"/>
          <w:szCs w:val="28"/>
        </w:rPr>
        <w:t>заимосвязь с функциями финансов</w:t>
      </w:r>
      <w:r>
        <w:rPr>
          <w:b/>
          <w:bCs/>
          <w:iCs/>
          <w:sz w:val="28"/>
          <w:szCs w:val="28"/>
        </w:rPr>
        <w:t>.</w:t>
      </w:r>
    </w:p>
    <w:p w:rsidR="00CD2B8D" w:rsidRPr="00136879" w:rsidRDefault="00CD2B8D" w:rsidP="00CD2B8D">
      <w:pPr>
        <w:pStyle w:val="a6"/>
        <w:spacing w:line="360" w:lineRule="auto"/>
        <w:ind w:left="360"/>
        <w:rPr>
          <w:b/>
          <w:bCs/>
          <w:i/>
          <w:iCs/>
          <w:sz w:val="28"/>
          <w:szCs w:val="28"/>
        </w:rPr>
      </w:pPr>
    </w:p>
    <w:p w:rsidR="00D308ED" w:rsidRPr="0096260C" w:rsidRDefault="00D308ED" w:rsidP="00933F0B">
      <w:pPr>
        <w:pStyle w:val="a6"/>
        <w:spacing w:line="360" w:lineRule="auto"/>
        <w:ind w:firstLine="720"/>
        <w:rPr>
          <w:sz w:val="28"/>
          <w:szCs w:val="28"/>
        </w:rPr>
      </w:pPr>
      <w:r w:rsidRPr="0096260C">
        <w:rPr>
          <w:sz w:val="28"/>
          <w:szCs w:val="28"/>
        </w:rPr>
        <w:t>Страхование - это договор, по которому одна сторона (называемая страховщиком) в обмен на вознаграждение (называемое премией) берет на себя обязательство уплатить другой стороне (называемой страхователем) определенную сумму денег или ее эквивалент в натуре после наступления определенного события, ущемляющего интерес страхователя. Экономическая сущность страхования состоит в образовании специализированными организациями - страховыми компаниями формируемого из взносов страхователей (премия) страхового фонда, из которого возмещаются убытки, понесенные страхователями в результате страховых случаев, покрытых страхованием. Страхование делится на имущественное, личное и страхование ответственности перед третьими лицами и может носить обязательную форму, возникающую в силу закона, или добровольную форму, облаченную в договор страхования между страхователем и страховщиком. Основной организационной формой проведения страхования является акционерное общество, наряду с которым, страхование может иметь взаимную форму, например, клубы взаимного страхования. Экономическая категория, совокупность форм и методов формирования целевых денежных фондов и их использования для возмещения ущерба при различных неблагоприятных явлениях, а также на оказание помощи гражданам и (или) их семьям при наступлении определенных событий в их жизни (дожития, смерти, травмы, инвалидности и т.д.). страхование реализуется через страховое правоотношение. По форме проведения страхование подразделяется на обязательное (в силу закона) и добровольное (в силу договора сторон). По содержанию страхового интереса различают личное страхование (жизни, здоровья физических лиц), имущественное страхование (объектов собственности) и гражданской ответственности за ущерб перед третьими лицами (например, в связи с эксплуатацией автомобиля, воздушного судна, атомной установки и т.д. как источника повышенной опасности), каждый вид страхования в зарубежной практике носит обобщенное название класс страхования. Каждому классу страхования противостоит соответствующий риск (или их группа) и связанные с ним рисковые обстоятельства (подлежащие всесторонней оценке сюрвейером и аджастером). Поэтому зарубежная теория и практика рассматривает страхование как первичное размещение риска. Закон РФ "О страховании" определяет страхование как отношения по защите имущественных интересов физических и юридических лиц при наступлении определенных событий (страховых случаев) за счет денежных фондов, формируемых из уплачиваемых ими страховых взносов (страховых премий). Особую сферу страхования составляет перестрахование (как вторичное размещение риска). Форма обеспечения обязательств в хозяйственном и гражданско-правовом обороте реализуется через систему финансовой компенсации в случае неблагоприятных обстоятельств в обмен на преимущественно регулярную уплату небольших денежных сумм (страховых премий), из которых формируется страховой фонд, вкладываемый уполномоченным на то лицом (страховщиком) в приносящие доход активы. При этом целесообразная хозяйственная деятельность страховщика выступает как форма финансового посредничества, основанная на глубоких знаниях вероятности наступления страхового случая.</w:t>
      </w:r>
    </w:p>
    <w:p w:rsidR="00D308ED" w:rsidRPr="0096260C" w:rsidRDefault="00D308ED" w:rsidP="00DC77EA">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В соответствии с законом РФ "Об организации страхового дела в Российской Федерации" всю совокупность страховых отношений можно разделить на 3 отрасли. В основе деления страхования на отрасли лежат отличия в объектах страхования. </w:t>
      </w:r>
    </w:p>
    <w:p w:rsidR="00D308ED" w:rsidRPr="0096260C" w:rsidRDefault="00D308ED" w:rsidP="00DC77EA">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В личном страховании объектом страхования являются имущественные интересы, связанные с жизнью, здоровьем, трудоспособностью и пенсионным обеспечением страхователя или застрахованного лица. В соответствии с Условиями лицензирования страховой деятельности на территории Российской Федерации к личному страхованию относятся: </w:t>
      </w:r>
    </w:p>
    <w:p w:rsidR="00D308ED" w:rsidRPr="0096260C" w:rsidRDefault="00D308ED" w:rsidP="00DC77EA">
      <w:pPr>
        <w:numPr>
          <w:ilvl w:val="0"/>
          <w:numId w:val="2"/>
        </w:numPr>
        <w:spacing w:line="360" w:lineRule="auto"/>
        <w:ind w:firstLine="720"/>
        <w:jc w:val="both"/>
        <w:rPr>
          <w:color w:val="000000"/>
          <w:sz w:val="28"/>
          <w:szCs w:val="28"/>
        </w:rPr>
      </w:pPr>
      <w:r w:rsidRPr="0096260C">
        <w:rPr>
          <w:color w:val="000000"/>
          <w:sz w:val="28"/>
          <w:szCs w:val="28"/>
        </w:rPr>
        <w:t xml:space="preserve">Страхование жизни. </w:t>
      </w:r>
    </w:p>
    <w:p w:rsidR="00D308ED" w:rsidRPr="0096260C" w:rsidRDefault="00D308ED" w:rsidP="00DC77EA">
      <w:pPr>
        <w:numPr>
          <w:ilvl w:val="0"/>
          <w:numId w:val="2"/>
        </w:numPr>
        <w:spacing w:line="360" w:lineRule="auto"/>
        <w:ind w:firstLine="720"/>
        <w:jc w:val="both"/>
        <w:rPr>
          <w:color w:val="000000"/>
          <w:sz w:val="28"/>
          <w:szCs w:val="28"/>
        </w:rPr>
      </w:pPr>
      <w:r w:rsidRPr="0096260C">
        <w:rPr>
          <w:color w:val="000000"/>
          <w:sz w:val="28"/>
          <w:szCs w:val="28"/>
        </w:rPr>
        <w:t xml:space="preserve">Страхование от несчастных случаев и болезней. </w:t>
      </w:r>
    </w:p>
    <w:p w:rsidR="00D308ED" w:rsidRPr="0096260C" w:rsidRDefault="00D308ED" w:rsidP="00DC77EA">
      <w:pPr>
        <w:numPr>
          <w:ilvl w:val="0"/>
          <w:numId w:val="2"/>
        </w:numPr>
        <w:spacing w:line="360" w:lineRule="auto"/>
        <w:ind w:firstLine="720"/>
        <w:jc w:val="both"/>
        <w:rPr>
          <w:color w:val="000000"/>
          <w:sz w:val="28"/>
          <w:szCs w:val="28"/>
        </w:rPr>
      </w:pPr>
      <w:r w:rsidRPr="0096260C">
        <w:rPr>
          <w:color w:val="000000"/>
          <w:sz w:val="28"/>
          <w:szCs w:val="28"/>
        </w:rPr>
        <w:t>Медицинское страхование.</w:t>
      </w:r>
    </w:p>
    <w:p w:rsidR="00D308ED" w:rsidRPr="0096260C" w:rsidRDefault="00D308ED" w:rsidP="00DC77EA">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В имущественном страховании объектом страхования являются имущественные интересы, связанные с владением, пользованием и распоряжением имуществом. </w:t>
      </w:r>
    </w:p>
    <w:p w:rsidR="00D308ED" w:rsidRPr="0096260C" w:rsidRDefault="00D308ED" w:rsidP="00DC77EA">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Имущественное страхование включает: </w:t>
      </w:r>
    </w:p>
    <w:p w:rsidR="00D308ED" w:rsidRPr="0096260C" w:rsidRDefault="00D308ED" w:rsidP="00DC77EA">
      <w:pPr>
        <w:numPr>
          <w:ilvl w:val="0"/>
          <w:numId w:val="3"/>
        </w:numPr>
        <w:spacing w:line="360" w:lineRule="auto"/>
        <w:ind w:firstLine="720"/>
        <w:jc w:val="both"/>
        <w:rPr>
          <w:color w:val="000000"/>
          <w:sz w:val="28"/>
          <w:szCs w:val="28"/>
        </w:rPr>
      </w:pPr>
      <w:r w:rsidRPr="0096260C">
        <w:rPr>
          <w:color w:val="000000"/>
          <w:sz w:val="28"/>
          <w:szCs w:val="28"/>
        </w:rPr>
        <w:t xml:space="preserve">Страхование средств наземного транспорта. </w:t>
      </w:r>
    </w:p>
    <w:p w:rsidR="00D308ED" w:rsidRPr="0096260C" w:rsidRDefault="00D308ED" w:rsidP="00DC77EA">
      <w:pPr>
        <w:numPr>
          <w:ilvl w:val="0"/>
          <w:numId w:val="3"/>
        </w:numPr>
        <w:spacing w:line="360" w:lineRule="auto"/>
        <w:ind w:firstLine="720"/>
        <w:jc w:val="both"/>
        <w:rPr>
          <w:color w:val="000000"/>
          <w:sz w:val="28"/>
          <w:szCs w:val="28"/>
        </w:rPr>
      </w:pPr>
      <w:r w:rsidRPr="0096260C">
        <w:rPr>
          <w:color w:val="000000"/>
          <w:sz w:val="28"/>
          <w:szCs w:val="28"/>
        </w:rPr>
        <w:t xml:space="preserve">Страхование средств воздушного транспорта. </w:t>
      </w:r>
    </w:p>
    <w:p w:rsidR="00D308ED" w:rsidRPr="0096260C" w:rsidRDefault="00D308ED" w:rsidP="00DC77EA">
      <w:pPr>
        <w:numPr>
          <w:ilvl w:val="0"/>
          <w:numId w:val="3"/>
        </w:numPr>
        <w:spacing w:line="360" w:lineRule="auto"/>
        <w:ind w:firstLine="720"/>
        <w:jc w:val="both"/>
        <w:rPr>
          <w:color w:val="000000"/>
          <w:sz w:val="28"/>
          <w:szCs w:val="28"/>
        </w:rPr>
      </w:pPr>
      <w:r w:rsidRPr="0096260C">
        <w:rPr>
          <w:color w:val="000000"/>
          <w:sz w:val="28"/>
          <w:szCs w:val="28"/>
        </w:rPr>
        <w:t xml:space="preserve">Страхование средств водного транспорта. </w:t>
      </w:r>
    </w:p>
    <w:p w:rsidR="00D308ED" w:rsidRPr="0096260C" w:rsidRDefault="00D308ED" w:rsidP="00DC77EA">
      <w:pPr>
        <w:numPr>
          <w:ilvl w:val="0"/>
          <w:numId w:val="3"/>
        </w:numPr>
        <w:spacing w:line="360" w:lineRule="auto"/>
        <w:ind w:firstLine="720"/>
        <w:jc w:val="both"/>
        <w:rPr>
          <w:color w:val="000000"/>
          <w:sz w:val="28"/>
          <w:szCs w:val="28"/>
        </w:rPr>
      </w:pPr>
      <w:r w:rsidRPr="0096260C">
        <w:rPr>
          <w:color w:val="000000"/>
          <w:sz w:val="28"/>
          <w:szCs w:val="28"/>
        </w:rPr>
        <w:t xml:space="preserve">Страхование грузов. </w:t>
      </w:r>
    </w:p>
    <w:p w:rsidR="00191EB6" w:rsidRDefault="00D308ED" w:rsidP="00DC77EA">
      <w:pPr>
        <w:numPr>
          <w:ilvl w:val="0"/>
          <w:numId w:val="3"/>
        </w:numPr>
        <w:spacing w:line="360" w:lineRule="auto"/>
        <w:ind w:firstLine="720"/>
        <w:jc w:val="both"/>
        <w:rPr>
          <w:color w:val="000000"/>
          <w:sz w:val="28"/>
          <w:szCs w:val="28"/>
        </w:rPr>
      </w:pPr>
      <w:r w:rsidRPr="0096260C">
        <w:rPr>
          <w:color w:val="000000"/>
          <w:sz w:val="28"/>
          <w:szCs w:val="28"/>
        </w:rPr>
        <w:t>Страхование других видов имущества</w:t>
      </w:r>
      <w:r w:rsidR="00191EB6">
        <w:rPr>
          <w:color w:val="000000"/>
          <w:sz w:val="28"/>
          <w:szCs w:val="28"/>
        </w:rPr>
        <w:t>.</w:t>
      </w:r>
    </w:p>
    <w:p w:rsidR="00D308ED" w:rsidRPr="0096260C" w:rsidRDefault="00D308ED" w:rsidP="00DC77EA">
      <w:pPr>
        <w:numPr>
          <w:ilvl w:val="0"/>
          <w:numId w:val="3"/>
        </w:numPr>
        <w:spacing w:line="360" w:lineRule="auto"/>
        <w:ind w:firstLine="720"/>
        <w:jc w:val="both"/>
        <w:rPr>
          <w:color w:val="000000"/>
          <w:sz w:val="28"/>
          <w:szCs w:val="28"/>
        </w:rPr>
      </w:pPr>
      <w:r w:rsidRPr="0096260C">
        <w:rPr>
          <w:color w:val="000000"/>
          <w:sz w:val="28"/>
          <w:szCs w:val="28"/>
        </w:rPr>
        <w:t>Страхование финансовых рисков.</w:t>
      </w:r>
    </w:p>
    <w:p w:rsidR="00D308ED" w:rsidRPr="0096260C" w:rsidRDefault="00D308ED" w:rsidP="00DC77EA">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В страховании ответственности объектом страхования являются имущественные интересы, связанные с возмещением страхователем причиненного им вреда личности или имуществу физического лица, а также вреда, причиненного юридическому лицу. </w:t>
      </w:r>
    </w:p>
    <w:p w:rsidR="00D308ED" w:rsidRPr="0096260C" w:rsidRDefault="00D308ED" w:rsidP="00732E5C">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Наряду с классификацией страхования по отраслям, подотраслям и видам выделяют формы страхования (рис. </w:t>
      </w:r>
      <w:r w:rsidR="00C7603A">
        <w:rPr>
          <w:color w:val="000000"/>
          <w:sz w:val="28"/>
          <w:szCs w:val="28"/>
        </w:rPr>
        <w:t>1.</w:t>
      </w:r>
      <w:r w:rsidRPr="0096260C">
        <w:rPr>
          <w:color w:val="000000"/>
          <w:sz w:val="28"/>
          <w:szCs w:val="28"/>
        </w:rPr>
        <w:t xml:space="preserve">1). </w:t>
      </w:r>
    </w:p>
    <w:p w:rsidR="00D308ED" w:rsidRPr="0096260C" w:rsidRDefault="00B91AFB" w:rsidP="00D308ED">
      <w:pPr>
        <w:pStyle w:val="a5"/>
        <w:spacing w:line="360" w:lineRule="auto"/>
        <w:jc w:val="both"/>
        <w:rPr>
          <w:color w:val="000000"/>
          <w:sz w:val="28"/>
          <w:szCs w:val="28"/>
        </w:rPr>
      </w:pPr>
      <w:r>
        <w:rPr>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in;height:159pt">
            <v:imagedata r:id="rId7" o:title=""/>
          </v:shape>
        </w:pict>
      </w:r>
    </w:p>
    <w:p w:rsidR="00D308ED" w:rsidRPr="0096260C" w:rsidRDefault="00D308ED" w:rsidP="00D308ED">
      <w:pPr>
        <w:pStyle w:val="a5"/>
        <w:spacing w:line="360" w:lineRule="auto"/>
        <w:jc w:val="both"/>
        <w:rPr>
          <w:color w:val="000000"/>
          <w:sz w:val="28"/>
          <w:szCs w:val="28"/>
        </w:rPr>
      </w:pPr>
      <w:r w:rsidRPr="0096260C">
        <w:rPr>
          <w:color w:val="000000"/>
          <w:sz w:val="28"/>
          <w:szCs w:val="28"/>
        </w:rPr>
        <w:t xml:space="preserve">Рис. </w:t>
      </w:r>
      <w:r w:rsidR="00C7603A">
        <w:rPr>
          <w:color w:val="000000"/>
          <w:sz w:val="28"/>
          <w:szCs w:val="28"/>
        </w:rPr>
        <w:t>1.</w:t>
      </w:r>
      <w:r w:rsidRPr="0096260C">
        <w:rPr>
          <w:color w:val="000000"/>
          <w:sz w:val="28"/>
          <w:szCs w:val="28"/>
        </w:rPr>
        <w:t xml:space="preserve">1. Формы страхования </w:t>
      </w:r>
    </w:p>
    <w:p w:rsidR="00D308ED" w:rsidRPr="0096260C" w:rsidRDefault="00D308ED" w:rsidP="007A7F2C">
      <w:pPr>
        <w:spacing w:line="360" w:lineRule="auto"/>
        <w:ind w:firstLine="720"/>
        <w:jc w:val="both"/>
        <w:rPr>
          <w:color w:val="000000"/>
          <w:sz w:val="28"/>
          <w:szCs w:val="28"/>
        </w:rPr>
      </w:pPr>
      <w:r w:rsidRPr="007A7F2C">
        <w:rPr>
          <w:iCs/>
          <w:color w:val="000000"/>
          <w:sz w:val="28"/>
          <w:szCs w:val="28"/>
        </w:rPr>
        <w:t>Обязательным</w:t>
      </w:r>
      <w:r w:rsidRPr="007A7F2C">
        <w:rPr>
          <w:color w:val="000000"/>
          <w:sz w:val="28"/>
          <w:szCs w:val="28"/>
        </w:rPr>
        <w:t xml:space="preserve"> </w:t>
      </w:r>
      <w:r w:rsidRPr="0096260C">
        <w:rPr>
          <w:color w:val="000000"/>
          <w:sz w:val="28"/>
          <w:szCs w:val="28"/>
        </w:rPr>
        <w:t xml:space="preserve">называется такое страхование, когда государство устанавливает обязательность внесения соответствующим кругом страхователей страховых платежей. Обязательная форма страхования распространяется на приоритетные объекты страховой защиты, т.е. тогда, когда необходимость возмещения материального ущерба или оказание иной денежной помощи задевает интересы не только конкретного пострадавшего лица, но и общественные интересы. ГК РФ (ст. 927) предусматривает обязательное государственное страхование, которое осуществляется страховыми организациями за счет средств государственного бюджета, и обязательное страхование, которое должно осуществляться за счет иных источников. </w:t>
      </w:r>
    </w:p>
    <w:p w:rsidR="00D308ED" w:rsidRDefault="00D308ED" w:rsidP="003E7AF6">
      <w:pPr>
        <w:spacing w:line="360" w:lineRule="auto"/>
        <w:ind w:firstLine="900"/>
        <w:jc w:val="both"/>
        <w:rPr>
          <w:color w:val="000000"/>
          <w:sz w:val="28"/>
          <w:szCs w:val="28"/>
        </w:rPr>
      </w:pPr>
      <w:r w:rsidRPr="003E7AF6">
        <w:rPr>
          <w:iCs/>
          <w:color w:val="000000"/>
          <w:sz w:val="28"/>
          <w:szCs w:val="28"/>
        </w:rPr>
        <w:t>Добровольное страхование</w:t>
      </w:r>
      <w:r w:rsidRPr="003E7AF6">
        <w:rPr>
          <w:color w:val="000000"/>
          <w:sz w:val="28"/>
          <w:szCs w:val="28"/>
        </w:rPr>
        <w:t xml:space="preserve"> </w:t>
      </w:r>
      <w:r w:rsidRPr="0096260C">
        <w:rPr>
          <w:color w:val="000000"/>
          <w:sz w:val="28"/>
          <w:szCs w:val="28"/>
        </w:rPr>
        <w:t xml:space="preserve">действует в силу закона на добровольных началах. Закон может определять подлежащие добровольному страхованию объекты и наиболее общие условия страхования. Конкретные условия регулируются правилами страхования, которые разрабатываются страховщиком. </w:t>
      </w: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3E7AF6">
      <w:pPr>
        <w:spacing w:line="360" w:lineRule="auto"/>
        <w:ind w:firstLine="900"/>
        <w:jc w:val="both"/>
        <w:rPr>
          <w:color w:val="000000"/>
          <w:sz w:val="28"/>
          <w:szCs w:val="28"/>
        </w:rPr>
      </w:pPr>
    </w:p>
    <w:p w:rsidR="008C7160" w:rsidRDefault="008C7160" w:rsidP="006E0C44">
      <w:pPr>
        <w:numPr>
          <w:ilvl w:val="1"/>
          <w:numId w:val="16"/>
        </w:numPr>
        <w:spacing w:line="360" w:lineRule="auto"/>
        <w:jc w:val="center"/>
        <w:rPr>
          <w:color w:val="000000"/>
          <w:sz w:val="28"/>
          <w:szCs w:val="28"/>
        </w:rPr>
      </w:pPr>
      <w:r>
        <w:rPr>
          <w:color w:val="000000"/>
          <w:sz w:val="28"/>
          <w:szCs w:val="28"/>
        </w:rPr>
        <w:t xml:space="preserve">Формирование </w:t>
      </w:r>
      <w:r w:rsidR="00245326">
        <w:rPr>
          <w:color w:val="000000"/>
          <w:sz w:val="28"/>
          <w:szCs w:val="28"/>
        </w:rPr>
        <w:t>финансов в страховании.</w:t>
      </w:r>
    </w:p>
    <w:p w:rsidR="006E0C44" w:rsidRPr="0096260C" w:rsidRDefault="006E0C44" w:rsidP="006E0C44">
      <w:pPr>
        <w:spacing w:line="360" w:lineRule="auto"/>
        <w:ind w:left="360"/>
        <w:jc w:val="center"/>
        <w:rPr>
          <w:color w:val="000000"/>
          <w:sz w:val="28"/>
          <w:szCs w:val="28"/>
        </w:rPr>
      </w:pPr>
    </w:p>
    <w:p w:rsidR="00D308ED" w:rsidRPr="0096260C" w:rsidRDefault="00D308ED" w:rsidP="00B35B0E">
      <w:pPr>
        <w:pStyle w:val="a5"/>
        <w:spacing w:before="0" w:beforeAutospacing="0" w:after="0" w:afterAutospacing="0" w:line="360" w:lineRule="auto"/>
        <w:ind w:firstLine="900"/>
        <w:jc w:val="both"/>
        <w:rPr>
          <w:color w:val="000000"/>
          <w:sz w:val="28"/>
          <w:szCs w:val="28"/>
        </w:rPr>
      </w:pPr>
      <w:r w:rsidRPr="0096260C">
        <w:rPr>
          <w:color w:val="000000"/>
          <w:sz w:val="28"/>
          <w:szCs w:val="28"/>
        </w:rPr>
        <w:t xml:space="preserve">Страхование является особым видом экономических отношений, поэтому экономико-финансовые основы деятельности страховой компании отличаются от других видов коммерческой деятельности в условиях рынка. Отличия касаются прежде всего вопросов формирования финансового потенциала и поддержания финансовой устойчивости страховщика. </w:t>
      </w:r>
    </w:p>
    <w:p w:rsidR="00D308ED" w:rsidRPr="0096260C" w:rsidRDefault="00D308ED" w:rsidP="00B35B0E">
      <w:pPr>
        <w:pStyle w:val="a5"/>
        <w:spacing w:before="0" w:beforeAutospacing="0" w:after="0" w:afterAutospacing="0" w:line="360" w:lineRule="auto"/>
        <w:jc w:val="both"/>
        <w:rPr>
          <w:color w:val="000000"/>
          <w:sz w:val="28"/>
          <w:szCs w:val="28"/>
        </w:rPr>
      </w:pPr>
      <w:r w:rsidRPr="0096260C">
        <w:rPr>
          <w:color w:val="000000"/>
          <w:sz w:val="28"/>
          <w:szCs w:val="28"/>
        </w:rPr>
        <w:t xml:space="preserve">На рис. </w:t>
      </w:r>
      <w:r w:rsidR="00B35B0E">
        <w:rPr>
          <w:color w:val="000000"/>
          <w:sz w:val="28"/>
          <w:szCs w:val="28"/>
        </w:rPr>
        <w:t>1</w:t>
      </w:r>
      <w:r w:rsidRPr="0096260C">
        <w:rPr>
          <w:color w:val="000000"/>
          <w:sz w:val="28"/>
          <w:szCs w:val="28"/>
        </w:rPr>
        <w:t>.</w:t>
      </w:r>
      <w:r w:rsidR="00B35B0E">
        <w:rPr>
          <w:color w:val="000000"/>
          <w:sz w:val="28"/>
          <w:szCs w:val="28"/>
        </w:rPr>
        <w:t>2</w:t>
      </w:r>
      <w:r w:rsidRPr="0096260C">
        <w:rPr>
          <w:color w:val="000000"/>
          <w:sz w:val="28"/>
          <w:szCs w:val="28"/>
        </w:rPr>
        <w:t xml:space="preserve"> представлена схема формирования и использования финансов страховой компании. </w:t>
      </w:r>
    </w:p>
    <w:p w:rsidR="00D308ED" w:rsidRPr="0096260C" w:rsidRDefault="00B91AFB" w:rsidP="006E0C44">
      <w:pPr>
        <w:pStyle w:val="a5"/>
        <w:spacing w:line="360" w:lineRule="auto"/>
        <w:jc w:val="center"/>
        <w:rPr>
          <w:color w:val="000000"/>
          <w:sz w:val="28"/>
          <w:szCs w:val="28"/>
        </w:rPr>
      </w:pPr>
      <w:r>
        <w:rPr>
          <w:color w:val="000000"/>
          <w:sz w:val="28"/>
          <w:szCs w:val="28"/>
        </w:rPr>
        <w:pict>
          <v:shape id="_x0000_i1026" type="#_x0000_t75" alt="" style="width:372.75pt;height:313.5pt">
            <v:imagedata r:id="rId8" o:title=""/>
          </v:shape>
        </w:pict>
      </w:r>
    </w:p>
    <w:p w:rsidR="00D308ED" w:rsidRPr="0096260C" w:rsidRDefault="00D308ED" w:rsidP="00D308ED">
      <w:pPr>
        <w:pStyle w:val="a5"/>
        <w:spacing w:line="360" w:lineRule="auto"/>
        <w:jc w:val="both"/>
        <w:rPr>
          <w:color w:val="000000"/>
          <w:sz w:val="28"/>
          <w:szCs w:val="28"/>
        </w:rPr>
      </w:pPr>
      <w:r w:rsidRPr="0096260C">
        <w:rPr>
          <w:color w:val="000000"/>
          <w:sz w:val="28"/>
          <w:szCs w:val="28"/>
        </w:rPr>
        <w:t>Рис.</w:t>
      </w:r>
      <w:r w:rsidR="008C7160">
        <w:rPr>
          <w:color w:val="000000"/>
          <w:sz w:val="28"/>
          <w:szCs w:val="28"/>
        </w:rPr>
        <w:t>1</w:t>
      </w:r>
      <w:r w:rsidRPr="0096260C">
        <w:rPr>
          <w:color w:val="000000"/>
          <w:sz w:val="28"/>
          <w:szCs w:val="28"/>
        </w:rPr>
        <w:t>.</w:t>
      </w:r>
      <w:r w:rsidR="008C7160">
        <w:rPr>
          <w:color w:val="000000"/>
          <w:sz w:val="28"/>
          <w:szCs w:val="28"/>
        </w:rPr>
        <w:t>2</w:t>
      </w:r>
      <w:r w:rsidRPr="0096260C">
        <w:rPr>
          <w:color w:val="000000"/>
          <w:sz w:val="28"/>
          <w:szCs w:val="28"/>
        </w:rPr>
        <w:t xml:space="preserve">. Формирование финансов страховой компании </w:t>
      </w:r>
    </w:p>
    <w:p w:rsidR="00D308ED" w:rsidRPr="0096260C" w:rsidRDefault="00D308ED" w:rsidP="00041488">
      <w:pPr>
        <w:pStyle w:val="a5"/>
        <w:spacing w:before="0" w:beforeAutospacing="0" w:after="0" w:afterAutospacing="0" w:line="360" w:lineRule="auto"/>
        <w:jc w:val="both"/>
        <w:rPr>
          <w:color w:val="000000"/>
          <w:sz w:val="28"/>
          <w:szCs w:val="28"/>
        </w:rPr>
      </w:pPr>
      <w:r w:rsidRPr="0096260C">
        <w:rPr>
          <w:color w:val="000000"/>
          <w:sz w:val="28"/>
          <w:szCs w:val="28"/>
        </w:rPr>
        <w:t xml:space="preserve">Основными источниками формирования финансового потенциала страховой компании являются: </w:t>
      </w:r>
    </w:p>
    <w:p w:rsidR="00D308ED" w:rsidRPr="0096260C" w:rsidRDefault="00D308ED" w:rsidP="00041488">
      <w:pPr>
        <w:numPr>
          <w:ilvl w:val="0"/>
          <w:numId w:val="10"/>
        </w:numPr>
        <w:spacing w:line="360" w:lineRule="auto"/>
        <w:jc w:val="both"/>
        <w:rPr>
          <w:color w:val="000000"/>
          <w:sz w:val="28"/>
          <w:szCs w:val="28"/>
        </w:rPr>
      </w:pPr>
      <w:r w:rsidRPr="0096260C">
        <w:rPr>
          <w:color w:val="000000"/>
          <w:sz w:val="28"/>
          <w:szCs w:val="28"/>
        </w:rPr>
        <w:t xml:space="preserve">собственный капитал; </w:t>
      </w:r>
    </w:p>
    <w:p w:rsidR="00D308ED" w:rsidRPr="0096260C" w:rsidRDefault="00D308ED" w:rsidP="00041488">
      <w:pPr>
        <w:numPr>
          <w:ilvl w:val="0"/>
          <w:numId w:val="10"/>
        </w:numPr>
        <w:spacing w:line="360" w:lineRule="auto"/>
        <w:jc w:val="both"/>
        <w:rPr>
          <w:color w:val="000000"/>
          <w:sz w:val="28"/>
          <w:szCs w:val="28"/>
        </w:rPr>
      </w:pPr>
      <w:r w:rsidRPr="0096260C">
        <w:rPr>
          <w:color w:val="000000"/>
          <w:sz w:val="28"/>
          <w:szCs w:val="28"/>
        </w:rPr>
        <w:t xml:space="preserve">страховые взносы (премии) клиентов; </w:t>
      </w:r>
    </w:p>
    <w:p w:rsidR="00D308ED" w:rsidRPr="0096260C" w:rsidRDefault="00D308ED" w:rsidP="00041488">
      <w:pPr>
        <w:numPr>
          <w:ilvl w:val="0"/>
          <w:numId w:val="10"/>
        </w:numPr>
        <w:spacing w:line="360" w:lineRule="auto"/>
        <w:jc w:val="both"/>
        <w:rPr>
          <w:color w:val="000000"/>
          <w:sz w:val="28"/>
          <w:szCs w:val="28"/>
        </w:rPr>
      </w:pPr>
      <w:r w:rsidRPr="0096260C">
        <w:rPr>
          <w:color w:val="000000"/>
          <w:sz w:val="28"/>
          <w:szCs w:val="28"/>
        </w:rPr>
        <w:t>доходы от инвестиционной деятельности.</w:t>
      </w:r>
    </w:p>
    <w:p w:rsidR="00041488" w:rsidRDefault="00D308ED" w:rsidP="00041488">
      <w:pPr>
        <w:pStyle w:val="a5"/>
        <w:spacing w:before="0" w:beforeAutospacing="0" w:after="0" w:afterAutospacing="0" w:line="360" w:lineRule="auto"/>
        <w:jc w:val="both"/>
        <w:rPr>
          <w:color w:val="000000"/>
          <w:sz w:val="28"/>
          <w:szCs w:val="28"/>
        </w:rPr>
      </w:pPr>
      <w:r w:rsidRPr="0096260C">
        <w:rPr>
          <w:color w:val="000000"/>
          <w:sz w:val="28"/>
          <w:szCs w:val="28"/>
        </w:rPr>
        <w:t xml:space="preserve">Рассмотрим основные источники формирования финансов страховой компании и порядок регулирования деятельности страхования с точки зрения экономики и финансов. </w:t>
      </w:r>
    </w:p>
    <w:p w:rsidR="00D308ED" w:rsidRPr="0096260C" w:rsidRDefault="00041488" w:rsidP="00CB033B">
      <w:pPr>
        <w:pStyle w:val="a5"/>
        <w:spacing w:before="0" w:beforeAutospacing="0" w:after="0" w:afterAutospacing="0" w:line="360" w:lineRule="auto"/>
        <w:ind w:firstLine="900"/>
        <w:jc w:val="both"/>
        <w:rPr>
          <w:color w:val="000000"/>
          <w:sz w:val="28"/>
          <w:szCs w:val="28"/>
        </w:rPr>
      </w:pPr>
      <w:r>
        <w:rPr>
          <w:color w:val="000000"/>
          <w:sz w:val="28"/>
          <w:szCs w:val="28"/>
        </w:rPr>
        <w:t xml:space="preserve">1. </w:t>
      </w:r>
      <w:r w:rsidR="00D308ED" w:rsidRPr="0096260C">
        <w:rPr>
          <w:color w:val="000000"/>
          <w:sz w:val="28"/>
          <w:szCs w:val="28"/>
        </w:rPr>
        <w:t xml:space="preserve">Собственный капитал (собственные средства) страховой компании состоит из оплаченного уставного капитала, резервного фонда, сформированного за счет прибыли, и нераспределенной прибыли. Кроме того, к собственным средствам могут быть отнесены сформированные за счет чистой прибыли страховщика фонд потребления и фонд накопления. Характерным для собственных средств является то, что они свободны от каких-либо внешних обязательств. Собственные средства страховой компании формируются из двух источников: за счет взносов учредителей и за счет получаемой прибыли. В целях обеспечения финансовой устойчивости страховщика, как в России, так и за рубежом, законодательно устанавливается требование к минимальному уровню уставного капитала </w:t>
      </w:r>
    </w:p>
    <w:p w:rsidR="00D308ED" w:rsidRDefault="00CB033B" w:rsidP="001A23F5">
      <w:pPr>
        <w:pStyle w:val="a5"/>
        <w:spacing w:before="0" w:beforeAutospacing="0" w:after="0" w:afterAutospacing="0" w:line="360" w:lineRule="auto"/>
        <w:ind w:firstLine="900"/>
        <w:jc w:val="both"/>
        <w:rPr>
          <w:color w:val="000000"/>
          <w:sz w:val="28"/>
          <w:szCs w:val="28"/>
        </w:rPr>
      </w:pPr>
      <w:r>
        <w:rPr>
          <w:color w:val="000000"/>
          <w:sz w:val="28"/>
          <w:szCs w:val="28"/>
        </w:rPr>
        <w:t>2.</w:t>
      </w:r>
      <w:r w:rsidR="00D308ED" w:rsidRPr="0096260C">
        <w:rPr>
          <w:color w:val="000000"/>
          <w:sz w:val="28"/>
          <w:szCs w:val="28"/>
        </w:rPr>
        <w:t xml:space="preserve">Страховые взносы, уплачиваемые клиентами, являются основным источником формирования страхового фонда компании, предназначенного обеспечить страховую защиту страхователей и застрахованных лиц, а также возмещение расходов страховщика. Страховой взнос (премия), уплачиваемый клиентом, определяется на основе страховых тарифов по отдельным видам страхования. Страховой тариф представляет собой ставку страхового взноса с единицы страховой суммы или объекта страхования. Таким образом, на основе страхового тарифа определяются страховые платежи, которые формируют страховой фонд. </w:t>
      </w:r>
    </w:p>
    <w:p w:rsidR="00C6670F" w:rsidRDefault="00C6670F" w:rsidP="001A23F5">
      <w:pPr>
        <w:pStyle w:val="a5"/>
        <w:spacing w:before="0" w:beforeAutospacing="0" w:after="0" w:afterAutospacing="0" w:line="360" w:lineRule="auto"/>
        <w:ind w:firstLine="900"/>
        <w:jc w:val="both"/>
        <w:rPr>
          <w:color w:val="000000"/>
          <w:sz w:val="28"/>
          <w:szCs w:val="28"/>
        </w:rPr>
      </w:pPr>
    </w:p>
    <w:p w:rsidR="00C6670F" w:rsidRDefault="00C6670F" w:rsidP="001A23F5">
      <w:pPr>
        <w:pStyle w:val="a5"/>
        <w:spacing w:before="0" w:beforeAutospacing="0" w:after="0" w:afterAutospacing="0" w:line="360" w:lineRule="auto"/>
        <w:ind w:firstLine="900"/>
        <w:jc w:val="both"/>
        <w:rPr>
          <w:color w:val="000000"/>
          <w:sz w:val="28"/>
          <w:szCs w:val="28"/>
        </w:rPr>
      </w:pPr>
    </w:p>
    <w:p w:rsidR="00C6670F" w:rsidRDefault="00C6670F" w:rsidP="001A23F5">
      <w:pPr>
        <w:pStyle w:val="a5"/>
        <w:spacing w:before="0" w:beforeAutospacing="0" w:after="0" w:afterAutospacing="0" w:line="360" w:lineRule="auto"/>
        <w:ind w:firstLine="900"/>
        <w:jc w:val="both"/>
        <w:rPr>
          <w:color w:val="000000"/>
          <w:sz w:val="28"/>
          <w:szCs w:val="28"/>
        </w:rPr>
      </w:pPr>
    </w:p>
    <w:p w:rsidR="00C6670F" w:rsidRDefault="00C6670F" w:rsidP="001A23F5">
      <w:pPr>
        <w:pStyle w:val="a5"/>
        <w:spacing w:before="0" w:beforeAutospacing="0" w:after="0" w:afterAutospacing="0" w:line="360" w:lineRule="auto"/>
        <w:ind w:firstLine="900"/>
        <w:jc w:val="both"/>
        <w:rPr>
          <w:color w:val="000000"/>
          <w:sz w:val="28"/>
          <w:szCs w:val="28"/>
        </w:rPr>
      </w:pPr>
    </w:p>
    <w:p w:rsidR="00C6670F" w:rsidRDefault="00C6670F" w:rsidP="001A23F5">
      <w:pPr>
        <w:pStyle w:val="a5"/>
        <w:spacing w:before="0" w:beforeAutospacing="0" w:after="0" w:afterAutospacing="0" w:line="360" w:lineRule="auto"/>
        <w:ind w:firstLine="900"/>
        <w:jc w:val="both"/>
        <w:rPr>
          <w:color w:val="000000"/>
          <w:sz w:val="28"/>
          <w:szCs w:val="28"/>
        </w:rPr>
      </w:pPr>
    </w:p>
    <w:p w:rsidR="00C6670F" w:rsidRDefault="00C6670F" w:rsidP="001A23F5">
      <w:pPr>
        <w:pStyle w:val="a5"/>
        <w:spacing w:before="0" w:beforeAutospacing="0" w:after="0" w:afterAutospacing="0" w:line="360" w:lineRule="auto"/>
        <w:ind w:firstLine="900"/>
        <w:jc w:val="both"/>
        <w:rPr>
          <w:color w:val="000000"/>
          <w:sz w:val="28"/>
          <w:szCs w:val="28"/>
        </w:rPr>
      </w:pPr>
    </w:p>
    <w:p w:rsidR="00C6670F" w:rsidRPr="0096260C" w:rsidRDefault="00C6670F" w:rsidP="001A23F5">
      <w:pPr>
        <w:pStyle w:val="a5"/>
        <w:spacing w:before="0" w:beforeAutospacing="0" w:after="0" w:afterAutospacing="0" w:line="360" w:lineRule="auto"/>
        <w:ind w:firstLine="900"/>
        <w:jc w:val="both"/>
        <w:rPr>
          <w:color w:val="000000"/>
          <w:sz w:val="28"/>
          <w:szCs w:val="28"/>
        </w:rPr>
      </w:pPr>
    </w:p>
    <w:p w:rsidR="00D308ED" w:rsidRPr="00CD2B8D" w:rsidRDefault="00C6670F" w:rsidP="00C6670F">
      <w:pPr>
        <w:pStyle w:val="2"/>
        <w:spacing w:line="360" w:lineRule="auto"/>
        <w:jc w:val="center"/>
        <w:rPr>
          <w:rFonts w:ascii="Times New Roman" w:hAnsi="Times New Roman"/>
          <w:b w:val="0"/>
          <w:color w:val="auto"/>
          <w:sz w:val="28"/>
          <w:szCs w:val="28"/>
          <w:lang w:val="ru-RU"/>
        </w:rPr>
      </w:pPr>
      <w:r w:rsidRPr="00CD2B8D">
        <w:rPr>
          <w:rFonts w:ascii="Times New Roman" w:hAnsi="Times New Roman"/>
          <w:b w:val="0"/>
          <w:color w:val="auto"/>
          <w:sz w:val="28"/>
          <w:szCs w:val="28"/>
          <w:lang w:val="ru-RU"/>
        </w:rPr>
        <w:t>1</w:t>
      </w:r>
      <w:r w:rsidR="00D308ED" w:rsidRPr="00CD2B8D">
        <w:rPr>
          <w:rFonts w:ascii="Times New Roman" w:hAnsi="Times New Roman"/>
          <w:b w:val="0"/>
          <w:color w:val="auto"/>
          <w:sz w:val="28"/>
          <w:szCs w:val="28"/>
          <w:lang w:val="ru-RU"/>
        </w:rPr>
        <w:t>.3. Формирование и использование страховых резервов</w:t>
      </w:r>
    </w:p>
    <w:p w:rsidR="00D308ED" w:rsidRPr="0096260C" w:rsidRDefault="00D308ED" w:rsidP="00C6670F">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Использование средств страхового фонда основано на принципе замкнутой раскладки ущерба. На основе этого принципа осуществляется перераспределение средств как в пространстве, так и во времени. Из-за несовпадения времени поступления средств в страховой фонд и времени выплаты из него у страховщика образуются страховые резервы, которые отражают величину обязательств страховщика по заключенным им со страхователями договорам страхования, но не исполненным на данный момент. Понятие страховых резервов определено в ст 26 закона РФ "Об организации страхового дела в Российской Федерации". Величина страховых резервов должна полностью покрывать сумму предстоящих выплат по действующим договорам. </w:t>
      </w:r>
    </w:p>
    <w:p w:rsidR="00D308ED" w:rsidRPr="0096260C" w:rsidRDefault="00D308ED" w:rsidP="00C6670F">
      <w:pPr>
        <w:pStyle w:val="a5"/>
        <w:spacing w:before="0" w:beforeAutospacing="0" w:after="0" w:afterAutospacing="0" w:line="360" w:lineRule="auto"/>
        <w:jc w:val="both"/>
        <w:rPr>
          <w:color w:val="000000"/>
          <w:sz w:val="28"/>
          <w:szCs w:val="28"/>
        </w:rPr>
      </w:pPr>
      <w:r w:rsidRPr="0096260C">
        <w:rPr>
          <w:color w:val="000000"/>
          <w:sz w:val="28"/>
          <w:szCs w:val="28"/>
        </w:rPr>
        <w:t xml:space="preserve">Страховые резервы включают: </w:t>
      </w:r>
    </w:p>
    <w:p w:rsidR="00D308ED" w:rsidRPr="0096260C" w:rsidRDefault="00D308ED" w:rsidP="00C6670F">
      <w:pPr>
        <w:numPr>
          <w:ilvl w:val="0"/>
          <w:numId w:val="13"/>
        </w:numPr>
        <w:spacing w:line="360" w:lineRule="auto"/>
        <w:jc w:val="both"/>
        <w:rPr>
          <w:color w:val="000000"/>
          <w:sz w:val="28"/>
          <w:szCs w:val="28"/>
        </w:rPr>
      </w:pPr>
      <w:r w:rsidRPr="0096260C">
        <w:rPr>
          <w:color w:val="000000"/>
          <w:sz w:val="28"/>
          <w:szCs w:val="28"/>
        </w:rPr>
        <w:t xml:space="preserve">Технические резервы, которые включают, в свою очередь: </w:t>
      </w:r>
    </w:p>
    <w:p w:rsidR="00D308ED" w:rsidRPr="0096260C" w:rsidRDefault="00D308ED" w:rsidP="00C6670F">
      <w:pPr>
        <w:pStyle w:val="a5"/>
        <w:spacing w:before="0" w:beforeAutospacing="0" w:after="0" w:afterAutospacing="0" w:line="360" w:lineRule="auto"/>
        <w:ind w:left="1440"/>
        <w:jc w:val="both"/>
        <w:rPr>
          <w:color w:val="000000"/>
          <w:sz w:val="28"/>
          <w:szCs w:val="28"/>
        </w:rPr>
      </w:pPr>
      <w:r w:rsidRPr="0096260C">
        <w:rPr>
          <w:color w:val="000000"/>
          <w:sz w:val="28"/>
          <w:szCs w:val="28"/>
        </w:rPr>
        <w:t xml:space="preserve">1.1. Резерв незаработанной премии. </w:t>
      </w:r>
    </w:p>
    <w:p w:rsidR="00D308ED" w:rsidRPr="0096260C" w:rsidRDefault="00D308ED" w:rsidP="00C6670F">
      <w:pPr>
        <w:pStyle w:val="a5"/>
        <w:spacing w:before="0" w:beforeAutospacing="0" w:after="0" w:afterAutospacing="0" w:line="360" w:lineRule="auto"/>
        <w:ind w:left="1440"/>
        <w:jc w:val="both"/>
        <w:rPr>
          <w:color w:val="000000"/>
          <w:sz w:val="28"/>
          <w:szCs w:val="28"/>
        </w:rPr>
      </w:pPr>
      <w:r w:rsidRPr="0096260C">
        <w:rPr>
          <w:color w:val="000000"/>
          <w:sz w:val="28"/>
          <w:szCs w:val="28"/>
        </w:rPr>
        <w:t xml:space="preserve">1.2. Резервы убытков: </w:t>
      </w:r>
    </w:p>
    <w:p w:rsidR="00D308ED" w:rsidRPr="0096260C" w:rsidRDefault="00D308ED" w:rsidP="00C6670F">
      <w:pPr>
        <w:numPr>
          <w:ilvl w:val="1"/>
          <w:numId w:val="13"/>
        </w:numPr>
        <w:spacing w:line="360" w:lineRule="auto"/>
        <w:ind w:left="2160"/>
        <w:jc w:val="both"/>
        <w:rPr>
          <w:color w:val="000000"/>
          <w:sz w:val="28"/>
          <w:szCs w:val="28"/>
        </w:rPr>
      </w:pPr>
      <w:r w:rsidRPr="0096260C">
        <w:rPr>
          <w:color w:val="000000"/>
          <w:sz w:val="28"/>
          <w:szCs w:val="28"/>
        </w:rPr>
        <w:t xml:space="preserve">резерв заявленных, но неурегулированных убытков; </w:t>
      </w:r>
    </w:p>
    <w:p w:rsidR="00D308ED" w:rsidRPr="0096260C" w:rsidRDefault="00D308ED" w:rsidP="00C6670F">
      <w:pPr>
        <w:numPr>
          <w:ilvl w:val="1"/>
          <w:numId w:val="13"/>
        </w:numPr>
        <w:spacing w:line="360" w:lineRule="auto"/>
        <w:ind w:left="2160"/>
        <w:jc w:val="both"/>
        <w:rPr>
          <w:color w:val="000000"/>
          <w:sz w:val="28"/>
          <w:szCs w:val="28"/>
        </w:rPr>
      </w:pPr>
      <w:r w:rsidRPr="0096260C">
        <w:rPr>
          <w:color w:val="000000"/>
          <w:sz w:val="28"/>
          <w:szCs w:val="28"/>
        </w:rPr>
        <w:t>резерв произошедших, но незаявленных убытков.</w:t>
      </w:r>
    </w:p>
    <w:p w:rsidR="00D308ED" w:rsidRPr="0096260C" w:rsidRDefault="00D308ED" w:rsidP="00C6670F">
      <w:pPr>
        <w:pStyle w:val="a5"/>
        <w:spacing w:before="0" w:beforeAutospacing="0" w:after="0" w:afterAutospacing="0" w:line="360" w:lineRule="auto"/>
        <w:ind w:left="1440"/>
        <w:jc w:val="both"/>
        <w:rPr>
          <w:color w:val="000000"/>
          <w:sz w:val="28"/>
          <w:szCs w:val="28"/>
        </w:rPr>
      </w:pPr>
      <w:r w:rsidRPr="0096260C">
        <w:rPr>
          <w:color w:val="000000"/>
          <w:sz w:val="28"/>
          <w:szCs w:val="28"/>
        </w:rPr>
        <w:t xml:space="preserve">1.3. Дополнительные технические резервы: </w:t>
      </w:r>
    </w:p>
    <w:p w:rsidR="00D308ED" w:rsidRPr="0096260C" w:rsidRDefault="00D308ED" w:rsidP="00C6670F">
      <w:pPr>
        <w:numPr>
          <w:ilvl w:val="1"/>
          <w:numId w:val="13"/>
        </w:numPr>
        <w:spacing w:line="360" w:lineRule="auto"/>
        <w:ind w:left="2160"/>
        <w:jc w:val="both"/>
        <w:rPr>
          <w:color w:val="000000"/>
          <w:sz w:val="28"/>
          <w:szCs w:val="28"/>
        </w:rPr>
      </w:pPr>
      <w:r w:rsidRPr="0096260C">
        <w:rPr>
          <w:color w:val="000000"/>
          <w:sz w:val="28"/>
          <w:szCs w:val="28"/>
        </w:rPr>
        <w:t xml:space="preserve">резерв катастроф; </w:t>
      </w:r>
    </w:p>
    <w:p w:rsidR="00D308ED" w:rsidRPr="0096260C" w:rsidRDefault="00D308ED" w:rsidP="00C6670F">
      <w:pPr>
        <w:numPr>
          <w:ilvl w:val="1"/>
          <w:numId w:val="13"/>
        </w:numPr>
        <w:spacing w:line="360" w:lineRule="auto"/>
        <w:ind w:left="2160"/>
        <w:jc w:val="both"/>
        <w:rPr>
          <w:color w:val="000000"/>
          <w:sz w:val="28"/>
          <w:szCs w:val="28"/>
        </w:rPr>
      </w:pPr>
      <w:r w:rsidRPr="0096260C">
        <w:rPr>
          <w:color w:val="000000"/>
          <w:sz w:val="28"/>
          <w:szCs w:val="28"/>
        </w:rPr>
        <w:t>резерв колебаний убыточности.</w:t>
      </w:r>
    </w:p>
    <w:p w:rsidR="00D308ED" w:rsidRPr="0096260C" w:rsidRDefault="00D308ED" w:rsidP="00C6670F">
      <w:pPr>
        <w:pStyle w:val="a5"/>
        <w:spacing w:before="0" w:beforeAutospacing="0" w:after="0" w:afterAutospacing="0" w:line="360" w:lineRule="auto"/>
        <w:ind w:left="1440"/>
        <w:jc w:val="both"/>
        <w:rPr>
          <w:color w:val="000000"/>
          <w:sz w:val="28"/>
          <w:szCs w:val="28"/>
        </w:rPr>
      </w:pPr>
      <w:r w:rsidRPr="0096260C">
        <w:rPr>
          <w:color w:val="000000"/>
          <w:sz w:val="28"/>
          <w:szCs w:val="28"/>
        </w:rPr>
        <w:t>1.4. Другие виды технических резервов, связанных со спецификой обязательств, принятых по договорам страхования.</w:t>
      </w:r>
    </w:p>
    <w:p w:rsidR="00D308ED" w:rsidRPr="0096260C" w:rsidRDefault="00D308ED" w:rsidP="00C6670F">
      <w:pPr>
        <w:numPr>
          <w:ilvl w:val="0"/>
          <w:numId w:val="13"/>
        </w:numPr>
        <w:spacing w:line="360" w:lineRule="auto"/>
        <w:jc w:val="both"/>
        <w:rPr>
          <w:color w:val="000000"/>
          <w:sz w:val="28"/>
          <w:szCs w:val="28"/>
        </w:rPr>
      </w:pPr>
      <w:r w:rsidRPr="0096260C">
        <w:rPr>
          <w:color w:val="000000"/>
          <w:sz w:val="28"/>
          <w:szCs w:val="28"/>
        </w:rPr>
        <w:t>Резерв предупредительных мероприятий.</w:t>
      </w:r>
    </w:p>
    <w:p w:rsidR="00D308ED" w:rsidRPr="0096260C" w:rsidRDefault="00D308ED" w:rsidP="00CF251D">
      <w:pPr>
        <w:pStyle w:val="a5"/>
        <w:spacing w:before="0" w:beforeAutospacing="0" w:after="0" w:afterAutospacing="0" w:line="360" w:lineRule="auto"/>
        <w:jc w:val="both"/>
        <w:rPr>
          <w:color w:val="000000"/>
          <w:sz w:val="28"/>
          <w:szCs w:val="28"/>
        </w:rPr>
      </w:pPr>
      <w:r w:rsidRPr="0096260C">
        <w:rPr>
          <w:color w:val="000000"/>
          <w:sz w:val="28"/>
          <w:szCs w:val="28"/>
        </w:rPr>
        <w:t>Формирование страховых резервов осуществляется по правилам, утвержденн</w:t>
      </w:r>
      <w:r w:rsidR="00C6670F">
        <w:rPr>
          <w:color w:val="000000"/>
          <w:sz w:val="28"/>
          <w:szCs w:val="28"/>
        </w:rPr>
        <w:t>ым приказом Росстрахнадзора</w:t>
      </w:r>
      <w:r w:rsidRPr="0096260C">
        <w:rPr>
          <w:color w:val="000000"/>
          <w:sz w:val="28"/>
          <w:szCs w:val="28"/>
        </w:rPr>
        <w:t xml:space="preserve">. </w:t>
      </w:r>
    </w:p>
    <w:p w:rsidR="00D308ED" w:rsidRPr="0096260C" w:rsidRDefault="00D308ED" w:rsidP="00A05A3E">
      <w:pPr>
        <w:pStyle w:val="a5"/>
        <w:spacing w:before="0" w:beforeAutospacing="0" w:after="0" w:afterAutospacing="0" w:line="360" w:lineRule="auto"/>
        <w:ind w:firstLine="720"/>
        <w:jc w:val="both"/>
        <w:rPr>
          <w:color w:val="000000"/>
          <w:sz w:val="28"/>
          <w:szCs w:val="28"/>
        </w:rPr>
      </w:pPr>
      <w:r w:rsidRPr="0096260C">
        <w:rPr>
          <w:color w:val="000000"/>
          <w:sz w:val="28"/>
          <w:szCs w:val="28"/>
        </w:rPr>
        <w:t xml:space="preserve">Практика страхования показывает, что у страховщиков формируются большие размеры страховых резервов, которые страховщик в соответствии с законодательством может использовать на принципах диверсификации, возвратности, прибыльности и ликвидности. В Российской Федерации размещение страховых резервов осуществляется в соответствии с Правилами, утвержденными Росстрахнадзором, приказ № 02-02/06 от 14.03.95 г. </w:t>
      </w:r>
    </w:p>
    <w:p w:rsidR="00D308ED" w:rsidRPr="0096260C" w:rsidRDefault="00D308ED" w:rsidP="00A05A3E">
      <w:pPr>
        <w:pStyle w:val="a5"/>
        <w:spacing w:before="0" w:beforeAutospacing="0" w:after="0" w:afterAutospacing="0" w:line="360" w:lineRule="auto"/>
        <w:ind w:firstLine="900"/>
        <w:jc w:val="both"/>
        <w:rPr>
          <w:color w:val="000000"/>
          <w:sz w:val="28"/>
          <w:szCs w:val="28"/>
        </w:rPr>
      </w:pPr>
      <w:r w:rsidRPr="0096260C">
        <w:rPr>
          <w:color w:val="000000"/>
          <w:sz w:val="28"/>
          <w:szCs w:val="28"/>
        </w:rPr>
        <w:t xml:space="preserve">Возможными направлениями использования страховых фондов технических резервов являются следующие: </w:t>
      </w:r>
    </w:p>
    <w:p w:rsidR="00D308ED" w:rsidRPr="0096260C" w:rsidRDefault="00D308ED" w:rsidP="00A05A3E">
      <w:pPr>
        <w:numPr>
          <w:ilvl w:val="0"/>
          <w:numId w:val="14"/>
        </w:numPr>
        <w:spacing w:line="360" w:lineRule="auto"/>
        <w:jc w:val="both"/>
        <w:rPr>
          <w:color w:val="000000"/>
          <w:sz w:val="28"/>
          <w:szCs w:val="28"/>
        </w:rPr>
      </w:pPr>
      <w:r w:rsidRPr="0096260C">
        <w:rPr>
          <w:color w:val="000000"/>
          <w:sz w:val="28"/>
          <w:szCs w:val="28"/>
        </w:rPr>
        <w:t xml:space="preserve">государственные ценные бумаги; </w:t>
      </w:r>
    </w:p>
    <w:p w:rsidR="00D308ED" w:rsidRPr="0096260C" w:rsidRDefault="00D308ED" w:rsidP="00D308ED">
      <w:pPr>
        <w:numPr>
          <w:ilvl w:val="0"/>
          <w:numId w:val="14"/>
        </w:numPr>
        <w:spacing w:before="100" w:beforeAutospacing="1" w:after="100" w:afterAutospacing="1" w:line="360" w:lineRule="auto"/>
        <w:jc w:val="both"/>
        <w:rPr>
          <w:color w:val="000000"/>
          <w:sz w:val="28"/>
          <w:szCs w:val="28"/>
        </w:rPr>
      </w:pPr>
      <w:r w:rsidRPr="0096260C">
        <w:rPr>
          <w:color w:val="000000"/>
          <w:sz w:val="28"/>
          <w:szCs w:val="28"/>
        </w:rPr>
        <w:t xml:space="preserve">ценные бумаги субъектов РФ и местных органов власти; </w:t>
      </w:r>
    </w:p>
    <w:p w:rsidR="00D308ED" w:rsidRPr="0096260C" w:rsidRDefault="00D308ED" w:rsidP="00D308ED">
      <w:pPr>
        <w:numPr>
          <w:ilvl w:val="0"/>
          <w:numId w:val="14"/>
        </w:numPr>
        <w:spacing w:before="100" w:beforeAutospacing="1" w:after="100" w:afterAutospacing="1" w:line="360" w:lineRule="auto"/>
        <w:jc w:val="both"/>
        <w:rPr>
          <w:color w:val="000000"/>
          <w:sz w:val="28"/>
          <w:szCs w:val="28"/>
        </w:rPr>
      </w:pPr>
      <w:r w:rsidRPr="0096260C">
        <w:rPr>
          <w:color w:val="000000"/>
          <w:sz w:val="28"/>
          <w:szCs w:val="28"/>
        </w:rPr>
        <w:t xml:space="preserve">депозитные банковские вклады; </w:t>
      </w:r>
    </w:p>
    <w:p w:rsidR="00D308ED" w:rsidRPr="0096260C" w:rsidRDefault="00D308ED" w:rsidP="00D308ED">
      <w:pPr>
        <w:numPr>
          <w:ilvl w:val="0"/>
          <w:numId w:val="14"/>
        </w:numPr>
        <w:spacing w:before="100" w:beforeAutospacing="1" w:after="100" w:afterAutospacing="1" w:line="360" w:lineRule="auto"/>
        <w:jc w:val="both"/>
        <w:rPr>
          <w:color w:val="000000"/>
          <w:sz w:val="28"/>
          <w:szCs w:val="28"/>
        </w:rPr>
      </w:pPr>
      <w:r w:rsidRPr="0096260C">
        <w:rPr>
          <w:color w:val="000000"/>
          <w:sz w:val="28"/>
          <w:szCs w:val="28"/>
        </w:rPr>
        <w:t xml:space="preserve">ценные бумаги (акции, облигации, сертификаты и др.); </w:t>
      </w:r>
    </w:p>
    <w:p w:rsidR="00D308ED" w:rsidRPr="0096260C" w:rsidRDefault="00D308ED" w:rsidP="00D308ED">
      <w:pPr>
        <w:numPr>
          <w:ilvl w:val="0"/>
          <w:numId w:val="14"/>
        </w:numPr>
        <w:spacing w:before="100" w:beforeAutospacing="1" w:after="100" w:afterAutospacing="1" w:line="360" w:lineRule="auto"/>
        <w:jc w:val="both"/>
        <w:rPr>
          <w:color w:val="000000"/>
          <w:sz w:val="28"/>
          <w:szCs w:val="28"/>
        </w:rPr>
      </w:pPr>
      <w:r w:rsidRPr="0096260C">
        <w:rPr>
          <w:color w:val="000000"/>
          <w:sz w:val="28"/>
          <w:szCs w:val="28"/>
        </w:rPr>
        <w:t xml:space="preserve">права собственности на долю участия в уставном капитале; </w:t>
      </w:r>
    </w:p>
    <w:p w:rsidR="00D308ED" w:rsidRPr="0096260C" w:rsidRDefault="00D308ED" w:rsidP="00D308ED">
      <w:pPr>
        <w:numPr>
          <w:ilvl w:val="0"/>
          <w:numId w:val="14"/>
        </w:numPr>
        <w:spacing w:before="100" w:beforeAutospacing="1" w:after="100" w:afterAutospacing="1" w:line="360" w:lineRule="auto"/>
        <w:jc w:val="both"/>
        <w:rPr>
          <w:color w:val="000000"/>
          <w:sz w:val="28"/>
          <w:szCs w:val="28"/>
        </w:rPr>
      </w:pPr>
      <w:r w:rsidRPr="0096260C">
        <w:rPr>
          <w:color w:val="000000"/>
          <w:sz w:val="28"/>
          <w:szCs w:val="28"/>
        </w:rPr>
        <w:t xml:space="preserve">недвижимость (земля, квартиры, дома и другие виды); </w:t>
      </w:r>
    </w:p>
    <w:p w:rsidR="00D308ED" w:rsidRPr="0096260C" w:rsidRDefault="00D308ED" w:rsidP="00A05A3E">
      <w:pPr>
        <w:numPr>
          <w:ilvl w:val="0"/>
          <w:numId w:val="14"/>
        </w:numPr>
        <w:spacing w:line="360" w:lineRule="auto"/>
        <w:jc w:val="both"/>
        <w:rPr>
          <w:color w:val="000000"/>
          <w:sz w:val="28"/>
          <w:szCs w:val="28"/>
        </w:rPr>
      </w:pPr>
      <w:r w:rsidRPr="0096260C">
        <w:rPr>
          <w:color w:val="000000"/>
          <w:sz w:val="28"/>
          <w:szCs w:val="28"/>
        </w:rPr>
        <w:t xml:space="preserve">валютные ценности; </w:t>
      </w:r>
    </w:p>
    <w:p w:rsidR="00D308ED" w:rsidRPr="0096260C" w:rsidRDefault="00D308ED" w:rsidP="00A05A3E">
      <w:pPr>
        <w:numPr>
          <w:ilvl w:val="0"/>
          <w:numId w:val="14"/>
        </w:numPr>
        <w:spacing w:line="360" w:lineRule="auto"/>
        <w:jc w:val="both"/>
        <w:rPr>
          <w:color w:val="000000"/>
          <w:sz w:val="28"/>
          <w:szCs w:val="28"/>
        </w:rPr>
      </w:pPr>
      <w:r w:rsidRPr="0096260C">
        <w:rPr>
          <w:color w:val="000000"/>
          <w:sz w:val="28"/>
          <w:szCs w:val="28"/>
        </w:rPr>
        <w:t>денежная наличность.</w:t>
      </w:r>
    </w:p>
    <w:p w:rsidR="00D308ED" w:rsidRPr="0096260C" w:rsidRDefault="00D308ED" w:rsidP="00397F9F">
      <w:pPr>
        <w:pStyle w:val="a5"/>
        <w:spacing w:before="0" w:beforeAutospacing="0" w:after="0" w:afterAutospacing="0" w:line="360" w:lineRule="auto"/>
        <w:ind w:firstLine="900"/>
        <w:jc w:val="both"/>
        <w:rPr>
          <w:color w:val="000000"/>
          <w:sz w:val="28"/>
          <w:szCs w:val="28"/>
        </w:rPr>
      </w:pPr>
      <w:r w:rsidRPr="0096260C">
        <w:rPr>
          <w:color w:val="000000"/>
          <w:sz w:val="28"/>
          <w:szCs w:val="28"/>
        </w:rPr>
        <w:t xml:space="preserve">Запрещается использование средств страховых резервов для: </w:t>
      </w:r>
    </w:p>
    <w:p w:rsidR="00D308ED" w:rsidRPr="0096260C" w:rsidRDefault="00D308ED" w:rsidP="00A05A3E">
      <w:pPr>
        <w:numPr>
          <w:ilvl w:val="0"/>
          <w:numId w:val="15"/>
        </w:numPr>
        <w:spacing w:line="360" w:lineRule="auto"/>
        <w:jc w:val="both"/>
        <w:rPr>
          <w:color w:val="000000"/>
          <w:sz w:val="28"/>
          <w:szCs w:val="28"/>
        </w:rPr>
      </w:pPr>
      <w:r w:rsidRPr="0096260C">
        <w:rPr>
          <w:color w:val="000000"/>
          <w:sz w:val="28"/>
          <w:szCs w:val="28"/>
        </w:rPr>
        <w:t xml:space="preserve">предоставления займов (кредитов) физическим и юридическим лицам, кроме некоторых случаев, предусмотренных законом (имеют право только на выдачу ссуд страхователям, заключившим договоры личного страхования, в пределах страховых сумм по этим договорам); </w:t>
      </w:r>
    </w:p>
    <w:p w:rsidR="00D308ED" w:rsidRPr="0096260C" w:rsidRDefault="00D308ED" w:rsidP="00D308ED">
      <w:pPr>
        <w:numPr>
          <w:ilvl w:val="0"/>
          <w:numId w:val="15"/>
        </w:numPr>
        <w:spacing w:before="100" w:beforeAutospacing="1" w:after="100" w:afterAutospacing="1" w:line="360" w:lineRule="auto"/>
        <w:jc w:val="both"/>
        <w:rPr>
          <w:color w:val="000000"/>
          <w:sz w:val="28"/>
          <w:szCs w:val="28"/>
        </w:rPr>
      </w:pPr>
      <w:r w:rsidRPr="0096260C">
        <w:rPr>
          <w:color w:val="000000"/>
          <w:sz w:val="28"/>
          <w:szCs w:val="28"/>
        </w:rPr>
        <w:t xml:space="preserve">заключения договоров купли-продажи, кроме случаев, предусмотренных правилами; </w:t>
      </w:r>
    </w:p>
    <w:p w:rsidR="00D308ED" w:rsidRPr="0096260C" w:rsidRDefault="00D308ED" w:rsidP="00D308ED">
      <w:pPr>
        <w:numPr>
          <w:ilvl w:val="0"/>
          <w:numId w:val="15"/>
        </w:numPr>
        <w:spacing w:before="100" w:beforeAutospacing="1" w:after="100" w:afterAutospacing="1" w:line="360" w:lineRule="auto"/>
        <w:jc w:val="both"/>
        <w:rPr>
          <w:color w:val="000000"/>
          <w:sz w:val="28"/>
          <w:szCs w:val="28"/>
        </w:rPr>
      </w:pPr>
      <w:r w:rsidRPr="0096260C">
        <w:rPr>
          <w:color w:val="000000"/>
          <w:sz w:val="28"/>
          <w:szCs w:val="28"/>
        </w:rPr>
        <w:t xml:space="preserve">приобретения акций и паев товарных и фондовых бирж; </w:t>
      </w:r>
    </w:p>
    <w:p w:rsidR="00D308ED" w:rsidRPr="0096260C" w:rsidRDefault="00D308ED" w:rsidP="00397F9F">
      <w:pPr>
        <w:numPr>
          <w:ilvl w:val="0"/>
          <w:numId w:val="15"/>
        </w:numPr>
        <w:spacing w:line="360" w:lineRule="auto"/>
        <w:jc w:val="both"/>
        <w:rPr>
          <w:color w:val="000000"/>
          <w:sz w:val="28"/>
          <w:szCs w:val="28"/>
        </w:rPr>
      </w:pPr>
      <w:r w:rsidRPr="0096260C">
        <w:rPr>
          <w:color w:val="000000"/>
          <w:sz w:val="28"/>
          <w:szCs w:val="28"/>
        </w:rPr>
        <w:t xml:space="preserve">вложения в интеллектуальную собственность; </w:t>
      </w:r>
    </w:p>
    <w:p w:rsidR="00D308ED" w:rsidRPr="0096260C" w:rsidRDefault="00D308ED" w:rsidP="00397F9F">
      <w:pPr>
        <w:numPr>
          <w:ilvl w:val="0"/>
          <w:numId w:val="15"/>
        </w:numPr>
        <w:spacing w:line="360" w:lineRule="auto"/>
        <w:jc w:val="both"/>
        <w:rPr>
          <w:color w:val="000000"/>
          <w:sz w:val="28"/>
          <w:szCs w:val="28"/>
        </w:rPr>
      </w:pPr>
      <w:r w:rsidRPr="0096260C">
        <w:rPr>
          <w:color w:val="000000"/>
          <w:sz w:val="28"/>
          <w:szCs w:val="28"/>
        </w:rPr>
        <w:t>инвестиций, не предусмотренных специальными Правилами.</w:t>
      </w:r>
    </w:p>
    <w:p w:rsidR="00D308ED" w:rsidRPr="0096260C" w:rsidRDefault="00D308ED" w:rsidP="00397F9F">
      <w:pPr>
        <w:pStyle w:val="a5"/>
        <w:spacing w:before="0" w:beforeAutospacing="0" w:after="0" w:afterAutospacing="0" w:line="360" w:lineRule="auto"/>
        <w:ind w:firstLine="900"/>
        <w:jc w:val="both"/>
        <w:rPr>
          <w:color w:val="000000"/>
          <w:sz w:val="28"/>
          <w:szCs w:val="28"/>
        </w:rPr>
      </w:pPr>
      <w:r w:rsidRPr="0096260C">
        <w:rPr>
          <w:color w:val="000000"/>
          <w:sz w:val="28"/>
          <w:szCs w:val="28"/>
        </w:rPr>
        <w:t xml:space="preserve">Согласно этим Правилам производится оценка соответствия инвестиционной деятельности в части размещения страховых резервов установленным принципам. Критерием оценки является норматив соответствия (интегральный коэффициент), который определяется следующим образом: </w:t>
      </w:r>
    </w:p>
    <w:p w:rsidR="00D308ED" w:rsidRPr="0096260C" w:rsidRDefault="00B91AFB" w:rsidP="00151D78">
      <w:pPr>
        <w:pStyle w:val="a5"/>
        <w:spacing w:before="0" w:beforeAutospacing="0" w:after="0" w:afterAutospacing="0" w:line="360" w:lineRule="auto"/>
        <w:jc w:val="center"/>
        <w:rPr>
          <w:color w:val="000000"/>
          <w:sz w:val="28"/>
          <w:szCs w:val="28"/>
        </w:rPr>
      </w:pPr>
      <w:r>
        <w:rPr>
          <w:color w:val="000000"/>
          <w:sz w:val="28"/>
          <w:szCs w:val="28"/>
        </w:rPr>
        <w:pict>
          <v:shape id="_x0000_i1027" type="#_x0000_t75" alt="" style="width:66pt;height:48pt">
            <v:imagedata r:id="rId9" o:title=""/>
          </v:shape>
        </w:pict>
      </w:r>
    </w:p>
    <w:p w:rsidR="00D308ED" w:rsidRPr="0096260C" w:rsidRDefault="00D308ED" w:rsidP="00151D78">
      <w:pPr>
        <w:spacing w:line="360" w:lineRule="auto"/>
        <w:jc w:val="both"/>
        <w:rPr>
          <w:color w:val="000000"/>
          <w:sz w:val="28"/>
          <w:szCs w:val="28"/>
        </w:rPr>
      </w:pPr>
      <w:r w:rsidRPr="0096260C">
        <w:rPr>
          <w:color w:val="000000"/>
          <w:sz w:val="28"/>
          <w:szCs w:val="28"/>
        </w:rPr>
        <w:t xml:space="preserve">где: </w:t>
      </w:r>
    </w:p>
    <w:p w:rsidR="00D308ED" w:rsidRPr="0096260C" w:rsidRDefault="00D308ED" w:rsidP="00151D78">
      <w:pPr>
        <w:spacing w:line="360" w:lineRule="auto"/>
        <w:ind w:left="720"/>
        <w:jc w:val="both"/>
        <w:rPr>
          <w:color w:val="000000"/>
          <w:sz w:val="28"/>
          <w:szCs w:val="28"/>
        </w:rPr>
      </w:pPr>
      <w:r w:rsidRPr="0096260C">
        <w:rPr>
          <w:i/>
          <w:iCs/>
          <w:color w:val="000000"/>
          <w:sz w:val="28"/>
          <w:szCs w:val="28"/>
        </w:rPr>
        <w:t>С</w:t>
      </w:r>
      <w:r w:rsidRPr="0096260C">
        <w:rPr>
          <w:i/>
          <w:iCs/>
          <w:color w:val="000000"/>
          <w:sz w:val="28"/>
          <w:szCs w:val="28"/>
          <w:vertAlign w:val="subscript"/>
        </w:rPr>
        <w:t>n</w:t>
      </w:r>
      <w:r w:rsidRPr="0096260C">
        <w:rPr>
          <w:color w:val="000000"/>
          <w:sz w:val="28"/>
          <w:szCs w:val="28"/>
        </w:rPr>
        <w:t xml:space="preserve"> - норматив соответствия инвестиционной деятельности страховой компании принципам возвратности, прибыльности и ликвидности; </w:t>
      </w:r>
      <w:r w:rsidRPr="0096260C">
        <w:rPr>
          <w:color w:val="000000"/>
          <w:sz w:val="28"/>
          <w:szCs w:val="28"/>
        </w:rPr>
        <w:br/>
      </w:r>
      <w:r w:rsidRPr="0096260C">
        <w:rPr>
          <w:i/>
          <w:iCs/>
          <w:color w:val="000000"/>
          <w:sz w:val="28"/>
          <w:szCs w:val="28"/>
        </w:rPr>
        <w:t>К</w:t>
      </w:r>
      <w:r w:rsidRPr="0096260C">
        <w:rPr>
          <w:i/>
          <w:iCs/>
          <w:color w:val="000000"/>
          <w:sz w:val="28"/>
          <w:szCs w:val="28"/>
          <w:vertAlign w:val="subscript"/>
        </w:rPr>
        <w:t>i</w:t>
      </w:r>
      <w:r w:rsidRPr="0096260C">
        <w:rPr>
          <w:color w:val="000000"/>
          <w:sz w:val="28"/>
          <w:szCs w:val="28"/>
        </w:rPr>
        <w:t xml:space="preserve"> - коэффициент, соответствующий i-му направлению вложений:</w:t>
      </w:r>
    </w:p>
    <w:p w:rsidR="00D308ED" w:rsidRPr="0096260C" w:rsidRDefault="00B91AFB" w:rsidP="00151D78">
      <w:pPr>
        <w:pStyle w:val="a5"/>
        <w:spacing w:before="0" w:beforeAutospacing="0" w:after="0" w:afterAutospacing="0" w:line="360" w:lineRule="auto"/>
        <w:jc w:val="both"/>
        <w:rPr>
          <w:color w:val="000000"/>
          <w:sz w:val="28"/>
          <w:szCs w:val="28"/>
        </w:rPr>
      </w:pPr>
      <w:r>
        <w:rPr>
          <w:color w:val="000000"/>
          <w:sz w:val="28"/>
          <w:szCs w:val="28"/>
        </w:rPr>
        <w:pict>
          <v:shape id="_x0000_i1028" type="#_x0000_t75" alt="" style="width:67.5pt;height:18pt">
            <v:imagedata r:id="rId10" o:title=""/>
          </v:shape>
        </w:pict>
      </w:r>
    </w:p>
    <w:p w:rsidR="00D308ED" w:rsidRPr="0096260C" w:rsidRDefault="00D308ED" w:rsidP="00151D78">
      <w:pPr>
        <w:spacing w:line="360" w:lineRule="auto"/>
        <w:jc w:val="both"/>
        <w:rPr>
          <w:color w:val="000000"/>
          <w:sz w:val="28"/>
          <w:szCs w:val="28"/>
        </w:rPr>
      </w:pPr>
      <w:r w:rsidRPr="0096260C">
        <w:rPr>
          <w:color w:val="000000"/>
          <w:sz w:val="28"/>
          <w:szCs w:val="28"/>
        </w:rPr>
        <w:t xml:space="preserve">где: </w:t>
      </w:r>
    </w:p>
    <w:p w:rsidR="00D308ED" w:rsidRPr="0096260C" w:rsidRDefault="00D308ED" w:rsidP="00D308ED">
      <w:pPr>
        <w:spacing w:line="360" w:lineRule="auto"/>
        <w:ind w:left="720"/>
        <w:jc w:val="both"/>
        <w:rPr>
          <w:color w:val="000000"/>
          <w:sz w:val="28"/>
          <w:szCs w:val="28"/>
        </w:rPr>
      </w:pPr>
      <w:r w:rsidRPr="0096260C">
        <w:rPr>
          <w:i/>
          <w:iCs/>
          <w:color w:val="000000"/>
          <w:sz w:val="28"/>
          <w:szCs w:val="28"/>
        </w:rPr>
        <w:t>B</w:t>
      </w:r>
      <w:r w:rsidRPr="0096260C">
        <w:rPr>
          <w:i/>
          <w:iCs/>
          <w:color w:val="000000"/>
          <w:sz w:val="28"/>
          <w:szCs w:val="28"/>
          <w:vertAlign w:val="subscript"/>
        </w:rPr>
        <w:t>i</w:t>
      </w:r>
      <w:r w:rsidRPr="0096260C">
        <w:rPr>
          <w:color w:val="000000"/>
          <w:sz w:val="28"/>
          <w:szCs w:val="28"/>
        </w:rPr>
        <w:t xml:space="preserve"> - фактическая сумма вложений по i-му направлению, млн. руб.; </w:t>
      </w:r>
    </w:p>
    <w:p w:rsidR="00D308ED" w:rsidRPr="0096260C" w:rsidRDefault="00D308ED" w:rsidP="00151D78">
      <w:pPr>
        <w:spacing w:line="360" w:lineRule="auto"/>
        <w:jc w:val="both"/>
        <w:rPr>
          <w:color w:val="000000"/>
          <w:sz w:val="28"/>
          <w:szCs w:val="28"/>
        </w:rPr>
      </w:pPr>
      <w:r w:rsidRPr="0096260C">
        <w:rPr>
          <w:i/>
          <w:iCs/>
          <w:color w:val="000000"/>
          <w:sz w:val="28"/>
          <w:szCs w:val="28"/>
        </w:rPr>
        <w:t>H</w:t>
      </w:r>
      <w:r w:rsidRPr="0096260C">
        <w:rPr>
          <w:i/>
          <w:iCs/>
          <w:color w:val="000000"/>
          <w:sz w:val="28"/>
          <w:szCs w:val="28"/>
          <w:vertAlign w:val="subscript"/>
        </w:rPr>
        <w:t>i</w:t>
      </w:r>
      <w:r w:rsidRPr="0096260C">
        <w:rPr>
          <w:color w:val="000000"/>
          <w:sz w:val="28"/>
          <w:szCs w:val="28"/>
        </w:rPr>
        <w:t xml:space="preserve"> - норматив оценки i</w:t>
      </w:r>
      <w:r w:rsidR="00BE6E9B">
        <w:rPr>
          <w:color w:val="000000"/>
          <w:sz w:val="28"/>
          <w:szCs w:val="28"/>
        </w:rPr>
        <w:t>-го направления вложений</w:t>
      </w:r>
      <w:r w:rsidRPr="0096260C">
        <w:rPr>
          <w:color w:val="000000"/>
          <w:sz w:val="28"/>
          <w:szCs w:val="28"/>
        </w:rPr>
        <w:t xml:space="preserve">; </w:t>
      </w:r>
    </w:p>
    <w:p w:rsidR="00D308ED" w:rsidRPr="0096260C" w:rsidRDefault="00D308ED" w:rsidP="00151D78">
      <w:pPr>
        <w:spacing w:line="360" w:lineRule="auto"/>
        <w:jc w:val="both"/>
        <w:rPr>
          <w:color w:val="000000"/>
          <w:sz w:val="28"/>
          <w:szCs w:val="28"/>
        </w:rPr>
      </w:pPr>
      <w:r w:rsidRPr="0096260C">
        <w:rPr>
          <w:i/>
          <w:iCs/>
          <w:color w:val="000000"/>
          <w:sz w:val="28"/>
          <w:szCs w:val="28"/>
        </w:rPr>
        <w:t>P</w:t>
      </w:r>
      <w:r w:rsidRPr="0096260C">
        <w:rPr>
          <w:color w:val="000000"/>
          <w:sz w:val="28"/>
          <w:szCs w:val="28"/>
        </w:rPr>
        <w:t xml:space="preserve"> - общая сумма страховых резервов, млн. руб.</w:t>
      </w:r>
    </w:p>
    <w:p w:rsidR="00D308ED" w:rsidRPr="0096260C" w:rsidRDefault="00D308ED" w:rsidP="00151D78">
      <w:pPr>
        <w:pStyle w:val="a5"/>
        <w:spacing w:before="0" w:beforeAutospacing="0" w:after="0" w:afterAutospacing="0" w:line="360" w:lineRule="auto"/>
        <w:ind w:firstLine="900"/>
        <w:jc w:val="both"/>
        <w:rPr>
          <w:color w:val="000000"/>
          <w:sz w:val="28"/>
          <w:szCs w:val="28"/>
        </w:rPr>
      </w:pPr>
      <w:r w:rsidRPr="0096260C">
        <w:rPr>
          <w:color w:val="000000"/>
          <w:sz w:val="28"/>
          <w:szCs w:val="28"/>
        </w:rPr>
        <w:t>Расчет данного норматива соответствия инвестиционной деятельности (</w:t>
      </w:r>
      <w:r w:rsidRPr="0096260C">
        <w:rPr>
          <w:i/>
          <w:iCs/>
          <w:color w:val="000000"/>
          <w:sz w:val="28"/>
          <w:szCs w:val="28"/>
        </w:rPr>
        <w:t>C</w:t>
      </w:r>
      <w:r w:rsidRPr="0096260C">
        <w:rPr>
          <w:i/>
          <w:iCs/>
          <w:color w:val="000000"/>
          <w:sz w:val="28"/>
          <w:szCs w:val="28"/>
          <w:vertAlign w:val="subscript"/>
        </w:rPr>
        <w:t>п</w:t>
      </w:r>
      <w:r w:rsidRPr="0096260C">
        <w:rPr>
          <w:color w:val="000000"/>
          <w:sz w:val="28"/>
          <w:szCs w:val="28"/>
        </w:rPr>
        <w:t xml:space="preserve">) производится отдельно по страховым резервам, сформированным по договорам долгосрочного страхования жизни, и по страховым резервам, сформированным по видам страхования, иным, чем страхование жизни. </w:t>
      </w:r>
    </w:p>
    <w:p w:rsidR="00D308ED" w:rsidRPr="0096260C" w:rsidRDefault="00D308ED" w:rsidP="00136FC4">
      <w:pPr>
        <w:pStyle w:val="a5"/>
        <w:spacing w:before="0" w:beforeAutospacing="0" w:after="0" w:afterAutospacing="0" w:line="360" w:lineRule="auto"/>
        <w:ind w:firstLine="900"/>
        <w:jc w:val="both"/>
        <w:rPr>
          <w:color w:val="000000"/>
          <w:sz w:val="28"/>
          <w:szCs w:val="28"/>
        </w:rPr>
      </w:pPr>
      <w:r w:rsidRPr="0096260C">
        <w:rPr>
          <w:color w:val="000000"/>
          <w:sz w:val="28"/>
          <w:szCs w:val="28"/>
        </w:rPr>
        <w:t xml:space="preserve">Норматив соответствия согласно действующим Правилам не может быть ниже установленной величины. В случае, если сложившаяся за квартал величина норматива соответствия окажется ниже установленной Правилами, страховая компания обязана принять меры к улучшению финансового положения и представить в органы страхового надзора программу финансового оздоровления. </w:t>
      </w:r>
    </w:p>
    <w:p w:rsidR="006B44F7" w:rsidRDefault="006B44F7" w:rsidP="00A43C8F">
      <w:pPr>
        <w:spacing w:line="360" w:lineRule="auto"/>
        <w:ind w:firstLine="720"/>
        <w:jc w:val="both"/>
        <w:rPr>
          <w:sz w:val="28"/>
          <w:szCs w:val="28"/>
        </w:rPr>
      </w:pPr>
    </w:p>
    <w:p w:rsidR="00BE6E9B" w:rsidRDefault="00BE6E9B" w:rsidP="00A43C8F">
      <w:pPr>
        <w:spacing w:line="360" w:lineRule="auto"/>
        <w:ind w:firstLine="720"/>
        <w:jc w:val="both"/>
        <w:rPr>
          <w:sz w:val="28"/>
          <w:szCs w:val="28"/>
        </w:rPr>
      </w:pPr>
    </w:p>
    <w:p w:rsidR="00BE6E9B" w:rsidRDefault="00BE6E9B" w:rsidP="00A43C8F">
      <w:pPr>
        <w:spacing w:line="360" w:lineRule="auto"/>
        <w:ind w:firstLine="720"/>
        <w:jc w:val="both"/>
        <w:rPr>
          <w:sz w:val="28"/>
          <w:szCs w:val="28"/>
        </w:rPr>
      </w:pPr>
    </w:p>
    <w:p w:rsidR="00BE6E9B" w:rsidRDefault="00BE6E9B" w:rsidP="00A43C8F">
      <w:pPr>
        <w:spacing w:line="360" w:lineRule="auto"/>
        <w:ind w:firstLine="720"/>
        <w:jc w:val="both"/>
        <w:rPr>
          <w:sz w:val="28"/>
          <w:szCs w:val="28"/>
        </w:rPr>
      </w:pPr>
    </w:p>
    <w:p w:rsidR="00BE6E9B" w:rsidRDefault="00BE6E9B" w:rsidP="00A43C8F">
      <w:pPr>
        <w:spacing w:line="360" w:lineRule="auto"/>
        <w:ind w:firstLine="720"/>
        <w:jc w:val="both"/>
        <w:rPr>
          <w:sz w:val="28"/>
          <w:szCs w:val="28"/>
        </w:rPr>
      </w:pPr>
    </w:p>
    <w:p w:rsidR="00BE6E9B" w:rsidRDefault="00BE6E9B" w:rsidP="00A43C8F">
      <w:pPr>
        <w:spacing w:line="360" w:lineRule="auto"/>
        <w:ind w:firstLine="720"/>
        <w:jc w:val="both"/>
        <w:rPr>
          <w:sz w:val="28"/>
          <w:szCs w:val="28"/>
        </w:rPr>
      </w:pPr>
    </w:p>
    <w:p w:rsidR="00BE6E9B" w:rsidRDefault="00BE6E9B" w:rsidP="00A43C8F">
      <w:pPr>
        <w:spacing w:line="360" w:lineRule="auto"/>
        <w:ind w:firstLine="720"/>
        <w:jc w:val="both"/>
        <w:rPr>
          <w:sz w:val="28"/>
          <w:szCs w:val="28"/>
        </w:rPr>
      </w:pPr>
    </w:p>
    <w:p w:rsidR="00136FC4" w:rsidRDefault="00136FC4" w:rsidP="00A43C8F">
      <w:pPr>
        <w:spacing w:line="360" w:lineRule="auto"/>
        <w:ind w:firstLine="720"/>
        <w:jc w:val="both"/>
        <w:rPr>
          <w:sz w:val="28"/>
          <w:szCs w:val="28"/>
        </w:rPr>
      </w:pPr>
    </w:p>
    <w:p w:rsidR="00136FC4" w:rsidRPr="00C3543E" w:rsidRDefault="00136FC4" w:rsidP="00C3543E">
      <w:pPr>
        <w:spacing w:line="360" w:lineRule="auto"/>
        <w:ind w:firstLine="720"/>
        <w:jc w:val="center"/>
        <w:rPr>
          <w:b/>
          <w:sz w:val="28"/>
          <w:szCs w:val="28"/>
        </w:rPr>
      </w:pPr>
      <w:r w:rsidRPr="00C3543E">
        <w:rPr>
          <w:b/>
          <w:sz w:val="28"/>
          <w:szCs w:val="28"/>
        </w:rPr>
        <w:t>Заключение</w:t>
      </w:r>
    </w:p>
    <w:p w:rsidR="00C3543E" w:rsidRDefault="00B32B88" w:rsidP="00A43C8F">
      <w:pPr>
        <w:spacing w:line="360" w:lineRule="auto"/>
        <w:ind w:firstLine="720"/>
        <w:jc w:val="both"/>
        <w:rPr>
          <w:sz w:val="28"/>
          <w:szCs w:val="28"/>
        </w:rPr>
      </w:pPr>
      <w:r>
        <w:rPr>
          <w:sz w:val="28"/>
          <w:szCs w:val="28"/>
        </w:rPr>
        <w:t xml:space="preserve">Управление финансами </w:t>
      </w:r>
      <w:r w:rsidR="00655908">
        <w:rPr>
          <w:sz w:val="28"/>
          <w:szCs w:val="28"/>
        </w:rPr>
        <w:t>в страховании</w:t>
      </w:r>
      <w:r>
        <w:rPr>
          <w:sz w:val="28"/>
          <w:szCs w:val="28"/>
        </w:rPr>
        <w:t xml:space="preserve"> – сложный и многогранный процесс. Он предполагает, в частности, об</w:t>
      </w:r>
      <w:r w:rsidR="000B2314">
        <w:rPr>
          <w:sz w:val="28"/>
          <w:szCs w:val="28"/>
        </w:rPr>
        <w:t>основание и установление оптимальных тарифных ставок и страхового портфеля, создание системы страховых резервов</w:t>
      </w:r>
      <w:r w:rsidR="00884F37">
        <w:rPr>
          <w:sz w:val="28"/>
          <w:szCs w:val="28"/>
        </w:rPr>
        <w:t>, разработку и реализацию стратегии и тактики инвестиционной политики, отвечающей требованиям ликвидности, финансовой устойчивости и доходности,</w:t>
      </w:r>
      <w:r w:rsidR="00655908">
        <w:rPr>
          <w:sz w:val="28"/>
          <w:szCs w:val="28"/>
        </w:rPr>
        <w:t xml:space="preserve"> снижение страховых и инве</w:t>
      </w:r>
      <w:r w:rsidR="00884F37">
        <w:rPr>
          <w:sz w:val="28"/>
          <w:szCs w:val="28"/>
        </w:rPr>
        <w:t>стиционных рисков путем диверсификации, перестрахования и сострахования.</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Важность и актуальность страхования подтверждают следующие факты:</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 страхование предоставляет гарантии восстановления нарушенных имущественных интересов в случае природных и техногенных катастроф, иных непредвиденных явлений;</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 страхование позволяет не только возмещать понесенные убытки, но и является одним из наиболее стабильных источников финансовых ресурсов для инвестиций;</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Перспективная роль страхования в современной экономике обусловлена выполняемыми им функциями:</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Общие функции:</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1) формирование специализированного страхового фонда денежных средств, посредством этой функции осуществляется инвестирование временно свободных денежных средств в банки и другие коммерческие структуры, в недвижимость и ценные бумаги;</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2) возмещение ущерба и личное материальное обеспечение граждан, посредством этой функции участники формирования страхового фонда реализуют экономическую необходимость в страховой защите;</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3) предупреждение страхового случая и минимизация ущерба: принимается комплекс мер, в т.ч. финансовые меры по недопущению или уменьшению неблагоприятных последствий стихийных бедствий, несчастных случаев. Для реализации этой функции страховщик формирует денежный фонд предупреждения мер за счет отчислений от страховых платежей.</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Специфические функции:</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1) предупредительная - использование части страхового фонда на уменьшение степени последствий страхового риска;</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2) сберегательная - сбережение денежных сумм с помощью страхования на дожитие связано с потребностью в страховой защите достигнутого семейного достатка;</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3) контрольная - строго целевое формирование и использование средств страхового фонда.</w:t>
      </w:r>
    </w:p>
    <w:p w:rsidR="00655908" w:rsidRPr="00655908" w:rsidRDefault="00655908" w:rsidP="00655908">
      <w:pPr>
        <w:pStyle w:val="a5"/>
        <w:spacing w:before="0" w:beforeAutospacing="0" w:after="0" w:afterAutospacing="0" w:line="360" w:lineRule="auto"/>
        <w:ind w:firstLine="720"/>
        <w:rPr>
          <w:color w:val="000000"/>
          <w:sz w:val="28"/>
          <w:szCs w:val="28"/>
        </w:rPr>
      </w:pPr>
      <w:r w:rsidRPr="00655908">
        <w:rPr>
          <w:color w:val="000000"/>
          <w:sz w:val="28"/>
          <w:szCs w:val="28"/>
        </w:rPr>
        <w:t>Таким образом, страхование относится к специфическому и сложному сектору экономики является необходимым элементом общества.</w:t>
      </w: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Default="00655908" w:rsidP="00655908">
      <w:pPr>
        <w:spacing w:line="360" w:lineRule="auto"/>
        <w:ind w:firstLine="720"/>
        <w:jc w:val="both"/>
        <w:rPr>
          <w:sz w:val="28"/>
          <w:szCs w:val="28"/>
        </w:rPr>
      </w:pPr>
    </w:p>
    <w:p w:rsidR="00655908" w:rsidRPr="00655908" w:rsidRDefault="00655908" w:rsidP="00655908">
      <w:pPr>
        <w:spacing w:line="360" w:lineRule="auto"/>
        <w:ind w:firstLine="720"/>
        <w:jc w:val="both"/>
        <w:rPr>
          <w:sz w:val="28"/>
          <w:szCs w:val="28"/>
        </w:rPr>
      </w:pPr>
    </w:p>
    <w:p w:rsidR="00F201AF" w:rsidRPr="00C3543E" w:rsidRDefault="00136FC4" w:rsidP="00C3543E">
      <w:pPr>
        <w:spacing w:line="360" w:lineRule="auto"/>
        <w:ind w:firstLine="720"/>
        <w:jc w:val="center"/>
        <w:rPr>
          <w:b/>
          <w:sz w:val="28"/>
          <w:szCs w:val="28"/>
        </w:rPr>
      </w:pPr>
      <w:r w:rsidRPr="00C3543E">
        <w:rPr>
          <w:b/>
          <w:sz w:val="28"/>
          <w:szCs w:val="28"/>
        </w:rPr>
        <w:t>Список литературы:</w:t>
      </w:r>
    </w:p>
    <w:p w:rsidR="000A1640" w:rsidRPr="000A1640" w:rsidRDefault="000A1640" w:rsidP="000A1640">
      <w:pPr>
        <w:spacing w:before="150" w:after="100" w:afterAutospacing="1" w:line="195" w:lineRule="atLeast"/>
        <w:ind w:left="720"/>
        <w:rPr>
          <w:rFonts w:ascii="Verdana" w:hAnsi="Verdana"/>
          <w:color w:val="000000"/>
          <w:sz w:val="16"/>
          <w:szCs w:val="16"/>
        </w:rPr>
      </w:pPr>
    </w:p>
    <w:p w:rsidR="000A1640" w:rsidRDefault="00F726D2" w:rsidP="00136FC4">
      <w:pPr>
        <w:numPr>
          <w:ilvl w:val="0"/>
          <w:numId w:val="17"/>
        </w:numPr>
        <w:spacing w:line="360" w:lineRule="auto"/>
        <w:jc w:val="both"/>
        <w:rPr>
          <w:sz w:val="28"/>
          <w:szCs w:val="28"/>
        </w:rPr>
      </w:pPr>
      <w:r>
        <w:rPr>
          <w:sz w:val="28"/>
          <w:szCs w:val="28"/>
        </w:rPr>
        <w:t>Гражданский Кодекс РФ Глава 48 «Страхование».</w:t>
      </w:r>
    </w:p>
    <w:p w:rsidR="00F726D2" w:rsidRPr="00F726D2" w:rsidRDefault="00F726D2" w:rsidP="00136FC4">
      <w:pPr>
        <w:numPr>
          <w:ilvl w:val="0"/>
          <w:numId w:val="17"/>
        </w:numPr>
        <w:spacing w:line="360" w:lineRule="auto"/>
        <w:jc w:val="both"/>
        <w:rPr>
          <w:sz w:val="28"/>
          <w:szCs w:val="28"/>
        </w:rPr>
      </w:pPr>
      <w:r>
        <w:rPr>
          <w:sz w:val="28"/>
          <w:szCs w:val="28"/>
        </w:rPr>
        <w:t xml:space="preserve">Закон РФ № 4015-1 от 27 ноября </w:t>
      </w:r>
      <w:smartTag w:uri="urn:schemas-microsoft-com:office:smarttags" w:element="metricconverter">
        <w:smartTagPr>
          <w:attr w:name="ProductID" w:val="1992 г"/>
        </w:smartTagPr>
        <w:r>
          <w:rPr>
            <w:sz w:val="28"/>
            <w:szCs w:val="28"/>
          </w:rPr>
          <w:t>1992 г</w:t>
        </w:r>
      </w:smartTag>
      <w:r>
        <w:rPr>
          <w:sz w:val="28"/>
          <w:szCs w:val="28"/>
        </w:rPr>
        <w:t xml:space="preserve">. </w:t>
      </w:r>
      <w:r w:rsidRPr="00F726D2">
        <w:rPr>
          <w:sz w:val="28"/>
          <w:szCs w:val="28"/>
        </w:rPr>
        <w:t>«</w:t>
      </w:r>
      <w:r w:rsidRPr="00F726D2">
        <w:rPr>
          <w:color w:val="000000"/>
          <w:sz w:val="28"/>
          <w:szCs w:val="28"/>
        </w:rPr>
        <w:t>Об организации страхового дела в Российской Федерации" (ред. от 22.04.2010)</w:t>
      </w:r>
    </w:p>
    <w:p w:rsidR="00136FC4" w:rsidRDefault="00136FC4" w:rsidP="00136FC4">
      <w:pPr>
        <w:numPr>
          <w:ilvl w:val="0"/>
          <w:numId w:val="17"/>
        </w:numPr>
        <w:spacing w:line="360" w:lineRule="auto"/>
        <w:jc w:val="both"/>
        <w:rPr>
          <w:sz w:val="28"/>
          <w:szCs w:val="28"/>
        </w:rPr>
      </w:pPr>
      <w:r>
        <w:rPr>
          <w:sz w:val="28"/>
          <w:szCs w:val="28"/>
        </w:rPr>
        <w:t>Барулин С.В. Фнансы: учебник/ С.В. Барулин. – М.: КНОРУС, 2010. – 640 с.</w:t>
      </w:r>
    </w:p>
    <w:p w:rsidR="00952D26" w:rsidRPr="0017585B" w:rsidRDefault="00952D26" w:rsidP="00952D26">
      <w:pPr>
        <w:numPr>
          <w:ilvl w:val="0"/>
          <w:numId w:val="17"/>
        </w:numPr>
        <w:spacing w:line="360" w:lineRule="auto"/>
        <w:jc w:val="both"/>
        <w:rPr>
          <w:sz w:val="28"/>
          <w:szCs w:val="28"/>
        </w:rPr>
      </w:pPr>
      <w:r w:rsidRPr="0017585B">
        <w:rPr>
          <w:rStyle w:val="apple-style-span"/>
          <w:color w:val="000000"/>
          <w:sz w:val="28"/>
          <w:szCs w:val="28"/>
        </w:rPr>
        <w:t>Просветов Г.И. Страхование: задачи и решения: учеб.-практ. пособие / Просветов Г.И. — М.: Альфа-Пресс, 2008.</w:t>
      </w:r>
    </w:p>
    <w:p w:rsidR="00136FC4" w:rsidRDefault="00ED53DE" w:rsidP="00136FC4">
      <w:pPr>
        <w:numPr>
          <w:ilvl w:val="0"/>
          <w:numId w:val="17"/>
        </w:numPr>
        <w:spacing w:line="360" w:lineRule="auto"/>
        <w:jc w:val="both"/>
        <w:rPr>
          <w:sz w:val="28"/>
          <w:szCs w:val="28"/>
        </w:rPr>
      </w:pPr>
      <w:r>
        <w:rPr>
          <w:sz w:val="28"/>
          <w:szCs w:val="28"/>
        </w:rPr>
        <w:t>Щербаков В.А. Страхование: учебное пособие/В.А.Щербаков, Е.В.Костяева. – 3-е изд., перераб. и доп. – М.: КНОРУС, 2009. – 320с.</w:t>
      </w:r>
    </w:p>
    <w:p w:rsidR="00952D26" w:rsidRPr="00AA5230" w:rsidRDefault="00AA5230" w:rsidP="00136FC4">
      <w:pPr>
        <w:numPr>
          <w:ilvl w:val="0"/>
          <w:numId w:val="17"/>
        </w:numPr>
        <w:spacing w:line="360" w:lineRule="auto"/>
        <w:jc w:val="both"/>
        <w:rPr>
          <w:u w:val="single"/>
        </w:rPr>
      </w:pPr>
      <w:r w:rsidRPr="00B91AFB">
        <w:rPr>
          <w:sz w:val="28"/>
          <w:szCs w:val="28"/>
        </w:rPr>
        <w:t>http://</w:t>
      </w:r>
      <w:r w:rsidRPr="00B91AFB">
        <w:rPr>
          <w:sz w:val="28"/>
          <w:szCs w:val="28"/>
          <w:lang w:val="en-US"/>
        </w:rPr>
        <w:t>www</w:t>
      </w:r>
      <w:r w:rsidRPr="00B91AFB">
        <w:rPr>
          <w:sz w:val="28"/>
          <w:szCs w:val="28"/>
        </w:rPr>
        <w:t>.fssn.ru</w:t>
      </w:r>
      <w:r w:rsidRPr="00AA5230">
        <w:rPr>
          <w:u w:val="single"/>
        </w:rPr>
        <w:t xml:space="preserve"> </w:t>
      </w:r>
      <w:r w:rsidRPr="00AA5230">
        <w:rPr>
          <w:sz w:val="28"/>
          <w:szCs w:val="28"/>
        </w:rPr>
        <w:t>электронный адрес</w:t>
      </w:r>
      <w:r w:rsidR="00672DB1">
        <w:rPr>
          <w:sz w:val="28"/>
          <w:szCs w:val="28"/>
        </w:rPr>
        <w:t xml:space="preserve"> – Официальный сайт Федеральной службы страхового надзора.</w:t>
      </w:r>
    </w:p>
    <w:p w:rsidR="008746B1" w:rsidRDefault="008746B1" w:rsidP="00A43C8F">
      <w:pPr>
        <w:spacing w:line="360" w:lineRule="auto"/>
        <w:ind w:firstLine="720"/>
        <w:jc w:val="both"/>
        <w:rPr>
          <w:sz w:val="28"/>
          <w:szCs w:val="28"/>
        </w:rPr>
      </w:pPr>
    </w:p>
    <w:p w:rsidR="00E00899" w:rsidRPr="009374DD" w:rsidRDefault="00E00899" w:rsidP="009374DD">
      <w:pPr>
        <w:spacing w:line="360" w:lineRule="auto"/>
        <w:ind w:firstLine="720"/>
        <w:rPr>
          <w:sz w:val="28"/>
          <w:szCs w:val="28"/>
        </w:rPr>
      </w:pPr>
      <w:bookmarkStart w:id="0" w:name="_GoBack"/>
      <w:bookmarkEnd w:id="0"/>
    </w:p>
    <w:sectPr w:rsidR="00E00899" w:rsidRPr="009374DD" w:rsidSect="009374DD">
      <w:footerReference w:type="even" r:id="rId11"/>
      <w:footerReference w:type="default" r:id="rId12"/>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1EF" w:rsidRDefault="00EA21EF">
      <w:r>
        <w:separator/>
      </w:r>
    </w:p>
  </w:endnote>
  <w:endnote w:type="continuationSeparator" w:id="0">
    <w:p w:rsidR="00EA21EF" w:rsidRDefault="00EA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489" w:rsidRDefault="000D4489" w:rsidP="000B289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D4489" w:rsidRDefault="000D448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489" w:rsidRDefault="000D4489" w:rsidP="000B289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0472C6">
      <w:rPr>
        <w:rStyle w:val="a4"/>
        <w:noProof/>
      </w:rPr>
      <w:t>2</w:t>
    </w:r>
    <w:r>
      <w:rPr>
        <w:rStyle w:val="a4"/>
      </w:rPr>
      <w:fldChar w:fldCharType="end"/>
    </w:r>
  </w:p>
  <w:p w:rsidR="000D4489" w:rsidRDefault="000D448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1EF" w:rsidRDefault="00EA21EF">
      <w:r>
        <w:separator/>
      </w:r>
    </w:p>
  </w:footnote>
  <w:footnote w:type="continuationSeparator" w:id="0">
    <w:p w:rsidR="00EA21EF" w:rsidRDefault="00EA21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762B5"/>
    <w:multiLevelType w:val="hybridMultilevel"/>
    <w:tmpl w:val="F83A5BE0"/>
    <w:lvl w:ilvl="0" w:tplc="23AE1A7E">
      <w:start w:val="1"/>
      <w:numFmt w:val="bullet"/>
      <w:lvlText w:val=""/>
      <w:lvlJc w:val="left"/>
      <w:pPr>
        <w:tabs>
          <w:tab w:val="num" w:pos="720"/>
        </w:tabs>
        <w:ind w:left="720" w:hanging="360"/>
      </w:pPr>
      <w:rPr>
        <w:rFonts w:ascii="Symbol" w:hAnsi="Symbol" w:hint="default"/>
        <w:sz w:val="20"/>
      </w:rPr>
    </w:lvl>
    <w:lvl w:ilvl="1" w:tplc="C280371C" w:tentative="1">
      <w:start w:val="1"/>
      <w:numFmt w:val="bullet"/>
      <w:lvlText w:val="o"/>
      <w:lvlJc w:val="left"/>
      <w:pPr>
        <w:tabs>
          <w:tab w:val="num" w:pos="1440"/>
        </w:tabs>
        <w:ind w:left="1440" w:hanging="360"/>
      </w:pPr>
      <w:rPr>
        <w:rFonts w:ascii="Courier New" w:hAnsi="Courier New" w:hint="default"/>
        <w:sz w:val="20"/>
      </w:rPr>
    </w:lvl>
    <w:lvl w:ilvl="2" w:tplc="7EB8BAA0" w:tentative="1">
      <w:start w:val="1"/>
      <w:numFmt w:val="bullet"/>
      <w:lvlText w:val=""/>
      <w:lvlJc w:val="left"/>
      <w:pPr>
        <w:tabs>
          <w:tab w:val="num" w:pos="2160"/>
        </w:tabs>
        <w:ind w:left="2160" w:hanging="360"/>
      </w:pPr>
      <w:rPr>
        <w:rFonts w:ascii="Wingdings" w:hAnsi="Wingdings" w:hint="default"/>
        <w:sz w:val="20"/>
      </w:rPr>
    </w:lvl>
    <w:lvl w:ilvl="3" w:tplc="454E30EC" w:tentative="1">
      <w:start w:val="1"/>
      <w:numFmt w:val="bullet"/>
      <w:lvlText w:val=""/>
      <w:lvlJc w:val="left"/>
      <w:pPr>
        <w:tabs>
          <w:tab w:val="num" w:pos="2880"/>
        </w:tabs>
        <w:ind w:left="2880" w:hanging="360"/>
      </w:pPr>
      <w:rPr>
        <w:rFonts w:ascii="Wingdings" w:hAnsi="Wingdings" w:hint="default"/>
        <w:sz w:val="20"/>
      </w:rPr>
    </w:lvl>
    <w:lvl w:ilvl="4" w:tplc="42C29E8A" w:tentative="1">
      <w:start w:val="1"/>
      <w:numFmt w:val="bullet"/>
      <w:lvlText w:val=""/>
      <w:lvlJc w:val="left"/>
      <w:pPr>
        <w:tabs>
          <w:tab w:val="num" w:pos="3600"/>
        </w:tabs>
        <w:ind w:left="3600" w:hanging="360"/>
      </w:pPr>
      <w:rPr>
        <w:rFonts w:ascii="Wingdings" w:hAnsi="Wingdings" w:hint="default"/>
        <w:sz w:val="20"/>
      </w:rPr>
    </w:lvl>
    <w:lvl w:ilvl="5" w:tplc="B3EE4144" w:tentative="1">
      <w:start w:val="1"/>
      <w:numFmt w:val="bullet"/>
      <w:lvlText w:val=""/>
      <w:lvlJc w:val="left"/>
      <w:pPr>
        <w:tabs>
          <w:tab w:val="num" w:pos="4320"/>
        </w:tabs>
        <w:ind w:left="4320" w:hanging="360"/>
      </w:pPr>
      <w:rPr>
        <w:rFonts w:ascii="Wingdings" w:hAnsi="Wingdings" w:hint="default"/>
        <w:sz w:val="20"/>
      </w:rPr>
    </w:lvl>
    <w:lvl w:ilvl="6" w:tplc="1EFC05DE" w:tentative="1">
      <w:start w:val="1"/>
      <w:numFmt w:val="bullet"/>
      <w:lvlText w:val=""/>
      <w:lvlJc w:val="left"/>
      <w:pPr>
        <w:tabs>
          <w:tab w:val="num" w:pos="5040"/>
        </w:tabs>
        <w:ind w:left="5040" w:hanging="360"/>
      </w:pPr>
      <w:rPr>
        <w:rFonts w:ascii="Wingdings" w:hAnsi="Wingdings" w:hint="default"/>
        <w:sz w:val="20"/>
      </w:rPr>
    </w:lvl>
    <w:lvl w:ilvl="7" w:tplc="73482968" w:tentative="1">
      <w:start w:val="1"/>
      <w:numFmt w:val="bullet"/>
      <w:lvlText w:val=""/>
      <w:lvlJc w:val="left"/>
      <w:pPr>
        <w:tabs>
          <w:tab w:val="num" w:pos="5760"/>
        </w:tabs>
        <w:ind w:left="5760" w:hanging="360"/>
      </w:pPr>
      <w:rPr>
        <w:rFonts w:ascii="Wingdings" w:hAnsi="Wingdings" w:hint="default"/>
        <w:sz w:val="20"/>
      </w:rPr>
    </w:lvl>
    <w:lvl w:ilvl="8" w:tplc="06B25B0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B93863"/>
    <w:multiLevelType w:val="hybridMultilevel"/>
    <w:tmpl w:val="8970F0E6"/>
    <w:lvl w:ilvl="0" w:tplc="A0F2F9BE">
      <w:start w:val="1"/>
      <w:numFmt w:val="decimal"/>
      <w:lvlText w:val="%1."/>
      <w:lvlJc w:val="left"/>
      <w:pPr>
        <w:tabs>
          <w:tab w:val="num" w:pos="1740"/>
        </w:tabs>
        <w:ind w:left="1740" w:hanging="10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25706C63"/>
    <w:multiLevelType w:val="hybridMultilevel"/>
    <w:tmpl w:val="CDDCF9FE"/>
    <w:lvl w:ilvl="0" w:tplc="093A68DE">
      <w:start w:val="1"/>
      <w:numFmt w:val="bullet"/>
      <w:lvlText w:val=""/>
      <w:lvlJc w:val="left"/>
      <w:pPr>
        <w:tabs>
          <w:tab w:val="num" w:pos="720"/>
        </w:tabs>
        <w:ind w:left="720" w:hanging="360"/>
      </w:pPr>
      <w:rPr>
        <w:rFonts w:ascii="Symbol" w:hAnsi="Symbol" w:hint="default"/>
        <w:sz w:val="20"/>
      </w:rPr>
    </w:lvl>
    <w:lvl w:ilvl="1" w:tplc="A8C07B92" w:tentative="1">
      <w:start w:val="1"/>
      <w:numFmt w:val="bullet"/>
      <w:lvlText w:val="o"/>
      <w:lvlJc w:val="left"/>
      <w:pPr>
        <w:tabs>
          <w:tab w:val="num" w:pos="1440"/>
        </w:tabs>
        <w:ind w:left="1440" w:hanging="360"/>
      </w:pPr>
      <w:rPr>
        <w:rFonts w:ascii="Courier New" w:hAnsi="Courier New" w:hint="default"/>
        <w:sz w:val="20"/>
      </w:rPr>
    </w:lvl>
    <w:lvl w:ilvl="2" w:tplc="355E9D3E" w:tentative="1">
      <w:start w:val="1"/>
      <w:numFmt w:val="bullet"/>
      <w:lvlText w:val=""/>
      <w:lvlJc w:val="left"/>
      <w:pPr>
        <w:tabs>
          <w:tab w:val="num" w:pos="2160"/>
        </w:tabs>
        <w:ind w:left="2160" w:hanging="360"/>
      </w:pPr>
      <w:rPr>
        <w:rFonts w:ascii="Wingdings" w:hAnsi="Wingdings" w:hint="default"/>
        <w:sz w:val="20"/>
      </w:rPr>
    </w:lvl>
    <w:lvl w:ilvl="3" w:tplc="E084D4A2" w:tentative="1">
      <w:start w:val="1"/>
      <w:numFmt w:val="bullet"/>
      <w:lvlText w:val=""/>
      <w:lvlJc w:val="left"/>
      <w:pPr>
        <w:tabs>
          <w:tab w:val="num" w:pos="2880"/>
        </w:tabs>
        <w:ind w:left="2880" w:hanging="360"/>
      </w:pPr>
      <w:rPr>
        <w:rFonts w:ascii="Wingdings" w:hAnsi="Wingdings" w:hint="default"/>
        <w:sz w:val="20"/>
      </w:rPr>
    </w:lvl>
    <w:lvl w:ilvl="4" w:tplc="D188EF68" w:tentative="1">
      <w:start w:val="1"/>
      <w:numFmt w:val="bullet"/>
      <w:lvlText w:val=""/>
      <w:lvlJc w:val="left"/>
      <w:pPr>
        <w:tabs>
          <w:tab w:val="num" w:pos="3600"/>
        </w:tabs>
        <w:ind w:left="3600" w:hanging="360"/>
      </w:pPr>
      <w:rPr>
        <w:rFonts w:ascii="Wingdings" w:hAnsi="Wingdings" w:hint="default"/>
        <w:sz w:val="20"/>
      </w:rPr>
    </w:lvl>
    <w:lvl w:ilvl="5" w:tplc="1534F12C" w:tentative="1">
      <w:start w:val="1"/>
      <w:numFmt w:val="bullet"/>
      <w:lvlText w:val=""/>
      <w:lvlJc w:val="left"/>
      <w:pPr>
        <w:tabs>
          <w:tab w:val="num" w:pos="4320"/>
        </w:tabs>
        <w:ind w:left="4320" w:hanging="360"/>
      </w:pPr>
      <w:rPr>
        <w:rFonts w:ascii="Wingdings" w:hAnsi="Wingdings" w:hint="default"/>
        <w:sz w:val="20"/>
      </w:rPr>
    </w:lvl>
    <w:lvl w:ilvl="6" w:tplc="D858444C" w:tentative="1">
      <w:start w:val="1"/>
      <w:numFmt w:val="bullet"/>
      <w:lvlText w:val=""/>
      <w:lvlJc w:val="left"/>
      <w:pPr>
        <w:tabs>
          <w:tab w:val="num" w:pos="5040"/>
        </w:tabs>
        <w:ind w:left="5040" w:hanging="360"/>
      </w:pPr>
      <w:rPr>
        <w:rFonts w:ascii="Wingdings" w:hAnsi="Wingdings" w:hint="default"/>
        <w:sz w:val="20"/>
      </w:rPr>
    </w:lvl>
    <w:lvl w:ilvl="7" w:tplc="785A97E8" w:tentative="1">
      <w:start w:val="1"/>
      <w:numFmt w:val="bullet"/>
      <w:lvlText w:val=""/>
      <w:lvlJc w:val="left"/>
      <w:pPr>
        <w:tabs>
          <w:tab w:val="num" w:pos="5760"/>
        </w:tabs>
        <w:ind w:left="5760" w:hanging="360"/>
      </w:pPr>
      <w:rPr>
        <w:rFonts w:ascii="Wingdings" w:hAnsi="Wingdings" w:hint="default"/>
        <w:sz w:val="20"/>
      </w:rPr>
    </w:lvl>
    <w:lvl w:ilvl="8" w:tplc="1A1ABCF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0370B3"/>
    <w:multiLevelType w:val="hybridMultilevel"/>
    <w:tmpl w:val="923CA736"/>
    <w:lvl w:ilvl="0" w:tplc="6A12D5BC">
      <w:start w:val="1"/>
      <w:numFmt w:val="bullet"/>
      <w:lvlText w:val=""/>
      <w:lvlJc w:val="left"/>
      <w:pPr>
        <w:tabs>
          <w:tab w:val="num" w:pos="720"/>
        </w:tabs>
        <w:ind w:left="720" w:hanging="360"/>
      </w:pPr>
      <w:rPr>
        <w:rFonts w:ascii="Symbol" w:hAnsi="Symbol" w:hint="default"/>
        <w:sz w:val="20"/>
      </w:rPr>
    </w:lvl>
    <w:lvl w:ilvl="1" w:tplc="18C213AC" w:tentative="1">
      <w:start w:val="1"/>
      <w:numFmt w:val="bullet"/>
      <w:lvlText w:val="o"/>
      <w:lvlJc w:val="left"/>
      <w:pPr>
        <w:tabs>
          <w:tab w:val="num" w:pos="1440"/>
        </w:tabs>
        <w:ind w:left="1440" w:hanging="360"/>
      </w:pPr>
      <w:rPr>
        <w:rFonts w:ascii="Courier New" w:hAnsi="Courier New" w:hint="default"/>
        <w:sz w:val="20"/>
      </w:rPr>
    </w:lvl>
    <w:lvl w:ilvl="2" w:tplc="EA08C218" w:tentative="1">
      <w:start w:val="1"/>
      <w:numFmt w:val="bullet"/>
      <w:lvlText w:val=""/>
      <w:lvlJc w:val="left"/>
      <w:pPr>
        <w:tabs>
          <w:tab w:val="num" w:pos="2160"/>
        </w:tabs>
        <w:ind w:left="2160" w:hanging="360"/>
      </w:pPr>
      <w:rPr>
        <w:rFonts w:ascii="Wingdings" w:hAnsi="Wingdings" w:hint="default"/>
        <w:sz w:val="20"/>
      </w:rPr>
    </w:lvl>
    <w:lvl w:ilvl="3" w:tplc="AF0C0060" w:tentative="1">
      <w:start w:val="1"/>
      <w:numFmt w:val="bullet"/>
      <w:lvlText w:val=""/>
      <w:lvlJc w:val="left"/>
      <w:pPr>
        <w:tabs>
          <w:tab w:val="num" w:pos="2880"/>
        </w:tabs>
        <w:ind w:left="2880" w:hanging="360"/>
      </w:pPr>
      <w:rPr>
        <w:rFonts w:ascii="Wingdings" w:hAnsi="Wingdings" w:hint="default"/>
        <w:sz w:val="20"/>
      </w:rPr>
    </w:lvl>
    <w:lvl w:ilvl="4" w:tplc="D70A119E" w:tentative="1">
      <w:start w:val="1"/>
      <w:numFmt w:val="bullet"/>
      <w:lvlText w:val=""/>
      <w:lvlJc w:val="left"/>
      <w:pPr>
        <w:tabs>
          <w:tab w:val="num" w:pos="3600"/>
        </w:tabs>
        <w:ind w:left="3600" w:hanging="360"/>
      </w:pPr>
      <w:rPr>
        <w:rFonts w:ascii="Wingdings" w:hAnsi="Wingdings" w:hint="default"/>
        <w:sz w:val="20"/>
      </w:rPr>
    </w:lvl>
    <w:lvl w:ilvl="5" w:tplc="51708DB4" w:tentative="1">
      <w:start w:val="1"/>
      <w:numFmt w:val="bullet"/>
      <w:lvlText w:val=""/>
      <w:lvlJc w:val="left"/>
      <w:pPr>
        <w:tabs>
          <w:tab w:val="num" w:pos="4320"/>
        </w:tabs>
        <w:ind w:left="4320" w:hanging="360"/>
      </w:pPr>
      <w:rPr>
        <w:rFonts w:ascii="Wingdings" w:hAnsi="Wingdings" w:hint="default"/>
        <w:sz w:val="20"/>
      </w:rPr>
    </w:lvl>
    <w:lvl w:ilvl="6" w:tplc="BEEE5974" w:tentative="1">
      <w:start w:val="1"/>
      <w:numFmt w:val="bullet"/>
      <w:lvlText w:val=""/>
      <w:lvlJc w:val="left"/>
      <w:pPr>
        <w:tabs>
          <w:tab w:val="num" w:pos="5040"/>
        </w:tabs>
        <w:ind w:left="5040" w:hanging="360"/>
      </w:pPr>
      <w:rPr>
        <w:rFonts w:ascii="Wingdings" w:hAnsi="Wingdings" w:hint="default"/>
        <w:sz w:val="20"/>
      </w:rPr>
    </w:lvl>
    <w:lvl w:ilvl="7" w:tplc="42DE8DA4" w:tentative="1">
      <w:start w:val="1"/>
      <w:numFmt w:val="bullet"/>
      <w:lvlText w:val=""/>
      <w:lvlJc w:val="left"/>
      <w:pPr>
        <w:tabs>
          <w:tab w:val="num" w:pos="5760"/>
        </w:tabs>
        <w:ind w:left="5760" w:hanging="360"/>
      </w:pPr>
      <w:rPr>
        <w:rFonts w:ascii="Wingdings" w:hAnsi="Wingdings" w:hint="default"/>
        <w:sz w:val="20"/>
      </w:rPr>
    </w:lvl>
    <w:lvl w:ilvl="8" w:tplc="6DA26754" w:tentative="1">
      <w:start w:val="1"/>
      <w:numFmt w:val="bullet"/>
      <w:lvlText w:val=""/>
      <w:lvlJc w:val="left"/>
      <w:pPr>
        <w:tabs>
          <w:tab w:val="num" w:pos="6480"/>
        </w:tabs>
        <w:ind w:left="6480" w:hanging="360"/>
      </w:pPr>
      <w:rPr>
        <w:rFonts w:ascii="Wingdings" w:hAnsi="Wingdings" w:hint="default"/>
        <w:sz w:val="20"/>
      </w:rPr>
    </w:lvl>
  </w:abstractNum>
  <w:abstractNum w:abstractNumId="4">
    <w:nsid w:val="2E053958"/>
    <w:multiLevelType w:val="hybridMultilevel"/>
    <w:tmpl w:val="4F3C2F3A"/>
    <w:lvl w:ilvl="0" w:tplc="25FE0320">
      <w:start w:val="1"/>
      <w:numFmt w:val="bullet"/>
      <w:lvlText w:val=""/>
      <w:lvlJc w:val="left"/>
      <w:pPr>
        <w:tabs>
          <w:tab w:val="num" w:pos="720"/>
        </w:tabs>
        <w:ind w:left="720" w:hanging="360"/>
      </w:pPr>
      <w:rPr>
        <w:rFonts w:ascii="Symbol" w:hAnsi="Symbol" w:hint="default"/>
        <w:sz w:val="20"/>
      </w:rPr>
    </w:lvl>
    <w:lvl w:ilvl="1" w:tplc="4300C96A" w:tentative="1">
      <w:start w:val="1"/>
      <w:numFmt w:val="bullet"/>
      <w:lvlText w:val="o"/>
      <w:lvlJc w:val="left"/>
      <w:pPr>
        <w:tabs>
          <w:tab w:val="num" w:pos="1440"/>
        </w:tabs>
        <w:ind w:left="1440" w:hanging="360"/>
      </w:pPr>
      <w:rPr>
        <w:rFonts w:ascii="Courier New" w:hAnsi="Courier New" w:hint="default"/>
        <w:sz w:val="20"/>
      </w:rPr>
    </w:lvl>
    <w:lvl w:ilvl="2" w:tplc="88A80022" w:tentative="1">
      <w:start w:val="1"/>
      <w:numFmt w:val="bullet"/>
      <w:lvlText w:val=""/>
      <w:lvlJc w:val="left"/>
      <w:pPr>
        <w:tabs>
          <w:tab w:val="num" w:pos="2160"/>
        </w:tabs>
        <w:ind w:left="2160" w:hanging="360"/>
      </w:pPr>
      <w:rPr>
        <w:rFonts w:ascii="Wingdings" w:hAnsi="Wingdings" w:hint="default"/>
        <w:sz w:val="20"/>
      </w:rPr>
    </w:lvl>
    <w:lvl w:ilvl="3" w:tplc="6CC8C33C" w:tentative="1">
      <w:start w:val="1"/>
      <w:numFmt w:val="bullet"/>
      <w:lvlText w:val=""/>
      <w:lvlJc w:val="left"/>
      <w:pPr>
        <w:tabs>
          <w:tab w:val="num" w:pos="2880"/>
        </w:tabs>
        <w:ind w:left="2880" w:hanging="360"/>
      </w:pPr>
      <w:rPr>
        <w:rFonts w:ascii="Wingdings" w:hAnsi="Wingdings" w:hint="default"/>
        <w:sz w:val="20"/>
      </w:rPr>
    </w:lvl>
    <w:lvl w:ilvl="4" w:tplc="48F07B88" w:tentative="1">
      <w:start w:val="1"/>
      <w:numFmt w:val="bullet"/>
      <w:lvlText w:val=""/>
      <w:lvlJc w:val="left"/>
      <w:pPr>
        <w:tabs>
          <w:tab w:val="num" w:pos="3600"/>
        </w:tabs>
        <w:ind w:left="3600" w:hanging="360"/>
      </w:pPr>
      <w:rPr>
        <w:rFonts w:ascii="Wingdings" w:hAnsi="Wingdings" w:hint="default"/>
        <w:sz w:val="20"/>
      </w:rPr>
    </w:lvl>
    <w:lvl w:ilvl="5" w:tplc="9CB678E2" w:tentative="1">
      <w:start w:val="1"/>
      <w:numFmt w:val="bullet"/>
      <w:lvlText w:val=""/>
      <w:lvlJc w:val="left"/>
      <w:pPr>
        <w:tabs>
          <w:tab w:val="num" w:pos="4320"/>
        </w:tabs>
        <w:ind w:left="4320" w:hanging="360"/>
      </w:pPr>
      <w:rPr>
        <w:rFonts w:ascii="Wingdings" w:hAnsi="Wingdings" w:hint="default"/>
        <w:sz w:val="20"/>
      </w:rPr>
    </w:lvl>
    <w:lvl w:ilvl="6" w:tplc="18D4BE0E" w:tentative="1">
      <w:start w:val="1"/>
      <w:numFmt w:val="bullet"/>
      <w:lvlText w:val=""/>
      <w:lvlJc w:val="left"/>
      <w:pPr>
        <w:tabs>
          <w:tab w:val="num" w:pos="5040"/>
        </w:tabs>
        <w:ind w:left="5040" w:hanging="360"/>
      </w:pPr>
      <w:rPr>
        <w:rFonts w:ascii="Wingdings" w:hAnsi="Wingdings" w:hint="default"/>
        <w:sz w:val="20"/>
      </w:rPr>
    </w:lvl>
    <w:lvl w:ilvl="7" w:tplc="ABB6E01A" w:tentative="1">
      <w:start w:val="1"/>
      <w:numFmt w:val="bullet"/>
      <w:lvlText w:val=""/>
      <w:lvlJc w:val="left"/>
      <w:pPr>
        <w:tabs>
          <w:tab w:val="num" w:pos="5760"/>
        </w:tabs>
        <w:ind w:left="5760" w:hanging="360"/>
      </w:pPr>
      <w:rPr>
        <w:rFonts w:ascii="Wingdings" w:hAnsi="Wingdings" w:hint="default"/>
        <w:sz w:val="20"/>
      </w:rPr>
    </w:lvl>
    <w:lvl w:ilvl="8" w:tplc="E81AD26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6C09D5"/>
    <w:multiLevelType w:val="hybridMultilevel"/>
    <w:tmpl w:val="D8BC466C"/>
    <w:lvl w:ilvl="0" w:tplc="13CCE4F2">
      <w:start w:val="1"/>
      <w:numFmt w:val="bullet"/>
      <w:lvlText w:val=""/>
      <w:lvlJc w:val="left"/>
      <w:pPr>
        <w:tabs>
          <w:tab w:val="num" w:pos="720"/>
        </w:tabs>
        <w:ind w:left="720" w:hanging="360"/>
      </w:pPr>
      <w:rPr>
        <w:rFonts w:ascii="Symbol" w:hAnsi="Symbol" w:hint="default"/>
        <w:sz w:val="20"/>
      </w:rPr>
    </w:lvl>
    <w:lvl w:ilvl="1" w:tplc="AB5A0AC0" w:tentative="1">
      <w:start w:val="1"/>
      <w:numFmt w:val="bullet"/>
      <w:lvlText w:val="o"/>
      <w:lvlJc w:val="left"/>
      <w:pPr>
        <w:tabs>
          <w:tab w:val="num" w:pos="1440"/>
        </w:tabs>
        <w:ind w:left="1440" w:hanging="360"/>
      </w:pPr>
      <w:rPr>
        <w:rFonts w:ascii="Courier New" w:hAnsi="Courier New" w:hint="default"/>
        <w:sz w:val="20"/>
      </w:rPr>
    </w:lvl>
    <w:lvl w:ilvl="2" w:tplc="CD18AB1A" w:tentative="1">
      <w:start w:val="1"/>
      <w:numFmt w:val="bullet"/>
      <w:lvlText w:val=""/>
      <w:lvlJc w:val="left"/>
      <w:pPr>
        <w:tabs>
          <w:tab w:val="num" w:pos="2160"/>
        </w:tabs>
        <w:ind w:left="2160" w:hanging="360"/>
      </w:pPr>
      <w:rPr>
        <w:rFonts w:ascii="Wingdings" w:hAnsi="Wingdings" w:hint="default"/>
        <w:sz w:val="20"/>
      </w:rPr>
    </w:lvl>
    <w:lvl w:ilvl="3" w:tplc="9398970A" w:tentative="1">
      <w:start w:val="1"/>
      <w:numFmt w:val="bullet"/>
      <w:lvlText w:val=""/>
      <w:lvlJc w:val="left"/>
      <w:pPr>
        <w:tabs>
          <w:tab w:val="num" w:pos="2880"/>
        </w:tabs>
        <w:ind w:left="2880" w:hanging="360"/>
      </w:pPr>
      <w:rPr>
        <w:rFonts w:ascii="Wingdings" w:hAnsi="Wingdings" w:hint="default"/>
        <w:sz w:val="20"/>
      </w:rPr>
    </w:lvl>
    <w:lvl w:ilvl="4" w:tplc="ECF625E4" w:tentative="1">
      <w:start w:val="1"/>
      <w:numFmt w:val="bullet"/>
      <w:lvlText w:val=""/>
      <w:lvlJc w:val="left"/>
      <w:pPr>
        <w:tabs>
          <w:tab w:val="num" w:pos="3600"/>
        </w:tabs>
        <w:ind w:left="3600" w:hanging="360"/>
      </w:pPr>
      <w:rPr>
        <w:rFonts w:ascii="Wingdings" w:hAnsi="Wingdings" w:hint="default"/>
        <w:sz w:val="20"/>
      </w:rPr>
    </w:lvl>
    <w:lvl w:ilvl="5" w:tplc="0540EAF0" w:tentative="1">
      <w:start w:val="1"/>
      <w:numFmt w:val="bullet"/>
      <w:lvlText w:val=""/>
      <w:lvlJc w:val="left"/>
      <w:pPr>
        <w:tabs>
          <w:tab w:val="num" w:pos="4320"/>
        </w:tabs>
        <w:ind w:left="4320" w:hanging="360"/>
      </w:pPr>
      <w:rPr>
        <w:rFonts w:ascii="Wingdings" w:hAnsi="Wingdings" w:hint="default"/>
        <w:sz w:val="20"/>
      </w:rPr>
    </w:lvl>
    <w:lvl w:ilvl="6" w:tplc="BB6CACD0" w:tentative="1">
      <w:start w:val="1"/>
      <w:numFmt w:val="bullet"/>
      <w:lvlText w:val=""/>
      <w:lvlJc w:val="left"/>
      <w:pPr>
        <w:tabs>
          <w:tab w:val="num" w:pos="5040"/>
        </w:tabs>
        <w:ind w:left="5040" w:hanging="360"/>
      </w:pPr>
      <w:rPr>
        <w:rFonts w:ascii="Wingdings" w:hAnsi="Wingdings" w:hint="default"/>
        <w:sz w:val="20"/>
      </w:rPr>
    </w:lvl>
    <w:lvl w:ilvl="7" w:tplc="40321A94" w:tentative="1">
      <w:start w:val="1"/>
      <w:numFmt w:val="bullet"/>
      <w:lvlText w:val=""/>
      <w:lvlJc w:val="left"/>
      <w:pPr>
        <w:tabs>
          <w:tab w:val="num" w:pos="5760"/>
        </w:tabs>
        <w:ind w:left="5760" w:hanging="360"/>
      </w:pPr>
      <w:rPr>
        <w:rFonts w:ascii="Wingdings" w:hAnsi="Wingdings" w:hint="default"/>
        <w:sz w:val="20"/>
      </w:rPr>
    </w:lvl>
    <w:lvl w:ilvl="8" w:tplc="DF4C2C24" w:tentative="1">
      <w:start w:val="1"/>
      <w:numFmt w:val="bullet"/>
      <w:lvlText w:val=""/>
      <w:lvlJc w:val="left"/>
      <w:pPr>
        <w:tabs>
          <w:tab w:val="num" w:pos="6480"/>
        </w:tabs>
        <w:ind w:left="6480" w:hanging="360"/>
      </w:pPr>
      <w:rPr>
        <w:rFonts w:ascii="Wingdings" w:hAnsi="Wingdings" w:hint="default"/>
        <w:sz w:val="20"/>
      </w:rPr>
    </w:lvl>
  </w:abstractNum>
  <w:abstractNum w:abstractNumId="6">
    <w:nsid w:val="367B3DF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3C4E37B3"/>
    <w:multiLevelType w:val="hybridMultilevel"/>
    <w:tmpl w:val="0E5AE1C2"/>
    <w:lvl w:ilvl="0" w:tplc="6FA0C9F8">
      <w:start w:val="1"/>
      <w:numFmt w:val="decimal"/>
      <w:lvlText w:val="%1."/>
      <w:lvlJc w:val="left"/>
      <w:pPr>
        <w:tabs>
          <w:tab w:val="num" w:pos="720"/>
        </w:tabs>
        <w:ind w:left="720" w:hanging="360"/>
      </w:pPr>
    </w:lvl>
    <w:lvl w:ilvl="1" w:tplc="C40230FC" w:tentative="1">
      <w:start w:val="1"/>
      <w:numFmt w:val="decimal"/>
      <w:lvlText w:val="%2."/>
      <w:lvlJc w:val="left"/>
      <w:pPr>
        <w:tabs>
          <w:tab w:val="num" w:pos="1440"/>
        </w:tabs>
        <w:ind w:left="1440" w:hanging="360"/>
      </w:pPr>
    </w:lvl>
    <w:lvl w:ilvl="2" w:tplc="A7D656A8" w:tentative="1">
      <w:start w:val="1"/>
      <w:numFmt w:val="decimal"/>
      <w:lvlText w:val="%3."/>
      <w:lvlJc w:val="left"/>
      <w:pPr>
        <w:tabs>
          <w:tab w:val="num" w:pos="2160"/>
        </w:tabs>
        <w:ind w:left="2160" w:hanging="360"/>
      </w:pPr>
    </w:lvl>
    <w:lvl w:ilvl="3" w:tplc="E0049994" w:tentative="1">
      <w:start w:val="1"/>
      <w:numFmt w:val="decimal"/>
      <w:lvlText w:val="%4."/>
      <w:lvlJc w:val="left"/>
      <w:pPr>
        <w:tabs>
          <w:tab w:val="num" w:pos="2880"/>
        </w:tabs>
        <w:ind w:left="2880" w:hanging="360"/>
      </w:pPr>
    </w:lvl>
    <w:lvl w:ilvl="4" w:tplc="3780AA24" w:tentative="1">
      <w:start w:val="1"/>
      <w:numFmt w:val="decimal"/>
      <w:lvlText w:val="%5."/>
      <w:lvlJc w:val="left"/>
      <w:pPr>
        <w:tabs>
          <w:tab w:val="num" w:pos="3600"/>
        </w:tabs>
        <w:ind w:left="3600" w:hanging="360"/>
      </w:pPr>
    </w:lvl>
    <w:lvl w:ilvl="5" w:tplc="C72A100C" w:tentative="1">
      <w:start w:val="1"/>
      <w:numFmt w:val="decimal"/>
      <w:lvlText w:val="%6."/>
      <w:lvlJc w:val="left"/>
      <w:pPr>
        <w:tabs>
          <w:tab w:val="num" w:pos="4320"/>
        </w:tabs>
        <w:ind w:left="4320" w:hanging="360"/>
      </w:pPr>
    </w:lvl>
    <w:lvl w:ilvl="6" w:tplc="0B0E700A" w:tentative="1">
      <w:start w:val="1"/>
      <w:numFmt w:val="decimal"/>
      <w:lvlText w:val="%7."/>
      <w:lvlJc w:val="left"/>
      <w:pPr>
        <w:tabs>
          <w:tab w:val="num" w:pos="5040"/>
        </w:tabs>
        <w:ind w:left="5040" w:hanging="360"/>
      </w:pPr>
    </w:lvl>
    <w:lvl w:ilvl="7" w:tplc="B1C67EC8" w:tentative="1">
      <w:start w:val="1"/>
      <w:numFmt w:val="decimal"/>
      <w:lvlText w:val="%8."/>
      <w:lvlJc w:val="left"/>
      <w:pPr>
        <w:tabs>
          <w:tab w:val="num" w:pos="5760"/>
        </w:tabs>
        <w:ind w:left="5760" w:hanging="360"/>
      </w:pPr>
    </w:lvl>
    <w:lvl w:ilvl="8" w:tplc="2AF20D3A" w:tentative="1">
      <w:start w:val="1"/>
      <w:numFmt w:val="decimal"/>
      <w:lvlText w:val="%9."/>
      <w:lvlJc w:val="left"/>
      <w:pPr>
        <w:tabs>
          <w:tab w:val="num" w:pos="6480"/>
        </w:tabs>
        <w:ind w:left="6480" w:hanging="360"/>
      </w:pPr>
    </w:lvl>
  </w:abstractNum>
  <w:abstractNum w:abstractNumId="8">
    <w:nsid w:val="3E93438D"/>
    <w:multiLevelType w:val="hybridMultilevel"/>
    <w:tmpl w:val="62CC8120"/>
    <w:lvl w:ilvl="0" w:tplc="08469E94">
      <w:start w:val="1"/>
      <w:numFmt w:val="bullet"/>
      <w:lvlText w:val=""/>
      <w:lvlJc w:val="left"/>
      <w:pPr>
        <w:tabs>
          <w:tab w:val="num" w:pos="720"/>
        </w:tabs>
        <w:ind w:left="720" w:hanging="360"/>
      </w:pPr>
      <w:rPr>
        <w:rFonts w:ascii="Symbol" w:hAnsi="Symbol" w:hint="default"/>
        <w:sz w:val="20"/>
      </w:rPr>
    </w:lvl>
    <w:lvl w:ilvl="1" w:tplc="12D6082C" w:tentative="1">
      <w:start w:val="1"/>
      <w:numFmt w:val="bullet"/>
      <w:lvlText w:val="o"/>
      <w:lvlJc w:val="left"/>
      <w:pPr>
        <w:tabs>
          <w:tab w:val="num" w:pos="1440"/>
        </w:tabs>
        <w:ind w:left="1440" w:hanging="360"/>
      </w:pPr>
      <w:rPr>
        <w:rFonts w:ascii="Courier New" w:hAnsi="Courier New" w:hint="default"/>
        <w:sz w:val="20"/>
      </w:rPr>
    </w:lvl>
    <w:lvl w:ilvl="2" w:tplc="E3AE3E2E" w:tentative="1">
      <w:start w:val="1"/>
      <w:numFmt w:val="bullet"/>
      <w:lvlText w:val=""/>
      <w:lvlJc w:val="left"/>
      <w:pPr>
        <w:tabs>
          <w:tab w:val="num" w:pos="2160"/>
        </w:tabs>
        <w:ind w:left="2160" w:hanging="360"/>
      </w:pPr>
      <w:rPr>
        <w:rFonts w:ascii="Wingdings" w:hAnsi="Wingdings" w:hint="default"/>
        <w:sz w:val="20"/>
      </w:rPr>
    </w:lvl>
    <w:lvl w:ilvl="3" w:tplc="D0945F7A" w:tentative="1">
      <w:start w:val="1"/>
      <w:numFmt w:val="bullet"/>
      <w:lvlText w:val=""/>
      <w:lvlJc w:val="left"/>
      <w:pPr>
        <w:tabs>
          <w:tab w:val="num" w:pos="2880"/>
        </w:tabs>
        <w:ind w:left="2880" w:hanging="360"/>
      </w:pPr>
      <w:rPr>
        <w:rFonts w:ascii="Wingdings" w:hAnsi="Wingdings" w:hint="default"/>
        <w:sz w:val="20"/>
      </w:rPr>
    </w:lvl>
    <w:lvl w:ilvl="4" w:tplc="4AD0A1D2" w:tentative="1">
      <w:start w:val="1"/>
      <w:numFmt w:val="bullet"/>
      <w:lvlText w:val=""/>
      <w:lvlJc w:val="left"/>
      <w:pPr>
        <w:tabs>
          <w:tab w:val="num" w:pos="3600"/>
        </w:tabs>
        <w:ind w:left="3600" w:hanging="360"/>
      </w:pPr>
      <w:rPr>
        <w:rFonts w:ascii="Wingdings" w:hAnsi="Wingdings" w:hint="default"/>
        <w:sz w:val="20"/>
      </w:rPr>
    </w:lvl>
    <w:lvl w:ilvl="5" w:tplc="6486C5AC" w:tentative="1">
      <w:start w:val="1"/>
      <w:numFmt w:val="bullet"/>
      <w:lvlText w:val=""/>
      <w:lvlJc w:val="left"/>
      <w:pPr>
        <w:tabs>
          <w:tab w:val="num" w:pos="4320"/>
        </w:tabs>
        <w:ind w:left="4320" w:hanging="360"/>
      </w:pPr>
      <w:rPr>
        <w:rFonts w:ascii="Wingdings" w:hAnsi="Wingdings" w:hint="default"/>
        <w:sz w:val="20"/>
      </w:rPr>
    </w:lvl>
    <w:lvl w:ilvl="6" w:tplc="0348442C" w:tentative="1">
      <w:start w:val="1"/>
      <w:numFmt w:val="bullet"/>
      <w:lvlText w:val=""/>
      <w:lvlJc w:val="left"/>
      <w:pPr>
        <w:tabs>
          <w:tab w:val="num" w:pos="5040"/>
        </w:tabs>
        <w:ind w:left="5040" w:hanging="360"/>
      </w:pPr>
      <w:rPr>
        <w:rFonts w:ascii="Wingdings" w:hAnsi="Wingdings" w:hint="default"/>
        <w:sz w:val="20"/>
      </w:rPr>
    </w:lvl>
    <w:lvl w:ilvl="7" w:tplc="E0ACB1F6" w:tentative="1">
      <w:start w:val="1"/>
      <w:numFmt w:val="bullet"/>
      <w:lvlText w:val=""/>
      <w:lvlJc w:val="left"/>
      <w:pPr>
        <w:tabs>
          <w:tab w:val="num" w:pos="5760"/>
        </w:tabs>
        <w:ind w:left="5760" w:hanging="360"/>
      </w:pPr>
      <w:rPr>
        <w:rFonts w:ascii="Wingdings" w:hAnsi="Wingdings" w:hint="default"/>
        <w:sz w:val="20"/>
      </w:rPr>
    </w:lvl>
    <w:lvl w:ilvl="8" w:tplc="DC1E1B24" w:tentative="1">
      <w:start w:val="1"/>
      <w:numFmt w:val="bullet"/>
      <w:lvlText w:val=""/>
      <w:lvlJc w:val="left"/>
      <w:pPr>
        <w:tabs>
          <w:tab w:val="num" w:pos="6480"/>
        </w:tabs>
        <w:ind w:left="6480" w:hanging="360"/>
      </w:pPr>
      <w:rPr>
        <w:rFonts w:ascii="Wingdings" w:hAnsi="Wingdings" w:hint="default"/>
        <w:sz w:val="20"/>
      </w:rPr>
    </w:lvl>
  </w:abstractNum>
  <w:abstractNum w:abstractNumId="9">
    <w:nsid w:val="401C3E5E"/>
    <w:multiLevelType w:val="hybridMultilevel"/>
    <w:tmpl w:val="B10E0E98"/>
    <w:lvl w:ilvl="0" w:tplc="1AC694D4">
      <w:start w:val="1"/>
      <w:numFmt w:val="bullet"/>
      <w:lvlText w:val=""/>
      <w:lvlJc w:val="left"/>
      <w:pPr>
        <w:tabs>
          <w:tab w:val="num" w:pos="720"/>
        </w:tabs>
        <w:ind w:left="720" w:hanging="360"/>
      </w:pPr>
      <w:rPr>
        <w:rFonts w:ascii="Symbol" w:hAnsi="Symbol" w:hint="default"/>
        <w:sz w:val="20"/>
      </w:rPr>
    </w:lvl>
    <w:lvl w:ilvl="1" w:tplc="36748E52" w:tentative="1">
      <w:start w:val="1"/>
      <w:numFmt w:val="bullet"/>
      <w:lvlText w:val="o"/>
      <w:lvlJc w:val="left"/>
      <w:pPr>
        <w:tabs>
          <w:tab w:val="num" w:pos="1440"/>
        </w:tabs>
        <w:ind w:left="1440" w:hanging="360"/>
      </w:pPr>
      <w:rPr>
        <w:rFonts w:ascii="Courier New" w:hAnsi="Courier New" w:hint="default"/>
        <w:sz w:val="20"/>
      </w:rPr>
    </w:lvl>
    <w:lvl w:ilvl="2" w:tplc="537E76F0" w:tentative="1">
      <w:start w:val="1"/>
      <w:numFmt w:val="bullet"/>
      <w:lvlText w:val=""/>
      <w:lvlJc w:val="left"/>
      <w:pPr>
        <w:tabs>
          <w:tab w:val="num" w:pos="2160"/>
        </w:tabs>
        <w:ind w:left="2160" w:hanging="360"/>
      </w:pPr>
      <w:rPr>
        <w:rFonts w:ascii="Wingdings" w:hAnsi="Wingdings" w:hint="default"/>
        <w:sz w:val="20"/>
      </w:rPr>
    </w:lvl>
    <w:lvl w:ilvl="3" w:tplc="750CB2BE" w:tentative="1">
      <w:start w:val="1"/>
      <w:numFmt w:val="bullet"/>
      <w:lvlText w:val=""/>
      <w:lvlJc w:val="left"/>
      <w:pPr>
        <w:tabs>
          <w:tab w:val="num" w:pos="2880"/>
        </w:tabs>
        <w:ind w:left="2880" w:hanging="360"/>
      </w:pPr>
      <w:rPr>
        <w:rFonts w:ascii="Wingdings" w:hAnsi="Wingdings" w:hint="default"/>
        <w:sz w:val="20"/>
      </w:rPr>
    </w:lvl>
    <w:lvl w:ilvl="4" w:tplc="A5E254CA" w:tentative="1">
      <w:start w:val="1"/>
      <w:numFmt w:val="bullet"/>
      <w:lvlText w:val=""/>
      <w:lvlJc w:val="left"/>
      <w:pPr>
        <w:tabs>
          <w:tab w:val="num" w:pos="3600"/>
        </w:tabs>
        <w:ind w:left="3600" w:hanging="360"/>
      </w:pPr>
      <w:rPr>
        <w:rFonts w:ascii="Wingdings" w:hAnsi="Wingdings" w:hint="default"/>
        <w:sz w:val="20"/>
      </w:rPr>
    </w:lvl>
    <w:lvl w:ilvl="5" w:tplc="45F2D302" w:tentative="1">
      <w:start w:val="1"/>
      <w:numFmt w:val="bullet"/>
      <w:lvlText w:val=""/>
      <w:lvlJc w:val="left"/>
      <w:pPr>
        <w:tabs>
          <w:tab w:val="num" w:pos="4320"/>
        </w:tabs>
        <w:ind w:left="4320" w:hanging="360"/>
      </w:pPr>
      <w:rPr>
        <w:rFonts w:ascii="Wingdings" w:hAnsi="Wingdings" w:hint="default"/>
        <w:sz w:val="20"/>
      </w:rPr>
    </w:lvl>
    <w:lvl w:ilvl="6" w:tplc="75E44048" w:tentative="1">
      <w:start w:val="1"/>
      <w:numFmt w:val="bullet"/>
      <w:lvlText w:val=""/>
      <w:lvlJc w:val="left"/>
      <w:pPr>
        <w:tabs>
          <w:tab w:val="num" w:pos="5040"/>
        </w:tabs>
        <w:ind w:left="5040" w:hanging="360"/>
      </w:pPr>
      <w:rPr>
        <w:rFonts w:ascii="Wingdings" w:hAnsi="Wingdings" w:hint="default"/>
        <w:sz w:val="20"/>
      </w:rPr>
    </w:lvl>
    <w:lvl w:ilvl="7" w:tplc="75F47C40" w:tentative="1">
      <w:start w:val="1"/>
      <w:numFmt w:val="bullet"/>
      <w:lvlText w:val=""/>
      <w:lvlJc w:val="left"/>
      <w:pPr>
        <w:tabs>
          <w:tab w:val="num" w:pos="5760"/>
        </w:tabs>
        <w:ind w:left="5760" w:hanging="360"/>
      </w:pPr>
      <w:rPr>
        <w:rFonts w:ascii="Wingdings" w:hAnsi="Wingdings" w:hint="default"/>
        <w:sz w:val="20"/>
      </w:rPr>
    </w:lvl>
    <w:lvl w:ilvl="8" w:tplc="1F9CFF92"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896E7E"/>
    <w:multiLevelType w:val="multilevel"/>
    <w:tmpl w:val="B55281D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440"/>
        </w:tabs>
        <w:ind w:left="1440" w:hanging="108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800"/>
        </w:tabs>
        <w:ind w:left="1800" w:hanging="1440"/>
      </w:pPr>
      <w:rPr>
        <w:rFonts w:hint="default"/>
        <w:i w:val="0"/>
      </w:rPr>
    </w:lvl>
    <w:lvl w:ilvl="6">
      <w:start w:val="1"/>
      <w:numFmt w:val="decimal"/>
      <w:isLgl/>
      <w:lvlText w:val="%1.%2.%3.%4.%5.%6.%7."/>
      <w:lvlJc w:val="left"/>
      <w:pPr>
        <w:tabs>
          <w:tab w:val="num" w:pos="2160"/>
        </w:tabs>
        <w:ind w:left="2160" w:hanging="1800"/>
      </w:pPr>
      <w:rPr>
        <w:rFonts w:hint="default"/>
        <w:i w:val="0"/>
      </w:rPr>
    </w:lvl>
    <w:lvl w:ilvl="7">
      <w:start w:val="1"/>
      <w:numFmt w:val="decimal"/>
      <w:isLgl/>
      <w:lvlText w:val="%1.%2.%3.%4.%5.%6.%7.%8."/>
      <w:lvlJc w:val="left"/>
      <w:pPr>
        <w:tabs>
          <w:tab w:val="num" w:pos="2160"/>
        </w:tabs>
        <w:ind w:left="2160" w:hanging="1800"/>
      </w:pPr>
      <w:rPr>
        <w:rFonts w:hint="default"/>
        <w:i w:val="0"/>
      </w:rPr>
    </w:lvl>
    <w:lvl w:ilvl="8">
      <w:start w:val="1"/>
      <w:numFmt w:val="decimal"/>
      <w:isLgl/>
      <w:lvlText w:val="%1.%2.%3.%4.%5.%6.%7.%8.%9."/>
      <w:lvlJc w:val="left"/>
      <w:pPr>
        <w:tabs>
          <w:tab w:val="num" w:pos="2520"/>
        </w:tabs>
        <w:ind w:left="2520" w:hanging="2160"/>
      </w:pPr>
      <w:rPr>
        <w:rFonts w:hint="default"/>
        <w:i w:val="0"/>
      </w:rPr>
    </w:lvl>
  </w:abstractNum>
  <w:abstractNum w:abstractNumId="11">
    <w:nsid w:val="512C479C"/>
    <w:multiLevelType w:val="hybridMultilevel"/>
    <w:tmpl w:val="D9F631F6"/>
    <w:lvl w:ilvl="0" w:tplc="1EB8E0C4">
      <w:start w:val="1"/>
      <w:numFmt w:val="decimal"/>
      <w:lvlText w:val="%1."/>
      <w:lvlJc w:val="left"/>
      <w:pPr>
        <w:tabs>
          <w:tab w:val="num" w:pos="720"/>
        </w:tabs>
        <w:ind w:left="720" w:hanging="360"/>
      </w:pPr>
    </w:lvl>
    <w:lvl w:ilvl="1" w:tplc="7C6EE668" w:tentative="1">
      <w:start w:val="1"/>
      <w:numFmt w:val="decimal"/>
      <w:lvlText w:val="%2."/>
      <w:lvlJc w:val="left"/>
      <w:pPr>
        <w:tabs>
          <w:tab w:val="num" w:pos="1440"/>
        </w:tabs>
        <w:ind w:left="1440" w:hanging="360"/>
      </w:pPr>
    </w:lvl>
    <w:lvl w:ilvl="2" w:tplc="D7BCC97C" w:tentative="1">
      <w:start w:val="1"/>
      <w:numFmt w:val="decimal"/>
      <w:lvlText w:val="%3."/>
      <w:lvlJc w:val="left"/>
      <w:pPr>
        <w:tabs>
          <w:tab w:val="num" w:pos="2160"/>
        </w:tabs>
        <w:ind w:left="2160" w:hanging="360"/>
      </w:pPr>
    </w:lvl>
    <w:lvl w:ilvl="3" w:tplc="53EAC8AC" w:tentative="1">
      <w:start w:val="1"/>
      <w:numFmt w:val="decimal"/>
      <w:lvlText w:val="%4."/>
      <w:lvlJc w:val="left"/>
      <w:pPr>
        <w:tabs>
          <w:tab w:val="num" w:pos="2880"/>
        </w:tabs>
        <w:ind w:left="2880" w:hanging="360"/>
      </w:pPr>
    </w:lvl>
    <w:lvl w:ilvl="4" w:tplc="12F22BB8" w:tentative="1">
      <w:start w:val="1"/>
      <w:numFmt w:val="decimal"/>
      <w:lvlText w:val="%5."/>
      <w:lvlJc w:val="left"/>
      <w:pPr>
        <w:tabs>
          <w:tab w:val="num" w:pos="3600"/>
        </w:tabs>
        <w:ind w:left="3600" w:hanging="360"/>
      </w:pPr>
    </w:lvl>
    <w:lvl w:ilvl="5" w:tplc="92E4B8AE" w:tentative="1">
      <w:start w:val="1"/>
      <w:numFmt w:val="decimal"/>
      <w:lvlText w:val="%6."/>
      <w:lvlJc w:val="left"/>
      <w:pPr>
        <w:tabs>
          <w:tab w:val="num" w:pos="4320"/>
        </w:tabs>
        <w:ind w:left="4320" w:hanging="360"/>
      </w:pPr>
    </w:lvl>
    <w:lvl w:ilvl="6" w:tplc="73342AFA" w:tentative="1">
      <w:start w:val="1"/>
      <w:numFmt w:val="decimal"/>
      <w:lvlText w:val="%7."/>
      <w:lvlJc w:val="left"/>
      <w:pPr>
        <w:tabs>
          <w:tab w:val="num" w:pos="5040"/>
        </w:tabs>
        <w:ind w:left="5040" w:hanging="360"/>
      </w:pPr>
    </w:lvl>
    <w:lvl w:ilvl="7" w:tplc="025A7B60" w:tentative="1">
      <w:start w:val="1"/>
      <w:numFmt w:val="decimal"/>
      <w:lvlText w:val="%8."/>
      <w:lvlJc w:val="left"/>
      <w:pPr>
        <w:tabs>
          <w:tab w:val="num" w:pos="5760"/>
        </w:tabs>
        <w:ind w:left="5760" w:hanging="360"/>
      </w:pPr>
    </w:lvl>
    <w:lvl w:ilvl="8" w:tplc="A6AEDC5C" w:tentative="1">
      <w:start w:val="1"/>
      <w:numFmt w:val="decimal"/>
      <w:lvlText w:val="%9."/>
      <w:lvlJc w:val="left"/>
      <w:pPr>
        <w:tabs>
          <w:tab w:val="num" w:pos="6480"/>
        </w:tabs>
        <w:ind w:left="6480" w:hanging="360"/>
      </w:pPr>
    </w:lvl>
  </w:abstractNum>
  <w:abstractNum w:abstractNumId="12">
    <w:nsid w:val="56A1370D"/>
    <w:multiLevelType w:val="multilevel"/>
    <w:tmpl w:val="710C6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E3034C8"/>
    <w:multiLevelType w:val="hybridMultilevel"/>
    <w:tmpl w:val="48E83DDC"/>
    <w:lvl w:ilvl="0" w:tplc="7AF45A42">
      <w:start w:val="1"/>
      <w:numFmt w:val="bullet"/>
      <w:lvlText w:val=""/>
      <w:lvlJc w:val="left"/>
      <w:pPr>
        <w:tabs>
          <w:tab w:val="num" w:pos="720"/>
        </w:tabs>
        <w:ind w:left="720" w:hanging="360"/>
      </w:pPr>
      <w:rPr>
        <w:rFonts w:ascii="Symbol" w:hAnsi="Symbol" w:hint="default"/>
        <w:sz w:val="20"/>
      </w:rPr>
    </w:lvl>
    <w:lvl w:ilvl="1" w:tplc="086C5B6C" w:tentative="1">
      <w:start w:val="1"/>
      <w:numFmt w:val="bullet"/>
      <w:lvlText w:val="o"/>
      <w:lvlJc w:val="left"/>
      <w:pPr>
        <w:tabs>
          <w:tab w:val="num" w:pos="1440"/>
        </w:tabs>
        <w:ind w:left="1440" w:hanging="360"/>
      </w:pPr>
      <w:rPr>
        <w:rFonts w:ascii="Courier New" w:hAnsi="Courier New" w:hint="default"/>
        <w:sz w:val="20"/>
      </w:rPr>
    </w:lvl>
    <w:lvl w:ilvl="2" w:tplc="BDD63330" w:tentative="1">
      <w:start w:val="1"/>
      <w:numFmt w:val="bullet"/>
      <w:lvlText w:val=""/>
      <w:lvlJc w:val="left"/>
      <w:pPr>
        <w:tabs>
          <w:tab w:val="num" w:pos="2160"/>
        </w:tabs>
        <w:ind w:left="2160" w:hanging="360"/>
      </w:pPr>
      <w:rPr>
        <w:rFonts w:ascii="Wingdings" w:hAnsi="Wingdings" w:hint="default"/>
        <w:sz w:val="20"/>
      </w:rPr>
    </w:lvl>
    <w:lvl w:ilvl="3" w:tplc="37EA637A" w:tentative="1">
      <w:start w:val="1"/>
      <w:numFmt w:val="bullet"/>
      <w:lvlText w:val=""/>
      <w:lvlJc w:val="left"/>
      <w:pPr>
        <w:tabs>
          <w:tab w:val="num" w:pos="2880"/>
        </w:tabs>
        <w:ind w:left="2880" w:hanging="360"/>
      </w:pPr>
      <w:rPr>
        <w:rFonts w:ascii="Wingdings" w:hAnsi="Wingdings" w:hint="default"/>
        <w:sz w:val="20"/>
      </w:rPr>
    </w:lvl>
    <w:lvl w:ilvl="4" w:tplc="C70E078A" w:tentative="1">
      <w:start w:val="1"/>
      <w:numFmt w:val="bullet"/>
      <w:lvlText w:val=""/>
      <w:lvlJc w:val="left"/>
      <w:pPr>
        <w:tabs>
          <w:tab w:val="num" w:pos="3600"/>
        </w:tabs>
        <w:ind w:left="3600" w:hanging="360"/>
      </w:pPr>
      <w:rPr>
        <w:rFonts w:ascii="Wingdings" w:hAnsi="Wingdings" w:hint="default"/>
        <w:sz w:val="20"/>
      </w:rPr>
    </w:lvl>
    <w:lvl w:ilvl="5" w:tplc="A712CB48" w:tentative="1">
      <w:start w:val="1"/>
      <w:numFmt w:val="bullet"/>
      <w:lvlText w:val=""/>
      <w:lvlJc w:val="left"/>
      <w:pPr>
        <w:tabs>
          <w:tab w:val="num" w:pos="4320"/>
        </w:tabs>
        <w:ind w:left="4320" w:hanging="360"/>
      </w:pPr>
      <w:rPr>
        <w:rFonts w:ascii="Wingdings" w:hAnsi="Wingdings" w:hint="default"/>
        <w:sz w:val="20"/>
      </w:rPr>
    </w:lvl>
    <w:lvl w:ilvl="6" w:tplc="060AFF1C" w:tentative="1">
      <w:start w:val="1"/>
      <w:numFmt w:val="bullet"/>
      <w:lvlText w:val=""/>
      <w:lvlJc w:val="left"/>
      <w:pPr>
        <w:tabs>
          <w:tab w:val="num" w:pos="5040"/>
        </w:tabs>
        <w:ind w:left="5040" w:hanging="360"/>
      </w:pPr>
      <w:rPr>
        <w:rFonts w:ascii="Wingdings" w:hAnsi="Wingdings" w:hint="default"/>
        <w:sz w:val="20"/>
      </w:rPr>
    </w:lvl>
    <w:lvl w:ilvl="7" w:tplc="7CC4DE74" w:tentative="1">
      <w:start w:val="1"/>
      <w:numFmt w:val="bullet"/>
      <w:lvlText w:val=""/>
      <w:lvlJc w:val="left"/>
      <w:pPr>
        <w:tabs>
          <w:tab w:val="num" w:pos="5760"/>
        </w:tabs>
        <w:ind w:left="5760" w:hanging="360"/>
      </w:pPr>
      <w:rPr>
        <w:rFonts w:ascii="Wingdings" w:hAnsi="Wingdings" w:hint="default"/>
        <w:sz w:val="20"/>
      </w:rPr>
    </w:lvl>
    <w:lvl w:ilvl="8" w:tplc="B49EC10E"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EB3DBD"/>
    <w:multiLevelType w:val="hybridMultilevel"/>
    <w:tmpl w:val="794267B6"/>
    <w:lvl w:ilvl="0" w:tplc="2AEAC654">
      <w:start w:val="1"/>
      <w:numFmt w:val="bullet"/>
      <w:lvlText w:val=""/>
      <w:lvlJc w:val="left"/>
      <w:pPr>
        <w:tabs>
          <w:tab w:val="num" w:pos="720"/>
        </w:tabs>
        <w:ind w:left="720" w:hanging="360"/>
      </w:pPr>
      <w:rPr>
        <w:rFonts w:ascii="Symbol" w:hAnsi="Symbol" w:hint="default"/>
        <w:sz w:val="20"/>
      </w:rPr>
    </w:lvl>
    <w:lvl w:ilvl="1" w:tplc="3FD07218" w:tentative="1">
      <w:start w:val="1"/>
      <w:numFmt w:val="bullet"/>
      <w:lvlText w:val="o"/>
      <w:lvlJc w:val="left"/>
      <w:pPr>
        <w:tabs>
          <w:tab w:val="num" w:pos="1440"/>
        </w:tabs>
        <w:ind w:left="1440" w:hanging="360"/>
      </w:pPr>
      <w:rPr>
        <w:rFonts w:ascii="Courier New" w:hAnsi="Courier New" w:hint="default"/>
        <w:sz w:val="20"/>
      </w:rPr>
    </w:lvl>
    <w:lvl w:ilvl="2" w:tplc="8CF4D718" w:tentative="1">
      <w:start w:val="1"/>
      <w:numFmt w:val="bullet"/>
      <w:lvlText w:val=""/>
      <w:lvlJc w:val="left"/>
      <w:pPr>
        <w:tabs>
          <w:tab w:val="num" w:pos="2160"/>
        </w:tabs>
        <w:ind w:left="2160" w:hanging="360"/>
      </w:pPr>
      <w:rPr>
        <w:rFonts w:ascii="Wingdings" w:hAnsi="Wingdings" w:hint="default"/>
        <w:sz w:val="20"/>
      </w:rPr>
    </w:lvl>
    <w:lvl w:ilvl="3" w:tplc="320E9D1C" w:tentative="1">
      <w:start w:val="1"/>
      <w:numFmt w:val="bullet"/>
      <w:lvlText w:val=""/>
      <w:lvlJc w:val="left"/>
      <w:pPr>
        <w:tabs>
          <w:tab w:val="num" w:pos="2880"/>
        </w:tabs>
        <w:ind w:left="2880" w:hanging="360"/>
      </w:pPr>
      <w:rPr>
        <w:rFonts w:ascii="Wingdings" w:hAnsi="Wingdings" w:hint="default"/>
        <w:sz w:val="20"/>
      </w:rPr>
    </w:lvl>
    <w:lvl w:ilvl="4" w:tplc="AAFC16CC" w:tentative="1">
      <w:start w:val="1"/>
      <w:numFmt w:val="bullet"/>
      <w:lvlText w:val=""/>
      <w:lvlJc w:val="left"/>
      <w:pPr>
        <w:tabs>
          <w:tab w:val="num" w:pos="3600"/>
        </w:tabs>
        <w:ind w:left="3600" w:hanging="360"/>
      </w:pPr>
      <w:rPr>
        <w:rFonts w:ascii="Wingdings" w:hAnsi="Wingdings" w:hint="default"/>
        <w:sz w:val="20"/>
      </w:rPr>
    </w:lvl>
    <w:lvl w:ilvl="5" w:tplc="DA269E62" w:tentative="1">
      <w:start w:val="1"/>
      <w:numFmt w:val="bullet"/>
      <w:lvlText w:val=""/>
      <w:lvlJc w:val="left"/>
      <w:pPr>
        <w:tabs>
          <w:tab w:val="num" w:pos="4320"/>
        </w:tabs>
        <w:ind w:left="4320" w:hanging="360"/>
      </w:pPr>
      <w:rPr>
        <w:rFonts w:ascii="Wingdings" w:hAnsi="Wingdings" w:hint="default"/>
        <w:sz w:val="20"/>
      </w:rPr>
    </w:lvl>
    <w:lvl w:ilvl="6" w:tplc="ACF253D6" w:tentative="1">
      <w:start w:val="1"/>
      <w:numFmt w:val="bullet"/>
      <w:lvlText w:val=""/>
      <w:lvlJc w:val="left"/>
      <w:pPr>
        <w:tabs>
          <w:tab w:val="num" w:pos="5040"/>
        </w:tabs>
        <w:ind w:left="5040" w:hanging="360"/>
      </w:pPr>
      <w:rPr>
        <w:rFonts w:ascii="Wingdings" w:hAnsi="Wingdings" w:hint="default"/>
        <w:sz w:val="20"/>
      </w:rPr>
    </w:lvl>
    <w:lvl w:ilvl="7" w:tplc="BE844E4C" w:tentative="1">
      <w:start w:val="1"/>
      <w:numFmt w:val="bullet"/>
      <w:lvlText w:val=""/>
      <w:lvlJc w:val="left"/>
      <w:pPr>
        <w:tabs>
          <w:tab w:val="num" w:pos="5760"/>
        </w:tabs>
        <w:ind w:left="5760" w:hanging="360"/>
      </w:pPr>
      <w:rPr>
        <w:rFonts w:ascii="Wingdings" w:hAnsi="Wingdings" w:hint="default"/>
        <w:sz w:val="20"/>
      </w:rPr>
    </w:lvl>
    <w:lvl w:ilvl="8" w:tplc="3BD85B26"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5C66CA"/>
    <w:multiLevelType w:val="hybridMultilevel"/>
    <w:tmpl w:val="35AEA85A"/>
    <w:lvl w:ilvl="0" w:tplc="F9E0A554">
      <w:start w:val="1"/>
      <w:numFmt w:val="decimal"/>
      <w:lvlText w:val="%1."/>
      <w:lvlJc w:val="left"/>
      <w:pPr>
        <w:tabs>
          <w:tab w:val="num" w:pos="720"/>
        </w:tabs>
        <w:ind w:left="720" w:hanging="360"/>
      </w:pPr>
    </w:lvl>
    <w:lvl w:ilvl="1" w:tplc="22B879A8">
      <w:start w:val="1"/>
      <w:numFmt w:val="bullet"/>
      <w:lvlText w:val=""/>
      <w:lvlJc w:val="left"/>
      <w:pPr>
        <w:tabs>
          <w:tab w:val="num" w:pos="1440"/>
        </w:tabs>
        <w:ind w:left="1440" w:hanging="360"/>
      </w:pPr>
      <w:rPr>
        <w:rFonts w:ascii="Symbol" w:hAnsi="Symbol" w:hint="default"/>
        <w:sz w:val="20"/>
      </w:rPr>
    </w:lvl>
    <w:lvl w:ilvl="2" w:tplc="A934B9C4" w:tentative="1">
      <w:start w:val="1"/>
      <w:numFmt w:val="decimal"/>
      <w:lvlText w:val="%3."/>
      <w:lvlJc w:val="left"/>
      <w:pPr>
        <w:tabs>
          <w:tab w:val="num" w:pos="2160"/>
        </w:tabs>
        <w:ind w:left="2160" w:hanging="360"/>
      </w:pPr>
    </w:lvl>
    <w:lvl w:ilvl="3" w:tplc="2FF2A824" w:tentative="1">
      <w:start w:val="1"/>
      <w:numFmt w:val="decimal"/>
      <w:lvlText w:val="%4."/>
      <w:lvlJc w:val="left"/>
      <w:pPr>
        <w:tabs>
          <w:tab w:val="num" w:pos="2880"/>
        </w:tabs>
        <w:ind w:left="2880" w:hanging="360"/>
      </w:pPr>
    </w:lvl>
    <w:lvl w:ilvl="4" w:tplc="E0D26A18" w:tentative="1">
      <w:start w:val="1"/>
      <w:numFmt w:val="decimal"/>
      <w:lvlText w:val="%5."/>
      <w:lvlJc w:val="left"/>
      <w:pPr>
        <w:tabs>
          <w:tab w:val="num" w:pos="3600"/>
        </w:tabs>
        <w:ind w:left="3600" w:hanging="360"/>
      </w:pPr>
    </w:lvl>
    <w:lvl w:ilvl="5" w:tplc="ACA25432" w:tentative="1">
      <w:start w:val="1"/>
      <w:numFmt w:val="decimal"/>
      <w:lvlText w:val="%6."/>
      <w:lvlJc w:val="left"/>
      <w:pPr>
        <w:tabs>
          <w:tab w:val="num" w:pos="4320"/>
        </w:tabs>
        <w:ind w:left="4320" w:hanging="360"/>
      </w:pPr>
    </w:lvl>
    <w:lvl w:ilvl="6" w:tplc="91829E12" w:tentative="1">
      <w:start w:val="1"/>
      <w:numFmt w:val="decimal"/>
      <w:lvlText w:val="%7."/>
      <w:lvlJc w:val="left"/>
      <w:pPr>
        <w:tabs>
          <w:tab w:val="num" w:pos="5040"/>
        </w:tabs>
        <w:ind w:left="5040" w:hanging="360"/>
      </w:pPr>
    </w:lvl>
    <w:lvl w:ilvl="7" w:tplc="B8D6A27E" w:tentative="1">
      <w:start w:val="1"/>
      <w:numFmt w:val="decimal"/>
      <w:lvlText w:val="%8."/>
      <w:lvlJc w:val="left"/>
      <w:pPr>
        <w:tabs>
          <w:tab w:val="num" w:pos="5760"/>
        </w:tabs>
        <w:ind w:left="5760" w:hanging="360"/>
      </w:pPr>
    </w:lvl>
    <w:lvl w:ilvl="8" w:tplc="4F6E7D1E" w:tentative="1">
      <w:start w:val="1"/>
      <w:numFmt w:val="decimal"/>
      <w:lvlText w:val="%9."/>
      <w:lvlJc w:val="left"/>
      <w:pPr>
        <w:tabs>
          <w:tab w:val="num" w:pos="6480"/>
        </w:tabs>
        <w:ind w:left="6480" w:hanging="360"/>
      </w:pPr>
    </w:lvl>
  </w:abstractNum>
  <w:abstractNum w:abstractNumId="16">
    <w:nsid w:val="77AF4895"/>
    <w:multiLevelType w:val="hybridMultilevel"/>
    <w:tmpl w:val="857C6BFE"/>
    <w:lvl w:ilvl="0" w:tplc="4D0895AE">
      <w:start w:val="1"/>
      <w:numFmt w:val="decimal"/>
      <w:lvlText w:val="%1."/>
      <w:lvlJc w:val="left"/>
      <w:pPr>
        <w:tabs>
          <w:tab w:val="num" w:pos="720"/>
        </w:tabs>
        <w:ind w:left="720" w:hanging="360"/>
      </w:pPr>
    </w:lvl>
    <w:lvl w:ilvl="1" w:tplc="BAB8C9DE" w:tentative="1">
      <w:start w:val="1"/>
      <w:numFmt w:val="decimal"/>
      <w:lvlText w:val="%2."/>
      <w:lvlJc w:val="left"/>
      <w:pPr>
        <w:tabs>
          <w:tab w:val="num" w:pos="1440"/>
        </w:tabs>
        <w:ind w:left="1440" w:hanging="360"/>
      </w:pPr>
    </w:lvl>
    <w:lvl w:ilvl="2" w:tplc="00284180" w:tentative="1">
      <w:start w:val="1"/>
      <w:numFmt w:val="decimal"/>
      <w:lvlText w:val="%3."/>
      <w:lvlJc w:val="left"/>
      <w:pPr>
        <w:tabs>
          <w:tab w:val="num" w:pos="2160"/>
        </w:tabs>
        <w:ind w:left="2160" w:hanging="360"/>
      </w:pPr>
    </w:lvl>
    <w:lvl w:ilvl="3" w:tplc="57165E56" w:tentative="1">
      <w:start w:val="1"/>
      <w:numFmt w:val="decimal"/>
      <w:lvlText w:val="%4."/>
      <w:lvlJc w:val="left"/>
      <w:pPr>
        <w:tabs>
          <w:tab w:val="num" w:pos="2880"/>
        </w:tabs>
        <w:ind w:left="2880" w:hanging="360"/>
      </w:pPr>
    </w:lvl>
    <w:lvl w:ilvl="4" w:tplc="A77E2B0E" w:tentative="1">
      <w:start w:val="1"/>
      <w:numFmt w:val="decimal"/>
      <w:lvlText w:val="%5."/>
      <w:lvlJc w:val="left"/>
      <w:pPr>
        <w:tabs>
          <w:tab w:val="num" w:pos="3600"/>
        </w:tabs>
        <w:ind w:left="3600" w:hanging="360"/>
      </w:pPr>
    </w:lvl>
    <w:lvl w:ilvl="5" w:tplc="3CE0AC08" w:tentative="1">
      <w:start w:val="1"/>
      <w:numFmt w:val="decimal"/>
      <w:lvlText w:val="%6."/>
      <w:lvlJc w:val="left"/>
      <w:pPr>
        <w:tabs>
          <w:tab w:val="num" w:pos="4320"/>
        </w:tabs>
        <w:ind w:left="4320" w:hanging="360"/>
      </w:pPr>
    </w:lvl>
    <w:lvl w:ilvl="6" w:tplc="5EA65ECA" w:tentative="1">
      <w:start w:val="1"/>
      <w:numFmt w:val="decimal"/>
      <w:lvlText w:val="%7."/>
      <w:lvlJc w:val="left"/>
      <w:pPr>
        <w:tabs>
          <w:tab w:val="num" w:pos="5040"/>
        </w:tabs>
        <w:ind w:left="5040" w:hanging="360"/>
      </w:pPr>
    </w:lvl>
    <w:lvl w:ilvl="7" w:tplc="CEEA98A6" w:tentative="1">
      <w:start w:val="1"/>
      <w:numFmt w:val="decimal"/>
      <w:lvlText w:val="%8."/>
      <w:lvlJc w:val="left"/>
      <w:pPr>
        <w:tabs>
          <w:tab w:val="num" w:pos="5760"/>
        </w:tabs>
        <w:ind w:left="5760" w:hanging="360"/>
      </w:pPr>
    </w:lvl>
    <w:lvl w:ilvl="8" w:tplc="BB6A4A7C" w:tentative="1">
      <w:start w:val="1"/>
      <w:numFmt w:val="decimal"/>
      <w:lvlText w:val="%9."/>
      <w:lvlJc w:val="left"/>
      <w:pPr>
        <w:tabs>
          <w:tab w:val="num" w:pos="6480"/>
        </w:tabs>
        <w:ind w:left="6480" w:hanging="360"/>
      </w:pPr>
    </w:lvl>
  </w:abstractNum>
  <w:abstractNum w:abstractNumId="17">
    <w:nsid w:val="7A333AB2"/>
    <w:multiLevelType w:val="hybridMultilevel"/>
    <w:tmpl w:val="08E807E4"/>
    <w:lvl w:ilvl="0" w:tplc="F7C49A90">
      <w:start w:val="1"/>
      <w:numFmt w:val="bullet"/>
      <w:lvlText w:val=""/>
      <w:lvlJc w:val="left"/>
      <w:pPr>
        <w:tabs>
          <w:tab w:val="num" w:pos="720"/>
        </w:tabs>
        <w:ind w:left="720" w:hanging="360"/>
      </w:pPr>
      <w:rPr>
        <w:rFonts w:ascii="Symbol" w:hAnsi="Symbol" w:hint="default"/>
        <w:sz w:val="20"/>
      </w:rPr>
    </w:lvl>
    <w:lvl w:ilvl="1" w:tplc="20DE4C0C" w:tentative="1">
      <w:start w:val="1"/>
      <w:numFmt w:val="bullet"/>
      <w:lvlText w:val="o"/>
      <w:lvlJc w:val="left"/>
      <w:pPr>
        <w:tabs>
          <w:tab w:val="num" w:pos="1440"/>
        </w:tabs>
        <w:ind w:left="1440" w:hanging="360"/>
      </w:pPr>
      <w:rPr>
        <w:rFonts w:ascii="Courier New" w:hAnsi="Courier New" w:hint="default"/>
        <w:sz w:val="20"/>
      </w:rPr>
    </w:lvl>
    <w:lvl w:ilvl="2" w:tplc="D0CA5DF8" w:tentative="1">
      <w:start w:val="1"/>
      <w:numFmt w:val="bullet"/>
      <w:lvlText w:val=""/>
      <w:lvlJc w:val="left"/>
      <w:pPr>
        <w:tabs>
          <w:tab w:val="num" w:pos="2160"/>
        </w:tabs>
        <w:ind w:left="2160" w:hanging="360"/>
      </w:pPr>
      <w:rPr>
        <w:rFonts w:ascii="Wingdings" w:hAnsi="Wingdings" w:hint="default"/>
        <w:sz w:val="20"/>
      </w:rPr>
    </w:lvl>
    <w:lvl w:ilvl="3" w:tplc="5AB66CC4" w:tentative="1">
      <w:start w:val="1"/>
      <w:numFmt w:val="bullet"/>
      <w:lvlText w:val=""/>
      <w:lvlJc w:val="left"/>
      <w:pPr>
        <w:tabs>
          <w:tab w:val="num" w:pos="2880"/>
        </w:tabs>
        <w:ind w:left="2880" w:hanging="360"/>
      </w:pPr>
      <w:rPr>
        <w:rFonts w:ascii="Wingdings" w:hAnsi="Wingdings" w:hint="default"/>
        <w:sz w:val="20"/>
      </w:rPr>
    </w:lvl>
    <w:lvl w:ilvl="4" w:tplc="38ACA882" w:tentative="1">
      <w:start w:val="1"/>
      <w:numFmt w:val="bullet"/>
      <w:lvlText w:val=""/>
      <w:lvlJc w:val="left"/>
      <w:pPr>
        <w:tabs>
          <w:tab w:val="num" w:pos="3600"/>
        </w:tabs>
        <w:ind w:left="3600" w:hanging="360"/>
      </w:pPr>
      <w:rPr>
        <w:rFonts w:ascii="Wingdings" w:hAnsi="Wingdings" w:hint="default"/>
        <w:sz w:val="20"/>
      </w:rPr>
    </w:lvl>
    <w:lvl w:ilvl="5" w:tplc="1F6E1F34" w:tentative="1">
      <w:start w:val="1"/>
      <w:numFmt w:val="bullet"/>
      <w:lvlText w:val=""/>
      <w:lvlJc w:val="left"/>
      <w:pPr>
        <w:tabs>
          <w:tab w:val="num" w:pos="4320"/>
        </w:tabs>
        <w:ind w:left="4320" w:hanging="360"/>
      </w:pPr>
      <w:rPr>
        <w:rFonts w:ascii="Wingdings" w:hAnsi="Wingdings" w:hint="default"/>
        <w:sz w:val="20"/>
      </w:rPr>
    </w:lvl>
    <w:lvl w:ilvl="6" w:tplc="747AF8FA" w:tentative="1">
      <w:start w:val="1"/>
      <w:numFmt w:val="bullet"/>
      <w:lvlText w:val=""/>
      <w:lvlJc w:val="left"/>
      <w:pPr>
        <w:tabs>
          <w:tab w:val="num" w:pos="5040"/>
        </w:tabs>
        <w:ind w:left="5040" w:hanging="360"/>
      </w:pPr>
      <w:rPr>
        <w:rFonts w:ascii="Wingdings" w:hAnsi="Wingdings" w:hint="default"/>
        <w:sz w:val="20"/>
      </w:rPr>
    </w:lvl>
    <w:lvl w:ilvl="7" w:tplc="55D2B014" w:tentative="1">
      <w:start w:val="1"/>
      <w:numFmt w:val="bullet"/>
      <w:lvlText w:val=""/>
      <w:lvlJc w:val="left"/>
      <w:pPr>
        <w:tabs>
          <w:tab w:val="num" w:pos="5760"/>
        </w:tabs>
        <w:ind w:left="5760" w:hanging="360"/>
      </w:pPr>
      <w:rPr>
        <w:rFonts w:ascii="Wingdings" w:hAnsi="Wingdings" w:hint="default"/>
        <w:sz w:val="20"/>
      </w:rPr>
    </w:lvl>
    <w:lvl w:ilvl="8" w:tplc="8C5E605C"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7"/>
  </w:num>
  <w:num w:numId="4">
    <w:abstractNumId w:val="16"/>
  </w:num>
  <w:num w:numId="5">
    <w:abstractNumId w:val="14"/>
  </w:num>
  <w:num w:numId="6">
    <w:abstractNumId w:val="4"/>
  </w:num>
  <w:num w:numId="7">
    <w:abstractNumId w:val="3"/>
  </w:num>
  <w:num w:numId="8">
    <w:abstractNumId w:val="8"/>
  </w:num>
  <w:num w:numId="9">
    <w:abstractNumId w:val="9"/>
  </w:num>
  <w:num w:numId="10">
    <w:abstractNumId w:val="2"/>
  </w:num>
  <w:num w:numId="11">
    <w:abstractNumId w:val="17"/>
  </w:num>
  <w:num w:numId="12">
    <w:abstractNumId w:val="0"/>
  </w:num>
  <w:num w:numId="13">
    <w:abstractNumId w:val="15"/>
  </w:num>
  <w:num w:numId="14">
    <w:abstractNumId w:val="5"/>
  </w:num>
  <w:num w:numId="15">
    <w:abstractNumId w:val="13"/>
  </w:num>
  <w:num w:numId="16">
    <w:abstractNumId w:val="10"/>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4489"/>
    <w:rsid w:val="00041488"/>
    <w:rsid w:val="00041BF1"/>
    <w:rsid w:val="000472C6"/>
    <w:rsid w:val="000A0426"/>
    <w:rsid w:val="000A1640"/>
    <w:rsid w:val="000B2314"/>
    <w:rsid w:val="000B289E"/>
    <w:rsid w:val="000D4489"/>
    <w:rsid w:val="0010755C"/>
    <w:rsid w:val="00114C72"/>
    <w:rsid w:val="00136879"/>
    <w:rsid w:val="00136FC4"/>
    <w:rsid w:val="00151D78"/>
    <w:rsid w:val="0017585B"/>
    <w:rsid w:val="00191EB6"/>
    <w:rsid w:val="001A23F5"/>
    <w:rsid w:val="001A5A3E"/>
    <w:rsid w:val="00201F4A"/>
    <w:rsid w:val="00215404"/>
    <w:rsid w:val="002209E9"/>
    <w:rsid w:val="00240AC9"/>
    <w:rsid w:val="00245326"/>
    <w:rsid w:val="00277BBD"/>
    <w:rsid w:val="00384560"/>
    <w:rsid w:val="0039535E"/>
    <w:rsid w:val="00397F9F"/>
    <w:rsid w:val="003E7AF6"/>
    <w:rsid w:val="003F7CE1"/>
    <w:rsid w:val="004B6B23"/>
    <w:rsid w:val="004D18D1"/>
    <w:rsid w:val="00557BB1"/>
    <w:rsid w:val="005A260A"/>
    <w:rsid w:val="005C7CFC"/>
    <w:rsid w:val="005D0BD3"/>
    <w:rsid w:val="005E5E33"/>
    <w:rsid w:val="00655908"/>
    <w:rsid w:val="00672DB1"/>
    <w:rsid w:val="006B44F7"/>
    <w:rsid w:val="006B5150"/>
    <w:rsid w:val="006D3B16"/>
    <w:rsid w:val="006E0C44"/>
    <w:rsid w:val="00704039"/>
    <w:rsid w:val="00732E5C"/>
    <w:rsid w:val="00754E69"/>
    <w:rsid w:val="00776BFB"/>
    <w:rsid w:val="007A7F2C"/>
    <w:rsid w:val="008142ED"/>
    <w:rsid w:val="00817F6C"/>
    <w:rsid w:val="008746B1"/>
    <w:rsid w:val="00884F37"/>
    <w:rsid w:val="008C7160"/>
    <w:rsid w:val="009004B1"/>
    <w:rsid w:val="00933F0B"/>
    <w:rsid w:val="009374DD"/>
    <w:rsid w:val="00952D26"/>
    <w:rsid w:val="009E7584"/>
    <w:rsid w:val="00A05A3E"/>
    <w:rsid w:val="00A43C8F"/>
    <w:rsid w:val="00AA5230"/>
    <w:rsid w:val="00AA7302"/>
    <w:rsid w:val="00AE7AD9"/>
    <w:rsid w:val="00AF173F"/>
    <w:rsid w:val="00AF6D59"/>
    <w:rsid w:val="00B03AF5"/>
    <w:rsid w:val="00B32B88"/>
    <w:rsid w:val="00B35B0E"/>
    <w:rsid w:val="00B76996"/>
    <w:rsid w:val="00B87E00"/>
    <w:rsid w:val="00B91AFB"/>
    <w:rsid w:val="00B94275"/>
    <w:rsid w:val="00BC16C8"/>
    <w:rsid w:val="00BE6E9B"/>
    <w:rsid w:val="00C3543E"/>
    <w:rsid w:val="00C437C8"/>
    <w:rsid w:val="00C6670F"/>
    <w:rsid w:val="00C7603A"/>
    <w:rsid w:val="00C90412"/>
    <w:rsid w:val="00CA1E16"/>
    <w:rsid w:val="00CA7976"/>
    <w:rsid w:val="00CB033B"/>
    <w:rsid w:val="00CB119A"/>
    <w:rsid w:val="00CD2B8D"/>
    <w:rsid w:val="00CD4854"/>
    <w:rsid w:val="00CF251D"/>
    <w:rsid w:val="00D308ED"/>
    <w:rsid w:val="00D31FBC"/>
    <w:rsid w:val="00DC77EA"/>
    <w:rsid w:val="00E00899"/>
    <w:rsid w:val="00E14FB9"/>
    <w:rsid w:val="00E60591"/>
    <w:rsid w:val="00EA21EF"/>
    <w:rsid w:val="00ED53DE"/>
    <w:rsid w:val="00EE4451"/>
    <w:rsid w:val="00F10864"/>
    <w:rsid w:val="00F201AF"/>
    <w:rsid w:val="00F70835"/>
    <w:rsid w:val="00F726D2"/>
    <w:rsid w:val="00F73A0F"/>
    <w:rsid w:val="00F769D4"/>
    <w:rsid w:val="00FD2569"/>
    <w:rsid w:val="00FE2C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0"/>
    <o:shapelayout v:ext="edit">
      <o:idmap v:ext="edit" data="1"/>
    </o:shapelayout>
  </w:shapeDefaults>
  <w:decimalSymbol w:val=","/>
  <w:listSeparator w:val=";"/>
  <w15:chartTrackingRefBased/>
  <w15:docId w15:val="{4C8EB153-CE11-4E3C-BF5E-A3CD6D7C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D308ED"/>
    <w:pPr>
      <w:spacing w:before="100" w:beforeAutospacing="1" w:after="100" w:afterAutospacing="1"/>
      <w:outlineLvl w:val="0"/>
    </w:pPr>
    <w:rPr>
      <w:rFonts w:ascii="Arial" w:hAnsi="Arial"/>
      <w:b/>
      <w:bCs/>
      <w:color w:val="000060"/>
      <w:kern w:val="36"/>
      <w:sz w:val="27"/>
      <w:szCs w:val="27"/>
      <w:lang w:val="en-US" w:eastAsia="en-US"/>
    </w:rPr>
  </w:style>
  <w:style w:type="paragraph" w:styleId="2">
    <w:name w:val="heading 2"/>
    <w:basedOn w:val="a"/>
    <w:qFormat/>
    <w:rsid w:val="00D308ED"/>
    <w:pPr>
      <w:spacing w:before="100" w:beforeAutospacing="1" w:after="100" w:afterAutospacing="1"/>
      <w:outlineLvl w:val="1"/>
    </w:pPr>
    <w:rPr>
      <w:rFonts w:ascii="Arial" w:hAnsi="Arial"/>
      <w:b/>
      <w:bCs/>
      <w:color w:val="000060"/>
      <w:sz w:val="20"/>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D4489"/>
    <w:pPr>
      <w:tabs>
        <w:tab w:val="center" w:pos="4677"/>
        <w:tab w:val="right" w:pos="9355"/>
      </w:tabs>
    </w:pPr>
  </w:style>
  <w:style w:type="character" w:styleId="a4">
    <w:name w:val="page number"/>
    <w:basedOn w:val="a0"/>
    <w:rsid w:val="000D4489"/>
  </w:style>
  <w:style w:type="paragraph" w:styleId="a5">
    <w:name w:val="Normal (Web)"/>
    <w:basedOn w:val="a"/>
    <w:rsid w:val="00CA1E16"/>
    <w:pPr>
      <w:spacing w:before="100" w:beforeAutospacing="1" w:after="100" w:afterAutospacing="1"/>
    </w:pPr>
  </w:style>
  <w:style w:type="character" w:customStyle="1" w:styleId="apple-style-span">
    <w:name w:val="apple-style-span"/>
    <w:basedOn w:val="a0"/>
    <w:rsid w:val="006D3B16"/>
  </w:style>
  <w:style w:type="paragraph" w:styleId="a6">
    <w:name w:val="Body Text"/>
    <w:basedOn w:val="a"/>
    <w:rsid w:val="00D308ED"/>
    <w:pPr>
      <w:jc w:val="both"/>
    </w:pPr>
    <w:rPr>
      <w:szCs w:val="20"/>
      <w:lang w:eastAsia="en-US"/>
    </w:rPr>
  </w:style>
  <w:style w:type="character" w:styleId="a7">
    <w:name w:val="Hyperlink"/>
    <w:basedOn w:val="a0"/>
    <w:rsid w:val="000A1640"/>
    <w:rPr>
      <w:color w:val="0000FF"/>
      <w:u w:val="single"/>
    </w:rPr>
  </w:style>
  <w:style w:type="character" w:customStyle="1" w:styleId="apple-converted-space">
    <w:name w:val="apple-converted-space"/>
    <w:basedOn w:val="a0"/>
    <w:rsid w:val="000A1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558386">
      <w:bodyDiv w:val="1"/>
      <w:marLeft w:val="0"/>
      <w:marRight w:val="0"/>
      <w:marTop w:val="0"/>
      <w:marBottom w:val="0"/>
      <w:divBdr>
        <w:top w:val="none" w:sz="0" w:space="0" w:color="auto"/>
        <w:left w:val="none" w:sz="0" w:space="0" w:color="auto"/>
        <w:bottom w:val="none" w:sz="0" w:space="0" w:color="auto"/>
        <w:right w:val="none" w:sz="0" w:space="0" w:color="auto"/>
      </w:divBdr>
    </w:div>
    <w:div w:id="212391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2504</Words>
  <Characters>14277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16748</CharactersWithSpaces>
  <SharedDoc>false</SharedDoc>
  <HLinks>
    <vt:vector size="6" baseType="variant">
      <vt:variant>
        <vt:i4>6619199</vt:i4>
      </vt:variant>
      <vt:variant>
        <vt:i4>12</vt:i4>
      </vt:variant>
      <vt:variant>
        <vt:i4>0</vt:i4>
      </vt:variant>
      <vt:variant>
        <vt:i4>5</vt:i4>
      </vt:variant>
      <vt:variant>
        <vt:lpwstr>http://www.fssn.ru/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cp:lastModifiedBy>Irina</cp:lastModifiedBy>
  <cp:revision>2</cp:revision>
  <dcterms:created xsi:type="dcterms:W3CDTF">2014-09-14T15:50:00Z</dcterms:created>
  <dcterms:modified xsi:type="dcterms:W3CDTF">2014-09-14T15:50:00Z</dcterms:modified>
</cp:coreProperties>
</file>