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700" w:rsidRDefault="00710700" w:rsidP="00B121DC">
      <w:pPr>
        <w:pStyle w:val="text"/>
        <w:rPr>
          <w:rFonts w:ascii="Arial" w:hAnsi="Arial" w:cs="Arial"/>
          <w:b/>
          <w:bCs/>
          <w:sz w:val="18"/>
          <w:szCs w:val="18"/>
        </w:rPr>
      </w:pPr>
    </w:p>
    <w:p w:rsidR="00B121DC" w:rsidRDefault="00B121DC" w:rsidP="00B121DC">
      <w:pPr>
        <w:pStyle w:val="tex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Виды бюджетов.</w:t>
      </w:r>
      <w:r>
        <w:rPr>
          <w:rFonts w:ascii="Arial" w:hAnsi="Arial" w:cs="Arial"/>
          <w:sz w:val="18"/>
          <w:szCs w:val="18"/>
        </w:rPr>
        <w:t xml:space="preserve">Бюджет, охватывающий общую деятельность предприятия – генеральный (общий) бюджет. Цель генерального бюджета – суммировать сметы и планы различных подразделений предприятия (частные бюджеты) </w:t>
      </w:r>
      <w:r>
        <w:rPr>
          <w:rStyle w:val="refnote"/>
          <w:rFonts w:ascii="Arial" w:hAnsi="Arial" w:cs="Arial"/>
          <w:sz w:val="18"/>
          <w:szCs w:val="18"/>
        </w:rPr>
        <w:t>[15, с. 298].</w:t>
      </w:r>
    </w:p>
    <w:p w:rsidR="00B121DC" w:rsidRDefault="00B121DC" w:rsidP="00B121DC">
      <w:pPr>
        <w:pStyle w:val="tex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Генеральный бюджет состоит из следующих частей:</w:t>
      </w:r>
    </w:p>
    <w:p w:rsidR="00B121DC" w:rsidRDefault="00B121DC" w:rsidP="00B121DC">
      <w:pPr>
        <w:pStyle w:val="tex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финансовые (основные) бюджеты (бюджет прибылей и убытков (бюджет доходов и расходов), бюджет движения денежных средств, прогнозируемый (расчетный) баланс);</w:t>
      </w:r>
    </w:p>
    <w:p w:rsidR="00B121DC" w:rsidRDefault="00B121DC" w:rsidP="00B121DC">
      <w:pPr>
        <w:pStyle w:val="tex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операционные бюджеты (бюджет продаж, бюджет прямых материальных затрат, бюджет управленческих расходов и др.);</w:t>
      </w:r>
    </w:p>
    <w:p w:rsidR="00B121DC" w:rsidRDefault="00B121DC" w:rsidP="00B121DC">
      <w:pPr>
        <w:pStyle w:val="tex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вспомогательные бюджеты (бюджеты налогов, план капитальных (первоначальных) затрат, кредитный план и др.);</w:t>
      </w:r>
    </w:p>
    <w:p w:rsidR="00B121DC" w:rsidRDefault="00B121DC" w:rsidP="00B121DC">
      <w:pPr>
        <w:pStyle w:val="tex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дополнительные (специальные) бюджеты (бюджеты распределения прибыли, бюджеты отдельных проектов и программ).</w:t>
      </w:r>
    </w:p>
    <w:p w:rsidR="00B121DC" w:rsidRDefault="00B121DC" w:rsidP="00B121DC">
      <w:pPr>
        <w:pStyle w:val="tex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Основные бюджеты собственно и предназначены для управления финансами предприятия, оценки финансового состояния бизнеса для выполнения всех тех управленческих задач, о которых шла речь выше. Основные бюджеты позволяют руководителям иметь всю необходимую информацию для оценки финансового положения компании и контроля за его изменением, для оценки финансовой состоятельности бизнеса и инвестиционной привлекательности проекта. Вот почему для полноценного бюджетирования необходимо обязательное составление всех трех основных бюджетов.</w:t>
      </w:r>
    </w:p>
    <w:p w:rsidR="00B121DC" w:rsidRDefault="00B121DC" w:rsidP="00B121DC">
      <w:pPr>
        <w:pStyle w:val="tex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Операционные и вспомогательные бюджеты нужны прежде всего для увязки натуральных показателей планирования (кг, шт.) со стоимостными, для более точного составления основных бюджетов, определения наиболее важных пропорций, ограничений и допущений, которые стоит учитывать при составлении основных бюджетов. Если набор основных бюджетов является обязательным (для серьезной постановки не только финансового планирования, но в целом финансового менеджмента в компании), то состав операционных и вспомогательных бюджетов может определяться руководителями предприятия или фирмы прежде всего исходя из характера стоящих перед ним целей и задач, специфики бизнеса, а также уровня квалификации работников финансовых и планово-экономических служб, степени методической, организационной и технической готовности предприятия или фирмы.</w:t>
      </w:r>
    </w:p>
    <w:p w:rsidR="00B121DC" w:rsidRDefault="00B121DC" w:rsidP="00B121DC">
      <w:pPr>
        <w:pStyle w:val="tex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Специальные бюджеты (вспомогательные и дополнительные) необходимы для более точного определения целевых показателей и нормативов финансового планирования, более точного учета особенностей местного (регионального) налогообложения. Набор специальных бюджетов, как и операционных, может определяться самостоятельно руководителями предприятия или фирмы в зависимости от специфики хозяйственной деятельности.</w:t>
      </w:r>
    </w:p>
    <w:p w:rsidR="00B121DC" w:rsidRDefault="00B121DC" w:rsidP="00B121DC">
      <w:pPr>
        <w:pStyle w:val="tex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В зависимости от целей сравнения и анализа показателей деятельности предприятия бюджеты делятся на статические (жесткие) и гибкие.</w:t>
      </w:r>
    </w:p>
    <w:p w:rsidR="00B121DC" w:rsidRDefault="00B121DC" w:rsidP="00B121DC">
      <w:pPr>
        <w:pStyle w:val="tex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Статический бюджет – бюджет организации, рассчитанный на конкретный уровень деловой активности. Доходы и расходы планируются исходя из одного уровня реализации. Все бюджеты, входящие в генеральный бюджет статические. При сравнении статического бюджета с фактически достигнутыми результатами не учитывается реальный уровень деятельности организации, т.е. все фактические результаты сравниваются с прогнозируемыми вне зависимости от достигнутого объема реализации.</w:t>
      </w:r>
    </w:p>
    <w:p w:rsidR="00B121DC" w:rsidRDefault="00B121DC" w:rsidP="00B121DC">
      <w:pPr>
        <w:pStyle w:val="tex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Гибкий бюджет – бюджет, который составляется не для конкретного уровня деловой активности, а для определенного его диапазона, т.е. предусматривается несколько альтернативных вариантов объема реализации. Для каждого возможного уровня реализации здесь определена соответствующая сумма затрат. Гибкий бюджет учитывает изменение затрат в зависимости от изменения уровня реализации, он представляет собой динамическую базу для сравнения достигнутых результатов с запланированными показателями. </w:t>
      </w:r>
    </w:p>
    <w:p w:rsidR="00B121DC" w:rsidRDefault="00B121DC" w:rsidP="00B121DC">
      <w:pPr>
        <w:pStyle w:val="tex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В основе составления гибкого бюджета лежит разделение затрат на переменные и постоянные. Если в статическом бюджете затраты планируются, то в гибком бюджете они рассчитываются. В идеальном случае гибкий бюджет составляется после анализа влияния изменений объема реализации на каждый вид затрат.</w:t>
      </w:r>
    </w:p>
    <w:p w:rsidR="00B121DC" w:rsidRDefault="00B121DC" w:rsidP="00B121DC">
      <w:pPr>
        <w:pStyle w:val="tex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Для переменных затрат определяют норму в расчете на единицу продукции, т.е. рассчитывают размер удельных переменных затрат. На основе этих норм в гибком бюджете определяют общую сумму переменных затрат в зависимости от уровня реализации.</w:t>
      </w:r>
    </w:p>
    <w:p w:rsidR="00B121DC" w:rsidRDefault="00B121DC" w:rsidP="00B121DC">
      <w:pPr>
        <w:pStyle w:val="tex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Постоянные затраты не зависят от объемов производства и реализации, их сумма остается неизменной как для статического, так и для гибкого бюджетов.</w:t>
      </w:r>
    </w:p>
    <w:p w:rsidR="00B121DC" w:rsidRDefault="00B121DC" w:rsidP="00B121DC">
      <w:pPr>
        <w:pStyle w:val="tex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В отличие от финансовой отчетности, формы бюджетов нестандартизированы. Их структура зависит от объекта планирования, размера организации и степени квалификации разработчиков.</w:t>
      </w:r>
    </w:p>
    <w:p w:rsidR="00B121DC" w:rsidRDefault="00B121DC" w:rsidP="00B121DC">
      <w:pPr>
        <w:pStyle w:val="tex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Бюджеты могут разрабатываться на годовой основе (с разбивкой по месяцам) и на основе непрерывного планирования (в течение 1 квартала пересматривается смета на 2 квартал и составляется смета на 1 квартал следующего года, бюджет все время проецируется на год вперед).</w:t>
      </w:r>
    </w:p>
    <w:p w:rsidR="00B14A6D" w:rsidRDefault="00B14A6D" w:rsidP="00B14A6D">
      <w:pPr>
        <w:pStyle w:val="2"/>
      </w:pPr>
      <w:bookmarkStart w:id="0" w:name="part_396"/>
      <w:bookmarkEnd w:id="0"/>
      <w:r>
        <w:t>20. Виды бюджетов</w:t>
      </w:r>
    </w:p>
    <w:p w:rsidR="00B14A6D" w:rsidRDefault="00B14A6D" w:rsidP="00B14A6D">
      <w:pPr>
        <w:pStyle w:val="a3"/>
      </w:pPr>
      <w:r>
        <w:t>С позиций количественных оценок планирование деятельности предприятия представляет собой так называемый генеральный бюджет, который состоит из взаимосвязанных операционных и финансовых бюджетов. Операционные бюджеты имеют значение для планирования текущей деятельности, а также контроля исполнения, часто используются руководителями структурных подразделений. Что касается финансовых бюджетов, то они предназначены для руководителей высшего звена, а также для руководителей финансовых служб.</w:t>
      </w:r>
    </w:p>
    <w:p w:rsidR="00B14A6D" w:rsidRDefault="00B14A6D" w:rsidP="00B14A6D">
      <w:pPr>
        <w:pStyle w:val="a3"/>
      </w:pPr>
      <w:r>
        <w:t xml:space="preserve">Непосредственно сам процесс в среднесрочной и краткосрочной перспективах и называется </w:t>
      </w:r>
      <w:r>
        <w:rPr>
          <w:b/>
          <w:bCs/>
        </w:rPr>
        <w:t>процессом бюджетирования.</w:t>
      </w:r>
    </w:p>
    <w:p w:rsidR="00B14A6D" w:rsidRDefault="00B14A6D" w:rsidP="00B14A6D">
      <w:pPr>
        <w:pStyle w:val="a3"/>
      </w:pPr>
      <w:r>
        <w:t>Формирование бюджета осуществляется финансовой службой предприятия, выполняющей контрольную функцию наряду с руководством, однако необходимо заметить, что в подготовке бюджета задействуются и другие структурные подразделения, которые впоследствии отвечают за его исполнение.</w:t>
      </w:r>
    </w:p>
    <w:p w:rsidR="00B14A6D" w:rsidRDefault="00B14A6D" w:rsidP="00B14A6D">
      <w:pPr>
        <w:pStyle w:val="a3"/>
      </w:pPr>
      <w:r>
        <w:t>Конечно, не все виды бюджетов входят в компетенцию финансистов, однако последние должны знать содержание каждого бюджета.</w:t>
      </w:r>
    </w:p>
    <w:p w:rsidR="00B14A6D" w:rsidRDefault="00B14A6D" w:rsidP="00B14A6D">
      <w:pPr>
        <w:pStyle w:val="a3"/>
      </w:pPr>
      <w:r>
        <w:t>Теория выделяет следующие виды бюджетов.</w:t>
      </w:r>
    </w:p>
    <w:p w:rsidR="00B14A6D" w:rsidRDefault="00B14A6D" w:rsidP="00B14A6D">
      <w:pPr>
        <w:pStyle w:val="a3"/>
      </w:pPr>
      <w:r>
        <w:rPr>
          <w:b/>
          <w:bCs/>
        </w:rPr>
        <w:t>1</w:t>
      </w:r>
      <w:r>
        <w:t xml:space="preserve">. </w:t>
      </w:r>
      <w:r>
        <w:rPr>
          <w:b/>
          <w:bCs/>
        </w:rPr>
        <w:t>Операционные:</w:t>
      </w:r>
    </w:p>
    <w:p w:rsidR="00B14A6D" w:rsidRDefault="00B14A6D" w:rsidP="00B14A6D">
      <w:pPr>
        <w:pStyle w:val="a3"/>
      </w:pPr>
      <w:r>
        <w:t>1) бюджет продаж;</w:t>
      </w:r>
    </w:p>
    <w:p w:rsidR="00B14A6D" w:rsidRDefault="00B14A6D" w:rsidP="00B14A6D">
      <w:pPr>
        <w:pStyle w:val="a3"/>
      </w:pPr>
      <w:r>
        <w:t>2) бюджет производства;</w:t>
      </w:r>
    </w:p>
    <w:p w:rsidR="00B14A6D" w:rsidRDefault="00B14A6D" w:rsidP="00B14A6D">
      <w:pPr>
        <w:pStyle w:val="a3"/>
      </w:pPr>
      <w:r>
        <w:t>3) бюджет прямых затрат сырья и материалов;</w:t>
      </w:r>
    </w:p>
    <w:p w:rsidR="00B14A6D" w:rsidRDefault="00B14A6D" w:rsidP="00B14A6D">
      <w:pPr>
        <w:pStyle w:val="a3"/>
      </w:pPr>
      <w:r>
        <w:t>4) бюджет прямых затрат труда;</w:t>
      </w:r>
    </w:p>
    <w:p w:rsidR="00B14A6D" w:rsidRDefault="00B14A6D" w:rsidP="00B14A6D">
      <w:pPr>
        <w:pStyle w:val="a3"/>
      </w:pPr>
      <w:r>
        <w:t>5) бюджет переменных накладных расходов;</w:t>
      </w:r>
    </w:p>
    <w:p w:rsidR="00B14A6D" w:rsidRDefault="00B14A6D" w:rsidP="00B14A6D">
      <w:pPr>
        <w:pStyle w:val="a3"/>
      </w:pPr>
      <w:r>
        <w:t>6) бюджет запасов сырья, готовой продукции;</w:t>
      </w:r>
    </w:p>
    <w:p w:rsidR="00B14A6D" w:rsidRDefault="00B14A6D" w:rsidP="00B14A6D">
      <w:pPr>
        <w:pStyle w:val="a3"/>
      </w:pPr>
      <w:r>
        <w:t>7) бюджет управленческих и коммерческих расходов;</w:t>
      </w:r>
    </w:p>
    <w:p w:rsidR="00B14A6D" w:rsidRDefault="00B14A6D" w:rsidP="00B14A6D">
      <w:pPr>
        <w:pStyle w:val="a3"/>
      </w:pPr>
      <w:r>
        <w:t>8) бюджет себестоимости реализованной продукции.</w:t>
      </w:r>
    </w:p>
    <w:p w:rsidR="00B14A6D" w:rsidRDefault="00B14A6D" w:rsidP="00B14A6D">
      <w:pPr>
        <w:pStyle w:val="a3"/>
      </w:pPr>
      <w:r>
        <w:rPr>
          <w:b/>
          <w:bCs/>
        </w:rPr>
        <w:t>2. Финансовые:</w:t>
      </w:r>
    </w:p>
    <w:p w:rsidR="00B14A6D" w:rsidRDefault="00B14A6D" w:rsidP="00B14A6D">
      <w:pPr>
        <w:pStyle w:val="a3"/>
      </w:pPr>
      <w:r>
        <w:t>1) бюджет формирования и распределения финансовых ресурсов (прогнозный баланс);</w:t>
      </w:r>
    </w:p>
    <w:p w:rsidR="00B14A6D" w:rsidRDefault="00B14A6D" w:rsidP="00B14A6D">
      <w:pPr>
        <w:pStyle w:val="a3"/>
      </w:pPr>
      <w:r>
        <w:t>2) бюджет доходов и расходов (прогнозный отчет о прибылях и убытках);</w:t>
      </w:r>
    </w:p>
    <w:p w:rsidR="00B14A6D" w:rsidRDefault="00B14A6D" w:rsidP="00B14A6D">
      <w:pPr>
        <w:pStyle w:val="a3"/>
      </w:pPr>
      <w:r>
        <w:t>3) бюджет денежных средств (прогноз движения денежных средств).</w:t>
      </w:r>
    </w:p>
    <w:p w:rsidR="00B14A6D" w:rsidRDefault="00B14A6D" w:rsidP="00B14A6D">
      <w:pPr>
        <w:pStyle w:val="a3"/>
      </w:pPr>
      <w:r>
        <w:t>Оба блока бюджетов взаимосвязаны, данные каждого должны соответствовать друг другу. Более того, данные финансовых бюджетов вытекают из блока операционных, которые выступают в общей системе бюджетирования как исходная информация для финансового планирования.</w:t>
      </w:r>
    </w:p>
    <w:p w:rsidR="00B14A6D" w:rsidRDefault="00B14A6D" w:rsidP="00B14A6D">
      <w:pPr>
        <w:pStyle w:val="a3"/>
      </w:pPr>
      <w:r>
        <w:t>Кроме вышеуказанных, выделяют также инвестиционные бюджеты. Очень часто руководители компаний сталкиваются с проблемами выделения инвестиционной программы, а именно – строительство новых зданий, сооружений, приобретение нового оборудования, техники. В этом случае правомерно использование инвестиционного бюджета. Цель его заключается в детализации инвестиционной программы, т. е. выделении той информации, которую можно не увидеть в бюджете движения денежных средств. Инвестиционный бюджет отражает: конкретные объекты инвестиций с указанием точных параметров, источники финансирования. Иными словами, по результатам анализа бюджета инвестиций руководителю или любому уполномоченному им лицу должно стать понятно, во что, когда и за счет каких источников предприятие планирует совершать инвестиции в рассматриваемом периоде.</w:t>
      </w:r>
    </w:p>
    <w:p w:rsidR="00B14A6D" w:rsidRDefault="00B14A6D" w:rsidP="00B14A6D">
      <w:pPr>
        <w:pStyle w:val="2"/>
      </w:pPr>
      <w:bookmarkStart w:id="1" w:name="part_423"/>
      <w:bookmarkEnd w:id="1"/>
      <w:r>
        <w:t>21. Классификация бюджетов</w:t>
      </w:r>
    </w:p>
    <w:p w:rsidR="00B14A6D" w:rsidRDefault="00B14A6D" w:rsidP="00B14A6D">
      <w:pPr>
        <w:pStyle w:val="a3"/>
      </w:pPr>
      <w:r>
        <w:t>В зависимости от специфики деятельности предприятия, а также от принадлежности к той или иной отрасли бюджеты классифицируются:</w:t>
      </w:r>
    </w:p>
    <w:p w:rsidR="00B14A6D" w:rsidRDefault="00B14A6D" w:rsidP="00B14A6D">
      <w:pPr>
        <w:pStyle w:val="a3"/>
      </w:pPr>
      <w:r>
        <w:t>1) по построению по принципу «снизу вверх» и «сверху вниз»:</w:t>
      </w:r>
    </w:p>
    <w:p w:rsidR="00B14A6D" w:rsidRDefault="00B14A6D" w:rsidP="00B14A6D">
      <w:pPr>
        <w:pStyle w:val="a3"/>
      </w:pPr>
      <w:r>
        <w:t>а) бюджеты, сформированные по принципу «снизу вверх», подразумевают под собой систему передачи данных от исполнителей руководителям структурных подразделений, а затем руководителям высшего звена;</w:t>
      </w:r>
    </w:p>
    <w:p w:rsidR="00B14A6D" w:rsidRDefault="00B14A6D" w:rsidP="00B14A6D">
      <w:pPr>
        <w:pStyle w:val="a3"/>
      </w:pPr>
      <w:r>
        <w:t>б) бюджеты, сформированные по принципу «сверху вниз», подразумевают движение данных от руководства кампании к сотрудникам.</w:t>
      </w:r>
    </w:p>
    <w:p w:rsidR="00B14A6D" w:rsidRDefault="00B14A6D" w:rsidP="00B14A6D">
      <w:pPr>
        <w:pStyle w:val="a3"/>
      </w:pPr>
      <w:r>
        <w:t>Необходимо отметить, что некоторые предприятия используют смешанные варианты;</w:t>
      </w:r>
    </w:p>
    <w:p w:rsidR="00B14A6D" w:rsidRDefault="00B14A6D" w:rsidP="00B14A6D">
      <w:pPr>
        <w:pStyle w:val="a3"/>
      </w:pPr>
      <w:r>
        <w:t>2) долгосрочные и краткосрочные: по данному классу бюджетов в настоящее время идут споры касательно того, что одни считают краткосрочными те бюджеты, которые составлены на срок менее года и год (и, следовательно, долгосрочные – на срок более года), другие утверждают, что краткосрочные бюджеты составляются на срок в два года (долгосрочные – более двух лет), иные, что краткосрочный формируется на срок менее полугода (долгосрочный – более полугода).</w:t>
      </w:r>
    </w:p>
    <w:p w:rsidR="00B14A6D" w:rsidRDefault="00B14A6D" w:rsidP="00B14A6D">
      <w:pPr>
        <w:pStyle w:val="a3"/>
      </w:pPr>
      <w:r>
        <w:t>Кроме того, очень часто краткосрочные бюджеты объединяют с долгосрочными, т. е. краткосрочный формируется в рамках долгосрочного в качестве уточнения;</w:t>
      </w:r>
    </w:p>
    <w:p w:rsidR="00B14A6D" w:rsidRDefault="00B14A6D" w:rsidP="00B14A6D">
      <w:pPr>
        <w:pStyle w:val="a3"/>
      </w:pPr>
      <w:r>
        <w:t>3) непрерывные (скользящие): подразумевают процесс, когда по мере окончания бюджетного периода к старому бюджету добавляется новый;</w:t>
      </w:r>
    </w:p>
    <w:p w:rsidR="00B14A6D" w:rsidRDefault="00B14A6D" w:rsidP="00B14A6D">
      <w:pPr>
        <w:pStyle w:val="a3"/>
      </w:pPr>
      <w:r>
        <w:t>4) постатейные: предусматривают ограниченное расходование средств со статей, т. е. в случае, если по статье «коммерческие расходы» было заложено 10 000, нельзя израсходовать большую сумму;</w:t>
      </w:r>
    </w:p>
    <w:p w:rsidR="00B14A6D" w:rsidRDefault="00B14A6D" w:rsidP="00B14A6D">
      <w:pPr>
        <w:pStyle w:val="a3"/>
      </w:pPr>
      <w:r>
        <w:t>5) с временным периодом: данный тип бюджетов подразумевает, что нельзя перенести остаток денежных средств, не израсходованный в прошлом периоде, на последующий. Недостатком данного типа бюджета является то, что лимитирование остатков зачастую приводит к нерациональному расходованию денежных средств;</w:t>
      </w:r>
    </w:p>
    <w:p w:rsidR="00B14A6D" w:rsidRDefault="00B14A6D" w:rsidP="00B14A6D">
      <w:pPr>
        <w:pStyle w:val="a3"/>
      </w:pPr>
      <w:r>
        <w:t>6) статичные и гибкие:</w:t>
      </w:r>
    </w:p>
    <w:p w:rsidR="00B14A6D" w:rsidRDefault="00B14A6D" w:rsidP="00B14A6D">
      <w:pPr>
        <w:pStyle w:val="a3"/>
      </w:pPr>
      <w:r>
        <w:t>а) статичные содержат данные, не зависящие от объема производства;</w:t>
      </w:r>
    </w:p>
    <w:p w:rsidR="00B14A6D" w:rsidRDefault="00B14A6D" w:rsidP="00B14A6D">
      <w:pPr>
        <w:pStyle w:val="a3"/>
      </w:pPr>
      <w:r>
        <w:t>б) гибкие содержат данные, зависящие от какого-либо параметра (например, объема производства);</w:t>
      </w:r>
    </w:p>
    <w:p w:rsidR="00B14A6D" w:rsidRDefault="00B14A6D" w:rsidP="00B14A6D">
      <w:pPr>
        <w:pStyle w:val="a3"/>
      </w:pPr>
      <w:r>
        <w:t>7) с нулевым уровнем и преемственные:</w:t>
      </w:r>
    </w:p>
    <w:p w:rsidR="00B14A6D" w:rsidRDefault="00B14A6D" w:rsidP="00B14A6D">
      <w:pPr>
        <w:pStyle w:val="a3"/>
      </w:pPr>
      <w:r>
        <w:t>а) с нулевым уровнем – это бюджеты, которые каждый раз составляются заново;</w:t>
      </w:r>
    </w:p>
    <w:p w:rsidR="00B14A6D" w:rsidRDefault="00B14A6D" w:rsidP="00B14A6D">
      <w:pPr>
        <w:pStyle w:val="a3"/>
      </w:pPr>
      <w:r>
        <w:t>б) преемственные – это бюджеты, составляемые по шаблону, в который лишь вносятся некоторые корректировки. Недостатком такого вида бюджета является то, что здесь возможно повторение старых недочетов и отклонений. Преимуществом же является более быстрый процесс формирования;</w:t>
      </w:r>
    </w:p>
    <w:p w:rsidR="00B14A6D" w:rsidRDefault="00B14A6D" w:rsidP="00B14A6D">
      <w:pPr>
        <w:pStyle w:val="a3"/>
      </w:pPr>
      <w:r>
        <w:t>8) генеральные и частные:</w:t>
      </w:r>
    </w:p>
    <w:p w:rsidR="00B14A6D" w:rsidRDefault="00B14A6D" w:rsidP="00B14A6D">
      <w:pPr>
        <w:pStyle w:val="a3"/>
      </w:pPr>
      <w:r>
        <w:t>а) генеральные – бюджеты, охватывающие всю деятельность предприятия, состоящие из нескольких бюджетов, т. е. являющиеся сводным бюджетом;</w:t>
      </w:r>
    </w:p>
    <w:p w:rsidR="00B14A6D" w:rsidRDefault="00B14A6D" w:rsidP="00B14A6D">
      <w:pPr>
        <w:pStyle w:val="a3"/>
      </w:pPr>
      <w:r>
        <w:t>б) частные – бюджеты отдельных структурных подразделений.</w:t>
      </w:r>
    </w:p>
    <w:p w:rsidR="00B14A6D" w:rsidRDefault="00B14A6D" w:rsidP="00B14A6D">
      <w:pPr>
        <w:pStyle w:val="2"/>
      </w:pPr>
      <w:bookmarkStart w:id="2" w:name="part_445"/>
      <w:bookmarkEnd w:id="2"/>
      <w:r>
        <w:t>22. Преимущества и недостатки бюджетирования</w:t>
      </w:r>
    </w:p>
    <w:p w:rsidR="00B14A6D" w:rsidRDefault="00B14A6D" w:rsidP="00B14A6D">
      <w:pPr>
        <w:pStyle w:val="a3"/>
      </w:pPr>
      <w:r>
        <w:t>Бюджетирование представляет собой долгосрочное и краткосрочное планирование ресурсов, поведения конкурентов, спроса на продукцию, выручки. Бюджет, как и любой план, должен быть основан на целях, которые необходимо достичь в будущем (т. е. тактика предприятия, конкретизированная по направлениям).</w:t>
      </w:r>
    </w:p>
    <w:p w:rsidR="00B14A6D" w:rsidRDefault="00B14A6D" w:rsidP="00B14A6D">
      <w:pPr>
        <w:pStyle w:val="a3"/>
      </w:pPr>
      <w:r>
        <w:t>Любой процесс имеет положительные и отрицательные стороны. То же самое касается и процесса бюджетирования.</w:t>
      </w:r>
    </w:p>
    <w:p w:rsidR="00B14A6D" w:rsidRDefault="00B14A6D" w:rsidP="00B14A6D">
      <w:pPr>
        <w:pStyle w:val="a3"/>
      </w:pPr>
      <w:r>
        <w:t>Достоинства:</w:t>
      </w:r>
    </w:p>
    <w:p w:rsidR="00B14A6D" w:rsidRDefault="00B14A6D" w:rsidP="00B14A6D">
      <w:pPr>
        <w:pStyle w:val="a3"/>
      </w:pPr>
      <w:r>
        <w:t>1) осуществляет мотивацию коллектива предприятия, поднимает рабочий настрой (определение плановых показателей позволяет настроить коллектив на оптимистический лад, поскольку в случае хорошей работы сотрудников будет достигнут высокий уровень эффективности и максимальный финансовый результат, что и определяет рабочий настрой);</w:t>
      </w:r>
    </w:p>
    <w:p w:rsidR="00B14A6D" w:rsidRDefault="00B14A6D" w:rsidP="00B14A6D">
      <w:pPr>
        <w:pStyle w:val="a3"/>
      </w:pPr>
      <w:r>
        <w:t>2) позволяет координировать работу в компании в целом (постановка определенных целей, а также контроль выполнения позволяют направлять работу компании на один результат, в одном направлении, что в некоторой степени облегчает управление);</w:t>
      </w:r>
    </w:p>
    <w:p w:rsidR="00B14A6D" w:rsidRDefault="00B14A6D" w:rsidP="00B14A6D">
      <w:pPr>
        <w:pStyle w:val="a3"/>
      </w:pPr>
      <w:r>
        <w:t>3) имеет возможность внесения корректировок посредством анализа;</w:t>
      </w:r>
    </w:p>
    <w:p w:rsidR="00B14A6D" w:rsidRDefault="00B14A6D" w:rsidP="00B14A6D">
      <w:pPr>
        <w:pStyle w:val="a3"/>
      </w:pPr>
      <w:r>
        <w:t>4) позволяет учиться на опыте составления прошлых бюджетов (при анализе прошлых бюджетов – как в случае их результативности, так и в обратном смысле возможно выявление недостатков планирования и их исключение в будущем);</w:t>
      </w:r>
    </w:p>
    <w:p w:rsidR="00B14A6D" w:rsidRDefault="00B14A6D" w:rsidP="00B14A6D">
      <w:pPr>
        <w:pStyle w:val="a3"/>
      </w:pPr>
      <w:r>
        <w:t>5) позволяет открыть новые возможности использования ресурсов;</w:t>
      </w:r>
    </w:p>
    <w:p w:rsidR="00B14A6D" w:rsidRDefault="00B14A6D" w:rsidP="00B14A6D">
      <w:pPr>
        <w:pStyle w:val="a3"/>
      </w:pPr>
      <w:r>
        <w:t>6) способствует развитию процессов взаимосвязей;</w:t>
      </w:r>
    </w:p>
    <w:p w:rsidR="00B14A6D" w:rsidRDefault="00B14A6D" w:rsidP="00B14A6D">
      <w:pPr>
        <w:pStyle w:val="a3"/>
      </w:pPr>
      <w:r>
        <w:t>7) носит объяснительный характер для сотрудников низших звеньев об их месте и роли на предприятии;</w:t>
      </w:r>
    </w:p>
    <w:p w:rsidR="00B14A6D" w:rsidRDefault="00B14A6D" w:rsidP="00B14A6D">
      <w:pPr>
        <w:pStyle w:val="a3"/>
      </w:pPr>
      <w:r>
        <w:t>8) помогает сотрудникам, поступившим на работу недавно, понять ситуацию на предприятии, тем самым помогая адаптации их в коллективе;</w:t>
      </w:r>
    </w:p>
    <w:p w:rsidR="00B14A6D" w:rsidRDefault="00B14A6D" w:rsidP="00B14A6D">
      <w:pPr>
        <w:pStyle w:val="a3"/>
      </w:pPr>
      <w:r>
        <w:t>9) является инструментом сравнения желаемых и фактических результатов.</w:t>
      </w:r>
    </w:p>
    <w:p w:rsidR="00B14A6D" w:rsidRDefault="00B14A6D" w:rsidP="00B14A6D">
      <w:pPr>
        <w:pStyle w:val="a3"/>
      </w:pPr>
      <w:r>
        <w:t>Недостатки:</w:t>
      </w:r>
    </w:p>
    <w:p w:rsidR="00B14A6D" w:rsidRDefault="00B14A6D" w:rsidP="00B14A6D">
      <w:pPr>
        <w:pStyle w:val="a3"/>
      </w:pPr>
      <w:r>
        <w:t>1) различное восприятие бюджетов разными людьми (бюджеты не всегда могут решить повседневные вопросы, так как не всегда охватывают весь круг проблем и не всегда учитывают факторы, имеющие влияние на деятельность компании);</w:t>
      </w:r>
    </w:p>
    <w:p w:rsidR="00B14A6D" w:rsidRDefault="00B14A6D" w:rsidP="00B14A6D">
      <w:pPr>
        <w:pStyle w:val="a3"/>
      </w:pPr>
      <w:r>
        <w:t>2) сложность, которая заключается в необходимости найма отдельного специализированного кадрового состава либо обучения старых сотрудников, приобретения дорогостоящих программ и т. д.;</w:t>
      </w:r>
    </w:p>
    <w:p w:rsidR="00B14A6D" w:rsidRDefault="00B14A6D" w:rsidP="00B14A6D">
      <w:pPr>
        <w:pStyle w:val="a3"/>
      </w:pPr>
      <w:r>
        <w:t>3) в случае отсутствия информации у сотрудников низших звеньев об утвержденном бюджете складывается ситуация, когда функция бюджета по мотивации персонала не выполняется. Кроме того, бюджет начинает восприниматься как средство оценки действий и работы сотрудников и выявления ошибок и недочетов в их работе;</w:t>
      </w:r>
    </w:p>
    <w:p w:rsidR="00B14A6D" w:rsidRDefault="00B14A6D" w:rsidP="00B14A6D">
      <w:pPr>
        <w:pStyle w:val="a3"/>
      </w:pPr>
      <w:r>
        <w:t>4) бюджет представляет собой детальное отражение целей предприятий, поставленных руководством либо собственниками компании;</w:t>
      </w:r>
    </w:p>
    <w:p w:rsidR="00B14A6D" w:rsidRDefault="00B14A6D" w:rsidP="00B14A6D">
      <w:pPr>
        <w:pStyle w:val="a3"/>
      </w:pPr>
      <w:r>
        <w:t>5) противоречие между достижимостью целей и их стимулирующим эффектом: вследствие несложного выполнения задач, установленных бюджетом, мотивирующая функция его утрачивает свое значение, в том же случае, когда возникают трудности в достижении запланированных целей, утрачивается вера, а следовательно, падает эффективность труда.</w:t>
      </w:r>
    </w:p>
    <w:p w:rsidR="0002004A" w:rsidRDefault="0002004A">
      <w:bookmarkStart w:id="3" w:name="_GoBack"/>
      <w:bookmarkEnd w:id="3"/>
    </w:p>
    <w:sectPr w:rsidR="000200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21DC"/>
    <w:rsid w:val="0002004A"/>
    <w:rsid w:val="00710700"/>
    <w:rsid w:val="007D67F9"/>
    <w:rsid w:val="00B121DC"/>
    <w:rsid w:val="00B14A6D"/>
    <w:rsid w:val="00D71C18"/>
    <w:rsid w:val="00D8219D"/>
    <w:rsid w:val="00ED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EF54E7-6776-4B33-89BB-4E4121F71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B14A6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B121DC"/>
    <w:pPr>
      <w:spacing w:before="100" w:beforeAutospacing="1" w:after="100" w:afterAutospacing="1"/>
      <w:jc w:val="both"/>
    </w:pPr>
  </w:style>
  <w:style w:type="character" w:customStyle="1" w:styleId="refnote">
    <w:name w:val="refnote"/>
    <w:basedOn w:val="a0"/>
    <w:rsid w:val="00B121DC"/>
  </w:style>
  <w:style w:type="paragraph" w:styleId="a3">
    <w:name w:val="Normal (Web)"/>
    <w:basedOn w:val="a"/>
    <w:rsid w:val="00B14A6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29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34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1934</Words>
  <Characters>11024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User, Inc</Company>
  <LinksUpToDate>false</LinksUpToDate>
  <CharactersWithSpaces>12933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2</cp:revision>
  <dcterms:created xsi:type="dcterms:W3CDTF">2014-04-06T06:47:00Z</dcterms:created>
  <dcterms:modified xsi:type="dcterms:W3CDTF">2014-04-06T06:47:00Z</dcterms:modified>
</cp:coreProperties>
</file>