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4FD4" w:rsidRDefault="00444FD4" w:rsidP="00DB58F2">
      <w:pPr>
        <w:ind w:firstLine="720"/>
        <w:contextualSpacing/>
        <w:jc w:val="center"/>
        <w:rPr>
          <w:b/>
          <w:sz w:val="28"/>
          <w:szCs w:val="28"/>
        </w:rPr>
      </w:pPr>
    </w:p>
    <w:p w:rsidR="00DB58F2" w:rsidRPr="00DB58F2" w:rsidRDefault="00DB58F2" w:rsidP="00DB58F2">
      <w:pPr>
        <w:ind w:firstLine="720"/>
        <w:contextualSpacing/>
        <w:jc w:val="center"/>
        <w:rPr>
          <w:b/>
          <w:sz w:val="28"/>
          <w:szCs w:val="28"/>
        </w:rPr>
      </w:pPr>
      <w:r w:rsidRPr="00DB58F2">
        <w:rPr>
          <w:b/>
          <w:sz w:val="28"/>
          <w:szCs w:val="28"/>
        </w:rPr>
        <w:t>ВВЕДЕНИЕ</w:t>
      </w:r>
    </w:p>
    <w:p w:rsidR="00DB58F2" w:rsidRPr="00DB58F2" w:rsidRDefault="00DB58F2" w:rsidP="00DB58F2">
      <w:pPr>
        <w:ind w:firstLine="720"/>
        <w:contextualSpacing/>
        <w:jc w:val="center"/>
        <w:rPr>
          <w:b/>
          <w:sz w:val="28"/>
          <w:szCs w:val="28"/>
        </w:rPr>
      </w:pPr>
    </w:p>
    <w:p w:rsidR="00DB58F2" w:rsidRPr="00DB58F2" w:rsidRDefault="00DB58F2" w:rsidP="00DB58F2">
      <w:pPr>
        <w:spacing w:line="360" w:lineRule="auto"/>
        <w:ind w:firstLine="720"/>
        <w:contextualSpacing/>
        <w:jc w:val="both"/>
        <w:rPr>
          <w:sz w:val="28"/>
          <w:szCs w:val="28"/>
        </w:rPr>
      </w:pPr>
      <w:r w:rsidRPr="00DB58F2">
        <w:rPr>
          <w:sz w:val="28"/>
          <w:szCs w:val="28"/>
        </w:rPr>
        <w:t xml:space="preserve">Финансовая деятельность фирмы во всех ее формах сопряжена с многочисленными рисками, степень влияния которых на результаты этой деятельности фирмы достаточно высока.  Риски, сопутствующие финансовой деятельности фирмы, выделяются в особую группу рисков, которые носят название - финансовые риски. Финансовые риски играют наиболее значимую роль в общем портфеле предпринимательских рисков фирмы. </w:t>
      </w:r>
    </w:p>
    <w:p w:rsidR="00DB58F2" w:rsidRPr="00DB58F2" w:rsidRDefault="00DB58F2" w:rsidP="00DB58F2">
      <w:pPr>
        <w:spacing w:line="360" w:lineRule="auto"/>
        <w:ind w:firstLine="720"/>
        <w:contextualSpacing/>
        <w:jc w:val="both"/>
        <w:rPr>
          <w:sz w:val="28"/>
          <w:szCs w:val="28"/>
        </w:rPr>
      </w:pPr>
      <w:r w:rsidRPr="00DB58F2">
        <w:rPr>
          <w:sz w:val="28"/>
          <w:szCs w:val="28"/>
        </w:rPr>
        <w:t>Возрастание степени влияния финансовых рисков не только на результаты финансовой  деятельности фирмы, но и в целом на результаты производственно-хозяйственной деятельности связано с быстрой изменчивостью экономической ситуации и конъюнктуры финансового рынка, расширением сферы финансовых отношений фирмы, появлением новых для российских фирм финансовых технологий и другими факторами.</w:t>
      </w:r>
    </w:p>
    <w:p w:rsidR="00DB58F2" w:rsidRPr="00DB58F2" w:rsidRDefault="00DB58F2" w:rsidP="00DB58F2">
      <w:pPr>
        <w:spacing w:line="360" w:lineRule="auto"/>
        <w:ind w:firstLine="720"/>
        <w:contextualSpacing/>
        <w:jc w:val="both"/>
        <w:rPr>
          <w:sz w:val="28"/>
          <w:szCs w:val="28"/>
        </w:rPr>
      </w:pPr>
      <w:r w:rsidRPr="00DB58F2">
        <w:rPr>
          <w:sz w:val="28"/>
          <w:szCs w:val="28"/>
        </w:rPr>
        <w:t>Предпринимательство всегда сопряжено с неопределенностью экономической конъюнктуры, которая обусловлена непостоянством спроса – предложения на товары, денежные средства, факторы производства, многовариантностью сфер приложения капиталов и разнообразием критериев предпочтительности инвестирования средств, ограниченностью информации и многими другими обстоятельствами</w:t>
      </w:r>
      <w:r>
        <w:rPr>
          <w:sz w:val="28"/>
          <w:szCs w:val="28"/>
        </w:rPr>
        <w:t>.</w:t>
      </w:r>
      <w:r w:rsidRPr="00DB58F2">
        <w:rPr>
          <w:sz w:val="28"/>
          <w:szCs w:val="28"/>
        </w:rPr>
        <w:t xml:space="preserve"> </w:t>
      </w:r>
    </w:p>
    <w:p w:rsidR="00DB58F2" w:rsidRPr="00DB58F2" w:rsidRDefault="00DB58F2" w:rsidP="00DB58F2">
      <w:pPr>
        <w:spacing w:line="360" w:lineRule="auto"/>
        <w:ind w:firstLine="720"/>
        <w:contextualSpacing/>
        <w:jc w:val="both"/>
        <w:rPr>
          <w:sz w:val="28"/>
          <w:szCs w:val="28"/>
        </w:rPr>
      </w:pPr>
      <w:r>
        <w:rPr>
          <w:sz w:val="28"/>
          <w:szCs w:val="28"/>
        </w:rPr>
        <w:t>Ф</w:t>
      </w:r>
      <w:r w:rsidRPr="00DB58F2">
        <w:rPr>
          <w:sz w:val="28"/>
          <w:szCs w:val="28"/>
        </w:rPr>
        <w:t>инансовые риски имеют и субъективную основу, поскольку всегда реализуются через человека. Действительно, ведь именно предприниматель оценивает рисковую ситуацию, формирует множество возможных исходов и делает выбор из множества альтернатив. Кроме этого, восприятие риска зависит от каждого конкретного человека с его характером, складом ума, психологическими особенностями, уровнем знаний и опыта в области его деятельности.</w:t>
      </w:r>
    </w:p>
    <w:p w:rsidR="00DB58F2" w:rsidRPr="00DB58F2" w:rsidRDefault="00DB58F2" w:rsidP="00DB58F2">
      <w:pPr>
        <w:spacing w:line="360" w:lineRule="auto"/>
        <w:ind w:firstLine="720"/>
        <w:contextualSpacing/>
        <w:jc w:val="both"/>
        <w:rPr>
          <w:sz w:val="28"/>
          <w:szCs w:val="28"/>
        </w:rPr>
      </w:pPr>
      <w:r w:rsidRPr="00DB58F2">
        <w:rPr>
          <w:sz w:val="28"/>
          <w:szCs w:val="28"/>
        </w:rPr>
        <w:t>Финансовые риски - это, с одной  стороны, опасность потенциально возможной, вероятной потери ресурсов или недополучения доходов по сравнению с вариантом, который рассчитан на рациональное использование ресурсов в данной сфере деятельности,  с другой – это вероятность получения дополнительного объема прибыли, связанного с рис</w:t>
      </w:r>
      <w:r>
        <w:rPr>
          <w:sz w:val="28"/>
          <w:szCs w:val="28"/>
        </w:rPr>
        <w:t>ком.</w:t>
      </w:r>
    </w:p>
    <w:p w:rsidR="00ED566E" w:rsidRPr="00DB58F2" w:rsidRDefault="00227313" w:rsidP="00DB58F2">
      <w:pPr>
        <w:ind w:firstLine="709"/>
        <w:contextualSpacing/>
        <w:jc w:val="center"/>
        <w:rPr>
          <w:b/>
          <w:sz w:val="28"/>
          <w:szCs w:val="28"/>
        </w:rPr>
      </w:pPr>
      <w:r w:rsidRPr="00DB58F2">
        <w:rPr>
          <w:b/>
          <w:sz w:val="28"/>
          <w:szCs w:val="28"/>
        </w:rPr>
        <w:t xml:space="preserve">1. </w:t>
      </w:r>
      <w:r w:rsidR="00ED566E" w:rsidRPr="00DB58F2">
        <w:rPr>
          <w:b/>
          <w:sz w:val="28"/>
          <w:szCs w:val="28"/>
        </w:rPr>
        <w:t>СУЩНОСТЬ, ЦЕЛЬ И ЗАДАЧИ УПРАВЛЕНИЯ ФИНАНСОВЫМИ РИСКА</w:t>
      </w:r>
      <w:r w:rsidRPr="00DB58F2">
        <w:rPr>
          <w:b/>
          <w:sz w:val="28"/>
          <w:szCs w:val="28"/>
        </w:rPr>
        <w:t>МИ</w:t>
      </w:r>
    </w:p>
    <w:p w:rsidR="00227313" w:rsidRPr="00DB58F2" w:rsidRDefault="00227313" w:rsidP="00DB58F2">
      <w:pPr>
        <w:ind w:firstLine="709"/>
        <w:contextualSpacing/>
        <w:jc w:val="center"/>
        <w:rPr>
          <w:sz w:val="28"/>
          <w:szCs w:val="28"/>
        </w:rPr>
      </w:pPr>
    </w:p>
    <w:p w:rsidR="00E21D0C" w:rsidRPr="00DB58F2" w:rsidRDefault="006446C9" w:rsidP="00DB58F2">
      <w:pPr>
        <w:spacing w:line="360" w:lineRule="auto"/>
        <w:ind w:firstLine="709"/>
        <w:contextualSpacing/>
        <w:jc w:val="both"/>
        <w:rPr>
          <w:sz w:val="28"/>
          <w:szCs w:val="28"/>
        </w:rPr>
      </w:pPr>
      <w:r w:rsidRPr="00DB58F2">
        <w:rPr>
          <w:sz w:val="28"/>
          <w:szCs w:val="28"/>
        </w:rPr>
        <w:t xml:space="preserve">Управление рисками предприятия представляет собой специфическую сферу финансового менеджмента, которая с начала 90-х годов </w:t>
      </w:r>
      <w:r w:rsidRPr="00DB58F2">
        <w:rPr>
          <w:sz w:val="28"/>
          <w:szCs w:val="28"/>
          <w:lang w:val="en-US"/>
        </w:rPr>
        <w:t>XX</w:t>
      </w:r>
      <w:r w:rsidRPr="00DB58F2">
        <w:rPr>
          <w:sz w:val="28"/>
          <w:szCs w:val="28"/>
        </w:rPr>
        <w:t xml:space="preserve"> века выделилась в особую область знаний – </w:t>
      </w:r>
      <w:r w:rsidR="00D57EC8">
        <w:rPr>
          <w:sz w:val="28"/>
          <w:szCs w:val="28"/>
        </w:rPr>
        <w:t>«</w:t>
      </w:r>
      <w:r w:rsidRPr="00DB58F2">
        <w:rPr>
          <w:sz w:val="28"/>
          <w:szCs w:val="28"/>
        </w:rPr>
        <w:t>риск-менеджмент</w:t>
      </w:r>
      <w:r w:rsidR="00D57EC8">
        <w:rPr>
          <w:sz w:val="28"/>
          <w:szCs w:val="28"/>
        </w:rPr>
        <w:t>»</w:t>
      </w:r>
      <w:r w:rsidRPr="00DB58F2">
        <w:rPr>
          <w:sz w:val="28"/>
          <w:szCs w:val="28"/>
        </w:rPr>
        <w:t>. К специалистам, работающим в этой сфере, предъявляют повышенные квалификационные требования, в частности, знание основ экономики и финансов предприятия, математических методов, теоретических основ и прикладного аппарата статистики, страхового дела и т. п. Основной функцией</w:t>
      </w:r>
      <w:r w:rsidR="00227313" w:rsidRPr="00DB58F2">
        <w:rPr>
          <w:sz w:val="28"/>
          <w:szCs w:val="28"/>
        </w:rPr>
        <w:t xml:space="preserve"> </w:t>
      </w:r>
      <w:r w:rsidRPr="00DB58F2">
        <w:rPr>
          <w:sz w:val="28"/>
          <w:szCs w:val="28"/>
        </w:rPr>
        <w:t>таких специалистов является управление финансовыми рисками предприятия.</w:t>
      </w:r>
    </w:p>
    <w:p w:rsidR="006446C9" w:rsidRPr="00DB58F2" w:rsidRDefault="006446C9" w:rsidP="00DB58F2">
      <w:pPr>
        <w:spacing w:line="360" w:lineRule="auto"/>
        <w:ind w:firstLine="709"/>
        <w:contextualSpacing/>
        <w:jc w:val="both"/>
        <w:rPr>
          <w:sz w:val="28"/>
          <w:szCs w:val="28"/>
        </w:rPr>
      </w:pPr>
      <w:r w:rsidRPr="00DB58F2">
        <w:rPr>
          <w:sz w:val="28"/>
          <w:szCs w:val="28"/>
        </w:rPr>
        <w:t>Управление финансовыми рисками предприятия представляет собой систему принципов и методов разработки и реализации рисковых финансовых решений, обеспечивающих всестороннюю оценку различных видов финансовых рисков и нейтрализацию их возможных негативных финансовых последствий.</w:t>
      </w:r>
    </w:p>
    <w:p w:rsidR="00630901" w:rsidRPr="00DB58F2" w:rsidRDefault="00D6637D" w:rsidP="00DB58F2">
      <w:pPr>
        <w:spacing w:line="360" w:lineRule="auto"/>
        <w:ind w:firstLine="709"/>
        <w:contextualSpacing/>
        <w:jc w:val="both"/>
        <w:rPr>
          <w:sz w:val="28"/>
          <w:szCs w:val="28"/>
        </w:rPr>
      </w:pPr>
      <w:r w:rsidRPr="00DB58F2">
        <w:rPr>
          <w:sz w:val="28"/>
          <w:szCs w:val="28"/>
        </w:rPr>
        <w:t>Г</w:t>
      </w:r>
      <w:r w:rsidR="00630901" w:rsidRPr="00DB58F2">
        <w:rPr>
          <w:sz w:val="28"/>
          <w:szCs w:val="28"/>
        </w:rPr>
        <w:t xml:space="preserve">лавной целью управления финансовыми рисками является обеспечение финансовой безопасности предприятия в процессе его развития и предотвращение возможного снижения </w:t>
      </w:r>
      <w:r w:rsidR="00C47AD1" w:rsidRPr="00DB58F2">
        <w:rPr>
          <w:sz w:val="28"/>
          <w:szCs w:val="28"/>
        </w:rPr>
        <w:t>его рыночной стоимости.</w:t>
      </w:r>
    </w:p>
    <w:p w:rsidR="00C47AD1" w:rsidRPr="00DB58F2" w:rsidRDefault="00C47AD1" w:rsidP="00DB58F2">
      <w:pPr>
        <w:spacing w:line="360" w:lineRule="auto"/>
        <w:ind w:firstLine="709"/>
        <w:contextualSpacing/>
        <w:jc w:val="both"/>
        <w:rPr>
          <w:sz w:val="28"/>
          <w:szCs w:val="28"/>
        </w:rPr>
      </w:pPr>
      <w:r w:rsidRPr="00DB58F2">
        <w:rPr>
          <w:sz w:val="28"/>
          <w:szCs w:val="28"/>
        </w:rPr>
        <w:t>В процессе реализации своей главной цели управление финансовыми рисками направлено на решение следующих основных задач:</w:t>
      </w:r>
    </w:p>
    <w:p w:rsidR="00227313" w:rsidRPr="00DB58F2" w:rsidRDefault="00DC6501" w:rsidP="00DB58F2">
      <w:pPr>
        <w:spacing w:line="360" w:lineRule="auto"/>
        <w:ind w:firstLine="709"/>
        <w:contextualSpacing/>
        <w:jc w:val="both"/>
        <w:rPr>
          <w:sz w:val="28"/>
          <w:szCs w:val="28"/>
        </w:rPr>
      </w:pPr>
      <w:r w:rsidRPr="00DB58F2">
        <w:rPr>
          <w:sz w:val="28"/>
          <w:szCs w:val="28"/>
        </w:rPr>
        <w:t>1. Выявление сфер повышенного риска финансовой деятельности предприятия, генерирующих угрозу его финансовой безопасности. Эта задача реализуется путем идентификации отдельных видов рисков, присущих различным финансовым операциям предприятия, определение уровня концентрации финансовых рисков в разрезе отдельных направлений его финансовой деятельности, постоянного мониторинга факторов внешней финансовой среды, генерирующих угрозу возможного недостижения целей его финансовой стратегии.</w:t>
      </w:r>
    </w:p>
    <w:p w:rsidR="00630901" w:rsidRPr="00DB58F2" w:rsidRDefault="00661491" w:rsidP="00DB58F2">
      <w:pPr>
        <w:spacing w:line="360" w:lineRule="auto"/>
        <w:ind w:firstLine="709"/>
        <w:contextualSpacing/>
        <w:jc w:val="both"/>
        <w:rPr>
          <w:sz w:val="28"/>
          <w:szCs w:val="28"/>
        </w:rPr>
      </w:pPr>
      <w:r w:rsidRPr="00DB58F2">
        <w:rPr>
          <w:sz w:val="28"/>
          <w:szCs w:val="28"/>
        </w:rPr>
        <w:t>2. Вс</w:t>
      </w:r>
      <w:r w:rsidR="00DC6501" w:rsidRPr="00DB58F2">
        <w:rPr>
          <w:sz w:val="28"/>
          <w:szCs w:val="28"/>
        </w:rPr>
        <w:t xml:space="preserve">есторонняя объективная оценка вероятности наступления отдельных рисковых событий и связанных с ними возможных финансовых потерь. Реализация этой задачи </w:t>
      </w:r>
      <w:r w:rsidRPr="00DB58F2">
        <w:rPr>
          <w:sz w:val="28"/>
          <w:szCs w:val="28"/>
        </w:rPr>
        <w:t>обеспечивается созданием необходимой достоверности информационной базы осуществления такой оценки; выбором современных методов и средств оценки вероятности наступления отдельных рисковых событий, в наибольшей степени корреспондирующих со спецификой рассматриваемых финансовых рисков; определением размера прямого и косвенного финансового ущерба, наносимого предприятию при возможном наступлении рискового события.</w:t>
      </w:r>
    </w:p>
    <w:p w:rsidR="00661491" w:rsidRPr="00DB58F2" w:rsidRDefault="00661491" w:rsidP="00DB58F2">
      <w:pPr>
        <w:spacing w:line="360" w:lineRule="auto"/>
        <w:ind w:firstLine="709"/>
        <w:contextualSpacing/>
        <w:jc w:val="both"/>
        <w:rPr>
          <w:sz w:val="28"/>
          <w:szCs w:val="28"/>
        </w:rPr>
      </w:pPr>
      <w:r w:rsidRPr="00DB58F2">
        <w:rPr>
          <w:sz w:val="28"/>
          <w:szCs w:val="28"/>
        </w:rPr>
        <w:t xml:space="preserve">3. Обеспечение минимизации уровня финансового риска по отношению к предусматриваемому уровню доходности финансовых операций. </w:t>
      </w:r>
      <w:r w:rsidR="00D20FA1" w:rsidRPr="00DB58F2">
        <w:rPr>
          <w:sz w:val="28"/>
          <w:szCs w:val="28"/>
        </w:rPr>
        <w:t>Е</w:t>
      </w:r>
      <w:r w:rsidRPr="00DB58F2">
        <w:rPr>
          <w:sz w:val="28"/>
          <w:szCs w:val="28"/>
        </w:rPr>
        <w:t>сли уровень доходности отдельных финансовых операций или направлений финансовой деятельности определен заранее, то в процессе управления финансовыми рисками следует оценить соответствие их уровня предусматриваемому</w:t>
      </w:r>
      <w:r w:rsidR="00227313" w:rsidRPr="00DB58F2">
        <w:rPr>
          <w:sz w:val="28"/>
          <w:szCs w:val="28"/>
        </w:rPr>
        <w:t xml:space="preserve"> </w:t>
      </w:r>
      <w:r w:rsidRPr="00DB58F2">
        <w:rPr>
          <w:sz w:val="28"/>
          <w:szCs w:val="28"/>
        </w:rPr>
        <w:t>уровню доходности и принять меры к возможной</w:t>
      </w:r>
      <w:r w:rsidR="00227313" w:rsidRPr="00DB58F2">
        <w:rPr>
          <w:sz w:val="28"/>
          <w:szCs w:val="28"/>
        </w:rPr>
        <w:t xml:space="preserve"> </w:t>
      </w:r>
      <w:r w:rsidRPr="00DB58F2">
        <w:rPr>
          <w:sz w:val="28"/>
          <w:szCs w:val="28"/>
        </w:rPr>
        <w:t>минимизации уровня финансовых рисков. Такая минимизация обеспечивается распределением финансовых рисков среди партнеров по финансовой операции, диверсификацией инвестиционного портфеля, всесторонней оценкой потенциальных дебиторов и диверсификацией портфеля дебиторской задолженности и т.п.</w:t>
      </w:r>
    </w:p>
    <w:p w:rsidR="00661491" w:rsidRPr="00DB58F2" w:rsidRDefault="00661491" w:rsidP="00DB58F2">
      <w:pPr>
        <w:spacing w:line="360" w:lineRule="auto"/>
        <w:ind w:firstLine="709"/>
        <w:contextualSpacing/>
        <w:jc w:val="both"/>
        <w:rPr>
          <w:sz w:val="28"/>
          <w:szCs w:val="28"/>
        </w:rPr>
      </w:pPr>
      <w:r w:rsidRPr="00DB58F2">
        <w:rPr>
          <w:sz w:val="28"/>
          <w:szCs w:val="28"/>
        </w:rPr>
        <w:t xml:space="preserve">4. Обеспечение минимизации возможных финансовых потерь предприятия при наступлении рискового события. В процессе реализации этой задачи разрабатывается комплекс превентивных мер по предотвращению возможного нарушения финансовой устойчивости и платежеспособности предприятия, сокращению объемов его операционной или финансовой деятельности. В систему этих мер входят хеджирование отдельных финансовых операций, формирование внутренних </w:t>
      </w:r>
      <w:r w:rsidR="00FB78C9" w:rsidRPr="00DB58F2">
        <w:rPr>
          <w:sz w:val="28"/>
          <w:szCs w:val="28"/>
        </w:rPr>
        <w:t xml:space="preserve">резервных </w:t>
      </w:r>
      <w:r w:rsidRPr="00DB58F2">
        <w:rPr>
          <w:sz w:val="28"/>
          <w:szCs w:val="28"/>
        </w:rPr>
        <w:t>денежных</w:t>
      </w:r>
      <w:r w:rsidR="00227313" w:rsidRPr="00DB58F2">
        <w:rPr>
          <w:sz w:val="28"/>
          <w:szCs w:val="28"/>
        </w:rPr>
        <w:t xml:space="preserve"> </w:t>
      </w:r>
      <w:r w:rsidRPr="00DB58F2">
        <w:rPr>
          <w:sz w:val="28"/>
          <w:szCs w:val="28"/>
        </w:rPr>
        <w:t>фондов</w:t>
      </w:r>
      <w:r w:rsidR="00FB78C9" w:rsidRPr="00DB58F2">
        <w:rPr>
          <w:sz w:val="28"/>
          <w:szCs w:val="28"/>
        </w:rPr>
        <w:t>, внешнее страхование финансовых рисков.</w:t>
      </w:r>
    </w:p>
    <w:p w:rsidR="00924BAE" w:rsidRPr="00DB58F2" w:rsidRDefault="00924BAE" w:rsidP="00DB58F2">
      <w:pPr>
        <w:spacing w:line="360" w:lineRule="auto"/>
        <w:ind w:firstLine="709"/>
        <w:contextualSpacing/>
        <w:jc w:val="both"/>
        <w:rPr>
          <w:sz w:val="28"/>
          <w:szCs w:val="28"/>
        </w:rPr>
      </w:pPr>
      <w:r w:rsidRPr="00DB58F2">
        <w:rPr>
          <w:sz w:val="28"/>
          <w:szCs w:val="28"/>
        </w:rPr>
        <w:t>Управление финансовыми рисками предприятия основывается на опре</w:t>
      </w:r>
      <w:r w:rsidR="00FB78C9" w:rsidRPr="00DB58F2">
        <w:rPr>
          <w:sz w:val="28"/>
          <w:szCs w:val="28"/>
        </w:rPr>
        <w:t>деленных принципах, основными из которых являются</w:t>
      </w:r>
      <w:r w:rsidRPr="00DB58F2">
        <w:rPr>
          <w:sz w:val="28"/>
          <w:szCs w:val="28"/>
        </w:rPr>
        <w:t>:</w:t>
      </w:r>
    </w:p>
    <w:p w:rsidR="00924BAE" w:rsidRPr="00DB58F2" w:rsidRDefault="00924BAE" w:rsidP="00DB58F2">
      <w:pPr>
        <w:spacing w:line="360" w:lineRule="auto"/>
        <w:ind w:firstLine="709"/>
        <w:contextualSpacing/>
        <w:jc w:val="both"/>
        <w:rPr>
          <w:sz w:val="28"/>
          <w:szCs w:val="28"/>
        </w:rPr>
      </w:pPr>
      <w:r w:rsidRPr="00DB58F2">
        <w:rPr>
          <w:sz w:val="28"/>
          <w:szCs w:val="28"/>
        </w:rPr>
        <w:t>1. Осознанность принятия рисков, финансовый менеджер должен сознательно идти на риск, если он надеется</w:t>
      </w:r>
      <w:r w:rsidR="00FB78C9" w:rsidRPr="00DB58F2">
        <w:rPr>
          <w:sz w:val="28"/>
          <w:szCs w:val="28"/>
        </w:rPr>
        <w:t xml:space="preserve"> </w:t>
      </w:r>
      <w:r w:rsidRPr="00DB58F2">
        <w:rPr>
          <w:sz w:val="28"/>
          <w:szCs w:val="28"/>
        </w:rPr>
        <w:t>получить соответствующ</w:t>
      </w:r>
      <w:r w:rsidR="00FB78C9" w:rsidRPr="00DB58F2">
        <w:rPr>
          <w:sz w:val="28"/>
          <w:szCs w:val="28"/>
        </w:rPr>
        <w:t>ий доход от осуществления финан</w:t>
      </w:r>
      <w:r w:rsidRPr="00DB58F2">
        <w:rPr>
          <w:sz w:val="28"/>
          <w:szCs w:val="28"/>
        </w:rPr>
        <w:t>совой операции. Естественно, по отдельным операциям</w:t>
      </w:r>
      <w:r w:rsidR="00FB78C9" w:rsidRPr="00DB58F2">
        <w:rPr>
          <w:sz w:val="28"/>
          <w:szCs w:val="28"/>
        </w:rPr>
        <w:t xml:space="preserve"> после оценк</w:t>
      </w:r>
      <w:r w:rsidRPr="00DB58F2">
        <w:rPr>
          <w:sz w:val="28"/>
          <w:szCs w:val="28"/>
        </w:rPr>
        <w:t xml:space="preserve">и уровня </w:t>
      </w:r>
      <w:r w:rsidR="00FB78C9" w:rsidRPr="00DB58F2">
        <w:rPr>
          <w:sz w:val="28"/>
          <w:szCs w:val="28"/>
        </w:rPr>
        <w:t xml:space="preserve">риска можно принять тактику </w:t>
      </w:r>
      <w:r w:rsidR="00D57EC8">
        <w:rPr>
          <w:sz w:val="28"/>
          <w:szCs w:val="28"/>
        </w:rPr>
        <w:t>«</w:t>
      </w:r>
      <w:r w:rsidR="00FB78C9" w:rsidRPr="00DB58F2">
        <w:rPr>
          <w:sz w:val="28"/>
          <w:szCs w:val="28"/>
        </w:rPr>
        <w:t>избежания риска</w:t>
      </w:r>
      <w:r w:rsidR="00D57EC8">
        <w:rPr>
          <w:sz w:val="28"/>
          <w:szCs w:val="28"/>
        </w:rPr>
        <w:t>»</w:t>
      </w:r>
      <w:r w:rsidRPr="00DB58F2">
        <w:rPr>
          <w:sz w:val="28"/>
          <w:szCs w:val="28"/>
        </w:rPr>
        <w:t>, однако полностью исключить риск из</w:t>
      </w:r>
      <w:r w:rsidR="00FB78C9" w:rsidRPr="00DB58F2">
        <w:rPr>
          <w:sz w:val="28"/>
          <w:szCs w:val="28"/>
        </w:rPr>
        <w:t xml:space="preserve"> </w:t>
      </w:r>
      <w:r w:rsidRPr="00DB58F2">
        <w:rPr>
          <w:sz w:val="28"/>
          <w:szCs w:val="28"/>
        </w:rPr>
        <w:t>финансовой деятельности предприятия невозможно, так</w:t>
      </w:r>
      <w:r w:rsidR="00D43B38" w:rsidRPr="00DB58F2">
        <w:rPr>
          <w:sz w:val="28"/>
          <w:szCs w:val="28"/>
        </w:rPr>
        <w:t xml:space="preserve"> </w:t>
      </w:r>
      <w:r w:rsidR="00FB78C9" w:rsidRPr="00DB58F2">
        <w:rPr>
          <w:sz w:val="28"/>
          <w:szCs w:val="28"/>
        </w:rPr>
        <w:t xml:space="preserve">как финансовый риск – </w:t>
      </w:r>
      <w:r w:rsidRPr="00DB58F2">
        <w:rPr>
          <w:sz w:val="28"/>
          <w:szCs w:val="28"/>
        </w:rPr>
        <w:t>объективное явление, присущее</w:t>
      </w:r>
      <w:r w:rsidR="00FB78C9" w:rsidRPr="00DB58F2">
        <w:rPr>
          <w:sz w:val="28"/>
          <w:szCs w:val="28"/>
        </w:rPr>
        <w:t xml:space="preserve"> </w:t>
      </w:r>
      <w:r w:rsidRPr="00DB58F2">
        <w:rPr>
          <w:sz w:val="28"/>
          <w:szCs w:val="28"/>
        </w:rPr>
        <w:t>больш</w:t>
      </w:r>
      <w:r w:rsidR="00FB78C9" w:rsidRPr="00DB58F2">
        <w:rPr>
          <w:sz w:val="28"/>
          <w:szCs w:val="28"/>
        </w:rPr>
        <w:t>инству хозяйственных операций. Осознанность при</w:t>
      </w:r>
      <w:r w:rsidR="00D43B38" w:rsidRPr="00DB58F2">
        <w:rPr>
          <w:sz w:val="28"/>
          <w:szCs w:val="28"/>
        </w:rPr>
        <w:t>нятия тех или иных видо</w:t>
      </w:r>
      <w:r w:rsidRPr="00DB58F2">
        <w:rPr>
          <w:sz w:val="28"/>
          <w:szCs w:val="28"/>
        </w:rPr>
        <w:t>в финансовых рисков является</w:t>
      </w:r>
      <w:r w:rsidR="00FB78C9" w:rsidRPr="00DB58F2">
        <w:rPr>
          <w:sz w:val="28"/>
          <w:szCs w:val="28"/>
        </w:rPr>
        <w:t xml:space="preserve"> </w:t>
      </w:r>
      <w:r w:rsidRPr="00DB58F2">
        <w:rPr>
          <w:sz w:val="28"/>
          <w:szCs w:val="28"/>
        </w:rPr>
        <w:t>важнейшим усло</w:t>
      </w:r>
      <w:r w:rsidR="00FB78C9" w:rsidRPr="00DB58F2">
        <w:rPr>
          <w:sz w:val="28"/>
          <w:szCs w:val="28"/>
        </w:rPr>
        <w:t>вием нейтрализации их негативны</w:t>
      </w:r>
      <w:r w:rsidRPr="00DB58F2">
        <w:rPr>
          <w:sz w:val="28"/>
          <w:szCs w:val="28"/>
        </w:rPr>
        <w:t>х последствий в процессе управления ими.</w:t>
      </w:r>
    </w:p>
    <w:p w:rsidR="00924BAE" w:rsidRPr="00DB58F2" w:rsidRDefault="00924BAE" w:rsidP="00DB58F2">
      <w:pPr>
        <w:spacing w:line="360" w:lineRule="auto"/>
        <w:ind w:firstLine="709"/>
        <w:contextualSpacing/>
        <w:jc w:val="both"/>
        <w:rPr>
          <w:sz w:val="28"/>
          <w:szCs w:val="28"/>
        </w:rPr>
      </w:pPr>
      <w:r w:rsidRPr="00DB58F2">
        <w:rPr>
          <w:sz w:val="28"/>
          <w:szCs w:val="28"/>
        </w:rPr>
        <w:t>2. Управляемость принимаемыми рисками. В состав</w:t>
      </w:r>
      <w:r w:rsidR="00FB78C9" w:rsidRPr="00DB58F2">
        <w:rPr>
          <w:sz w:val="28"/>
          <w:szCs w:val="28"/>
        </w:rPr>
        <w:t xml:space="preserve"> </w:t>
      </w:r>
      <w:r w:rsidRPr="00DB58F2">
        <w:rPr>
          <w:sz w:val="28"/>
          <w:szCs w:val="28"/>
        </w:rPr>
        <w:t xml:space="preserve">портфеля финансовых </w:t>
      </w:r>
      <w:r w:rsidR="00FB78C9" w:rsidRPr="00DB58F2">
        <w:rPr>
          <w:sz w:val="28"/>
          <w:szCs w:val="28"/>
        </w:rPr>
        <w:t xml:space="preserve">рисков должны включиться преимущественно </w:t>
      </w:r>
      <w:r w:rsidRPr="00DB58F2">
        <w:rPr>
          <w:sz w:val="28"/>
          <w:szCs w:val="28"/>
        </w:rPr>
        <w:t>те из них, которые поддаются нейтрализации в</w:t>
      </w:r>
      <w:r w:rsidR="00FB78C9" w:rsidRPr="00DB58F2">
        <w:rPr>
          <w:sz w:val="28"/>
          <w:szCs w:val="28"/>
        </w:rPr>
        <w:t xml:space="preserve"> процессе управления независимо от их объективной или </w:t>
      </w:r>
      <w:r w:rsidRPr="00DB58F2">
        <w:rPr>
          <w:sz w:val="28"/>
          <w:szCs w:val="28"/>
        </w:rPr>
        <w:t>субъективной природы. Только по таким видам рисков</w:t>
      </w:r>
      <w:r w:rsidR="00FB78C9" w:rsidRPr="00DB58F2">
        <w:rPr>
          <w:sz w:val="28"/>
          <w:szCs w:val="28"/>
        </w:rPr>
        <w:t xml:space="preserve"> </w:t>
      </w:r>
      <w:r w:rsidRPr="00DB58F2">
        <w:rPr>
          <w:sz w:val="28"/>
          <w:szCs w:val="28"/>
        </w:rPr>
        <w:t>финансовый менеджер может использовать весь арсенал</w:t>
      </w:r>
      <w:r w:rsidR="00D43B38" w:rsidRPr="00DB58F2">
        <w:rPr>
          <w:sz w:val="28"/>
          <w:szCs w:val="28"/>
        </w:rPr>
        <w:t xml:space="preserve"> </w:t>
      </w:r>
      <w:r w:rsidRPr="00DB58F2">
        <w:rPr>
          <w:sz w:val="28"/>
          <w:szCs w:val="28"/>
        </w:rPr>
        <w:t>внутренних механизмов их нейтрали</w:t>
      </w:r>
      <w:r w:rsidR="00D43B38" w:rsidRPr="00DB58F2">
        <w:rPr>
          <w:sz w:val="28"/>
          <w:szCs w:val="28"/>
        </w:rPr>
        <w:t>з</w:t>
      </w:r>
      <w:r w:rsidRPr="00DB58F2">
        <w:rPr>
          <w:sz w:val="28"/>
          <w:szCs w:val="28"/>
        </w:rPr>
        <w:t>ации, т.е. проявить</w:t>
      </w:r>
      <w:r w:rsidR="00D43B38" w:rsidRPr="00DB58F2">
        <w:rPr>
          <w:sz w:val="28"/>
          <w:szCs w:val="28"/>
        </w:rPr>
        <w:t xml:space="preserve"> </w:t>
      </w:r>
      <w:r w:rsidRPr="00DB58F2">
        <w:rPr>
          <w:sz w:val="28"/>
          <w:szCs w:val="28"/>
        </w:rPr>
        <w:t>искусство управления ими. Риски неуправляемые, например, риски форс-маж</w:t>
      </w:r>
      <w:r w:rsidR="00D43B38" w:rsidRPr="00DB58F2">
        <w:rPr>
          <w:sz w:val="28"/>
          <w:szCs w:val="28"/>
        </w:rPr>
        <w:t>орной группы, можно только пере</w:t>
      </w:r>
      <w:r w:rsidRPr="00DB58F2">
        <w:rPr>
          <w:sz w:val="28"/>
          <w:szCs w:val="28"/>
        </w:rPr>
        <w:t>дать внешнему страховщику.</w:t>
      </w:r>
    </w:p>
    <w:p w:rsidR="00924BAE" w:rsidRPr="00DB58F2" w:rsidRDefault="00924BAE" w:rsidP="00DB58F2">
      <w:pPr>
        <w:spacing w:line="360" w:lineRule="auto"/>
        <w:ind w:firstLine="709"/>
        <w:contextualSpacing/>
        <w:jc w:val="both"/>
        <w:rPr>
          <w:sz w:val="28"/>
          <w:szCs w:val="28"/>
        </w:rPr>
      </w:pPr>
      <w:r w:rsidRPr="00DB58F2">
        <w:rPr>
          <w:sz w:val="28"/>
          <w:szCs w:val="28"/>
        </w:rPr>
        <w:t>3. Независимость управления отдельными рисками.</w:t>
      </w:r>
      <w:r w:rsidR="00D43B38" w:rsidRPr="00DB58F2">
        <w:rPr>
          <w:sz w:val="28"/>
          <w:szCs w:val="28"/>
        </w:rPr>
        <w:t xml:space="preserve"> </w:t>
      </w:r>
      <w:r w:rsidR="00D20FA1" w:rsidRPr="00DB58F2">
        <w:rPr>
          <w:sz w:val="28"/>
          <w:szCs w:val="28"/>
        </w:rPr>
        <w:t xml:space="preserve">Один из важнейших постулатов теории риск-менеджмента гласит, что риски независимы друг от друга и финансовые потери по одному из рисков портфеля необязательно увеличивают вероятность наступления рискового случая по другим финансовым рискам. </w:t>
      </w:r>
      <w:r w:rsidRPr="00DB58F2">
        <w:rPr>
          <w:sz w:val="28"/>
          <w:szCs w:val="28"/>
        </w:rPr>
        <w:t>Иными словами, финансовые</w:t>
      </w:r>
      <w:r w:rsidR="00D43B38" w:rsidRPr="00DB58F2">
        <w:rPr>
          <w:sz w:val="28"/>
          <w:szCs w:val="28"/>
        </w:rPr>
        <w:t xml:space="preserve"> потери по различным видам рисков независимы друг от </w:t>
      </w:r>
      <w:r w:rsidRPr="00DB58F2">
        <w:rPr>
          <w:sz w:val="28"/>
          <w:szCs w:val="28"/>
        </w:rPr>
        <w:t>друга и в процессе управления ими должны не</w:t>
      </w:r>
      <w:r w:rsidR="00D43B38" w:rsidRPr="00DB58F2">
        <w:rPr>
          <w:sz w:val="28"/>
          <w:szCs w:val="28"/>
        </w:rPr>
        <w:t>йтрализо</w:t>
      </w:r>
      <w:r w:rsidRPr="00DB58F2">
        <w:rPr>
          <w:sz w:val="28"/>
          <w:szCs w:val="28"/>
        </w:rPr>
        <w:t>ваться инди</w:t>
      </w:r>
      <w:r w:rsidR="00D43B38" w:rsidRPr="00DB58F2">
        <w:rPr>
          <w:sz w:val="28"/>
          <w:szCs w:val="28"/>
        </w:rPr>
        <w:t>ви</w:t>
      </w:r>
      <w:r w:rsidRPr="00DB58F2">
        <w:rPr>
          <w:sz w:val="28"/>
          <w:szCs w:val="28"/>
        </w:rPr>
        <w:t>ду</w:t>
      </w:r>
      <w:r w:rsidR="00D43B38" w:rsidRPr="00DB58F2">
        <w:rPr>
          <w:sz w:val="28"/>
          <w:szCs w:val="28"/>
        </w:rPr>
        <w:t>а</w:t>
      </w:r>
      <w:r w:rsidRPr="00DB58F2">
        <w:rPr>
          <w:sz w:val="28"/>
          <w:szCs w:val="28"/>
        </w:rPr>
        <w:t>льн</w:t>
      </w:r>
      <w:r w:rsidR="00D43B38" w:rsidRPr="00DB58F2">
        <w:rPr>
          <w:sz w:val="28"/>
          <w:szCs w:val="28"/>
        </w:rPr>
        <w:t>о</w:t>
      </w:r>
      <w:r w:rsidRPr="00DB58F2">
        <w:rPr>
          <w:sz w:val="28"/>
          <w:szCs w:val="28"/>
        </w:rPr>
        <w:t>.</w:t>
      </w:r>
    </w:p>
    <w:p w:rsidR="00924BAE" w:rsidRPr="00DB58F2" w:rsidRDefault="00D43B38" w:rsidP="00DB58F2">
      <w:pPr>
        <w:spacing w:line="360" w:lineRule="auto"/>
        <w:ind w:firstLine="709"/>
        <w:contextualSpacing/>
        <w:jc w:val="both"/>
        <w:rPr>
          <w:sz w:val="28"/>
          <w:szCs w:val="28"/>
        </w:rPr>
      </w:pPr>
      <w:r w:rsidRPr="00DB58F2">
        <w:rPr>
          <w:sz w:val="28"/>
          <w:szCs w:val="28"/>
        </w:rPr>
        <w:t>4.</w:t>
      </w:r>
      <w:r w:rsidR="00924BAE" w:rsidRPr="00DB58F2">
        <w:rPr>
          <w:sz w:val="28"/>
          <w:szCs w:val="28"/>
        </w:rPr>
        <w:t xml:space="preserve"> </w:t>
      </w:r>
      <w:r w:rsidRPr="00DB58F2">
        <w:rPr>
          <w:sz w:val="28"/>
          <w:szCs w:val="28"/>
        </w:rPr>
        <w:t>Э</w:t>
      </w:r>
      <w:r w:rsidR="00924BAE" w:rsidRPr="00DB58F2">
        <w:rPr>
          <w:sz w:val="28"/>
          <w:szCs w:val="28"/>
        </w:rPr>
        <w:t xml:space="preserve">кономическая рациональность управления. </w:t>
      </w:r>
      <w:r w:rsidR="00D20FA1" w:rsidRPr="00DB58F2">
        <w:rPr>
          <w:sz w:val="28"/>
          <w:szCs w:val="28"/>
        </w:rPr>
        <w:t xml:space="preserve">Этот принцип предполагает, что управление финансовыми рисками предприятия базируется на рациональном экономическом поведении. </w:t>
      </w:r>
      <w:r w:rsidR="00924BAE" w:rsidRPr="00DB58F2">
        <w:rPr>
          <w:sz w:val="28"/>
          <w:szCs w:val="28"/>
        </w:rPr>
        <w:t>Применительно к данному аспекту</w:t>
      </w:r>
      <w:r w:rsidRPr="00DB58F2">
        <w:rPr>
          <w:sz w:val="28"/>
          <w:szCs w:val="28"/>
        </w:rPr>
        <w:t xml:space="preserve"> управл</w:t>
      </w:r>
      <w:r w:rsidR="00924BAE" w:rsidRPr="00DB58F2">
        <w:rPr>
          <w:sz w:val="28"/>
          <w:szCs w:val="28"/>
        </w:rPr>
        <w:t>ения</w:t>
      </w:r>
      <w:r w:rsidRPr="00DB58F2">
        <w:rPr>
          <w:sz w:val="28"/>
          <w:szCs w:val="28"/>
        </w:rPr>
        <w:t xml:space="preserve"> р</w:t>
      </w:r>
      <w:r w:rsidR="00924BAE" w:rsidRPr="00DB58F2">
        <w:rPr>
          <w:sz w:val="28"/>
          <w:szCs w:val="28"/>
        </w:rPr>
        <w:t>ац</w:t>
      </w:r>
      <w:r w:rsidRPr="00DB58F2">
        <w:rPr>
          <w:sz w:val="28"/>
          <w:szCs w:val="28"/>
        </w:rPr>
        <w:t>ио</w:t>
      </w:r>
      <w:r w:rsidR="00924BAE" w:rsidRPr="00DB58F2">
        <w:rPr>
          <w:sz w:val="28"/>
          <w:szCs w:val="28"/>
        </w:rPr>
        <w:t>на</w:t>
      </w:r>
      <w:r w:rsidRPr="00DB58F2">
        <w:rPr>
          <w:sz w:val="28"/>
          <w:szCs w:val="28"/>
        </w:rPr>
        <w:t>льное экономическое поведение</w:t>
      </w:r>
      <w:r w:rsidR="00924BAE" w:rsidRPr="00DB58F2">
        <w:rPr>
          <w:sz w:val="28"/>
          <w:szCs w:val="28"/>
        </w:rPr>
        <w:t xml:space="preserve"> </w:t>
      </w:r>
      <w:r w:rsidRPr="00DB58F2">
        <w:rPr>
          <w:sz w:val="28"/>
          <w:szCs w:val="28"/>
        </w:rPr>
        <w:t>с</w:t>
      </w:r>
      <w:r w:rsidR="00924BAE" w:rsidRPr="00DB58F2">
        <w:rPr>
          <w:sz w:val="28"/>
          <w:szCs w:val="28"/>
        </w:rPr>
        <w:t>убъекта, принимающего решение, состоит в том, что из всех</w:t>
      </w:r>
      <w:r w:rsidRPr="00DB58F2">
        <w:rPr>
          <w:sz w:val="28"/>
          <w:szCs w:val="28"/>
        </w:rPr>
        <w:t xml:space="preserve"> </w:t>
      </w:r>
      <w:r w:rsidR="00924BAE" w:rsidRPr="00DB58F2">
        <w:rPr>
          <w:sz w:val="28"/>
          <w:szCs w:val="28"/>
        </w:rPr>
        <w:t>альтернативных у</w:t>
      </w:r>
      <w:r w:rsidRPr="00DB58F2">
        <w:rPr>
          <w:sz w:val="28"/>
          <w:szCs w:val="28"/>
        </w:rPr>
        <w:t>п</w:t>
      </w:r>
      <w:r w:rsidR="00924BAE" w:rsidRPr="00DB58F2">
        <w:rPr>
          <w:sz w:val="28"/>
          <w:szCs w:val="28"/>
        </w:rPr>
        <w:t>рав</w:t>
      </w:r>
      <w:r w:rsidRPr="00DB58F2">
        <w:rPr>
          <w:sz w:val="28"/>
          <w:szCs w:val="28"/>
        </w:rPr>
        <w:t>л</w:t>
      </w:r>
      <w:r w:rsidR="00924BAE" w:rsidRPr="00DB58F2">
        <w:rPr>
          <w:sz w:val="28"/>
          <w:szCs w:val="28"/>
        </w:rPr>
        <w:t>ен</w:t>
      </w:r>
      <w:r w:rsidRPr="00DB58F2">
        <w:rPr>
          <w:sz w:val="28"/>
          <w:szCs w:val="28"/>
        </w:rPr>
        <w:t>ческих решений выбирается та</w:t>
      </w:r>
      <w:r w:rsidR="00924BAE" w:rsidRPr="00DB58F2">
        <w:rPr>
          <w:sz w:val="28"/>
          <w:szCs w:val="28"/>
        </w:rPr>
        <w:t>кое, которое обеспечивает наибол</w:t>
      </w:r>
      <w:r w:rsidRPr="00DB58F2">
        <w:rPr>
          <w:sz w:val="28"/>
          <w:szCs w:val="28"/>
        </w:rPr>
        <w:t>ьш</w:t>
      </w:r>
      <w:r w:rsidR="00924BAE" w:rsidRPr="00DB58F2">
        <w:rPr>
          <w:sz w:val="28"/>
          <w:szCs w:val="28"/>
        </w:rPr>
        <w:t>ую эффективность и</w:t>
      </w:r>
      <w:r w:rsidRPr="00DB58F2">
        <w:rPr>
          <w:sz w:val="28"/>
          <w:szCs w:val="28"/>
        </w:rPr>
        <w:t xml:space="preserve"> </w:t>
      </w:r>
      <w:r w:rsidR="00924BAE" w:rsidRPr="00DB58F2">
        <w:rPr>
          <w:sz w:val="28"/>
          <w:szCs w:val="28"/>
        </w:rPr>
        <w:t>финансовую безопасность.</w:t>
      </w:r>
    </w:p>
    <w:p w:rsidR="00924BAE" w:rsidRPr="00DB58F2" w:rsidRDefault="00924BAE" w:rsidP="00DB58F2">
      <w:pPr>
        <w:spacing w:line="360" w:lineRule="auto"/>
        <w:ind w:firstLine="709"/>
        <w:contextualSpacing/>
        <w:jc w:val="both"/>
        <w:rPr>
          <w:sz w:val="28"/>
          <w:szCs w:val="28"/>
        </w:rPr>
      </w:pPr>
      <w:r w:rsidRPr="00DB58F2">
        <w:rPr>
          <w:sz w:val="28"/>
          <w:szCs w:val="28"/>
        </w:rPr>
        <w:t>5. Учет финансовой философии пред</w:t>
      </w:r>
      <w:r w:rsidR="00D43B38" w:rsidRPr="00DB58F2">
        <w:rPr>
          <w:sz w:val="28"/>
          <w:szCs w:val="28"/>
        </w:rPr>
        <w:t>приятия. Эта фи</w:t>
      </w:r>
      <w:r w:rsidRPr="00DB58F2">
        <w:rPr>
          <w:sz w:val="28"/>
          <w:szCs w:val="28"/>
        </w:rPr>
        <w:t>лософия отражает финансовый мент</w:t>
      </w:r>
      <w:r w:rsidR="00D43B38" w:rsidRPr="00DB58F2">
        <w:rPr>
          <w:sz w:val="28"/>
          <w:szCs w:val="28"/>
        </w:rPr>
        <w:t>ал</w:t>
      </w:r>
      <w:r w:rsidRPr="00DB58F2">
        <w:rPr>
          <w:sz w:val="28"/>
          <w:szCs w:val="28"/>
        </w:rPr>
        <w:t>итет учре</w:t>
      </w:r>
      <w:r w:rsidR="00D43B38" w:rsidRPr="00DB58F2">
        <w:rPr>
          <w:sz w:val="28"/>
          <w:szCs w:val="28"/>
        </w:rPr>
        <w:t>д</w:t>
      </w:r>
      <w:r w:rsidRPr="00DB58F2">
        <w:rPr>
          <w:sz w:val="28"/>
          <w:szCs w:val="28"/>
        </w:rPr>
        <w:t>ителей и</w:t>
      </w:r>
      <w:r w:rsidR="00D43B38" w:rsidRPr="00DB58F2">
        <w:rPr>
          <w:sz w:val="28"/>
          <w:szCs w:val="28"/>
        </w:rPr>
        <w:t xml:space="preserve"> главных менеджеров предприятия относительно их рисковых предпочтений. Вариантами таких рисковых предпочтений, отражаемых финансовой философией предприятия, являются: нерасположенность </w:t>
      </w:r>
      <w:r w:rsidRPr="00DB58F2">
        <w:rPr>
          <w:sz w:val="28"/>
          <w:szCs w:val="28"/>
        </w:rPr>
        <w:t xml:space="preserve">к риску; </w:t>
      </w:r>
      <w:r w:rsidR="00CD056D" w:rsidRPr="00DB58F2">
        <w:rPr>
          <w:sz w:val="28"/>
          <w:szCs w:val="28"/>
        </w:rPr>
        <w:t>нейтральность к риску; распо</w:t>
      </w:r>
      <w:r w:rsidRPr="00DB58F2">
        <w:rPr>
          <w:sz w:val="28"/>
          <w:szCs w:val="28"/>
        </w:rPr>
        <w:t>ло</w:t>
      </w:r>
      <w:r w:rsidR="00CD056D" w:rsidRPr="00DB58F2">
        <w:rPr>
          <w:sz w:val="28"/>
          <w:szCs w:val="28"/>
        </w:rPr>
        <w:t>ж</w:t>
      </w:r>
      <w:r w:rsidRPr="00DB58F2">
        <w:rPr>
          <w:sz w:val="28"/>
          <w:szCs w:val="28"/>
        </w:rPr>
        <w:t>енно</w:t>
      </w:r>
      <w:r w:rsidR="00CD056D" w:rsidRPr="00DB58F2">
        <w:rPr>
          <w:sz w:val="28"/>
          <w:szCs w:val="28"/>
        </w:rPr>
        <w:t>сть к риск</w:t>
      </w:r>
      <w:r w:rsidRPr="00DB58F2">
        <w:rPr>
          <w:sz w:val="28"/>
          <w:szCs w:val="28"/>
        </w:rPr>
        <w:t>у.</w:t>
      </w:r>
    </w:p>
    <w:p w:rsidR="00924BAE" w:rsidRPr="00DB58F2" w:rsidRDefault="00924BAE" w:rsidP="00DB58F2">
      <w:pPr>
        <w:spacing w:line="360" w:lineRule="auto"/>
        <w:ind w:firstLine="709"/>
        <w:contextualSpacing/>
        <w:jc w:val="both"/>
        <w:rPr>
          <w:sz w:val="28"/>
          <w:szCs w:val="28"/>
        </w:rPr>
      </w:pPr>
      <w:r w:rsidRPr="00DB58F2">
        <w:rPr>
          <w:sz w:val="28"/>
          <w:szCs w:val="28"/>
        </w:rPr>
        <w:t>6. Учет финансовой политики по отдельным аспектам</w:t>
      </w:r>
      <w:r w:rsidR="00CD056D" w:rsidRPr="00DB58F2">
        <w:rPr>
          <w:sz w:val="28"/>
          <w:szCs w:val="28"/>
        </w:rPr>
        <w:t xml:space="preserve"> </w:t>
      </w:r>
      <w:r w:rsidRPr="00DB58F2">
        <w:rPr>
          <w:sz w:val="28"/>
          <w:szCs w:val="28"/>
        </w:rPr>
        <w:t>финансовой деятельно</w:t>
      </w:r>
      <w:r w:rsidR="00CD056D" w:rsidRPr="00DB58F2">
        <w:rPr>
          <w:sz w:val="28"/>
          <w:szCs w:val="28"/>
        </w:rPr>
        <w:t>сти. Система управления финансо</w:t>
      </w:r>
      <w:r w:rsidRPr="00DB58F2">
        <w:rPr>
          <w:sz w:val="28"/>
          <w:szCs w:val="28"/>
        </w:rPr>
        <w:t>выми рисками по отдельным финансовым операциям</w:t>
      </w:r>
      <w:r w:rsidR="00CD056D" w:rsidRPr="00DB58F2">
        <w:rPr>
          <w:sz w:val="28"/>
          <w:szCs w:val="28"/>
        </w:rPr>
        <w:t xml:space="preserve"> </w:t>
      </w:r>
      <w:r w:rsidRPr="00DB58F2">
        <w:rPr>
          <w:sz w:val="28"/>
          <w:szCs w:val="28"/>
        </w:rPr>
        <w:t>должна базироваться на критериях избранной финансовой</w:t>
      </w:r>
      <w:r w:rsidR="00CD056D" w:rsidRPr="00DB58F2">
        <w:rPr>
          <w:sz w:val="28"/>
          <w:szCs w:val="28"/>
        </w:rPr>
        <w:t xml:space="preserve"> </w:t>
      </w:r>
      <w:r w:rsidRPr="00DB58F2">
        <w:rPr>
          <w:sz w:val="28"/>
          <w:szCs w:val="28"/>
        </w:rPr>
        <w:t>политики по отдельным направлениям финансовой</w:t>
      </w:r>
      <w:r w:rsidR="00CD056D" w:rsidRPr="00DB58F2">
        <w:rPr>
          <w:sz w:val="28"/>
          <w:szCs w:val="28"/>
        </w:rPr>
        <w:t xml:space="preserve"> </w:t>
      </w:r>
      <w:r w:rsidRPr="00DB58F2">
        <w:rPr>
          <w:sz w:val="28"/>
          <w:szCs w:val="28"/>
        </w:rPr>
        <w:t>деятельности, сформиро</w:t>
      </w:r>
      <w:r w:rsidR="00CD056D" w:rsidRPr="00DB58F2">
        <w:rPr>
          <w:sz w:val="28"/>
          <w:szCs w:val="28"/>
        </w:rPr>
        <w:t>ванной в процессе разработки общ</w:t>
      </w:r>
      <w:r w:rsidRPr="00DB58F2">
        <w:rPr>
          <w:sz w:val="28"/>
          <w:szCs w:val="28"/>
        </w:rPr>
        <w:t>ей финансовой политики — агрессивная, умеренная или</w:t>
      </w:r>
      <w:r w:rsidR="00CD056D" w:rsidRPr="00DB58F2">
        <w:rPr>
          <w:sz w:val="28"/>
          <w:szCs w:val="28"/>
        </w:rPr>
        <w:t xml:space="preserve"> консервативная – включают как обязательный элемент уровень допустимого риска при осуществлении отдельных </w:t>
      </w:r>
      <w:r w:rsidRPr="00DB58F2">
        <w:rPr>
          <w:sz w:val="28"/>
          <w:szCs w:val="28"/>
        </w:rPr>
        <w:t>финансовых операций или конкретного направления</w:t>
      </w:r>
      <w:r w:rsidR="00CD056D" w:rsidRPr="00DB58F2">
        <w:rPr>
          <w:sz w:val="28"/>
          <w:szCs w:val="28"/>
        </w:rPr>
        <w:t xml:space="preserve"> </w:t>
      </w:r>
      <w:r w:rsidRPr="00DB58F2">
        <w:rPr>
          <w:sz w:val="28"/>
          <w:szCs w:val="28"/>
        </w:rPr>
        <w:t>финансовой деятельно</w:t>
      </w:r>
      <w:r w:rsidR="00CD056D" w:rsidRPr="00DB58F2">
        <w:rPr>
          <w:sz w:val="28"/>
          <w:szCs w:val="28"/>
        </w:rPr>
        <w:t>сти. Учетом этого уровня обеспе</w:t>
      </w:r>
      <w:r w:rsidRPr="00DB58F2">
        <w:rPr>
          <w:sz w:val="28"/>
          <w:szCs w:val="28"/>
        </w:rPr>
        <w:t>чивается связь управ</w:t>
      </w:r>
      <w:r w:rsidR="00CD056D" w:rsidRPr="00DB58F2">
        <w:rPr>
          <w:sz w:val="28"/>
          <w:szCs w:val="28"/>
        </w:rPr>
        <w:t>ления финансовыми рисками с реа</w:t>
      </w:r>
      <w:r w:rsidRPr="00DB58F2">
        <w:rPr>
          <w:sz w:val="28"/>
          <w:szCs w:val="28"/>
        </w:rPr>
        <w:t>лизацией целей финансовой стратегии предприятия в</w:t>
      </w:r>
      <w:r w:rsidR="00CD056D" w:rsidRPr="00DB58F2">
        <w:rPr>
          <w:sz w:val="28"/>
          <w:szCs w:val="28"/>
        </w:rPr>
        <w:t xml:space="preserve"> целом.</w:t>
      </w:r>
    </w:p>
    <w:p w:rsidR="00924BAE" w:rsidRPr="00DB58F2" w:rsidRDefault="00924BAE" w:rsidP="00DB58F2">
      <w:pPr>
        <w:spacing w:line="360" w:lineRule="auto"/>
        <w:ind w:firstLine="709"/>
        <w:contextualSpacing/>
        <w:jc w:val="both"/>
        <w:rPr>
          <w:sz w:val="28"/>
          <w:szCs w:val="28"/>
        </w:rPr>
      </w:pPr>
      <w:r w:rsidRPr="00DB58F2">
        <w:rPr>
          <w:sz w:val="28"/>
          <w:szCs w:val="28"/>
        </w:rPr>
        <w:t xml:space="preserve">7. </w:t>
      </w:r>
      <w:r w:rsidR="00CD056D" w:rsidRPr="00DB58F2">
        <w:rPr>
          <w:sz w:val="28"/>
          <w:szCs w:val="28"/>
        </w:rPr>
        <w:t xml:space="preserve">Сопоставимость уровня принимаемых рисков с уровнем </w:t>
      </w:r>
      <w:r w:rsidRPr="00DB58F2">
        <w:rPr>
          <w:sz w:val="28"/>
          <w:szCs w:val="28"/>
        </w:rPr>
        <w:t>доходности финансо</w:t>
      </w:r>
      <w:r w:rsidR="00CD056D" w:rsidRPr="00DB58F2">
        <w:rPr>
          <w:sz w:val="28"/>
          <w:szCs w:val="28"/>
        </w:rPr>
        <w:t>вых операций. Этот принцип явля</w:t>
      </w:r>
      <w:r w:rsidRPr="00DB58F2">
        <w:rPr>
          <w:sz w:val="28"/>
          <w:szCs w:val="28"/>
        </w:rPr>
        <w:t>ется основополагающим в теории риск-менеджмент</w:t>
      </w:r>
      <w:r w:rsidR="00CD056D" w:rsidRPr="00DB58F2">
        <w:rPr>
          <w:sz w:val="28"/>
          <w:szCs w:val="28"/>
        </w:rPr>
        <w:t xml:space="preserve">а. </w:t>
      </w:r>
      <w:r w:rsidR="00D20FA1" w:rsidRPr="00DB58F2">
        <w:rPr>
          <w:sz w:val="28"/>
          <w:szCs w:val="28"/>
        </w:rPr>
        <w:t xml:space="preserve">Он заключается в том, что предприятие должно принимать в процессе осуществления финансовой деятельности только те виды финансовых рисков, уровень которых не превышает соответствующего уровня доходности по шкале </w:t>
      </w:r>
      <w:r w:rsidR="00227313" w:rsidRPr="00DB58F2">
        <w:rPr>
          <w:sz w:val="28"/>
          <w:szCs w:val="28"/>
        </w:rPr>
        <w:t>"</w:t>
      </w:r>
      <w:r w:rsidR="00D20FA1" w:rsidRPr="00DB58F2">
        <w:rPr>
          <w:sz w:val="28"/>
          <w:szCs w:val="28"/>
        </w:rPr>
        <w:t>доходность-риск</w:t>
      </w:r>
      <w:r w:rsidR="00227313" w:rsidRPr="00DB58F2">
        <w:rPr>
          <w:sz w:val="28"/>
          <w:szCs w:val="28"/>
        </w:rPr>
        <w:t>"</w:t>
      </w:r>
      <w:r w:rsidR="00D20FA1" w:rsidRPr="00DB58F2">
        <w:rPr>
          <w:sz w:val="28"/>
          <w:szCs w:val="28"/>
        </w:rPr>
        <w:t xml:space="preserve">. </w:t>
      </w:r>
      <w:r w:rsidR="00CD056D" w:rsidRPr="00DB58F2">
        <w:rPr>
          <w:sz w:val="28"/>
          <w:szCs w:val="28"/>
        </w:rPr>
        <w:t>Любой вид риска, по которому уровень риска выше уровня ож</w:t>
      </w:r>
      <w:r w:rsidRPr="00DB58F2">
        <w:rPr>
          <w:sz w:val="28"/>
          <w:szCs w:val="28"/>
        </w:rPr>
        <w:t xml:space="preserve">идаемой доходности </w:t>
      </w:r>
      <w:r w:rsidR="00CD056D" w:rsidRPr="00DB58F2">
        <w:rPr>
          <w:sz w:val="28"/>
          <w:szCs w:val="28"/>
        </w:rPr>
        <w:t>должен быть предприятием отверг</w:t>
      </w:r>
      <w:r w:rsidRPr="00DB58F2">
        <w:rPr>
          <w:sz w:val="28"/>
          <w:szCs w:val="28"/>
        </w:rPr>
        <w:t>ну</w:t>
      </w:r>
      <w:r w:rsidR="00CD056D" w:rsidRPr="00DB58F2">
        <w:rPr>
          <w:sz w:val="28"/>
          <w:szCs w:val="28"/>
        </w:rPr>
        <w:t>т</w:t>
      </w:r>
      <w:r w:rsidRPr="00DB58F2">
        <w:rPr>
          <w:sz w:val="28"/>
          <w:szCs w:val="28"/>
        </w:rPr>
        <w:t>.</w:t>
      </w:r>
    </w:p>
    <w:p w:rsidR="00924BAE" w:rsidRDefault="00924BAE" w:rsidP="00DB58F2">
      <w:pPr>
        <w:spacing w:line="360" w:lineRule="auto"/>
        <w:ind w:firstLine="709"/>
        <w:contextualSpacing/>
        <w:jc w:val="both"/>
        <w:rPr>
          <w:sz w:val="28"/>
          <w:szCs w:val="28"/>
        </w:rPr>
      </w:pPr>
      <w:r w:rsidRPr="00DB58F2">
        <w:rPr>
          <w:sz w:val="28"/>
          <w:szCs w:val="28"/>
        </w:rPr>
        <w:t xml:space="preserve">10. Экономичность управления рисками. </w:t>
      </w:r>
      <w:r w:rsidR="00D20FA1" w:rsidRPr="00DB58F2">
        <w:rPr>
          <w:sz w:val="28"/>
          <w:szCs w:val="28"/>
        </w:rPr>
        <w:t>Основу управления финансовыми рисками</w:t>
      </w:r>
      <w:r w:rsidRPr="00DB58F2">
        <w:rPr>
          <w:sz w:val="28"/>
          <w:szCs w:val="28"/>
        </w:rPr>
        <w:t xml:space="preserve"> составляет нейтрализация их</w:t>
      </w:r>
      <w:r w:rsidR="00D20FA1" w:rsidRPr="00DB58F2">
        <w:rPr>
          <w:sz w:val="28"/>
          <w:szCs w:val="28"/>
        </w:rPr>
        <w:t xml:space="preserve"> </w:t>
      </w:r>
      <w:r w:rsidRPr="00DB58F2">
        <w:rPr>
          <w:sz w:val="28"/>
          <w:szCs w:val="28"/>
        </w:rPr>
        <w:t xml:space="preserve">негативных финансовых последствий для </w:t>
      </w:r>
      <w:r w:rsidR="00D20FA1" w:rsidRPr="00DB58F2">
        <w:rPr>
          <w:sz w:val="28"/>
          <w:szCs w:val="28"/>
        </w:rPr>
        <w:t xml:space="preserve">деятельности предприятия при возможном наступлении рискового случая. Вместе с тем, затраты предприятия по нейтрализации соответствующего </w:t>
      </w:r>
      <w:r w:rsidRPr="00DB58F2">
        <w:rPr>
          <w:sz w:val="28"/>
          <w:szCs w:val="28"/>
        </w:rPr>
        <w:t>финан</w:t>
      </w:r>
      <w:r w:rsidR="00D20FA1" w:rsidRPr="00DB58F2">
        <w:rPr>
          <w:sz w:val="28"/>
          <w:szCs w:val="28"/>
        </w:rPr>
        <w:t>сового риска не должны превы</w:t>
      </w:r>
      <w:r w:rsidRPr="00DB58F2">
        <w:rPr>
          <w:sz w:val="28"/>
          <w:szCs w:val="28"/>
        </w:rPr>
        <w:t>шать су</w:t>
      </w:r>
      <w:r w:rsidR="00D20FA1" w:rsidRPr="00DB58F2">
        <w:rPr>
          <w:sz w:val="28"/>
          <w:szCs w:val="28"/>
        </w:rPr>
        <w:t>ммы</w:t>
      </w:r>
      <w:r w:rsidRPr="00DB58F2">
        <w:rPr>
          <w:sz w:val="28"/>
          <w:szCs w:val="28"/>
        </w:rPr>
        <w:t xml:space="preserve"> возможных финансовых потерь </w:t>
      </w:r>
      <w:r w:rsidR="00D20FA1" w:rsidRPr="00DB58F2">
        <w:rPr>
          <w:sz w:val="28"/>
          <w:szCs w:val="28"/>
        </w:rPr>
        <w:t>п</w:t>
      </w:r>
      <w:r w:rsidRPr="00DB58F2">
        <w:rPr>
          <w:sz w:val="28"/>
          <w:szCs w:val="28"/>
        </w:rPr>
        <w:t>о нему даже</w:t>
      </w:r>
      <w:r w:rsidR="00D20FA1" w:rsidRPr="00DB58F2">
        <w:rPr>
          <w:sz w:val="28"/>
          <w:szCs w:val="28"/>
        </w:rPr>
        <w:t xml:space="preserve"> </w:t>
      </w:r>
      <w:r w:rsidRPr="00DB58F2">
        <w:rPr>
          <w:sz w:val="28"/>
          <w:szCs w:val="28"/>
        </w:rPr>
        <w:t>при самой высокой степ</w:t>
      </w:r>
      <w:r w:rsidR="00D20FA1" w:rsidRPr="00DB58F2">
        <w:rPr>
          <w:sz w:val="28"/>
          <w:szCs w:val="28"/>
        </w:rPr>
        <w:t>ени вероятности наступления рис</w:t>
      </w:r>
      <w:r w:rsidRPr="00DB58F2">
        <w:rPr>
          <w:sz w:val="28"/>
          <w:szCs w:val="28"/>
        </w:rPr>
        <w:t>кового случая. Кр</w:t>
      </w:r>
      <w:r w:rsidR="00D20FA1" w:rsidRPr="00DB58F2">
        <w:rPr>
          <w:sz w:val="28"/>
          <w:szCs w:val="28"/>
        </w:rPr>
        <w:t>и</w:t>
      </w:r>
      <w:r w:rsidRPr="00DB58F2">
        <w:rPr>
          <w:sz w:val="28"/>
          <w:szCs w:val="28"/>
        </w:rPr>
        <w:t>тер</w:t>
      </w:r>
      <w:r w:rsidR="00D20FA1" w:rsidRPr="00DB58F2">
        <w:rPr>
          <w:sz w:val="28"/>
          <w:szCs w:val="28"/>
        </w:rPr>
        <w:t>ий экономичности управления рис</w:t>
      </w:r>
      <w:r w:rsidRPr="00DB58F2">
        <w:rPr>
          <w:sz w:val="28"/>
          <w:szCs w:val="28"/>
        </w:rPr>
        <w:t>ками должен соблюдатьс</w:t>
      </w:r>
      <w:r w:rsidR="00D20FA1" w:rsidRPr="00DB58F2">
        <w:rPr>
          <w:sz w:val="28"/>
          <w:szCs w:val="28"/>
        </w:rPr>
        <w:t>я при осуществлении как внутрен</w:t>
      </w:r>
      <w:r w:rsidRPr="00DB58F2">
        <w:rPr>
          <w:sz w:val="28"/>
          <w:szCs w:val="28"/>
        </w:rPr>
        <w:t>него, так и внешнего страхования финансовых рисков.</w:t>
      </w:r>
    </w:p>
    <w:p w:rsidR="00F631E9" w:rsidRPr="00DB58F2" w:rsidRDefault="00227313" w:rsidP="00DB58F2">
      <w:pPr>
        <w:ind w:firstLine="709"/>
        <w:contextualSpacing/>
        <w:jc w:val="center"/>
        <w:rPr>
          <w:b/>
          <w:sz w:val="28"/>
          <w:szCs w:val="28"/>
        </w:rPr>
      </w:pPr>
      <w:r w:rsidRPr="00DB58F2">
        <w:rPr>
          <w:b/>
          <w:sz w:val="28"/>
          <w:szCs w:val="28"/>
        </w:rPr>
        <w:t xml:space="preserve">2. </w:t>
      </w:r>
      <w:r w:rsidR="00F631E9" w:rsidRPr="00DB58F2">
        <w:rPr>
          <w:b/>
          <w:sz w:val="28"/>
          <w:szCs w:val="28"/>
        </w:rPr>
        <w:t>ФУНКЦИИ И МЕХАНИЗМ УПРАВЛЕНИЯ</w:t>
      </w:r>
      <w:r w:rsidR="00ED566E" w:rsidRPr="00DB58F2">
        <w:rPr>
          <w:b/>
          <w:sz w:val="28"/>
          <w:szCs w:val="28"/>
        </w:rPr>
        <w:t xml:space="preserve"> ФИНАНСОВЫМИ РИС</w:t>
      </w:r>
      <w:r w:rsidRPr="00DB58F2">
        <w:rPr>
          <w:b/>
          <w:sz w:val="28"/>
          <w:szCs w:val="28"/>
        </w:rPr>
        <w:t>КАМИ</w:t>
      </w:r>
    </w:p>
    <w:p w:rsidR="00227313" w:rsidRPr="00DB58F2" w:rsidRDefault="00227313" w:rsidP="00DB58F2">
      <w:pPr>
        <w:ind w:firstLine="709"/>
        <w:contextualSpacing/>
        <w:jc w:val="center"/>
        <w:rPr>
          <w:b/>
          <w:sz w:val="28"/>
          <w:szCs w:val="28"/>
        </w:rPr>
      </w:pPr>
    </w:p>
    <w:p w:rsidR="00227313" w:rsidRPr="00DB58F2" w:rsidRDefault="00F631E9" w:rsidP="00DB58F2">
      <w:pPr>
        <w:spacing w:line="360" w:lineRule="auto"/>
        <w:ind w:firstLine="709"/>
        <w:contextualSpacing/>
        <w:jc w:val="both"/>
        <w:rPr>
          <w:sz w:val="28"/>
          <w:szCs w:val="28"/>
        </w:rPr>
      </w:pPr>
      <w:r w:rsidRPr="00DB58F2">
        <w:rPr>
          <w:sz w:val="28"/>
          <w:szCs w:val="28"/>
        </w:rPr>
        <w:t>Управление финансовыми рисками реализует свою главную цель и основные задачи путем осуществления определенных функций. Эти функции подразделяются на две основные группы, определяемые комплексным содержанием риск-менеджмента: 1) функции управления финансовыми рисками предприятия как управляющей; 2) функции управления финансовыми рисками как специальной области управления.</w:t>
      </w:r>
    </w:p>
    <w:p w:rsidR="00F631E9" w:rsidRPr="00DB58F2" w:rsidRDefault="00F631E9" w:rsidP="00DB58F2">
      <w:pPr>
        <w:spacing w:line="360" w:lineRule="auto"/>
        <w:ind w:firstLine="709"/>
        <w:contextualSpacing/>
        <w:jc w:val="both"/>
        <w:rPr>
          <w:sz w:val="28"/>
          <w:szCs w:val="28"/>
        </w:rPr>
      </w:pPr>
      <w:r w:rsidRPr="00DB58F2">
        <w:rPr>
          <w:sz w:val="28"/>
          <w:szCs w:val="28"/>
        </w:rPr>
        <w:t>Рассмотрим содержание основных функций управления финансовыми рисками предприятия в разрезе отдельных групп.</w:t>
      </w:r>
    </w:p>
    <w:p w:rsidR="00F631E9" w:rsidRPr="00DB58F2" w:rsidRDefault="00F631E9" w:rsidP="00DB58F2">
      <w:pPr>
        <w:spacing w:line="360" w:lineRule="auto"/>
        <w:ind w:firstLine="709"/>
        <w:contextualSpacing/>
        <w:jc w:val="both"/>
        <w:rPr>
          <w:sz w:val="28"/>
          <w:szCs w:val="28"/>
        </w:rPr>
      </w:pPr>
      <w:r w:rsidRPr="00DB58F2">
        <w:rPr>
          <w:sz w:val="28"/>
          <w:szCs w:val="28"/>
        </w:rPr>
        <w:t>В группе функций управления финансовыми рисками предприятия как управляющей системы основными являются:</w:t>
      </w:r>
    </w:p>
    <w:p w:rsidR="00F631E9" w:rsidRPr="00DB58F2" w:rsidRDefault="00F631E9" w:rsidP="00DB58F2">
      <w:pPr>
        <w:spacing w:line="360" w:lineRule="auto"/>
        <w:ind w:firstLine="709"/>
        <w:contextualSpacing/>
        <w:jc w:val="both"/>
        <w:rPr>
          <w:sz w:val="28"/>
          <w:szCs w:val="28"/>
        </w:rPr>
      </w:pPr>
      <w:r w:rsidRPr="00DB58F2">
        <w:rPr>
          <w:sz w:val="28"/>
          <w:szCs w:val="28"/>
        </w:rPr>
        <w:t>1. Формирование эффективных информационных систем, обеспечивающих обоснование альтернативных вариантов управленческих решений. В процессе реализации этой функции должны быть определены объемы и содержание информационных потребностей системы управления финансовыми рисками; сформированы внешние и внутренние источники информации, удовлетворяющие эти потребности, организован постоянный мониторинг финансового состояния предприятия и конъюнктуры финансового рынка.</w:t>
      </w:r>
    </w:p>
    <w:p w:rsidR="00F631E9" w:rsidRPr="00DB58F2" w:rsidRDefault="00F631E9" w:rsidP="00DB58F2">
      <w:pPr>
        <w:spacing w:line="360" w:lineRule="auto"/>
        <w:ind w:firstLine="709"/>
        <w:contextualSpacing/>
        <w:jc w:val="both"/>
        <w:rPr>
          <w:sz w:val="28"/>
          <w:szCs w:val="28"/>
        </w:rPr>
      </w:pPr>
      <w:r w:rsidRPr="00DB58F2">
        <w:rPr>
          <w:sz w:val="28"/>
          <w:szCs w:val="28"/>
        </w:rPr>
        <w:t>2. Осуществление риск-анализа различных аспектов финансовой деятельности предприятия. В процессе реализации этой функции проводятся экспресс- и углубленный риск-анализ отдельных финансовых операций, финансовых сделок отдельных дочерних предприятий и внутренних "центров ответственности", финансовой деятельности предприятия в целом и в разрезе отдельных ее направлений.</w:t>
      </w:r>
    </w:p>
    <w:p w:rsidR="00574049" w:rsidRPr="00DB58F2" w:rsidRDefault="00F631E9" w:rsidP="00DB58F2">
      <w:pPr>
        <w:spacing w:line="360" w:lineRule="auto"/>
        <w:ind w:firstLine="709"/>
        <w:contextualSpacing/>
        <w:jc w:val="both"/>
        <w:rPr>
          <w:sz w:val="28"/>
          <w:szCs w:val="28"/>
        </w:rPr>
      </w:pPr>
      <w:r w:rsidRPr="00DB58F2">
        <w:rPr>
          <w:sz w:val="28"/>
          <w:szCs w:val="28"/>
        </w:rPr>
        <w:t xml:space="preserve">3. Осуществление риск-планирования финансовой деятельности предприятия </w:t>
      </w:r>
      <w:r w:rsidR="00574049" w:rsidRPr="00DB58F2">
        <w:rPr>
          <w:sz w:val="28"/>
          <w:szCs w:val="28"/>
        </w:rPr>
        <w:t>п</w:t>
      </w:r>
      <w:r w:rsidRPr="00DB58F2">
        <w:rPr>
          <w:sz w:val="28"/>
          <w:szCs w:val="28"/>
        </w:rPr>
        <w:t xml:space="preserve">о основным ее </w:t>
      </w:r>
      <w:r w:rsidR="00574049" w:rsidRPr="00DB58F2">
        <w:rPr>
          <w:sz w:val="28"/>
          <w:szCs w:val="28"/>
        </w:rPr>
        <w:t>направлениям</w:t>
      </w:r>
      <w:r w:rsidRPr="00DB58F2">
        <w:rPr>
          <w:sz w:val="28"/>
          <w:szCs w:val="28"/>
        </w:rPr>
        <w:t>. Реализация этой функции управления финансовыми рисками</w:t>
      </w:r>
      <w:r w:rsidR="00574049" w:rsidRPr="00DB58F2">
        <w:rPr>
          <w:sz w:val="28"/>
          <w:szCs w:val="28"/>
        </w:rPr>
        <w:t xml:space="preserve"> </w:t>
      </w:r>
      <w:r w:rsidRPr="00DB58F2">
        <w:rPr>
          <w:sz w:val="28"/>
          <w:szCs w:val="28"/>
        </w:rPr>
        <w:t>связана с разработкой системы планов и операти</w:t>
      </w:r>
      <w:r w:rsidR="00574049" w:rsidRPr="00DB58F2">
        <w:rPr>
          <w:sz w:val="28"/>
          <w:szCs w:val="28"/>
        </w:rPr>
        <w:t xml:space="preserve">вных бюджетов по основным направлениям защиты предприятия от </w:t>
      </w:r>
      <w:r w:rsidRPr="00DB58F2">
        <w:rPr>
          <w:sz w:val="28"/>
          <w:szCs w:val="28"/>
        </w:rPr>
        <w:t>возможных ф</w:t>
      </w:r>
      <w:r w:rsidR="00574049" w:rsidRPr="00DB58F2">
        <w:rPr>
          <w:sz w:val="28"/>
          <w:szCs w:val="28"/>
        </w:rPr>
        <w:t>и</w:t>
      </w:r>
      <w:r w:rsidRPr="00DB58F2">
        <w:rPr>
          <w:sz w:val="28"/>
          <w:szCs w:val="28"/>
        </w:rPr>
        <w:t>нансовых угроз внешнего и внутреннего</w:t>
      </w:r>
      <w:r w:rsidR="00574049" w:rsidRPr="00DB58F2">
        <w:rPr>
          <w:sz w:val="28"/>
          <w:szCs w:val="28"/>
        </w:rPr>
        <w:t xml:space="preserve"> </w:t>
      </w:r>
      <w:r w:rsidRPr="00DB58F2">
        <w:rPr>
          <w:sz w:val="28"/>
          <w:szCs w:val="28"/>
        </w:rPr>
        <w:t>характер</w:t>
      </w:r>
      <w:r w:rsidR="00574049" w:rsidRPr="00DB58F2">
        <w:rPr>
          <w:sz w:val="28"/>
          <w:szCs w:val="28"/>
        </w:rPr>
        <w:t>а, обеспечивающих нейтрализацию идентифицированных финансовых рисков. Основой такого планирования является разработанная стратегия финансового риск-менеджмента, требующая конкретизации на каждом этапе его развития.</w:t>
      </w:r>
    </w:p>
    <w:p w:rsidR="00F631E9" w:rsidRPr="00DB58F2" w:rsidRDefault="00574049" w:rsidP="00DB58F2">
      <w:pPr>
        <w:spacing w:line="360" w:lineRule="auto"/>
        <w:ind w:firstLine="709"/>
        <w:contextualSpacing/>
        <w:jc w:val="both"/>
        <w:rPr>
          <w:sz w:val="28"/>
          <w:szCs w:val="28"/>
        </w:rPr>
      </w:pPr>
      <w:r w:rsidRPr="00DB58F2">
        <w:rPr>
          <w:sz w:val="28"/>
          <w:szCs w:val="28"/>
        </w:rPr>
        <w:t>4. Осуществление э</w:t>
      </w:r>
      <w:r w:rsidR="00F631E9" w:rsidRPr="00DB58F2">
        <w:rPr>
          <w:sz w:val="28"/>
          <w:szCs w:val="28"/>
        </w:rPr>
        <w:t>ффек</w:t>
      </w:r>
      <w:r w:rsidRPr="00DB58F2">
        <w:rPr>
          <w:sz w:val="28"/>
          <w:szCs w:val="28"/>
        </w:rPr>
        <w:t>т</w:t>
      </w:r>
      <w:r w:rsidR="00F631E9" w:rsidRPr="00DB58F2">
        <w:rPr>
          <w:sz w:val="28"/>
          <w:szCs w:val="28"/>
        </w:rPr>
        <w:t>ив</w:t>
      </w:r>
      <w:r w:rsidRPr="00DB58F2">
        <w:rPr>
          <w:sz w:val="28"/>
          <w:szCs w:val="28"/>
        </w:rPr>
        <w:t>ного конт</w:t>
      </w:r>
      <w:r w:rsidR="00F631E9" w:rsidRPr="00DB58F2">
        <w:rPr>
          <w:sz w:val="28"/>
          <w:szCs w:val="28"/>
        </w:rPr>
        <w:t>роля реализации</w:t>
      </w:r>
      <w:r w:rsidRPr="00DB58F2">
        <w:rPr>
          <w:sz w:val="28"/>
          <w:szCs w:val="28"/>
        </w:rPr>
        <w:t xml:space="preserve"> </w:t>
      </w:r>
      <w:r w:rsidR="005A10C0" w:rsidRPr="00DB58F2">
        <w:rPr>
          <w:sz w:val="28"/>
          <w:szCs w:val="28"/>
        </w:rPr>
        <w:t>принятых рисковых решений</w:t>
      </w:r>
      <w:r w:rsidR="00F631E9" w:rsidRPr="00DB58F2">
        <w:rPr>
          <w:sz w:val="28"/>
          <w:szCs w:val="28"/>
        </w:rPr>
        <w:t>. Реализа</w:t>
      </w:r>
      <w:r w:rsidR="005A10C0" w:rsidRPr="00DB58F2">
        <w:rPr>
          <w:sz w:val="28"/>
          <w:szCs w:val="28"/>
        </w:rPr>
        <w:t>ция этой функции уп</w:t>
      </w:r>
      <w:r w:rsidR="00F631E9" w:rsidRPr="00DB58F2">
        <w:rPr>
          <w:sz w:val="28"/>
          <w:szCs w:val="28"/>
        </w:rPr>
        <w:t>равления финансовыми рисками связана с созданием с</w:t>
      </w:r>
      <w:r w:rsidR="005A10C0" w:rsidRPr="00DB58F2">
        <w:rPr>
          <w:sz w:val="28"/>
          <w:szCs w:val="28"/>
        </w:rPr>
        <w:t>о</w:t>
      </w:r>
      <w:r w:rsidR="00F631E9" w:rsidRPr="00DB58F2">
        <w:rPr>
          <w:sz w:val="28"/>
          <w:szCs w:val="28"/>
        </w:rPr>
        <w:t xml:space="preserve">ответствующих систем </w:t>
      </w:r>
      <w:r w:rsidR="005A10C0" w:rsidRPr="00DB58F2">
        <w:rPr>
          <w:sz w:val="28"/>
          <w:szCs w:val="28"/>
        </w:rPr>
        <w:t>внутреннего контроля на предприятии, разделением контрольных обязанностей отдельных сл</w:t>
      </w:r>
      <w:r w:rsidR="00F631E9" w:rsidRPr="00DB58F2">
        <w:rPr>
          <w:sz w:val="28"/>
          <w:szCs w:val="28"/>
        </w:rPr>
        <w:t>ужб и риск-менеджеров, определением системы контро</w:t>
      </w:r>
      <w:r w:rsidR="005A10C0" w:rsidRPr="00DB58F2">
        <w:rPr>
          <w:sz w:val="28"/>
          <w:szCs w:val="28"/>
        </w:rPr>
        <w:t>ли</w:t>
      </w:r>
      <w:r w:rsidR="00F631E9" w:rsidRPr="00DB58F2">
        <w:rPr>
          <w:sz w:val="28"/>
          <w:szCs w:val="28"/>
        </w:rPr>
        <w:t xml:space="preserve">руемых показателей и контрольных </w:t>
      </w:r>
      <w:r w:rsidR="005A10C0" w:rsidRPr="00DB58F2">
        <w:rPr>
          <w:sz w:val="28"/>
          <w:szCs w:val="28"/>
        </w:rPr>
        <w:t>периодов</w:t>
      </w:r>
      <w:r w:rsidR="00F631E9" w:rsidRPr="00DB58F2">
        <w:rPr>
          <w:sz w:val="28"/>
          <w:szCs w:val="28"/>
        </w:rPr>
        <w:t>, оперативным</w:t>
      </w:r>
      <w:r w:rsidR="005A10C0" w:rsidRPr="00DB58F2">
        <w:rPr>
          <w:sz w:val="28"/>
          <w:szCs w:val="28"/>
        </w:rPr>
        <w:t xml:space="preserve"> </w:t>
      </w:r>
      <w:r w:rsidR="00F631E9" w:rsidRPr="00DB58F2">
        <w:rPr>
          <w:sz w:val="28"/>
          <w:szCs w:val="28"/>
        </w:rPr>
        <w:t>реагированием на результаты осуществляемого контроля.</w:t>
      </w:r>
    </w:p>
    <w:p w:rsidR="00F631E9" w:rsidRPr="00DB58F2" w:rsidRDefault="00F631E9" w:rsidP="00DB58F2">
      <w:pPr>
        <w:spacing w:line="360" w:lineRule="auto"/>
        <w:ind w:firstLine="709"/>
        <w:contextualSpacing/>
        <w:jc w:val="both"/>
        <w:rPr>
          <w:sz w:val="28"/>
          <w:szCs w:val="28"/>
        </w:rPr>
      </w:pPr>
      <w:r w:rsidRPr="00DB58F2">
        <w:rPr>
          <w:sz w:val="28"/>
          <w:szCs w:val="28"/>
        </w:rPr>
        <w:t>В группе функций управления финансовыми ри</w:t>
      </w:r>
      <w:r w:rsidR="005A10C0" w:rsidRPr="00DB58F2">
        <w:rPr>
          <w:sz w:val="28"/>
          <w:szCs w:val="28"/>
        </w:rPr>
        <w:t>с</w:t>
      </w:r>
      <w:r w:rsidRPr="00DB58F2">
        <w:rPr>
          <w:sz w:val="28"/>
          <w:szCs w:val="28"/>
        </w:rPr>
        <w:t>ками как</w:t>
      </w:r>
      <w:r w:rsidR="005A10C0" w:rsidRPr="00DB58F2">
        <w:rPr>
          <w:sz w:val="28"/>
          <w:szCs w:val="28"/>
        </w:rPr>
        <w:t xml:space="preserve"> </w:t>
      </w:r>
      <w:r w:rsidRPr="00DB58F2">
        <w:rPr>
          <w:sz w:val="28"/>
          <w:szCs w:val="28"/>
        </w:rPr>
        <w:t>специальной облас</w:t>
      </w:r>
      <w:r w:rsidR="005A10C0" w:rsidRPr="00DB58F2">
        <w:rPr>
          <w:sz w:val="28"/>
          <w:szCs w:val="28"/>
        </w:rPr>
        <w:t>ти управления предприятием</w:t>
      </w:r>
      <w:r w:rsidRPr="00DB58F2">
        <w:rPr>
          <w:sz w:val="28"/>
          <w:szCs w:val="28"/>
        </w:rPr>
        <w:t xml:space="preserve"> основными</w:t>
      </w:r>
      <w:r w:rsidR="005A10C0" w:rsidRPr="00DB58F2">
        <w:rPr>
          <w:sz w:val="28"/>
          <w:szCs w:val="28"/>
        </w:rPr>
        <w:t xml:space="preserve"> являются:</w:t>
      </w:r>
    </w:p>
    <w:p w:rsidR="00F631E9" w:rsidRPr="00DB58F2" w:rsidRDefault="00F631E9" w:rsidP="00DB58F2">
      <w:pPr>
        <w:spacing w:line="360" w:lineRule="auto"/>
        <w:ind w:firstLine="709"/>
        <w:contextualSpacing/>
        <w:jc w:val="both"/>
        <w:rPr>
          <w:sz w:val="28"/>
          <w:szCs w:val="28"/>
        </w:rPr>
      </w:pPr>
      <w:r w:rsidRPr="00DB58F2">
        <w:rPr>
          <w:sz w:val="28"/>
          <w:szCs w:val="28"/>
        </w:rPr>
        <w:t>1</w:t>
      </w:r>
      <w:r w:rsidR="005A10C0" w:rsidRPr="00DB58F2">
        <w:rPr>
          <w:sz w:val="28"/>
          <w:szCs w:val="28"/>
        </w:rPr>
        <w:t>. Управление формированием порт</w:t>
      </w:r>
      <w:r w:rsidRPr="00DB58F2">
        <w:rPr>
          <w:sz w:val="28"/>
          <w:szCs w:val="28"/>
        </w:rPr>
        <w:t>феля принимаемых</w:t>
      </w:r>
      <w:r w:rsidR="005A10C0" w:rsidRPr="00DB58F2">
        <w:rPr>
          <w:sz w:val="28"/>
          <w:szCs w:val="28"/>
        </w:rPr>
        <w:t xml:space="preserve"> </w:t>
      </w:r>
      <w:r w:rsidRPr="00DB58F2">
        <w:rPr>
          <w:sz w:val="28"/>
          <w:szCs w:val="28"/>
        </w:rPr>
        <w:t>финансовых рисков</w:t>
      </w:r>
      <w:r w:rsidR="001F4D3D" w:rsidRPr="00DB58F2">
        <w:rPr>
          <w:sz w:val="28"/>
          <w:szCs w:val="28"/>
        </w:rPr>
        <w:t>.</w:t>
      </w:r>
      <w:r w:rsidRPr="00DB58F2">
        <w:rPr>
          <w:sz w:val="28"/>
          <w:szCs w:val="28"/>
        </w:rPr>
        <w:t xml:space="preserve"> Фу</w:t>
      </w:r>
      <w:r w:rsidR="005A10C0" w:rsidRPr="00DB58F2">
        <w:rPr>
          <w:sz w:val="28"/>
          <w:szCs w:val="28"/>
        </w:rPr>
        <w:t>нкциями этого управления являют</w:t>
      </w:r>
      <w:r w:rsidRPr="00DB58F2">
        <w:rPr>
          <w:sz w:val="28"/>
          <w:szCs w:val="28"/>
        </w:rPr>
        <w:t>ся идентификация в</w:t>
      </w:r>
      <w:r w:rsidR="005A10C0" w:rsidRPr="00DB58F2">
        <w:rPr>
          <w:sz w:val="28"/>
          <w:szCs w:val="28"/>
        </w:rPr>
        <w:t>озможных финансовых рисков пред</w:t>
      </w:r>
      <w:r w:rsidRPr="00DB58F2">
        <w:rPr>
          <w:sz w:val="28"/>
          <w:szCs w:val="28"/>
        </w:rPr>
        <w:t>приятия, связанных с</w:t>
      </w:r>
      <w:r w:rsidR="005A10C0" w:rsidRPr="00DB58F2">
        <w:rPr>
          <w:sz w:val="28"/>
          <w:szCs w:val="28"/>
        </w:rPr>
        <w:t xml:space="preserve"> его предстоящей финансовой деятельностью</w:t>
      </w:r>
      <w:r w:rsidRPr="00DB58F2">
        <w:rPr>
          <w:sz w:val="28"/>
          <w:szCs w:val="28"/>
        </w:rPr>
        <w:t>; избежани</w:t>
      </w:r>
      <w:r w:rsidR="005A10C0" w:rsidRPr="00DB58F2">
        <w:rPr>
          <w:sz w:val="28"/>
          <w:szCs w:val="28"/>
        </w:rPr>
        <w:t xml:space="preserve">е отдельных финансовых рисков за </w:t>
      </w:r>
      <w:r w:rsidRPr="00DB58F2">
        <w:rPr>
          <w:sz w:val="28"/>
          <w:szCs w:val="28"/>
        </w:rPr>
        <w:t>счет отказа от чрезмер</w:t>
      </w:r>
      <w:r w:rsidR="005A10C0" w:rsidRPr="00DB58F2">
        <w:rPr>
          <w:sz w:val="28"/>
          <w:szCs w:val="28"/>
        </w:rPr>
        <w:t>но рискованных финансовых опера</w:t>
      </w:r>
      <w:r w:rsidRPr="00DB58F2">
        <w:rPr>
          <w:sz w:val="28"/>
          <w:szCs w:val="28"/>
        </w:rPr>
        <w:t>ций и сделок; определение окончательного со</w:t>
      </w:r>
      <w:r w:rsidR="005A10C0" w:rsidRPr="00DB58F2">
        <w:rPr>
          <w:sz w:val="28"/>
          <w:szCs w:val="28"/>
        </w:rPr>
        <w:t>става отдель</w:t>
      </w:r>
      <w:r w:rsidRPr="00DB58F2">
        <w:rPr>
          <w:sz w:val="28"/>
          <w:szCs w:val="28"/>
        </w:rPr>
        <w:t>ных систематических и несистематических финансовых</w:t>
      </w:r>
      <w:r w:rsidR="005A10C0" w:rsidRPr="00DB58F2">
        <w:rPr>
          <w:sz w:val="28"/>
          <w:szCs w:val="28"/>
        </w:rPr>
        <w:t xml:space="preserve"> </w:t>
      </w:r>
      <w:r w:rsidRPr="00DB58F2">
        <w:rPr>
          <w:sz w:val="28"/>
          <w:szCs w:val="28"/>
        </w:rPr>
        <w:t>рисков, принимаемых предпри</w:t>
      </w:r>
      <w:r w:rsidR="005A10C0" w:rsidRPr="00DB58F2">
        <w:rPr>
          <w:sz w:val="28"/>
          <w:szCs w:val="28"/>
        </w:rPr>
        <w:t>ятием.</w:t>
      </w:r>
    </w:p>
    <w:p w:rsidR="00F631E9" w:rsidRPr="00DB58F2" w:rsidRDefault="00F631E9" w:rsidP="00DB58F2">
      <w:pPr>
        <w:spacing w:line="360" w:lineRule="auto"/>
        <w:ind w:firstLine="709"/>
        <w:contextualSpacing/>
        <w:jc w:val="both"/>
        <w:rPr>
          <w:sz w:val="28"/>
          <w:szCs w:val="28"/>
        </w:rPr>
      </w:pPr>
      <w:r w:rsidRPr="00DB58F2">
        <w:rPr>
          <w:sz w:val="28"/>
          <w:szCs w:val="28"/>
        </w:rPr>
        <w:t>2. Управление оценкой уровня и с</w:t>
      </w:r>
      <w:r w:rsidR="005A10C0" w:rsidRPr="00DB58F2">
        <w:rPr>
          <w:sz w:val="28"/>
          <w:szCs w:val="28"/>
        </w:rPr>
        <w:t>тоимост</w:t>
      </w:r>
      <w:r w:rsidRPr="00DB58F2">
        <w:rPr>
          <w:sz w:val="28"/>
          <w:szCs w:val="28"/>
        </w:rPr>
        <w:t>и финансовых</w:t>
      </w:r>
      <w:r w:rsidR="005A10C0" w:rsidRPr="00DB58F2">
        <w:rPr>
          <w:sz w:val="28"/>
          <w:szCs w:val="28"/>
        </w:rPr>
        <w:t xml:space="preserve"> рис</w:t>
      </w:r>
      <w:r w:rsidRPr="00DB58F2">
        <w:rPr>
          <w:sz w:val="28"/>
          <w:szCs w:val="28"/>
        </w:rPr>
        <w:t>ков. В процессе реа</w:t>
      </w:r>
      <w:r w:rsidR="005A10C0" w:rsidRPr="00DB58F2">
        <w:rPr>
          <w:sz w:val="28"/>
          <w:szCs w:val="28"/>
        </w:rPr>
        <w:t xml:space="preserve">лизации этой функции осуществляется </w:t>
      </w:r>
      <w:r w:rsidRPr="00DB58F2">
        <w:rPr>
          <w:sz w:val="28"/>
          <w:szCs w:val="28"/>
        </w:rPr>
        <w:t>выбор методов оценки отдельных финансовых рисков с</w:t>
      </w:r>
      <w:r w:rsidR="005A10C0" w:rsidRPr="00DB58F2">
        <w:rPr>
          <w:sz w:val="28"/>
          <w:szCs w:val="28"/>
        </w:rPr>
        <w:t xml:space="preserve"> учетом </w:t>
      </w:r>
      <w:r w:rsidRPr="00DB58F2">
        <w:rPr>
          <w:sz w:val="28"/>
          <w:szCs w:val="28"/>
        </w:rPr>
        <w:t xml:space="preserve">имеющейся </w:t>
      </w:r>
      <w:r w:rsidR="005A10C0" w:rsidRPr="00DB58F2">
        <w:rPr>
          <w:sz w:val="28"/>
          <w:szCs w:val="28"/>
        </w:rPr>
        <w:t xml:space="preserve">информационной базы и квалификации </w:t>
      </w:r>
      <w:r w:rsidRPr="00DB58F2">
        <w:rPr>
          <w:sz w:val="28"/>
          <w:szCs w:val="28"/>
        </w:rPr>
        <w:t>риск-менеджеров предприятия, выявляется возможный</w:t>
      </w:r>
      <w:r w:rsidR="005A10C0" w:rsidRPr="00DB58F2">
        <w:rPr>
          <w:sz w:val="28"/>
          <w:szCs w:val="28"/>
        </w:rPr>
        <w:t xml:space="preserve"> объем </w:t>
      </w:r>
      <w:r w:rsidRPr="00DB58F2">
        <w:rPr>
          <w:sz w:val="28"/>
          <w:szCs w:val="28"/>
        </w:rPr>
        <w:t xml:space="preserve">связанных с </w:t>
      </w:r>
      <w:r w:rsidR="005A10C0" w:rsidRPr="00DB58F2">
        <w:rPr>
          <w:sz w:val="28"/>
          <w:szCs w:val="28"/>
        </w:rPr>
        <w:t>н</w:t>
      </w:r>
      <w:r w:rsidRPr="00DB58F2">
        <w:rPr>
          <w:sz w:val="28"/>
          <w:szCs w:val="28"/>
        </w:rPr>
        <w:t>ими финансо</w:t>
      </w:r>
      <w:r w:rsidR="005A10C0" w:rsidRPr="00DB58F2">
        <w:rPr>
          <w:sz w:val="28"/>
          <w:szCs w:val="28"/>
        </w:rPr>
        <w:t xml:space="preserve">вых потерь в разрезе отдельных </w:t>
      </w:r>
      <w:r w:rsidRPr="00DB58F2">
        <w:rPr>
          <w:sz w:val="28"/>
          <w:szCs w:val="28"/>
        </w:rPr>
        <w:t>операци</w:t>
      </w:r>
      <w:r w:rsidR="005A10C0" w:rsidRPr="00DB58F2">
        <w:rPr>
          <w:sz w:val="28"/>
          <w:szCs w:val="28"/>
        </w:rPr>
        <w:t>й и по финансовой деятельности в</w:t>
      </w:r>
      <w:r w:rsidRPr="00DB58F2">
        <w:rPr>
          <w:sz w:val="28"/>
          <w:szCs w:val="28"/>
        </w:rPr>
        <w:t xml:space="preserve"> целом.</w:t>
      </w:r>
    </w:p>
    <w:p w:rsidR="00F631E9" w:rsidRPr="00DB58F2" w:rsidRDefault="005A10C0" w:rsidP="00DB58F2">
      <w:pPr>
        <w:spacing w:line="360" w:lineRule="auto"/>
        <w:ind w:firstLine="709"/>
        <w:contextualSpacing/>
        <w:jc w:val="both"/>
        <w:rPr>
          <w:sz w:val="28"/>
          <w:szCs w:val="28"/>
        </w:rPr>
      </w:pPr>
      <w:r w:rsidRPr="00DB58F2">
        <w:rPr>
          <w:sz w:val="28"/>
          <w:szCs w:val="28"/>
        </w:rPr>
        <w:t>3. Управление нейтрализацией возможных негативных последствий финансовых рисков в рамках предприятия. Функция</w:t>
      </w:r>
      <w:r w:rsidR="00F631E9" w:rsidRPr="00DB58F2">
        <w:rPr>
          <w:sz w:val="28"/>
          <w:szCs w:val="28"/>
        </w:rPr>
        <w:t>ми этого управления является разработка и реализация</w:t>
      </w:r>
      <w:r w:rsidRPr="00DB58F2">
        <w:rPr>
          <w:sz w:val="28"/>
          <w:szCs w:val="28"/>
        </w:rPr>
        <w:t xml:space="preserve"> мероприятий по проф</w:t>
      </w:r>
      <w:r w:rsidR="00F631E9" w:rsidRPr="00DB58F2">
        <w:rPr>
          <w:sz w:val="28"/>
          <w:szCs w:val="28"/>
        </w:rPr>
        <w:t>илактике и минимизации уровня и</w:t>
      </w:r>
      <w:r w:rsidRPr="00DB58F2">
        <w:rPr>
          <w:sz w:val="28"/>
          <w:szCs w:val="28"/>
        </w:rPr>
        <w:t xml:space="preserve"> стоимости</w:t>
      </w:r>
      <w:r w:rsidR="00F631E9" w:rsidRPr="00DB58F2">
        <w:rPr>
          <w:sz w:val="28"/>
          <w:szCs w:val="28"/>
        </w:rPr>
        <w:t xml:space="preserve"> отдельных фи</w:t>
      </w:r>
      <w:r w:rsidRPr="00DB58F2">
        <w:rPr>
          <w:sz w:val="28"/>
          <w:szCs w:val="28"/>
        </w:rPr>
        <w:t xml:space="preserve">нансовых рисков за счет соответствующих </w:t>
      </w:r>
      <w:r w:rsidR="00F631E9" w:rsidRPr="00DB58F2">
        <w:rPr>
          <w:sz w:val="28"/>
          <w:szCs w:val="28"/>
        </w:rPr>
        <w:t>внутренних механизмов, оценка эффективности</w:t>
      </w:r>
      <w:r w:rsidRPr="00DB58F2">
        <w:rPr>
          <w:sz w:val="28"/>
          <w:szCs w:val="28"/>
        </w:rPr>
        <w:t xml:space="preserve"> осуществления таких мероприятий.</w:t>
      </w:r>
    </w:p>
    <w:p w:rsidR="00F631E9" w:rsidRPr="00DB58F2" w:rsidRDefault="005A10C0" w:rsidP="00DB58F2">
      <w:pPr>
        <w:spacing w:line="360" w:lineRule="auto"/>
        <w:ind w:firstLine="709"/>
        <w:contextualSpacing/>
        <w:jc w:val="both"/>
        <w:rPr>
          <w:sz w:val="28"/>
          <w:szCs w:val="28"/>
        </w:rPr>
      </w:pPr>
      <w:r w:rsidRPr="00DB58F2">
        <w:rPr>
          <w:sz w:val="28"/>
          <w:szCs w:val="28"/>
        </w:rPr>
        <w:t>4. Управление страхованием</w:t>
      </w:r>
      <w:r w:rsidR="00F631E9" w:rsidRPr="00DB58F2">
        <w:rPr>
          <w:sz w:val="28"/>
          <w:szCs w:val="28"/>
        </w:rPr>
        <w:t xml:space="preserve"> финансовых рисков. В про</w:t>
      </w:r>
      <w:r w:rsidRPr="00DB58F2">
        <w:rPr>
          <w:sz w:val="28"/>
          <w:szCs w:val="28"/>
        </w:rPr>
        <w:t xml:space="preserve">цессе реализации этой функции формируются критерии передачи </w:t>
      </w:r>
      <w:r w:rsidR="00F631E9" w:rsidRPr="00DB58F2">
        <w:rPr>
          <w:sz w:val="28"/>
          <w:szCs w:val="28"/>
        </w:rPr>
        <w:t>финансовых рисков предприятия страхо</w:t>
      </w:r>
      <w:r w:rsidRPr="00DB58F2">
        <w:rPr>
          <w:sz w:val="28"/>
          <w:szCs w:val="28"/>
        </w:rPr>
        <w:t xml:space="preserve">вым компаниям, </w:t>
      </w:r>
      <w:r w:rsidR="00F631E9" w:rsidRPr="00DB58F2">
        <w:rPr>
          <w:sz w:val="28"/>
          <w:szCs w:val="28"/>
        </w:rPr>
        <w:t>осуществляется выбор соответствующих страховых</w:t>
      </w:r>
      <w:r w:rsidRPr="00DB58F2">
        <w:rPr>
          <w:sz w:val="28"/>
          <w:szCs w:val="28"/>
        </w:rPr>
        <w:t xml:space="preserve"> компаний для сотрудничества с учетом их специализации и рейтинга на страховом рынке, согласовывается система условий </w:t>
      </w:r>
      <w:r w:rsidR="00F631E9" w:rsidRPr="00DB58F2">
        <w:rPr>
          <w:sz w:val="28"/>
          <w:szCs w:val="28"/>
        </w:rPr>
        <w:t xml:space="preserve">заключаемого договора страхования, оценивается </w:t>
      </w:r>
      <w:r w:rsidRPr="00DB58F2">
        <w:rPr>
          <w:sz w:val="28"/>
          <w:szCs w:val="28"/>
        </w:rPr>
        <w:t xml:space="preserve">эффективность </w:t>
      </w:r>
      <w:r w:rsidR="00F631E9" w:rsidRPr="00DB58F2">
        <w:rPr>
          <w:sz w:val="28"/>
          <w:szCs w:val="28"/>
        </w:rPr>
        <w:t>передачи отдельных финансовых рисков</w:t>
      </w:r>
      <w:r w:rsidRPr="00DB58F2">
        <w:rPr>
          <w:sz w:val="28"/>
          <w:szCs w:val="28"/>
        </w:rPr>
        <w:t xml:space="preserve"> предприятия внешнему страховщику.</w:t>
      </w: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481492" w:rsidRDefault="00481492" w:rsidP="0015034B">
      <w:pPr>
        <w:ind w:firstLine="709"/>
        <w:contextualSpacing/>
        <w:jc w:val="center"/>
        <w:rPr>
          <w:b/>
          <w:sz w:val="28"/>
          <w:szCs w:val="28"/>
        </w:rPr>
      </w:pPr>
    </w:p>
    <w:p w:rsidR="00127BD4" w:rsidRPr="0015034B" w:rsidRDefault="0015034B" w:rsidP="0015034B">
      <w:pPr>
        <w:ind w:firstLine="709"/>
        <w:contextualSpacing/>
        <w:jc w:val="center"/>
        <w:rPr>
          <w:b/>
          <w:sz w:val="28"/>
          <w:szCs w:val="28"/>
        </w:rPr>
      </w:pPr>
      <w:r>
        <w:rPr>
          <w:b/>
          <w:sz w:val="28"/>
          <w:szCs w:val="28"/>
        </w:rPr>
        <w:t>3</w:t>
      </w:r>
      <w:r w:rsidR="00227313" w:rsidRPr="0015034B">
        <w:rPr>
          <w:b/>
          <w:sz w:val="28"/>
          <w:szCs w:val="28"/>
        </w:rPr>
        <w:t xml:space="preserve">. </w:t>
      </w:r>
      <w:r w:rsidR="00ED566E" w:rsidRPr="0015034B">
        <w:rPr>
          <w:b/>
          <w:sz w:val="28"/>
          <w:szCs w:val="28"/>
        </w:rPr>
        <w:t>СПО</w:t>
      </w:r>
      <w:r w:rsidR="00227313" w:rsidRPr="0015034B">
        <w:rPr>
          <w:b/>
          <w:sz w:val="28"/>
          <w:szCs w:val="28"/>
        </w:rPr>
        <w:t>СОБЫ СНИЖЕНИЯ ФИНАНСОВОГО РИСКА</w:t>
      </w:r>
    </w:p>
    <w:p w:rsidR="00227313" w:rsidRPr="0015034B" w:rsidRDefault="00227313" w:rsidP="0015034B">
      <w:pPr>
        <w:ind w:firstLine="709"/>
        <w:contextualSpacing/>
        <w:jc w:val="center"/>
        <w:rPr>
          <w:b/>
          <w:sz w:val="28"/>
          <w:szCs w:val="28"/>
        </w:rPr>
      </w:pPr>
    </w:p>
    <w:p w:rsidR="00127BD4" w:rsidRPr="00DB58F2" w:rsidRDefault="00007065" w:rsidP="00DB58F2">
      <w:pPr>
        <w:spacing w:line="360" w:lineRule="auto"/>
        <w:ind w:firstLine="709"/>
        <w:contextualSpacing/>
        <w:jc w:val="both"/>
        <w:rPr>
          <w:sz w:val="28"/>
          <w:szCs w:val="28"/>
        </w:rPr>
      </w:pPr>
      <w:r w:rsidRPr="00DB58F2">
        <w:rPr>
          <w:sz w:val="28"/>
          <w:szCs w:val="28"/>
        </w:rPr>
        <w:t>В системе методов управления финансовыми рисками предприятия основная роль принадлежит внутренним механизмам их нейтрализации.</w:t>
      </w:r>
    </w:p>
    <w:p w:rsidR="00007065" w:rsidRPr="00DB58F2" w:rsidRDefault="00007065" w:rsidP="00DB58F2">
      <w:pPr>
        <w:spacing w:line="360" w:lineRule="auto"/>
        <w:ind w:firstLine="709"/>
        <w:contextualSpacing/>
        <w:jc w:val="both"/>
        <w:rPr>
          <w:sz w:val="28"/>
          <w:szCs w:val="28"/>
        </w:rPr>
      </w:pPr>
      <w:r w:rsidRPr="00DB58F2">
        <w:rPr>
          <w:sz w:val="28"/>
          <w:szCs w:val="28"/>
        </w:rPr>
        <w:t>Внутренние механизмы нейтрализации финансовых рисков представляют собой систему методов минимизации их негативных последствий, избираемых и осуществляемых в рамках самого предприятия.</w:t>
      </w:r>
    </w:p>
    <w:p w:rsidR="007619C1" w:rsidRPr="00DB58F2" w:rsidRDefault="00007065" w:rsidP="00DB58F2">
      <w:pPr>
        <w:spacing w:line="360" w:lineRule="auto"/>
        <w:ind w:firstLine="709"/>
        <w:contextualSpacing/>
        <w:jc w:val="both"/>
        <w:rPr>
          <w:sz w:val="28"/>
          <w:szCs w:val="28"/>
        </w:rPr>
      </w:pPr>
      <w:r w:rsidRPr="00DB58F2">
        <w:rPr>
          <w:sz w:val="28"/>
          <w:szCs w:val="28"/>
        </w:rPr>
        <w:t xml:space="preserve">Преимуществом использования внутренних механизмов нейтрализации финансовых рисков </w:t>
      </w:r>
      <w:r w:rsidR="007619C1" w:rsidRPr="00DB58F2">
        <w:rPr>
          <w:sz w:val="28"/>
          <w:szCs w:val="28"/>
        </w:rPr>
        <w:t>является высокая степень альтернативности принимаемых управленческих решений, не зависящих от других субъектов хозяйствования. Они исходят из конкретных условий осуществления хозяйственной деятельности предприятия и его финансовых возможностей, позволяют в наибольшей степени учесть влияние внутренних факторов на уровень финансовых рисков в процессе нейтрализации их негативных последствий.</w:t>
      </w:r>
    </w:p>
    <w:p w:rsidR="007619C1" w:rsidRPr="00DB58F2" w:rsidRDefault="007619C1" w:rsidP="00DB58F2">
      <w:pPr>
        <w:spacing w:line="360" w:lineRule="auto"/>
        <w:ind w:firstLine="709"/>
        <w:contextualSpacing/>
        <w:jc w:val="both"/>
        <w:rPr>
          <w:sz w:val="28"/>
          <w:szCs w:val="28"/>
        </w:rPr>
      </w:pPr>
      <w:r w:rsidRPr="00DB58F2">
        <w:rPr>
          <w:sz w:val="28"/>
          <w:szCs w:val="28"/>
        </w:rPr>
        <w:t>Система внутренних механизмов нейтрализации финансовых рисков предусматривает использование следующих основных методов:</w:t>
      </w:r>
    </w:p>
    <w:p w:rsidR="00007065" w:rsidRPr="00DB58F2" w:rsidRDefault="007619C1" w:rsidP="00DB58F2">
      <w:pPr>
        <w:numPr>
          <w:ilvl w:val="0"/>
          <w:numId w:val="8"/>
        </w:numPr>
        <w:tabs>
          <w:tab w:val="clear" w:pos="1580"/>
          <w:tab w:val="num" w:pos="900"/>
        </w:tabs>
        <w:spacing w:line="360" w:lineRule="auto"/>
        <w:ind w:left="0" w:firstLine="709"/>
        <w:contextualSpacing/>
        <w:jc w:val="both"/>
        <w:rPr>
          <w:sz w:val="28"/>
          <w:szCs w:val="28"/>
        </w:rPr>
      </w:pPr>
      <w:r w:rsidRPr="00DB58F2">
        <w:rPr>
          <w:sz w:val="28"/>
          <w:szCs w:val="28"/>
        </w:rPr>
        <w:t>избежание риска;</w:t>
      </w:r>
    </w:p>
    <w:p w:rsidR="007619C1" w:rsidRPr="00DB58F2" w:rsidRDefault="007619C1" w:rsidP="00DB58F2">
      <w:pPr>
        <w:numPr>
          <w:ilvl w:val="0"/>
          <w:numId w:val="8"/>
        </w:numPr>
        <w:tabs>
          <w:tab w:val="clear" w:pos="1580"/>
          <w:tab w:val="num" w:pos="900"/>
        </w:tabs>
        <w:spacing w:line="360" w:lineRule="auto"/>
        <w:ind w:left="0" w:firstLine="709"/>
        <w:contextualSpacing/>
        <w:jc w:val="both"/>
        <w:rPr>
          <w:sz w:val="28"/>
          <w:szCs w:val="28"/>
        </w:rPr>
      </w:pPr>
      <w:r w:rsidRPr="00DB58F2">
        <w:rPr>
          <w:sz w:val="28"/>
          <w:szCs w:val="28"/>
        </w:rPr>
        <w:t>лимитирование концентрации риска;</w:t>
      </w:r>
    </w:p>
    <w:p w:rsidR="007619C1" w:rsidRPr="00DB58F2" w:rsidRDefault="007619C1" w:rsidP="00DB58F2">
      <w:pPr>
        <w:numPr>
          <w:ilvl w:val="0"/>
          <w:numId w:val="8"/>
        </w:numPr>
        <w:tabs>
          <w:tab w:val="clear" w:pos="1580"/>
          <w:tab w:val="num" w:pos="900"/>
        </w:tabs>
        <w:spacing w:line="360" w:lineRule="auto"/>
        <w:ind w:left="0" w:firstLine="709"/>
        <w:contextualSpacing/>
        <w:jc w:val="both"/>
        <w:rPr>
          <w:sz w:val="28"/>
          <w:szCs w:val="28"/>
        </w:rPr>
      </w:pPr>
      <w:r w:rsidRPr="00DB58F2">
        <w:rPr>
          <w:sz w:val="28"/>
          <w:szCs w:val="28"/>
        </w:rPr>
        <w:t>хеджирование;</w:t>
      </w:r>
    </w:p>
    <w:p w:rsidR="007619C1" w:rsidRPr="00DB58F2" w:rsidRDefault="007619C1" w:rsidP="00DB58F2">
      <w:pPr>
        <w:numPr>
          <w:ilvl w:val="0"/>
          <w:numId w:val="8"/>
        </w:numPr>
        <w:tabs>
          <w:tab w:val="clear" w:pos="1580"/>
          <w:tab w:val="num" w:pos="900"/>
        </w:tabs>
        <w:spacing w:line="360" w:lineRule="auto"/>
        <w:ind w:left="0" w:firstLine="709"/>
        <w:contextualSpacing/>
        <w:jc w:val="both"/>
        <w:rPr>
          <w:sz w:val="28"/>
          <w:szCs w:val="28"/>
        </w:rPr>
      </w:pPr>
      <w:r w:rsidRPr="00DB58F2">
        <w:rPr>
          <w:sz w:val="28"/>
          <w:szCs w:val="28"/>
        </w:rPr>
        <w:t>диверсификация;</w:t>
      </w:r>
    </w:p>
    <w:p w:rsidR="007619C1" w:rsidRPr="00DB58F2" w:rsidRDefault="007619C1" w:rsidP="00DB58F2">
      <w:pPr>
        <w:numPr>
          <w:ilvl w:val="0"/>
          <w:numId w:val="8"/>
        </w:numPr>
        <w:tabs>
          <w:tab w:val="clear" w:pos="1580"/>
          <w:tab w:val="num" w:pos="900"/>
        </w:tabs>
        <w:spacing w:line="360" w:lineRule="auto"/>
        <w:ind w:left="0" w:firstLine="709"/>
        <w:contextualSpacing/>
        <w:jc w:val="both"/>
        <w:rPr>
          <w:sz w:val="28"/>
          <w:szCs w:val="28"/>
        </w:rPr>
      </w:pPr>
      <w:r w:rsidRPr="00DB58F2">
        <w:rPr>
          <w:sz w:val="28"/>
          <w:szCs w:val="28"/>
        </w:rPr>
        <w:t>трансферт риска;</w:t>
      </w:r>
    </w:p>
    <w:p w:rsidR="007619C1" w:rsidRPr="00DB58F2" w:rsidRDefault="007619C1" w:rsidP="00DB58F2">
      <w:pPr>
        <w:numPr>
          <w:ilvl w:val="0"/>
          <w:numId w:val="8"/>
        </w:numPr>
        <w:tabs>
          <w:tab w:val="clear" w:pos="1580"/>
          <w:tab w:val="num" w:pos="900"/>
        </w:tabs>
        <w:spacing w:line="360" w:lineRule="auto"/>
        <w:ind w:left="0" w:firstLine="709"/>
        <w:contextualSpacing/>
        <w:jc w:val="both"/>
        <w:rPr>
          <w:sz w:val="28"/>
          <w:szCs w:val="28"/>
        </w:rPr>
      </w:pPr>
      <w:r w:rsidRPr="00DB58F2">
        <w:rPr>
          <w:sz w:val="28"/>
          <w:szCs w:val="28"/>
        </w:rPr>
        <w:t>самострахование.</w:t>
      </w:r>
    </w:p>
    <w:p w:rsidR="007619C1" w:rsidRPr="00DB58F2" w:rsidRDefault="007619C1" w:rsidP="00DB58F2">
      <w:pPr>
        <w:spacing w:line="360" w:lineRule="auto"/>
        <w:ind w:firstLine="709"/>
        <w:contextualSpacing/>
        <w:jc w:val="both"/>
        <w:rPr>
          <w:sz w:val="28"/>
          <w:szCs w:val="28"/>
        </w:rPr>
      </w:pPr>
      <w:r w:rsidRPr="00DB58F2">
        <w:rPr>
          <w:sz w:val="28"/>
          <w:szCs w:val="28"/>
        </w:rPr>
        <w:t>Наиболее простым методом в системе внутренних механизмов нейтрализации финансовых рисков является их избежание. Это направление нейтрализации финансовых рисков является наиболее радикальным. Оно заключается в разработке таких мероприятий внутреннего характера, которые полностью исключают конкретный вид финансового риска. К числу основных таких мер относятся:</w:t>
      </w:r>
    </w:p>
    <w:p w:rsidR="007619C1" w:rsidRPr="00DB58F2" w:rsidRDefault="007619C1" w:rsidP="00DB58F2">
      <w:pPr>
        <w:numPr>
          <w:ilvl w:val="0"/>
          <w:numId w:val="9"/>
        </w:numPr>
        <w:tabs>
          <w:tab w:val="clear" w:pos="1429"/>
          <w:tab w:val="num" w:pos="900"/>
        </w:tabs>
        <w:spacing w:line="360" w:lineRule="auto"/>
        <w:ind w:left="0" w:firstLine="709"/>
        <w:contextualSpacing/>
        <w:jc w:val="both"/>
        <w:rPr>
          <w:sz w:val="28"/>
          <w:szCs w:val="28"/>
        </w:rPr>
      </w:pPr>
      <w:r w:rsidRPr="00DB58F2">
        <w:rPr>
          <w:sz w:val="28"/>
          <w:szCs w:val="28"/>
        </w:rPr>
        <w:t>отказ от осуществления финансовых операций, уровень риска по которых чрезмерно высок;</w:t>
      </w:r>
    </w:p>
    <w:p w:rsidR="007619C1" w:rsidRPr="00DB58F2" w:rsidRDefault="007619C1" w:rsidP="00DB58F2">
      <w:pPr>
        <w:numPr>
          <w:ilvl w:val="0"/>
          <w:numId w:val="9"/>
        </w:numPr>
        <w:tabs>
          <w:tab w:val="clear" w:pos="1429"/>
          <w:tab w:val="num" w:pos="900"/>
        </w:tabs>
        <w:spacing w:line="360" w:lineRule="auto"/>
        <w:ind w:left="0" w:firstLine="709"/>
        <w:contextualSpacing/>
        <w:jc w:val="both"/>
        <w:rPr>
          <w:sz w:val="28"/>
          <w:szCs w:val="28"/>
        </w:rPr>
      </w:pPr>
      <w:r w:rsidRPr="00DB58F2">
        <w:rPr>
          <w:sz w:val="28"/>
          <w:szCs w:val="28"/>
        </w:rPr>
        <w:t>отказ от продолжения хозяйственных отношений с партнерами, систематически нарушающими контрактные обязательства;</w:t>
      </w:r>
    </w:p>
    <w:p w:rsidR="007619C1" w:rsidRPr="00DB58F2" w:rsidRDefault="007619C1" w:rsidP="00DB58F2">
      <w:pPr>
        <w:numPr>
          <w:ilvl w:val="0"/>
          <w:numId w:val="9"/>
        </w:numPr>
        <w:tabs>
          <w:tab w:val="clear" w:pos="1429"/>
          <w:tab w:val="num" w:pos="900"/>
        </w:tabs>
        <w:spacing w:line="360" w:lineRule="auto"/>
        <w:ind w:left="0" w:firstLine="709"/>
        <w:contextualSpacing/>
        <w:jc w:val="both"/>
        <w:rPr>
          <w:sz w:val="28"/>
          <w:szCs w:val="28"/>
        </w:rPr>
      </w:pPr>
      <w:r w:rsidRPr="00DB58F2">
        <w:rPr>
          <w:sz w:val="28"/>
          <w:szCs w:val="28"/>
        </w:rPr>
        <w:t>отказ от использования в высоких объемах заемного капитала;</w:t>
      </w:r>
    </w:p>
    <w:p w:rsidR="007619C1" w:rsidRPr="00DB58F2" w:rsidRDefault="00437CED" w:rsidP="00DB58F2">
      <w:pPr>
        <w:numPr>
          <w:ilvl w:val="0"/>
          <w:numId w:val="9"/>
        </w:numPr>
        <w:tabs>
          <w:tab w:val="clear" w:pos="1429"/>
          <w:tab w:val="num" w:pos="900"/>
        </w:tabs>
        <w:spacing w:line="360" w:lineRule="auto"/>
        <w:ind w:left="0" w:firstLine="709"/>
        <w:contextualSpacing/>
        <w:jc w:val="both"/>
        <w:rPr>
          <w:sz w:val="28"/>
          <w:szCs w:val="28"/>
        </w:rPr>
      </w:pPr>
      <w:r w:rsidRPr="00DB58F2">
        <w:rPr>
          <w:sz w:val="28"/>
          <w:szCs w:val="28"/>
        </w:rPr>
        <w:t>отказ от чрезмерного использования оборотных активов в низколиквидных формах;</w:t>
      </w:r>
    </w:p>
    <w:p w:rsidR="00437CED" w:rsidRPr="00DB58F2" w:rsidRDefault="00437CED" w:rsidP="00DB58F2">
      <w:pPr>
        <w:numPr>
          <w:ilvl w:val="0"/>
          <w:numId w:val="9"/>
        </w:numPr>
        <w:tabs>
          <w:tab w:val="clear" w:pos="1429"/>
          <w:tab w:val="num" w:pos="900"/>
        </w:tabs>
        <w:spacing w:line="360" w:lineRule="auto"/>
        <w:ind w:left="0" w:firstLine="709"/>
        <w:contextualSpacing/>
        <w:jc w:val="both"/>
        <w:rPr>
          <w:sz w:val="28"/>
          <w:szCs w:val="28"/>
        </w:rPr>
      </w:pPr>
      <w:r w:rsidRPr="00DB58F2">
        <w:rPr>
          <w:sz w:val="28"/>
          <w:szCs w:val="28"/>
        </w:rPr>
        <w:t>отказ от использования временно свободных денежных активов в краткосрочных финансовых инвестициях.</w:t>
      </w:r>
    </w:p>
    <w:p w:rsidR="00437CED" w:rsidRPr="00DB58F2" w:rsidRDefault="00437CED" w:rsidP="00DB58F2">
      <w:pPr>
        <w:spacing w:line="360" w:lineRule="auto"/>
        <w:ind w:firstLine="709"/>
        <w:contextualSpacing/>
        <w:jc w:val="both"/>
        <w:rPr>
          <w:sz w:val="28"/>
          <w:szCs w:val="28"/>
        </w:rPr>
      </w:pPr>
      <w:r w:rsidRPr="00DB58F2">
        <w:rPr>
          <w:sz w:val="28"/>
          <w:szCs w:val="28"/>
        </w:rPr>
        <w:t>Перечисленные формы избежания финансового риска лишают предприятие дополнительных источников формирования прибыли, а соответственно отрицательно влияют на темпы его экономического развития и эффективность использования собственного капитала. Поэтому в системе внутренних механизмов нейтрализации рисков их избежание должно осуществляться очень взвешенно.</w:t>
      </w:r>
    </w:p>
    <w:p w:rsidR="00437CED" w:rsidRPr="00DB58F2" w:rsidRDefault="00437CED" w:rsidP="00DB58F2">
      <w:pPr>
        <w:spacing w:line="360" w:lineRule="auto"/>
        <w:ind w:firstLine="709"/>
        <w:contextualSpacing/>
        <w:jc w:val="both"/>
        <w:rPr>
          <w:sz w:val="28"/>
          <w:szCs w:val="28"/>
        </w:rPr>
      </w:pPr>
      <w:r w:rsidRPr="00DB58F2">
        <w:rPr>
          <w:sz w:val="28"/>
          <w:szCs w:val="28"/>
        </w:rPr>
        <w:t>Важным направлением нейтрализации финансовых рисков</w:t>
      </w:r>
      <w:r w:rsidR="00227313" w:rsidRPr="00DB58F2">
        <w:rPr>
          <w:sz w:val="28"/>
          <w:szCs w:val="28"/>
        </w:rPr>
        <w:t xml:space="preserve"> </w:t>
      </w:r>
      <w:r w:rsidRPr="00DB58F2">
        <w:rPr>
          <w:sz w:val="28"/>
          <w:szCs w:val="28"/>
        </w:rPr>
        <w:t xml:space="preserve">является лимитирование их концентрации. Механизм лимитирования концентрации финансовых рисков используется обычно по тем их видам, которые выходят за пределы допустимого их уровня, т.е. по финансовым операциям, осуществляемым в зоне критического или катастрофического риска. Такое лимитирование реализуется путем установления </w:t>
      </w:r>
      <w:r w:rsidR="00AA56BD" w:rsidRPr="00DB58F2">
        <w:rPr>
          <w:sz w:val="28"/>
          <w:szCs w:val="28"/>
        </w:rPr>
        <w:t>на предприятии соответствующих внутренних финансовых нормативов в процессе разработки политики осуществления различных аспектов финансовой деятельности.</w:t>
      </w:r>
    </w:p>
    <w:p w:rsidR="00AA56BD" w:rsidRPr="00DB58F2" w:rsidRDefault="00AA56BD" w:rsidP="00DB58F2">
      <w:pPr>
        <w:spacing w:line="360" w:lineRule="auto"/>
        <w:ind w:firstLine="709"/>
        <w:contextualSpacing/>
        <w:jc w:val="both"/>
        <w:rPr>
          <w:sz w:val="28"/>
          <w:szCs w:val="28"/>
        </w:rPr>
      </w:pPr>
      <w:r w:rsidRPr="00DB58F2">
        <w:rPr>
          <w:sz w:val="28"/>
          <w:szCs w:val="28"/>
        </w:rPr>
        <w:t>Система финансовых нормативов, обеспечивающих лимитирование концентрации рисков, может включать:</w:t>
      </w:r>
    </w:p>
    <w:p w:rsidR="00AA56BD" w:rsidRPr="00DB58F2" w:rsidRDefault="00AA56BD" w:rsidP="00DB58F2">
      <w:pPr>
        <w:numPr>
          <w:ilvl w:val="0"/>
          <w:numId w:val="10"/>
        </w:numPr>
        <w:tabs>
          <w:tab w:val="clear" w:pos="1500"/>
          <w:tab w:val="num" w:pos="900"/>
        </w:tabs>
        <w:spacing w:line="360" w:lineRule="auto"/>
        <w:ind w:left="0" w:firstLine="709"/>
        <w:contextualSpacing/>
        <w:jc w:val="both"/>
        <w:rPr>
          <w:sz w:val="28"/>
          <w:szCs w:val="28"/>
        </w:rPr>
      </w:pPr>
      <w:r w:rsidRPr="00DB58F2">
        <w:rPr>
          <w:sz w:val="28"/>
          <w:szCs w:val="28"/>
        </w:rPr>
        <w:t>предельный размер (удельный вес) заемных средств, используемых в хозяйственной деятельности;</w:t>
      </w:r>
    </w:p>
    <w:p w:rsidR="00E95412" w:rsidRPr="00DB58F2" w:rsidRDefault="00E95412" w:rsidP="00DB58F2">
      <w:pPr>
        <w:numPr>
          <w:ilvl w:val="0"/>
          <w:numId w:val="10"/>
        </w:numPr>
        <w:tabs>
          <w:tab w:val="clear" w:pos="1500"/>
          <w:tab w:val="num" w:pos="900"/>
        </w:tabs>
        <w:spacing w:line="360" w:lineRule="auto"/>
        <w:ind w:left="0" w:firstLine="709"/>
        <w:contextualSpacing/>
        <w:jc w:val="both"/>
        <w:rPr>
          <w:sz w:val="28"/>
          <w:szCs w:val="28"/>
        </w:rPr>
      </w:pPr>
      <w:r w:rsidRPr="00DB58F2">
        <w:rPr>
          <w:sz w:val="28"/>
          <w:szCs w:val="28"/>
        </w:rPr>
        <w:t>минимальный размер (удельный вес) активов в высоколиквидной форме</w:t>
      </w:r>
      <w:r w:rsidR="00FA30C1" w:rsidRPr="00DB58F2">
        <w:rPr>
          <w:sz w:val="28"/>
          <w:szCs w:val="28"/>
        </w:rPr>
        <w:t>;</w:t>
      </w:r>
    </w:p>
    <w:p w:rsidR="00E95412" w:rsidRPr="00DB58F2" w:rsidRDefault="00E95412" w:rsidP="00DB58F2">
      <w:pPr>
        <w:numPr>
          <w:ilvl w:val="0"/>
          <w:numId w:val="10"/>
        </w:numPr>
        <w:tabs>
          <w:tab w:val="clear" w:pos="1500"/>
          <w:tab w:val="num" w:pos="900"/>
        </w:tabs>
        <w:spacing w:line="360" w:lineRule="auto"/>
        <w:ind w:left="0" w:firstLine="709"/>
        <w:contextualSpacing/>
        <w:jc w:val="both"/>
        <w:rPr>
          <w:sz w:val="28"/>
          <w:szCs w:val="28"/>
        </w:rPr>
      </w:pPr>
      <w:r w:rsidRPr="00DB58F2">
        <w:rPr>
          <w:sz w:val="28"/>
          <w:szCs w:val="28"/>
        </w:rPr>
        <w:t>максимальный размер товарного (коммерческого) или потребительского кредита, предоставляемого одному покупателю;</w:t>
      </w:r>
    </w:p>
    <w:p w:rsidR="00E95412" w:rsidRPr="00DB58F2" w:rsidRDefault="00E95412" w:rsidP="00DB58F2">
      <w:pPr>
        <w:numPr>
          <w:ilvl w:val="0"/>
          <w:numId w:val="10"/>
        </w:numPr>
        <w:tabs>
          <w:tab w:val="clear" w:pos="1500"/>
          <w:tab w:val="num" w:pos="900"/>
        </w:tabs>
        <w:spacing w:line="360" w:lineRule="auto"/>
        <w:ind w:left="0" w:firstLine="709"/>
        <w:contextualSpacing/>
        <w:jc w:val="both"/>
        <w:rPr>
          <w:sz w:val="28"/>
          <w:szCs w:val="28"/>
        </w:rPr>
      </w:pPr>
      <w:r w:rsidRPr="00DB58F2">
        <w:rPr>
          <w:sz w:val="28"/>
          <w:szCs w:val="28"/>
        </w:rPr>
        <w:t>максимальный размер депозитного вклада, размещаемого в одном банке;</w:t>
      </w:r>
    </w:p>
    <w:p w:rsidR="00E95412" w:rsidRPr="00DB58F2" w:rsidRDefault="00E95412" w:rsidP="00DB58F2">
      <w:pPr>
        <w:numPr>
          <w:ilvl w:val="0"/>
          <w:numId w:val="10"/>
        </w:numPr>
        <w:tabs>
          <w:tab w:val="clear" w:pos="1500"/>
          <w:tab w:val="num" w:pos="900"/>
        </w:tabs>
        <w:spacing w:line="360" w:lineRule="auto"/>
        <w:ind w:left="0" w:firstLine="709"/>
        <w:contextualSpacing/>
        <w:jc w:val="both"/>
        <w:rPr>
          <w:sz w:val="28"/>
          <w:szCs w:val="28"/>
        </w:rPr>
      </w:pPr>
      <w:r w:rsidRPr="00DB58F2">
        <w:rPr>
          <w:sz w:val="28"/>
          <w:szCs w:val="28"/>
        </w:rPr>
        <w:t>максимальный размер вложения средств в ценные бумаги одного эмитента;</w:t>
      </w:r>
    </w:p>
    <w:p w:rsidR="00227313" w:rsidRPr="00DB58F2" w:rsidRDefault="00E95412" w:rsidP="00DB58F2">
      <w:pPr>
        <w:numPr>
          <w:ilvl w:val="0"/>
          <w:numId w:val="10"/>
        </w:numPr>
        <w:tabs>
          <w:tab w:val="clear" w:pos="1500"/>
          <w:tab w:val="num" w:pos="900"/>
        </w:tabs>
        <w:spacing w:line="360" w:lineRule="auto"/>
        <w:ind w:left="0" w:firstLine="709"/>
        <w:contextualSpacing/>
        <w:jc w:val="both"/>
        <w:rPr>
          <w:sz w:val="28"/>
          <w:szCs w:val="28"/>
        </w:rPr>
      </w:pPr>
      <w:r w:rsidRPr="00DB58F2">
        <w:rPr>
          <w:sz w:val="28"/>
          <w:szCs w:val="28"/>
        </w:rPr>
        <w:t>максимальный период отвлечения средств в дебиторскую задолженность.</w:t>
      </w:r>
    </w:p>
    <w:p w:rsidR="00227313" w:rsidRPr="00DB58F2" w:rsidRDefault="00B27C7B" w:rsidP="00DB58F2">
      <w:pPr>
        <w:spacing w:line="360" w:lineRule="auto"/>
        <w:ind w:firstLine="709"/>
        <w:contextualSpacing/>
        <w:jc w:val="both"/>
        <w:rPr>
          <w:sz w:val="28"/>
          <w:szCs w:val="28"/>
        </w:rPr>
      </w:pPr>
      <w:r w:rsidRPr="00DB58F2">
        <w:rPr>
          <w:sz w:val="28"/>
          <w:szCs w:val="28"/>
        </w:rPr>
        <w:t>Хеджирование представляет собой традиционный метод управления рисками, в первую очередь рыночными. Оно представляет собой процесс заключения сделок, принятия позиций, направленных не на получение дополнительного дохода, а на снижение риска по отдельным видам операций или в целом по некоторому портфелю.</w:t>
      </w:r>
    </w:p>
    <w:p w:rsidR="002C7689" w:rsidRPr="00DB58F2" w:rsidRDefault="00B27C7B" w:rsidP="00DB58F2">
      <w:pPr>
        <w:spacing w:line="360" w:lineRule="auto"/>
        <w:ind w:firstLine="709"/>
        <w:contextualSpacing/>
        <w:jc w:val="both"/>
        <w:rPr>
          <w:sz w:val="28"/>
          <w:szCs w:val="28"/>
        </w:rPr>
      </w:pPr>
      <w:r w:rsidRPr="00DB58F2">
        <w:rPr>
          <w:sz w:val="28"/>
          <w:szCs w:val="28"/>
        </w:rPr>
        <w:t>Потребность в хеджировании возникает в ситуациях, когда проведение доходных операций (основная деятельность) требует принятия неприемлемых или нежелательных рисков.</w:t>
      </w:r>
      <w:r w:rsidR="008D7B0D" w:rsidRPr="00DB58F2">
        <w:rPr>
          <w:color w:val="000000"/>
          <w:sz w:val="28"/>
          <w:szCs w:val="28"/>
        </w:rPr>
        <w:t xml:space="preserve"> </w:t>
      </w:r>
      <w:r w:rsidR="0073538C" w:rsidRPr="00DB58F2">
        <w:rPr>
          <w:color w:val="000000"/>
          <w:sz w:val="28"/>
          <w:szCs w:val="28"/>
        </w:rPr>
        <w:t>Например, банк, имеющий развитые возможности по кредитованию в российских рублях, может эффективно финансировать их пассивами в иностранной валюте, но возникновение валютной позиции и связанного с ней валютного риска не входит в его интересы. П</w:t>
      </w:r>
      <w:r w:rsidR="008D7B0D" w:rsidRPr="00DB58F2">
        <w:rPr>
          <w:sz w:val="28"/>
          <w:szCs w:val="28"/>
        </w:rPr>
        <w:t>ромышленное предприятие, производящее некоторую продукцию, вынуждено принимать в течение производственного цикла большое количество рыночных рисков (ценовых, валютных), способных существенно ухудшить финансовые результаты и т.д.</w:t>
      </w:r>
    </w:p>
    <w:p w:rsidR="00227313" w:rsidRPr="00DB58F2" w:rsidRDefault="008472FE" w:rsidP="00DB58F2">
      <w:pPr>
        <w:spacing w:line="360" w:lineRule="auto"/>
        <w:ind w:firstLine="709"/>
        <w:contextualSpacing/>
        <w:jc w:val="both"/>
        <w:rPr>
          <w:sz w:val="28"/>
          <w:szCs w:val="28"/>
        </w:rPr>
      </w:pPr>
      <w:r w:rsidRPr="00DB58F2">
        <w:rPr>
          <w:sz w:val="28"/>
          <w:szCs w:val="28"/>
        </w:rPr>
        <w:t>Хеджирование может быть статистическим и динамическим.</w:t>
      </w:r>
    </w:p>
    <w:p w:rsidR="00227313" w:rsidRPr="00DB58F2" w:rsidRDefault="008472FE" w:rsidP="00DB58F2">
      <w:pPr>
        <w:spacing w:line="360" w:lineRule="auto"/>
        <w:ind w:firstLine="709"/>
        <w:contextualSpacing/>
        <w:jc w:val="both"/>
        <w:rPr>
          <w:sz w:val="28"/>
          <w:szCs w:val="28"/>
        </w:rPr>
      </w:pPr>
      <w:r w:rsidRPr="00DB58F2">
        <w:rPr>
          <w:bCs/>
          <w:sz w:val="28"/>
          <w:szCs w:val="28"/>
        </w:rPr>
        <w:t>Статическое</w:t>
      </w:r>
      <w:r w:rsidRPr="00DB58F2">
        <w:rPr>
          <w:sz w:val="28"/>
          <w:szCs w:val="28"/>
        </w:rPr>
        <w:t xml:space="preserve"> хеджирование подразумевает разовое формирование хеджирующей позиции на весь срок осуществления основной деятельности. Например, предприятие может заранее продать свою продукцию задолго до момента её производства, хеджируя таким образом ценовой (товарный) риск. Банк, выдавая кредит с открытием валютной позиции, может заключить хеджирующий валютный форвард на срок кредита.</w:t>
      </w:r>
    </w:p>
    <w:p w:rsidR="00227313" w:rsidRPr="00DB58F2" w:rsidRDefault="008472FE" w:rsidP="00DB58F2">
      <w:pPr>
        <w:spacing w:line="360" w:lineRule="auto"/>
        <w:ind w:firstLine="709"/>
        <w:contextualSpacing/>
        <w:jc w:val="both"/>
        <w:rPr>
          <w:sz w:val="28"/>
          <w:szCs w:val="28"/>
        </w:rPr>
      </w:pPr>
      <w:r w:rsidRPr="00DB58F2">
        <w:rPr>
          <w:bCs/>
          <w:sz w:val="28"/>
          <w:szCs w:val="28"/>
        </w:rPr>
        <w:t>Динамическое</w:t>
      </w:r>
      <w:r w:rsidRPr="00DB58F2">
        <w:rPr>
          <w:sz w:val="28"/>
          <w:szCs w:val="28"/>
        </w:rPr>
        <w:t xml:space="preserve"> хеджирование подразумевает формирование позиции, защищающей от риска на горизонте меньшем, чем срок основной деятельности, с постоянным изменением данной позиции в будущем. Как правило, динамическое хеджирование подразумевает хеджирование с помощью высоколиквидных инструментов, позволяющих в любой момент с минимальными затратами произвести коррекцию хеджирующей позиции. Очевидно, что такого рода хеджирование требует заключения значительно большего количества сделок, чем при статическом.</w:t>
      </w:r>
    </w:p>
    <w:p w:rsidR="00227313" w:rsidRPr="00DB58F2" w:rsidRDefault="008472FE" w:rsidP="00DB58F2">
      <w:pPr>
        <w:spacing w:line="360" w:lineRule="auto"/>
        <w:ind w:firstLine="709"/>
        <w:contextualSpacing/>
        <w:jc w:val="both"/>
        <w:rPr>
          <w:sz w:val="28"/>
          <w:szCs w:val="28"/>
        </w:rPr>
      </w:pPr>
      <w:r w:rsidRPr="00DB58F2">
        <w:rPr>
          <w:sz w:val="28"/>
          <w:szCs w:val="28"/>
        </w:rPr>
        <w:t>В большинстве случаев, при осуществлении динамического хеджирования важно, чтобы цены хеджируемой и хеджирующей позиции изменились одинаково на минимальном временном горизонте (1 день).</w:t>
      </w:r>
    </w:p>
    <w:p w:rsidR="00227313" w:rsidRPr="00DB58F2" w:rsidRDefault="008472FE" w:rsidP="00DB58F2">
      <w:pPr>
        <w:spacing w:line="360" w:lineRule="auto"/>
        <w:ind w:firstLine="709"/>
        <w:contextualSpacing/>
        <w:jc w:val="both"/>
        <w:rPr>
          <w:sz w:val="28"/>
          <w:szCs w:val="28"/>
        </w:rPr>
      </w:pPr>
      <w:r w:rsidRPr="00DB58F2">
        <w:rPr>
          <w:sz w:val="28"/>
          <w:szCs w:val="28"/>
        </w:rPr>
        <w:t>Потребность в динамическом хеджировании может возникнуть в силу следующих причин:</w:t>
      </w:r>
    </w:p>
    <w:p w:rsidR="00227313" w:rsidRPr="00DB58F2" w:rsidRDefault="008472FE" w:rsidP="00DB58F2">
      <w:pPr>
        <w:numPr>
          <w:ilvl w:val="0"/>
          <w:numId w:val="19"/>
        </w:numPr>
        <w:tabs>
          <w:tab w:val="left" w:pos="900"/>
        </w:tabs>
        <w:spacing w:line="360" w:lineRule="auto"/>
        <w:ind w:left="0" w:firstLine="709"/>
        <w:contextualSpacing/>
        <w:jc w:val="both"/>
        <w:rPr>
          <w:sz w:val="28"/>
          <w:szCs w:val="28"/>
        </w:rPr>
      </w:pPr>
      <w:r w:rsidRPr="00DB58F2">
        <w:rPr>
          <w:sz w:val="28"/>
          <w:szCs w:val="28"/>
        </w:rPr>
        <w:t>отсутствуют или слишком дороги инструменты, позволяющие осуществить статическое хеджирование;</w:t>
      </w:r>
    </w:p>
    <w:p w:rsidR="00227313" w:rsidRPr="00DB58F2" w:rsidRDefault="008472FE" w:rsidP="00DB58F2">
      <w:pPr>
        <w:numPr>
          <w:ilvl w:val="0"/>
          <w:numId w:val="19"/>
        </w:numPr>
        <w:tabs>
          <w:tab w:val="left" w:pos="900"/>
        </w:tabs>
        <w:spacing w:line="360" w:lineRule="auto"/>
        <w:ind w:left="0" w:firstLine="709"/>
        <w:contextualSpacing/>
        <w:jc w:val="both"/>
        <w:rPr>
          <w:sz w:val="28"/>
          <w:szCs w:val="28"/>
        </w:rPr>
      </w:pPr>
      <w:r w:rsidRPr="00DB58F2">
        <w:rPr>
          <w:sz w:val="28"/>
          <w:szCs w:val="28"/>
        </w:rPr>
        <w:t>срок основной деятельности четко не определен.</w:t>
      </w:r>
    </w:p>
    <w:p w:rsidR="00227313" w:rsidRPr="00DB58F2" w:rsidRDefault="008472FE" w:rsidP="00DB58F2">
      <w:pPr>
        <w:spacing w:line="360" w:lineRule="auto"/>
        <w:ind w:firstLine="709"/>
        <w:contextualSpacing/>
        <w:jc w:val="both"/>
        <w:rPr>
          <w:sz w:val="28"/>
          <w:szCs w:val="28"/>
        </w:rPr>
      </w:pPr>
      <w:r w:rsidRPr="00DB58F2">
        <w:rPr>
          <w:sz w:val="28"/>
          <w:szCs w:val="28"/>
        </w:rPr>
        <w:t xml:space="preserve">Как правило, в результате хеджирования возникает </w:t>
      </w:r>
      <w:r w:rsidRPr="00DB58F2">
        <w:rPr>
          <w:iCs/>
          <w:sz w:val="28"/>
          <w:szCs w:val="28"/>
        </w:rPr>
        <w:t>базисный риск</w:t>
      </w:r>
      <w:r w:rsidRPr="00DB58F2">
        <w:rPr>
          <w:sz w:val="28"/>
          <w:szCs w:val="28"/>
        </w:rPr>
        <w:t>, представляющий собой риск различий в изменениях цен хеджируемого и хеджирующего инструмента. Например, при хеджировании вложений в акции отдельного эмитента фьючерсами на фондовый индекс существует риск того, что цена на акции и значения индекса их меняется не пропорционально.</w:t>
      </w:r>
    </w:p>
    <w:p w:rsidR="008D7B0D" w:rsidRPr="00DB58F2" w:rsidRDefault="008D7B0D" w:rsidP="00DB58F2">
      <w:pPr>
        <w:spacing w:line="360" w:lineRule="auto"/>
        <w:ind w:firstLine="709"/>
        <w:contextualSpacing/>
        <w:jc w:val="both"/>
        <w:rPr>
          <w:sz w:val="28"/>
          <w:szCs w:val="28"/>
        </w:rPr>
      </w:pPr>
      <w:r w:rsidRPr="00DB58F2">
        <w:rPr>
          <w:sz w:val="28"/>
          <w:szCs w:val="28"/>
        </w:rPr>
        <w:t>Хеджирование финансовых рисков путем осуществления соответствующих операций с производными ценными бумагами является высокоэффективным механизмом уменьшения возможных финансовых потерь при наступлении рискового события. Однако оно требует определенных затрат на выплату вознаграждений брокерам, премий по опционам и т.д.</w:t>
      </w:r>
    </w:p>
    <w:p w:rsidR="000E7CFA" w:rsidRPr="00DB58F2" w:rsidRDefault="000E7CFA" w:rsidP="00DB58F2">
      <w:pPr>
        <w:spacing w:line="360" w:lineRule="auto"/>
        <w:ind w:firstLine="709"/>
        <w:contextualSpacing/>
        <w:jc w:val="both"/>
        <w:rPr>
          <w:sz w:val="28"/>
          <w:szCs w:val="28"/>
        </w:rPr>
      </w:pPr>
      <w:r w:rsidRPr="00DB58F2">
        <w:rPr>
          <w:sz w:val="28"/>
          <w:szCs w:val="28"/>
        </w:rPr>
        <w:t>В зависимости от используемых видов производных ценных бумаг различают следующие механизмы хеджирования финансовых рисков:</w:t>
      </w:r>
    </w:p>
    <w:p w:rsidR="00E2717A" w:rsidRPr="00DB58F2" w:rsidRDefault="00E2717A" w:rsidP="00DB58F2">
      <w:pPr>
        <w:numPr>
          <w:ilvl w:val="0"/>
          <w:numId w:val="15"/>
        </w:numPr>
        <w:tabs>
          <w:tab w:val="clear" w:pos="1429"/>
          <w:tab w:val="num" w:pos="1080"/>
        </w:tabs>
        <w:spacing w:line="360" w:lineRule="auto"/>
        <w:ind w:left="0" w:firstLine="709"/>
        <w:contextualSpacing/>
        <w:jc w:val="both"/>
        <w:rPr>
          <w:sz w:val="28"/>
          <w:szCs w:val="28"/>
        </w:rPr>
      </w:pPr>
      <w:r w:rsidRPr="00DB58F2">
        <w:rPr>
          <w:sz w:val="28"/>
          <w:szCs w:val="28"/>
        </w:rPr>
        <w:t>хеджирование с использованием фьючерсных контрактов. Оно характеризует механизм нейтрализации финансовых рисков по операциям на товарной или фондовой биржах путем проведения противоположных сделок</w:t>
      </w:r>
      <w:r w:rsidR="008472FE" w:rsidRPr="00DB58F2">
        <w:rPr>
          <w:sz w:val="28"/>
          <w:szCs w:val="28"/>
        </w:rPr>
        <w:t xml:space="preserve"> с различными в</w:t>
      </w:r>
      <w:r w:rsidRPr="00DB58F2">
        <w:rPr>
          <w:sz w:val="28"/>
          <w:szCs w:val="28"/>
        </w:rPr>
        <w:t>идами биржевых контрактов.</w:t>
      </w:r>
    </w:p>
    <w:p w:rsidR="008472FE" w:rsidRPr="00DB58F2" w:rsidRDefault="00FB70AF" w:rsidP="00DB58F2">
      <w:pPr>
        <w:spacing w:line="360" w:lineRule="auto"/>
        <w:ind w:firstLine="709"/>
        <w:contextualSpacing/>
        <w:jc w:val="both"/>
        <w:rPr>
          <w:sz w:val="28"/>
          <w:szCs w:val="28"/>
        </w:rPr>
      </w:pPr>
      <w:r>
        <w:rPr>
          <w:sz w:val="28"/>
          <w:szCs w:val="28"/>
        </w:rPr>
        <w:t>Ф</w:t>
      </w:r>
      <w:r w:rsidR="008472FE" w:rsidRPr="00DB58F2">
        <w:rPr>
          <w:sz w:val="28"/>
          <w:szCs w:val="28"/>
        </w:rPr>
        <w:t>ьючерсные контракты эффективны для динамического хеджирования, статическое хеджирование с их помощью также возможны, но его эффективность может быть ограничена значительными неснижаемыми базисными рисками.</w:t>
      </w:r>
    </w:p>
    <w:p w:rsidR="008472FE" w:rsidRPr="00DB58F2" w:rsidRDefault="008472FE" w:rsidP="00DB58F2">
      <w:pPr>
        <w:numPr>
          <w:ilvl w:val="0"/>
          <w:numId w:val="15"/>
        </w:numPr>
        <w:tabs>
          <w:tab w:val="clear" w:pos="1429"/>
          <w:tab w:val="num" w:pos="1080"/>
        </w:tabs>
        <w:spacing w:line="360" w:lineRule="auto"/>
        <w:ind w:left="0" w:firstLine="709"/>
        <w:contextualSpacing/>
        <w:jc w:val="both"/>
        <w:rPr>
          <w:sz w:val="28"/>
          <w:szCs w:val="28"/>
        </w:rPr>
      </w:pPr>
      <w:r w:rsidRPr="00DB58F2">
        <w:rPr>
          <w:sz w:val="28"/>
          <w:szCs w:val="28"/>
        </w:rPr>
        <w:t xml:space="preserve">хеджирование с использованием опционов. </w:t>
      </w:r>
      <w:r w:rsidR="00D50223" w:rsidRPr="00DB58F2">
        <w:rPr>
          <w:sz w:val="28"/>
          <w:szCs w:val="28"/>
        </w:rPr>
        <w:t>Оно характеризует механизм нейтрализации финансовых рисков по операциям с ценными бумагами, валютой, реальными активами или другими видами деривативов</w:t>
      </w:r>
      <w:r w:rsidR="00110929" w:rsidRPr="00DB58F2">
        <w:rPr>
          <w:sz w:val="28"/>
          <w:szCs w:val="28"/>
        </w:rPr>
        <w:t>. В основе этой формы хеджирования лежит сделка с премией (опционом), уплачиваемой за право продать или купить в течение предусмотренного опционным контрактом срока ценную бумагу, валюту, реальный актив или дериватив в обусловленном количестве и по заранее оговоренной цене.</w:t>
      </w:r>
    </w:p>
    <w:p w:rsidR="0024093D" w:rsidRPr="00DB58F2" w:rsidRDefault="0024093D" w:rsidP="00DB58F2">
      <w:pPr>
        <w:numPr>
          <w:ilvl w:val="0"/>
          <w:numId w:val="15"/>
        </w:numPr>
        <w:tabs>
          <w:tab w:val="clear" w:pos="1429"/>
          <w:tab w:val="num" w:pos="1080"/>
        </w:tabs>
        <w:spacing w:line="360" w:lineRule="auto"/>
        <w:ind w:left="0" w:firstLine="709"/>
        <w:contextualSpacing/>
        <w:jc w:val="both"/>
        <w:rPr>
          <w:sz w:val="28"/>
          <w:szCs w:val="28"/>
        </w:rPr>
      </w:pPr>
      <w:r w:rsidRPr="00DB58F2">
        <w:rPr>
          <w:sz w:val="28"/>
          <w:szCs w:val="28"/>
        </w:rPr>
        <w:t xml:space="preserve">хеджирование с использованием операции </w:t>
      </w:r>
      <w:r w:rsidR="00FB70AF">
        <w:rPr>
          <w:sz w:val="28"/>
          <w:szCs w:val="28"/>
        </w:rPr>
        <w:t>«</w:t>
      </w:r>
      <w:r w:rsidRPr="00DB58F2">
        <w:rPr>
          <w:sz w:val="28"/>
          <w:szCs w:val="28"/>
        </w:rPr>
        <w:t>своп</w:t>
      </w:r>
      <w:r w:rsidR="00FB70AF">
        <w:rPr>
          <w:sz w:val="28"/>
          <w:szCs w:val="28"/>
        </w:rPr>
        <w:t>»</w:t>
      </w:r>
      <w:r w:rsidRPr="00DB58F2">
        <w:rPr>
          <w:sz w:val="28"/>
          <w:szCs w:val="28"/>
        </w:rPr>
        <w:t xml:space="preserve">. Оно характеризует механизм нейтрализации финансовых рисков </w:t>
      </w:r>
      <w:r w:rsidR="00B83CA7" w:rsidRPr="00DB58F2">
        <w:rPr>
          <w:sz w:val="28"/>
          <w:szCs w:val="28"/>
        </w:rPr>
        <w:t xml:space="preserve">по операциям с валютой, ценными бумагами, долговыми финансовыми обязательствами предприятия. В основе операции </w:t>
      </w:r>
      <w:r w:rsidR="004066A7">
        <w:rPr>
          <w:sz w:val="28"/>
          <w:szCs w:val="28"/>
        </w:rPr>
        <w:t>«</w:t>
      </w:r>
      <w:r w:rsidR="00B83CA7" w:rsidRPr="00DB58F2">
        <w:rPr>
          <w:sz w:val="28"/>
          <w:szCs w:val="28"/>
        </w:rPr>
        <w:t>своп</w:t>
      </w:r>
      <w:r w:rsidR="004066A7">
        <w:rPr>
          <w:sz w:val="28"/>
          <w:szCs w:val="28"/>
        </w:rPr>
        <w:t>»</w:t>
      </w:r>
      <w:r w:rsidR="00B83CA7" w:rsidRPr="00DB58F2">
        <w:rPr>
          <w:sz w:val="28"/>
          <w:szCs w:val="28"/>
        </w:rPr>
        <w:t xml:space="preserve"> лежит обмен (покупка-продажа) соответствующими финансовыми активами или финансовыми обязательствами с целью улучшения их структуры и снижения возможных потерь.</w:t>
      </w:r>
    </w:p>
    <w:p w:rsidR="00B83CA7" w:rsidRPr="00DB58F2" w:rsidRDefault="00B83CA7" w:rsidP="00DB58F2">
      <w:pPr>
        <w:spacing w:line="360" w:lineRule="auto"/>
        <w:ind w:firstLine="709"/>
        <w:contextualSpacing/>
        <w:jc w:val="both"/>
        <w:rPr>
          <w:sz w:val="28"/>
          <w:szCs w:val="28"/>
        </w:rPr>
      </w:pPr>
      <w:r w:rsidRPr="00DB58F2">
        <w:rPr>
          <w:sz w:val="28"/>
          <w:szCs w:val="28"/>
        </w:rPr>
        <w:t>Механизм нейтрализации финансовых рисков на основе различных форм хеджирования будет получать все большее развитие в отечественной практике риск-менеджмента силу высокой результативности.</w:t>
      </w:r>
    </w:p>
    <w:p w:rsidR="00B83CA7" w:rsidRPr="00DB58F2" w:rsidRDefault="00B83CA7" w:rsidP="00DB58F2">
      <w:pPr>
        <w:spacing w:line="360" w:lineRule="auto"/>
        <w:ind w:firstLine="709"/>
        <w:contextualSpacing/>
        <w:jc w:val="both"/>
        <w:rPr>
          <w:sz w:val="28"/>
          <w:szCs w:val="28"/>
        </w:rPr>
      </w:pPr>
      <w:r w:rsidRPr="00DB58F2">
        <w:rPr>
          <w:sz w:val="28"/>
          <w:szCs w:val="28"/>
        </w:rPr>
        <w:t>Характеризуя механизм диверсификации избирательно воздействует на снижение негативных последствий отдельных финансовых рисков. Обеспечивая несомненный эффект в нейтрализации комплексных, портфельных финансовых рисков несистематической (специфической) группы, он не дает эффекта в нейтрализации подавляющей части систематических рисков — инфляционного, налогового и других.</w:t>
      </w:r>
    </w:p>
    <w:p w:rsidR="004A3FDD" w:rsidRPr="00DB58F2" w:rsidRDefault="004A3FDD" w:rsidP="00DB58F2">
      <w:pPr>
        <w:spacing w:line="360" w:lineRule="auto"/>
        <w:ind w:firstLine="709"/>
        <w:contextualSpacing/>
        <w:jc w:val="both"/>
        <w:rPr>
          <w:sz w:val="28"/>
          <w:szCs w:val="28"/>
        </w:rPr>
      </w:pPr>
      <w:r w:rsidRPr="00DB58F2">
        <w:rPr>
          <w:sz w:val="28"/>
          <w:szCs w:val="28"/>
        </w:rPr>
        <w:t xml:space="preserve">Механизм </w:t>
      </w:r>
      <w:r w:rsidRPr="00DB58F2">
        <w:rPr>
          <w:iCs/>
          <w:sz w:val="28"/>
          <w:szCs w:val="28"/>
        </w:rPr>
        <w:t>самострахования</w:t>
      </w:r>
      <w:r w:rsidRPr="00DB58F2">
        <w:rPr>
          <w:sz w:val="28"/>
          <w:szCs w:val="28"/>
        </w:rPr>
        <w:t xml:space="preserve"> финансовых рисков основан на резервировании предприятием части финансовых ресурсов, позволяющем преодолевать негативные финансовые последствия по тем финансовым операциям, по которым эти риски не связаны с действиями контрагентов. Основными формами этого направления нейтрализации финансовых рисков являются:</w:t>
      </w:r>
    </w:p>
    <w:p w:rsidR="004A3FDD" w:rsidRPr="00DB58F2" w:rsidRDefault="004A3FDD" w:rsidP="00DB58F2">
      <w:pPr>
        <w:numPr>
          <w:ilvl w:val="0"/>
          <w:numId w:val="22"/>
        </w:numPr>
        <w:tabs>
          <w:tab w:val="left" w:pos="900"/>
        </w:tabs>
        <w:spacing w:line="360" w:lineRule="auto"/>
        <w:ind w:left="0" w:firstLine="709"/>
        <w:contextualSpacing/>
        <w:jc w:val="both"/>
        <w:rPr>
          <w:sz w:val="28"/>
          <w:szCs w:val="28"/>
        </w:rPr>
      </w:pPr>
      <w:r w:rsidRPr="00DB58F2">
        <w:rPr>
          <w:iCs/>
          <w:sz w:val="28"/>
          <w:szCs w:val="28"/>
        </w:rPr>
        <w:t xml:space="preserve">формирование резервного (страхового) фонда предприятия. </w:t>
      </w:r>
      <w:r w:rsidRPr="00DB58F2">
        <w:rPr>
          <w:sz w:val="28"/>
          <w:szCs w:val="28"/>
        </w:rPr>
        <w:t>Он создается в соответствии с требованиями законодательства и устава предприятия. На его формирование направляется не менее 5% суммы прибыли, полученной предприятием в отчетном периоде;</w:t>
      </w:r>
    </w:p>
    <w:p w:rsidR="004A3FDD" w:rsidRPr="00DB58F2" w:rsidRDefault="004A3FDD" w:rsidP="00DB58F2">
      <w:pPr>
        <w:numPr>
          <w:ilvl w:val="0"/>
          <w:numId w:val="22"/>
        </w:numPr>
        <w:tabs>
          <w:tab w:val="left" w:pos="900"/>
        </w:tabs>
        <w:spacing w:line="360" w:lineRule="auto"/>
        <w:ind w:left="0" w:firstLine="709"/>
        <w:contextualSpacing/>
        <w:jc w:val="both"/>
        <w:rPr>
          <w:sz w:val="28"/>
          <w:szCs w:val="28"/>
        </w:rPr>
      </w:pPr>
      <w:r w:rsidRPr="00DB58F2">
        <w:rPr>
          <w:iCs/>
          <w:sz w:val="28"/>
          <w:szCs w:val="28"/>
        </w:rPr>
        <w:t xml:space="preserve">формирование целевых резервных фондов. </w:t>
      </w:r>
      <w:r w:rsidRPr="00DB58F2">
        <w:rPr>
          <w:sz w:val="28"/>
          <w:szCs w:val="28"/>
        </w:rPr>
        <w:t>Примером такого формирования могут служить: фонд страхования ценового риска; фонд уценки товаров на предприятиях торговли; фонд погашения безнадежной дебиторской задолженности по кредитным операциям предприятия и т.п. Перечень таких фондов, источники их формирования и размеры отчислений в них определяются уставом предприятия и другими внутренними документами;</w:t>
      </w:r>
    </w:p>
    <w:p w:rsidR="004A3FDD" w:rsidRPr="00DB58F2" w:rsidRDefault="004A3FDD" w:rsidP="00DB58F2">
      <w:pPr>
        <w:numPr>
          <w:ilvl w:val="0"/>
          <w:numId w:val="22"/>
        </w:numPr>
        <w:tabs>
          <w:tab w:val="left" w:pos="900"/>
        </w:tabs>
        <w:spacing w:line="360" w:lineRule="auto"/>
        <w:ind w:left="0" w:firstLine="709"/>
        <w:contextualSpacing/>
        <w:jc w:val="both"/>
        <w:rPr>
          <w:sz w:val="28"/>
          <w:szCs w:val="28"/>
        </w:rPr>
      </w:pPr>
      <w:r w:rsidRPr="00DB58F2">
        <w:rPr>
          <w:iCs/>
          <w:sz w:val="28"/>
          <w:szCs w:val="28"/>
        </w:rPr>
        <w:t xml:space="preserve">формирование системы страховых запасов материальных и финансовых ресурсов по отдельным элементам оборотных активов предприятия. </w:t>
      </w:r>
      <w:r w:rsidRPr="00DB58F2">
        <w:rPr>
          <w:sz w:val="28"/>
          <w:szCs w:val="28"/>
        </w:rPr>
        <w:t>Такие страховые запасы создаются по денежным активам, сырью, материалам, готовой продукции. Размер потребности в страховых запасах по отдельным элементам оборотных активов устанавливается в процессе их нормирования;</w:t>
      </w:r>
    </w:p>
    <w:p w:rsidR="004A3FDD" w:rsidRPr="00DB58F2" w:rsidRDefault="004A3FDD" w:rsidP="00DB58F2">
      <w:pPr>
        <w:numPr>
          <w:ilvl w:val="0"/>
          <w:numId w:val="22"/>
        </w:numPr>
        <w:tabs>
          <w:tab w:val="left" w:pos="900"/>
        </w:tabs>
        <w:spacing w:line="360" w:lineRule="auto"/>
        <w:ind w:left="0" w:firstLine="709"/>
        <w:contextualSpacing/>
        <w:jc w:val="both"/>
        <w:rPr>
          <w:sz w:val="28"/>
          <w:szCs w:val="28"/>
        </w:rPr>
      </w:pPr>
      <w:r w:rsidRPr="00DB58F2">
        <w:rPr>
          <w:iCs/>
          <w:sz w:val="28"/>
          <w:szCs w:val="28"/>
        </w:rPr>
        <w:t xml:space="preserve">нераспределенный остаток прибыли, полученной в отчетном периоде. </w:t>
      </w:r>
      <w:r w:rsidRPr="00DB58F2">
        <w:rPr>
          <w:sz w:val="28"/>
          <w:szCs w:val="28"/>
        </w:rPr>
        <w:t>До его распределения в инвестиционном процессе он может рассматриваться как резерв финансовых ресурсов, направляемых в необходимом случае на ликвидацию негативных последствий отдельных финансовых рисков.</w:t>
      </w:r>
    </w:p>
    <w:p w:rsidR="0015034B" w:rsidRDefault="004A3FDD" w:rsidP="004066A7">
      <w:pPr>
        <w:spacing w:line="360" w:lineRule="auto"/>
        <w:ind w:firstLine="709"/>
        <w:contextualSpacing/>
        <w:jc w:val="both"/>
        <w:rPr>
          <w:sz w:val="28"/>
          <w:szCs w:val="28"/>
        </w:rPr>
      </w:pPr>
      <w:r w:rsidRPr="00DB58F2">
        <w:rPr>
          <w:sz w:val="28"/>
          <w:szCs w:val="28"/>
        </w:rPr>
        <w:t xml:space="preserve">Используя этот механизм нейтрализации финансовых рисков, необходимо иметь в виду, что страховые резервы во всех их формах, хотя и позволяют быстро возместить понесенные предприятием финансовые потери, однако </w:t>
      </w:r>
      <w:r w:rsidR="00D57EC8">
        <w:rPr>
          <w:sz w:val="28"/>
          <w:szCs w:val="28"/>
        </w:rPr>
        <w:t>«</w:t>
      </w:r>
      <w:r w:rsidRPr="00DB58F2">
        <w:rPr>
          <w:sz w:val="28"/>
          <w:szCs w:val="28"/>
        </w:rPr>
        <w:t>замораживают</w:t>
      </w:r>
      <w:r w:rsidR="00D57EC8">
        <w:rPr>
          <w:sz w:val="28"/>
          <w:szCs w:val="28"/>
        </w:rPr>
        <w:t>»</w:t>
      </w:r>
      <w:r w:rsidRPr="00DB58F2">
        <w:rPr>
          <w:sz w:val="28"/>
          <w:szCs w:val="28"/>
        </w:rPr>
        <w:t xml:space="preserve"> использование достаточно ощутимой суммы финансовых ресурсов. В результате этого снижается эффективность использования собственного капитала предприятия, усиливается его зависимость от внешних источников финансирования. </w:t>
      </w:r>
    </w:p>
    <w:p w:rsidR="00D57EC8" w:rsidRDefault="00D57EC8" w:rsidP="00DB58F2">
      <w:pPr>
        <w:tabs>
          <w:tab w:val="left" w:pos="900"/>
        </w:tabs>
        <w:spacing w:line="360" w:lineRule="auto"/>
        <w:ind w:firstLine="709"/>
        <w:contextualSpacing/>
        <w:jc w:val="both"/>
        <w:rPr>
          <w:sz w:val="28"/>
          <w:szCs w:val="28"/>
        </w:rPr>
      </w:pPr>
    </w:p>
    <w:p w:rsidR="00D57EC8" w:rsidRDefault="00D57EC8" w:rsidP="00DB58F2">
      <w:pPr>
        <w:tabs>
          <w:tab w:val="left" w:pos="900"/>
        </w:tabs>
        <w:spacing w:line="360" w:lineRule="auto"/>
        <w:ind w:firstLine="709"/>
        <w:contextualSpacing/>
        <w:jc w:val="both"/>
        <w:rPr>
          <w:sz w:val="28"/>
          <w:szCs w:val="28"/>
        </w:rPr>
      </w:pPr>
    </w:p>
    <w:p w:rsidR="00481492" w:rsidRPr="00481492" w:rsidRDefault="00481492" w:rsidP="00481492">
      <w:pPr>
        <w:widowControl w:val="0"/>
        <w:ind w:right="11"/>
        <w:contextualSpacing/>
        <w:jc w:val="center"/>
        <w:rPr>
          <w:b/>
          <w:snapToGrid w:val="0"/>
          <w:sz w:val="28"/>
          <w:szCs w:val="28"/>
        </w:rPr>
      </w:pPr>
      <w:r w:rsidRPr="00481492">
        <w:rPr>
          <w:b/>
          <w:snapToGrid w:val="0"/>
          <w:sz w:val="28"/>
          <w:szCs w:val="28"/>
        </w:rPr>
        <w:t>ЗАКЛЮЧЕНИЕ</w:t>
      </w:r>
    </w:p>
    <w:p w:rsidR="00481492" w:rsidRPr="00481492" w:rsidRDefault="00481492" w:rsidP="00481492">
      <w:pPr>
        <w:widowControl w:val="0"/>
        <w:ind w:right="11"/>
        <w:contextualSpacing/>
        <w:jc w:val="center"/>
        <w:rPr>
          <w:b/>
          <w:snapToGrid w:val="0"/>
          <w:sz w:val="28"/>
          <w:szCs w:val="28"/>
        </w:rPr>
      </w:pPr>
    </w:p>
    <w:p w:rsidR="00940AD0" w:rsidRPr="00940AD0" w:rsidRDefault="00940AD0" w:rsidP="00940AD0">
      <w:pPr>
        <w:spacing w:line="360" w:lineRule="auto"/>
        <w:ind w:firstLine="708"/>
        <w:contextualSpacing/>
        <w:jc w:val="both"/>
        <w:rPr>
          <w:sz w:val="28"/>
          <w:szCs w:val="28"/>
        </w:rPr>
      </w:pPr>
      <w:r w:rsidRPr="00940AD0">
        <w:rPr>
          <w:sz w:val="28"/>
          <w:szCs w:val="28"/>
        </w:rPr>
        <w:t>Таким образом можно дать определение риску – это вероятность возникновения потерь, убытков, недопоступлений планируемых доходов, прибыли.</w:t>
      </w:r>
    </w:p>
    <w:p w:rsidR="00940AD0" w:rsidRPr="00940AD0" w:rsidRDefault="00940AD0" w:rsidP="00940AD0">
      <w:pPr>
        <w:spacing w:line="360" w:lineRule="auto"/>
        <w:ind w:firstLine="708"/>
        <w:contextualSpacing/>
        <w:jc w:val="both"/>
        <w:rPr>
          <w:sz w:val="28"/>
          <w:szCs w:val="28"/>
        </w:rPr>
      </w:pPr>
      <w:r w:rsidRPr="00940AD0">
        <w:rPr>
          <w:sz w:val="28"/>
          <w:szCs w:val="28"/>
        </w:rPr>
        <w:t>Риск – это действие, совершаемое в надежде  на счастливый исход по принципу «повезет - не повезет». Конечно риска можно избежать, т.е. просто уклониться от мероприятия, связанного с риском. Однако для предпринимателя избежание риска зачастую означает отказ от возможной прибыли. Хорошая поговорка гласит: «Кто не рискует, тот ничего не имеет».</w:t>
      </w:r>
    </w:p>
    <w:p w:rsidR="00940AD0" w:rsidRPr="00940AD0" w:rsidRDefault="00940AD0" w:rsidP="00940AD0">
      <w:pPr>
        <w:spacing w:line="360" w:lineRule="auto"/>
        <w:ind w:firstLine="360"/>
        <w:contextualSpacing/>
        <w:jc w:val="both"/>
        <w:rPr>
          <w:sz w:val="28"/>
          <w:szCs w:val="28"/>
        </w:rPr>
      </w:pPr>
      <w:r w:rsidRPr="00940AD0">
        <w:rPr>
          <w:sz w:val="28"/>
          <w:szCs w:val="28"/>
        </w:rPr>
        <w:t>Поэтому и существуют методы управления финансовыми рисками: упразднение, предотвращение потерь и контроль, страхование, поглощение. При выборе конкретного средства разрешения финансового риска инвестор должен исходить из следующих принципов:</w:t>
      </w:r>
    </w:p>
    <w:p w:rsidR="00940AD0" w:rsidRPr="00940AD0" w:rsidRDefault="00940AD0" w:rsidP="00940AD0">
      <w:pPr>
        <w:numPr>
          <w:ilvl w:val="0"/>
          <w:numId w:val="29"/>
        </w:numPr>
        <w:spacing w:line="360" w:lineRule="auto"/>
        <w:contextualSpacing/>
        <w:jc w:val="both"/>
        <w:rPr>
          <w:sz w:val="28"/>
          <w:szCs w:val="28"/>
        </w:rPr>
      </w:pPr>
      <w:r w:rsidRPr="00940AD0">
        <w:rPr>
          <w:sz w:val="28"/>
          <w:szCs w:val="28"/>
        </w:rPr>
        <w:t>нельзя рисковать больше, чем это может позволить собственный капитал;</w:t>
      </w:r>
    </w:p>
    <w:p w:rsidR="00940AD0" w:rsidRPr="00940AD0" w:rsidRDefault="00940AD0" w:rsidP="00940AD0">
      <w:pPr>
        <w:numPr>
          <w:ilvl w:val="0"/>
          <w:numId w:val="29"/>
        </w:numPr>
        <w:spacing w:line="360" w:lineRule="auto"/>
        <w:contextualSpacing/>
        <w:jc w:val="both"/>
        <w:rPr>
          <w:sz w:val="28"/>
          <w:szCs w:val="28"/>
        </w:rPr>
      </w:pPr>
      <w:r w:rsidRPr="00940AD0">
        <w:rPr>
          <w:sz w:val="28"/>
          <w:szCs w:val="28"/>
        </w:rPr>
        <w:t>нельзя рисковать многим ради малого;</w:t>
      </w:r>
    </w:p>
    <w:p w:rsidR="00940AD0" w:rsidRPr="00940AD0" w:rsidRDefault="00940AD0" w:rsidP="00940AD0">
      <w:pPr>
        <w:numPr>
          <w:ilvl w:val="0"/>
          <w:numId w:val="29"/>
        </w:numPr>
        <w:spacing w:line="360" w:lineRule="auto"/>
        <w:contextualSpacing/>
        <w:jc w:val="both"/>
        <w:rPr>
          <w:sz w:val="28"/>
          <w:szCs w:val="28"/>
        </w:rPr>
      </w:pPr>
      <w:r w:rsidRPr="00940AD0">
        <w:rPr>
          <w:sz w:val="28"/>
          <w:szCs w:val="28"/>
        </w:rPr>
        <w:t>следует предугадывать последствия риска;</w:t>
      </w:r>
    </w:p>
    <w:p w:rsidR="00940AD0" w:rsidRPr="00940AD0" w:rsidRDefault="00940AD0" w:rsidP="00940AD0">
      <w:pPr>
        <w:spacing w:line="360" w:lineRule="auto"/>
        <w:ind w:firstLine="360"/>
        <w:contextualSpacing/>
        <w:jc w:val="both"/>
        <w:rPr>
          <w:sz w:val="28"/>
          <w:szCs w:val="28"/>
        </w:rPr>
      </w:pPr>
      <w:r w:rsidRPr="00940AD0">
        <w:rPr>
          <w:sz w:val="28"/>
          <w:szCs w:val="28"/>
        </w:rPr>
        <w:t>Применение на практике этих принципов означает, что всегда необходимо рассчитать максимально возможный убыток по данному виду риска, потом сопоставить его с объемом капитала предприятия, подвергаемое данному риску, и затем сопоставить весь возможный убыток с общим объемом собственных финансовых ресурсов. И только сделав последний шаг, возможно определить, не приведет ли данный риск к банкротству предприятия.</w:t>
      </w:r>
    </w:p>
    <w:p w:rsidR="00940AD0" w:rsidRPr="00DB66E5" w:rsidRDefault="00940AD0" w:rsidP="00940AD0"/>
    <w:p w:rsidR="00481492" w:rsidRPr="00481492" w:rsidRDefault="00481492" w:rsidP="00481492">
      <w:pPr>
        <w:spacing w:line="360" w:lineRule="auto"/>
        <w:ind w:left="360"/>
        <w:contextualSpacing/>
        <w:jc w:val="both"/>
        <w:rPr>
          <w:sz w:val="28"/>
          <w:szCs w:val="28"/>
        </w:rPr>
      </w:pPr>
    </w:p>
    <w:p w:rsidR="00481492" w:rsidRPr="00481492" w:rsidRDefault="00481492" w:rsidP="00481492">
      <w:pPr>
        <w:spacing w:line="360" w:lineRule="auto"/>
        <w:ind w:left="360"/>
        <w:contextualSpacing/>
        <w:jc w:val="both"/>
        <w:rPr>
          <w:sz w:val="28"/>
          <w:szCs w:val="28"/>
        </w:rPr>
      </w:pPr>
    </w:p>
    <w:p w:rsidR="00481492" w:rsidRPr="00481492" w:rsidRDefault="00481492" w:rsidP="00481492">
      <w:pPr>
        <w:spacing w:line="360" w:lineRule="auto"/>
        <w:ind w:left="360"/>
        <w:contextualSpacing/>
        <w:jc w:val="both"/>
      </w:pPr>
    </w:p>
    <w:p w:rsidR="00481492" w:rsidRDefault="00481492" w:rsidP="00481492">
      <w:pPr>
        <w:spacing w:line="360" w:lineRule="auto"/>
        <w:ind w:left="360"/>
        <w:contextualSpacing/>
        <w:jc w:val="both"/>
      </w:pPr>
    </w:p>
    <w:p w:rsidR="00481492" w:rsidRPr="00481492" w:rsidRDefault="00481492" w:rsidP="00481492">
      <w:pPr>
        <w:spacing w:line="360" w:lineRule="auto"/>
        <w:ind w:left="360"/>
        <w:contextualSpacing/>
        <w:jc w:val="both"/>
      </w:pPr>
    </w:p>
    <w:p w:rsidR="00481492" w:rsidRPr="00481492" w:rsidRDefault="00481492" w:rsidP="00481492">
      <w:pPr>
        <w:tabs>
          <w:tab w:val="left" w:pos="900"/>
        </w:tabs>
        <w:spacing w:line="360" w:lineRule="auto"/>
        <w:ind w:firstLine="709"/>
        <w:contextualSpacing/>
        <w:jc w:val="both"/>
        <w:rPr>
          <w:sz w:val="28"/>
          <w:szCs w:val="28"/>
        </w:rPr>
      </w:pPr>
    </w:p>
    <w:p w:rsidR="0015034B" w:rsidRDefault="0015034B" w:rsidP="00DB58F2">
      <w:pPr>
        <w:tabs>
          <w:tab w:val="left" w:pos="900"/>
        </w:tabs>
        <w:spacing w:line="360" w:lineRule="auto"/>
        <w:ind w:firstLine="709"/>
        <w:contextualSpacing/>
        <w:jc w:val="both"/>
        <w:rPr>
          <w:sz w:val="28"/>
          <w:szCs w:val="28"/>
        </w:rPr>
      </w:pPr>
    </w:p>
    <w:p w:rsidR="00AF6F5C" w:rsidRPr="00940AD0" w:rsidRDefault="00227313" w:rsidP="00940AD0">
      <w:pPr>
        <w:tabs>
          <w:tab w:val="left" w:pos="900"/>
        </w:tabs>
        <w:ind w:firstLine="709"/>
        <w:contextualSpacing/>
        <w:jc w:val="center"/>
        <w:rPr>
          <w:b/>
          <w:sz w:val="28"/>
          <w:szCs w:val="28"/>
        </w:rPr>
      </w:pPr>
      <w:r w:rsidRPr="00940AD0">
        <w:rPr>
          <w:b/>
          <w:sz w:val="28"/>
          <w:szCs w:val="28"/>
        </w:rPr>
        <w:t>СПИСОК ИСПОЛЬЗ</w:t>
      </w:r>
      <w:r w:rsidR="00940AD0" w:rsidRPr="00940AD0">
        <w:rPr>
          <w:b/>
          <w:sz w:val="28"/>
          <w:szCs w:val="28"/>
        </w:rPr>
        <w:t>ОВАННЫХ ИФОРМАЦИОННЫХ ИСТОЧНИКОВ</w:t>
      </w:r>
    </w:p>
    <w:p w:rsidR="00227313" w:rsidRPr="00940AD0" w:rsidRDefault="00227313" w:rsidP="00940AD0">
      <w:pPr>
        <w:tabs>
          <w:tab w:val="left" w:pos="900"/>
        </w:tabs>
        <w:ind w:firstLine="709"/>
        <w:contextualSpacing/>
        <w:jc w:val="center"/>
        <w:rPr>
          <w:b/>
          <w:sz w:val="28"/>
          <w:szCs w:val="28"/>
        </w:rPr>
      </w:pPr>
    </w:p>
    <w:p w:rsidR="00AF6F5C" w:rsidRPr="00940AD0" w:rsidRDefault="00AF6F5C" w:rsidP="00940AD0">
      <w:pPr>
        <w:numPr>
          <w:ilvl w:val="1"/>
          <w:numId w:val="16"/>
        </w:numPr>
        <w:tabs>
          <w:tab w:val="clear" w:pos="1440"/>
        </w:tabs>
        <w:spacing w:line="360" w:lineRule="auto"/>
        <w:ind w:left="284" w:hanging="426"/>
        <w:contextualSpacing/>
        <w:jc w:val="both"/>
        <w:rPr>
          <w:sz w:val="28"/>
          <w:szCs w:val="28"/>
        </w:rPr>
      </w:pPr>
      <w:r w:rsidRPr="00940AD0">
        <w:rPr>
          <w:sz w:val="28"/>
          <w:szCs w:val="28"/>
        </w:rPr>
        <w:t>Бланк И.А. Управление финансовыми рисками. – К.: Ника-Центр, 200</w:t>
      </w:r>
      <w:r w:rsidR="00940AD0">
        <w:rPr>
          <w:sz w:val="28"/>
          <w:szCs w:val="28"/>
        </w:rPr>
        <w:t>8</w:t>
      </w:r>
      <w:r w:rsidRPr="00940AD0">
        <w:rPr>
          <w:sz w:val="28"/>
          <w:szCs w:val="28"/>
        </w:rPr>
        <w:t>.</w:t>
      </w:r>
    </w:p>
    <w:p w:rsidR="00AF6F5C" w:rsidRPr="00940AD0" w:rsidRDefault="00AF6F5C" w:rsidP="00940AD0">
      <w:pPr>
        <w:numPr>
          <w:ilvl w:val="1"/>
          <w:numId w:val="16"/>
        </w:numPr>
        <w:tabs>
          <w:tab w:val="clear" w:pos="1440"/>
        </w:tabs>
        <w:spacing w:line="360" w:lineRule="auto"/>
        <w:ind w:left="284" w:hanging="426"/>
        <w:contextualSpacing/>
        <w:jc w:val="both"/>
        <w:rPr>
          <w:sz w:val="28"/>
          <w:szCs w:val="28"/>
        </w:rPr>
      </w:pPr>
      <w:r w:rsidRPr="00940AD0">
        <w:rPr>
          <w:sz w:val="28"/>
          <w:szCs w:val="28"/>
        </w:rPr>
        <w:t>Балабанов И. Т. Основы финансового менеджмента: Учеб. пособие. -2-е изд., доп. и перераб. - М.: Финансы и статистика, 2007.</w:t>
      </w:r>
    </w:p>
    <w:p w:rsidR="00940AD0" w:rsidRPr="00940AD0" w:rsidRDefault="00940AD0" w:rsidP="00940AD0">
      <w:pPr>
        <w:numPr>
          <w:ilvl w:val="1"/>
          <w:numId w:val="16"/>
        </w:numPr>
        <w:tabs>
          <w:tab w:val="clear" w:pos="1440"/>
        </w:tabs>
        <w:spacing w:line="360" w:lineRule="auto"/>
        <w:ind w:left="284" w:hanging="426"/>
        <w:contextualSpacing/>
        <w:jc w:val="both"/>
        <w:rPr>
          <w:sz w:val="28"/>
          <w:szCs w:val="28"/>
        </w:rPr>
      </w:pPr>
      <w:r w:rsidRPr="00940AD0">
        <w:rPr>
          <w:sz w:val="28"/>
          <w:szCs w:val="28"/>
        </w:rPr>
        <w:t>Бланк И. А. Финансовый менеджмент. – Киев: Ника-Центр, 200</w:t>
      </w:r>
      <w:r>
        <w:rPr>
          <w:sz w:val="28"/>
          <w:szCs w:val="28"/>
        </w:rPr>
        <w:t>8</w:t>
      </w:r>
      <w:r w:rsidRPr="00940AD0">
        <w:rPr>
          <w:sz w:val="28"/>
          <w:szCs w:val="28"/>
        </w:rPr>
        <w:t xml:space="preserve"> г.</w:t>
      </w:r>
    </w:p>
    <w:p w:rsidR="00940AD0" w:rsidRPr="00940AD0" w:rsidRDefault="00940AD0" w:rsidP="00940AD0">
      <w:pPr>
        <w:numPr>
          <w:ilvl w:val="1"/>
          <w:numId w:val="16"/>
        </w:numPr>
        <w:tabs>
          <w:tab w:val="clear" w:pos="1440"/>
        </w:tabs>
        <w:spacing w:line="360" w:lineRule="auto"/>
        <w:ind w:left="284" w:hanging="426"/>
        <w:contextualSpacing/>
        <w:jc w:val="both"/>
        <w:rPr>
          <w:sz w:val="28"/>
          <w:szCs w:val="28"/>
        </w:rPr>
      </w:pPr>
      <w:r w:rsidRPr="00940AD0">
        <w:rPr>
          <w:sz w:val="28"/>
          <w:szCs w:val="28"/>
        </w:rPr>
        <w:t xml:space="preserve">Бригхем Ю., Гапенски Л. Финансовый менеджмент.- Спб.: Экономическая школа, </w:t>
      </w:r>
      <w:r>
        <w:rPr>
          <w:sz w:val="28"/>
          <w:szCs w:val="28"/>
        </w:rPr>
        <w:t>2009</w:t>
      </w:r>
      <w:r w:rsidRPr="00940AD0">
        <w:rPr>
          <w:sz w:val="28"/>
          <w:szCs w:val="28"/>
        </w:rPr>
        <w:t xml:space="preserve"> г..</w:t>
      </w:r>
    </w:p>
    <w:p w:rsidR="00940AD0" w:rsidRPr="00940AD0" w:rsidRDefault="00940AD0" w:rsidP="00FB70AF">
      <w:pPr>
        <w:numPr>
          <w:ilvl w:val="1"/>
          <w:numId w:val="16"/>
        </w:numPr>
        <w:tabs>
          <w:tab w:val="clear" w:pos="1440"/>
        </w:tabs>
        <w:spacing w:line="360" w:lineRule="auto"/>
        <w:ind w:left="284" w:hanging="426"/>
        <w:contextualSpacing/>
        <w:jc w:val="both"/>
        <w:rPr>
          <w:sz w:val="28"/>
          <w:szCs w:val="28"/>
        </w:rPr>
      </w:pPr>
      <w:r w:rsidRPr="00940AD0">
        <w:rPr>
          <w:sz w:val="28"/>
          <w:szCs w:val="28"/>
        </w:rPr>
        <w:t xml:space="preserve">Ковалев В. В. Введение в финансовый менеджмент. – М.: Финансы и статистика, </w:t>
      </w:r>
      <w:r>
        <w:rPr>
          <w:sz w:val="28"/>
          <w:szCs w:val="28"/>
        </w:rPr>
        <w:t>2010</w:t>
      </w:r>
      <w:r w:rsidRPr="00940AD0">
        <w:rPr>
          <w:sz w:val="28"/>
          <w:szCs w:val="28"/>
        </w:rPr>
        <w:t xml:space="preserve"> г..</w:t>
      </w:r>
    </w:p>
    <w:p w:rsidR="00940AD0" w:rsidRPr="00940AD0" w:rsidRDefault="00940AD0" w:rsidP="00FB70AF">
      <w:pPr>
        <w:numPr>
          <w:ilvl w:val="1"/>
          <w:numId w:val="16"/>
        </w:numPr>
        <w:tabs>
          <w:tab w:val="clear" w:pos="1440"/>
        </w:tabs>
        <w:spacing w:line="360" w:lineRule="auto"/>
        <w:ind w:left="284" w:hanging="426"/>
        <w:contextualSpacing/>
        <w:jc w:val="both"/>
        <w:rPr>
          <w:sz w:val="28"/>
          <w:szCs w:val="28"/>
        </w:rPr>
      </w:pPr>
      <w:r w:rsidRPr="00940AD0">
        <w:rPr>
          <w:sz w:val="28"/>
          <w:szCs w:val="28"/>
        </w:rPr>
        <w:t>Крейнина М. Н. Финансовый менеджмент: Учебное пособие. – М.: Дело и сервис, 200</w:t>
      </w:r>
      <w:r>
        <w:rPr>
          <w:sz w:val="28"/>
          <w:szCs w:val="28"/>
        </w:rPr>
        <w:t>8</w:t>
      </w:r>
      <w:r w:rsidRPr="00940AD0">
        <w:rPr>
          <w:sz w:val="28"/>
          <w:szCs w:val="28"/>
        </w:rPr>
        <w:t xml:space="preserve"> г.</w:t>
      </w:r>
    </w:p>
    <w:p w:rsidR="00940AD0" w:rsidRPr="00FB70AF" w:rsidRDefault="00940AD0" w:rsidP="00FB70AF">
      <w:pPr>
        <w:numPr>
          <w:ilvl w:val="1"/>
          <w:numId w:val="16"/>
        </w:numPr>
        <w:tabs>
          <w:tab w:val="clear" w:pos="1440"/>
        </w:tabs>
        <w:spacing w:line="360" w:lineRule="auto"/>
        <w:ind w:left="284" w:hanging="426"/>
        <w:contextualSpacing/>
        <w:jc w:val="both"/>
        <w:rPr>
          <w:sz w:val="28"/>
          <w:szCs w:val="28"/>
        </w:rPr>
      </w:pPr>
      <w:r w:rsidRPr="00940AD0">
        <w:rPr>
          <w:sz w:val="28"/>
          <w:szCs w:val="28"/>
        </w:rPr>
        <w:t xml:space="preserve">Финансовый менеджмент: Теория и практика: Учебник/ под ред. Е. С. </w:t>
      </w:r>
      <w:r w:rsidRPr="00FB70AF">
        <w:rPr>
          <w:sz w:val="28"/>
          <w:szCs w:val="28"/>
        </w:rPr>
        <w:t xml:space="preserve">Стояновой. – М.: Перспектива, 2009 г. </w:t>
      </w:r>
    </w:p>
    <w:p w:rsidR="00FB70AF" w:rsidRPr="00FB70AF" w:rsidRDefault="00FB70AF" w:rsidP="00FB70AF">
      <w:pPr>
        <w:widowControl w:val="0"/>
        <w:numPr>
          <w:ilvl w:val="1"/>
          <w:numId w:val="16"/>
        </w:numPr>
        <w:tabs>
          <w:tab w:val="clear" w:pos="1440"/>
        </w:tabs>
        <w:spacing w:before="120" w:line="360" w:lineRule="auto"/>
        <w:ind w:left="284" w:hanging="426"/>
        <w:contextualSpacing/>
        <w:jc w:val="both"/>
        <w:rPr>
          <w:color w:val="000000"/>
          <w:sz w:val="28"/>
          <w:szCs w:val="28"/>
        </w:rPr>
      </w:pPr>
      <w:r w:rsidRPr="00FB70AF">
        <w:rPr>
          <w:color w:val="000000"/>
          <w:sz w:val="28"/>
          <w:szCs w:val="28"/>
        </w:rPr>
        <w:t xml:space="preserve">Балабанов И.Т. Финансовый менеджмент: Учебник. – Москва. Финансы и статистика, </w:t>
      </w:r>
      <w:r>
        <w:rPr>
          <w:color w:val="000000"/>
          <w:sz w:val="28"/>
          <w:szCs w:val="28"/>
        </w:rPr>
        <w:t>2007</w:t>
      </w:r>
      <w:r w:rsidRPr="00FB70AF">
        <w:rPr>
          <w:color w:val="000000"/>
          <w:sz w:val="28"/>
          <w:szCs w:val="28"/>
        </w:rPr>
        <w:t>.</w:t>
      </w:r>
    </w:p>
    <w:p w:rsidR="00FB70AF" w:rsidRPr="00FB70AF" w:rsidRDefault="00FB70AF" w:rsidP="00FB70AF">
      <w:pPr>
        <w:widowControl w:val="0"/>
        <w:numPr>
          <w:ilvl w:val="1"/>
          <w:numId w:val="16"/>
        </w:numPr>
        <w:tabs>
          <w:tab w:val="clear" w:pos="1440"/>
        </w:tabs>
        <w:spacing w:before="120" w:line="360" w:lineRule="auto"/>
        <w:ind w:left="284" w:hanging="426"/>
        <w:contextualSpacing/>
        <w:jc w:val="both"/>
        <w:rPr>
          <w:color w:val="000000"/>
          <w:sz w:val="28"/>
          <w:szCs w:val="28"/>
        </w:rPr>
      </w:pPr>
      <w:r w:rsidRPr="00FB70AF">
        <w:rPr>
          <w:color w:val="000000"/>
          <w:sz w:val="28"/>
          <w:szCs w:val="28"/>
        </w:rPr>
        <w:t xml:space="preserve">Финансовый менеджмент: теория и практика: Учебник / под ред. Е.С. Стояновой. – Москва: Перспектива, </w:t>
      </w:r>
      <w:r>
        <w:rPr>
          <w:color w:val="000000"/>
          <w:sz w:val="28"/>
          <w:szCs w:val="28"/>
        </w:rPr>
        <w:t>2009</w:t>
      </w:r>
      <w:r w:rsidRPr="00FB70AF">
        <w:rPr>
          <w:color w:val="000000"/>
          <w:sz w:val="28"/>
          <w:szCs w:val="28"/>
        </w:rPr>
        <w:t>.</w:t>
      </w:r>
    </w:p>
    <w:p w:rsidR="00FB70AF" w:rsidRPr="00FB70AF" w:rsidRDefault="00FB70AF" w:rsidP="00FB70AF">
      <w:pPr>
        <w:widowControl w:val="0"/>
        <w:numPr>
          <w:ilvl w:val="1"/>
          <w:numId w:val="16"/>
        </w:numPr>
        <w:tabs>
          <w:tab w:val="clear" w:pos="1440"/>
        </w:tabs>
        <w:spacing w:before="120" w:line="360" w:lineRule="auto"/>
        <w:ind w:left="284" w:hanging="426"/>
        <w:contextualSpacing/>
        <w:jc w:val="both"/>
        <w:rPr>
          <w:color w:val="000000"/>
          <w:sz w:val="28"/>
          <w:szCs w:val="28"/>
        </w:rPr>
      </w:pPr>
      <w:r w:rsidRPr="00FB70AF">
        <w:rPr>
          <w:color w:val="000000"/>
          <w:sz w:val="28"/>
          <w:szCs w:val="28"/>
        </w:rPr>
        <w:t xml:space="preserve">Лялин В.А., Воробьев П.В. Финансовый менеджмент (управление финансами фирмы). – СПб: Юность, </w:t>
      </w:r>
      <w:r>
        <w:rPr>
          <w:color w:val="000000"/>
          <w:sz w:val="28"/>
          <w:szCs w:val="28"/>
        </w:rPr>
        <w:t>2008</w:t>
      </w:r>
      <w:r w:rsidRPr="00FB70AF">
        <w:rPr>
          <w:color w:val="000000"/>
          <w:sz w:val="28"/>
          <w:szCs w:val="28"/>
        </w:rPr>
        <w:t xml:space="preserve">. </w:t>
      </w:r>
    </w:p>
    <w:p w:rsidR="00FB70AF" w:rsidRPr="00FB70AF" w:rsidRDefault="00FB70AF" w:rsidP="00FB70AF">
      <w:pPr>
        <w:widowControl w:val="0"/>
        <w:numPr>
          <w:ilvl w:val="1"/>
          <w:numId w:val="16"/>
        </w:numPr>
        <w:tabs>
          <w:tab w:val="clear" w:pos="1440"/>
        </w:tabs>
        <w:spacing w:before="120" w:line="360" w:lineRule="auto"/>
        <w:ind w:left="284" w:hanging="426"/>
        <w:contextualSpacing/>
        <w:jc w:val="both"/>
        <w:rPr>
          <w:color w:val="000000"/>
          <w:sz w:val="28"/>
          <w:szCs w:val="28"/>
        </w:rPr>
      </w:pPr>
      <w:r w:rsidRPr="00FB70AF">
        <w:rPr>
          <w:color w:val="000000"/>
          <w:sz w:val="28"/>
          <w:szCs w:val="28"/>
        </w:rPr>
        <w:t xml:space="preserve">Дж. К. Ван Хорн. Основы управления финансами – Москва. Финансы и статистика, </w:t>
      </w:r>
      <w:r>
        <w:rPr>
          <w:color w:val="000000"/>
          <w:sz w:val="28"/>
          <w:szCs w:val="28"/>
        </w:rPr>
        <w:t>2009</w:t>
      </w:r>
      <w:r w:rsidRPr="00FB70AF">
        <w:rPr>
          <w:color w:val="000000"/>
          <w:sz w:val="28"/>
          <w:szCs w:val="28"/>
        </w:rPr>
        <w:t xml:space="preserve">. </w:t>
      </w:r>
    </w:p>
    <w:p w:rsidR="00FB70AF" w:rsidRPr="00FB70AF" w:rsidRDefault="00FB70AF" w:rsidP="00FB70AF">
      <w:pPr>
        <w:widowControl w:val="0"/>
        <w:spacing w:before="120" w:line="360" w:lineRule="auto"/>
        <w:ind w:left="720"/>
        <w:contextualSpacing/>
        <w:jc w:val="both"/>
        <w:rPr>
          <w:snapToGrid w:val="0"/>
          <w:color w:val="000000"/>
          <w:sz w:val="28"/>
          <w:szCs w:val="28"/>
        </w:rPr>
      </w:pPr>
    </w:p>
    <w:p w:rsidR="00940AD0" w:rsidRPr="00FB70AF" w:rsidRDefault="00940AD0" w:rsidP="00FB70AF">
      <w:pPr>
        <w:spacing w:line="360" w:lineRule="auto"/>
        <w:ind w:left="284" w:hanging="426"/>
        <w:contextualSpacing/>
        <w:jc w:val="both"/>
        <w:rPr>
          <w:sz w:val="28"/>
          <w:szCs w:val="28"/>
        </w:rPr>
      </w:pPr>
      <w:bookmarkStart w:id="0" w:name="_GoBack"/>
      <w:bookmarkEnd w:id="0"/>
    </w:p>
    <w:sectPr w:rsidR="00940AD0" w:rsidRPr="00FB70AF" w:rsidSect="00DB58F2">
      <w:footerReference w:type="even" r:id="rId7"/>
      <w:footerReference w:type="default" r:id="rId8"/>
      <w:pgSz w:w="11906" w:h="16838"/>
      <w:pgMar w:top="851" w:right="851" w:bottom="851" w:left="1701" w:header="709" w:footer="709" w:gutter="0"/>
      <w:pgNumType w:start="3"/>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5AD2" w:rsidRDefault="00725AD2">
      <w:r>
        <w:separator/>
      </w:r>
    </w:p>
  </w:endnote>
  <w:endnote w:type="continuationSeparator" w:id="0">
    <w:p w:rsidR="00725AD2" w:rsidRDefault="00725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67BF" w:rsidRDefault="00F767BF" w:rsidP="00610064">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F767BF" w:rsidRDefault="00F767BF" w:rsidP="000542AB">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6865" w:rsidRDefault="00FE6865">
    <w:pPr>
      <w:pStyle w:val="a6"/>
      <w:jc w:val="center"/>
    </w:pPr>
    <w:r>
      <w:fldChar w:fldCharType="begin"/>
    </w:r>
    <w:r>
      <w:instrText xml:space="preserve"> PAGE   \* MERGEFORMAT </w:instrText>
    </w:r>
    <w:r>
      <w:fldChar w:fldCharType="separate"/>
    </w:r>
    <w:r w:rsidR="00444FD4">
      <w:rPr>
        <w:noProof/>
      </w:rPr>
      <w:t>4</w:t>
    </w:r>
    <w:r>
      <w:fldChar w:fldCharType="end"/>
    </w:r>
  </w:p>
  <w:p w:rsidR="00FE6865" w:rsidRDefault="00FE686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5AD2" w:rsidRDefault="00725AD2">
      <w:r>
        <w:separator/>
      </w:r>
    </w:p>
  </w:footnote>
  <w:footnote w:type="continuationSeparator" w:id="0">
    <w:p w:rsidR="00725AD2" w:rsidRDefault="00725A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B375A"/>
    <w:multiLevelType w:val="multilevel"/>
    <w:tmpl w:val="CC3A8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320078"/>
    <w:multiLevelType w:val="multilevel"/>
    <w:tmpl w:val="FDA41D60"/>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648"/>
        </w:tabs>
        <w:ind w:left="1648" w:hanging="360"/>
      </w:pPr>
      <w:rPr>
        <w:rFonts w:ascii="Courier New" w:hAnsi="Courier New" w:hint="default"/>
        <w:sz w:val="20"/>
      </w:rPr>
    </w:lvl>
    <w:lvl w:ilvl="2" w:tentative="1">
      <w:start w:val="1"/>
      <w:numFmt w:val="bullet"/>
      <w:lvlText w:val=""/>
      <w:lvlJc w:val="left"/>
      <w:pPr>
        <w:tabs>
          <w:tab w:val="num" w:pos="2368"/>
        </w:tabs>
        <w:ind w:left="2368" w:hanging="360"/>
      </w:pPr>
      <w:rPr>
        <w:rFonts w:ascii="Wingdings" w:hAnsi="Wingdings" w:hint="default"/>
        <w:sz w:val="20"/>
      </w:rPr>
    </w:lvl>
    <w:lvl w:ilvl="3" w:tentative="1">
      <w:start w:val="1"/>
      <w:numFmt w:val="bullet"/>
      <w:lvlText w:val=""/>
      <w:lvlJc w:val="left"/>
      <w:pPr>
        <w:tabs>
          <w:tab w:val="num" w:pos="3088"/>
        </w:tabs>
        <w:ind w:left="3088" w:hanging="360"/>
      </w:pPr>
      <w:rPr>
        <w:rFonts w:ascii="Wingdings" w:hAnsi="Wingdings" w:hint="default"/>
        <w:sz w:val="20"/>
      </w:rPr>
    </w:lvl>
    <w:lvl w:ilvl="4" w:tentative="1">
      <w:start w:val="1"/>
      <w:numFmt w:val="bullet"/>
      <w:lvlText w:val=""/>
      <w:lvlJc w:val="left"/>
      <w:pPr>
        <w:tabs>
          <w:tab w:val="num" w:pos="3808"/>
        </w:tabs>
        <w:ind w:left="3808" w:hanging="360"/>
      </w:pPr>
      <w:rPr>
        <w:rFonts w:ascii="Wingdings" w:hAnsi="Wingdings" w:hint="default"/>
        <w:sz w:val="20"/>
      </w:rPr>
    </w:lvl>
    <w:lvl w:ilvl="5" w:tentative="1">
      <w:start w:val="1"/>
      <w:numFmt w:val="bullet"/>
      <w:lvlText w:val=""/>
      <w:lvlJc w:val="left"/>
      <w:pPr>
        <w:tabs>
          <w:tab w:val="num" w:pos="4528"/>
        </w:tabs>
        <w:ind w:left="4528" w:hanging="360"/>
      </w:pPr>
      <w:rPr>
        <w:rFonts w:ascii="Wingdings" w:hAnsi="Wingdings" w:hint="default"/>
        <w:sz w:val="20"/>
      </w:rPr>
    </w:lvl>
    <w:lvl w:ilvl="6" w:tentative="1">
      <w:start w:val="1"/>
      <w:numFmt w:val="bullet"/>
      <w:lvlText w:val=""/>
      <w:lvlJc w:val="left"/>
      <w:pPr>
        <w:tabs>
          <w:tab w:val="num" w:pos="5248"/>
        </w:tabs>
        <w:ind w:left="5248" w:hanging="360"/>
      </w:pPr>
      <w:rPr>
        <w:rFonts w:ascii="Wingdings" w:hAnsi="Wingdings" w:hint="default"/>
        <w:sz w:val="20"/>
      </w:rPr>
    </w:lvl>
    <w:lvl w:ilvl="7" w:tentative="1">
      <w:start w:val="1"/>
      <w:numFmt w:val="bullet"/>
      <w:lvlText w:val=""/>
      <w:lvlJc w:val="left"/>
      <w:pPr>
        <w:tabs>
          <w:tab w:val="num" w:pos="5968"/>
        </w:tabs>
        <w:ind w:left="5968" w:hanging="360"/>
      </w:pPr>
      <w:rPr>
        <w:rFonts w:ascii="Wingdings" w:hAnsi="Wingdings" w:hint="default"/>
        <w:sz w:val="20"/>
      </w:rPr>
    </w:lvl>
    <w:lvl w:ilvl="8" w:tentative="1">
      <w:start w:val="1"/>
      <w:numFmt w:val="bullet"/>
      <w:lvlText w:val=""/>
      <w:lvlJc w:val="left"/>
      <w:pPr>
        <w:tabs>
          <w:tab w:val="num" w:pos="6688"/>
        </w:tabs>
        <w:ind w:left="6688" w:hanging="360"/>
      </w:pPr>
      <w:rPr>
        <w:rFonts w:ascii="Wingdings" w:hAnsi="Wingdings" w:hint="default"/>
        <w:sz w:val="20"/>
      </w:rPr>
    </w:lvl>
  </w:abstractNum>
  <w:abstractNum w:abstractNumId="2">
    <w:nsid w:val="114D66E4"/>
    <w:multiLevelType w:val="multilevel"/>
    <w:tmpl w:val="76C8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697FD0"/>
    <w:multiLevelType w:val="hybridMultilevel"/>
    <w:tmpl w:val="D6B0C876"/>
    <w:lvl w:ilvl="0" w:tplc="D8DE6F4C">
      <w:start w:val="1"/>
      <w:numFmt w:val="decimal"/>
      <w:lvlText w:val="%1."/>
      <w:lvlJc w:val="left"/>
      <w:pPr>
        <w:tabs>
          <w:tab w:val="num" w:pos="1429"/>
        </w:tabs>
        <w:ind w:left="1429" w:hanging="360"/>
      </w:pPr>
      <w:rPr>
        <w:rFonts w:cs="Times New Roman"/>
        <w:b w:val="0"/>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4">
    <w:nsid w:val="19476D93"/>
    <w:multiLevelType w:val="hybridMultilevel"/>
    <w:tmpl w:val="BA1E87CC"/>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nsid w:val="1DDE0218"/>
    <w:multiLevelType w:val="multilevel"/>
    <w:tmpl w:val="ED602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E8125C"/>
    <w:multiLevelType w:val="hybridMultilevel"/>
    <w:tmpl w:val="66DC78B2"/>
    <w:lvl w:ilvl="0" w:tplc="1750CC3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1E0D7EAA"/>
    <w:multiLevelType w:val="multilevel"/>
    <w:tmpl w:val="544672AE"/>
    <w:lvl w:ilvl="0">
      <w:start w:val="1"/>
      <w:numFmt w:val="bullet"/>
      <w:lvlText w:val=""/>
      <w:lvlJc w:val="left"/>
      <w:pPr>
        <w:tabs>
          <w:tab w:val="num" w:pos="1429"/>
        </w:tabs>
        <w:ind w:left="1429" w:hanging="360"/>
      </w:pPr>
      <w:rPr>
        <w:rFonts w:ascii="Symbol" w:hAnsi="Symbol" w:hint="default"/>
      </w:rPr>
    </w:lvl>
    <w:lvl w:ilvl="1">
      <w:start w:val="1"/>
      <w:numFmt w:val="bullet"/>
      <w:lvlText w:val=""/>
      <w:lvlJc w:val="left"/>
      <w:pPr>
        <w:tabs>
          <w:tab w:val="num" w:pos="2149"/>
        </w:tabs>
        <w:ind w:left="2149" w:hanging="360"/>
      </w:pPr>
      <w:rPr>
        <w:rFonts w:ascii="Wingdings" w:hAnsi="Wingdings"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8">
    <w:nsid w:val="1E3B7F03"/>
    <w:multiLevelType w:val="hybridMultilevel"/>
    <w:tmpl w:val="9162FC0E"/>
    <w:lvl w:ilvl="0" w:tplc="0419000F">
      <w:start w:val="1"/>
      <w:numFmt w:val="decimal"/>
      <w:lvlText w:val="%1."/>
      <w:lvlJc w:val="left"/>
      <w:pPr>
        <w:tabs>
          <w:tab w:val="num" w:pos="1429"/>
        </w:tabs>
        <w:ind w:left="1429" w:hanging="360"/>
      </w:pPr>
      <w:rPr>
        <w:rFonts w:cs="Times New Roman" w:hint="default"/>
      </w:rPr>
    </w:lvl>
    <w:lvl w:ilvl="1" w:tplc="04190005">
      <w:start w:val="1"/>
      <w:numFmt w:val="bullet"/>
      <w:lvlText w:val=""/>
      <w:lvlJc w:val="left"/>
      <w:pPr>
        <w:tabs>
          <w:tab w:val="num" w:pos="2149"/>
        </w:tabs>
        <w:ind w:left="2149" w:hanging="360"/>
      </w:pPr>
      <w:rPr>
        <w:rFonts w:ascii="Wingdings" w:hAnsi="Wingdings"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nsid w:val="1FA35B7F"/>
    <w:multiLevelType w:val="hybridMultilevel"/>
    <w:tmpl w:val="B4140EF6"/>
    <w:lvl w:ilvl="0" w:tplc="1750CC3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1B849CA"/>
    <w:multiLevelType w:val="multilevel"/>
    <w:tmpl w:val="A62EA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C15ADD"/>
    <w:multiLevelType w:val="hybridMultilevel"/>
    <w:tmpl w:val="37506B0C"/>
    <w:lvl w:ilvl="0" w:tplc="0419000F">
      <w:start w:val="1"/>
      <w:numFmt w:val="decimal"/>
      <w:lvlText w:val="%1."/>
      <w:lvlJc w:val="left"/>
      <w:pPr>
        <w:tabs>
          <w:tab w:val="num" w:pos="360"/>
        </w:tabs>
        <w:ind w:left="360" w:hanging="360"/>
      </w:pPr>
      <w:rPr>
        <w:rFonts w:cs="Times New Roman"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28B27550"/>
    <w:multiLevelType w:val="hybridMultilevel"/>
    <w:tmpl w:val="0242DA10"/>
    <w:lvl w:ilvl="0" w:tplc="1750CC3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33F45093"/>
    <w:multiLevelType w:val="hybridMultilevel"/>
    <w:tmpl w:val="441A1666"/>
    <w:lvl w:ilvl="0" w:tplc="1750CC30">
      <w:start w:val="1"/>
      <w:numFmt w:val="bullet"/>
      <w:lvlText w:val=""/>
      <w:lvlJc w:val="left"/>
      <w:pPr>
        <w:tabs>
          <w:tab w:val="num" w:pos="1580"/>
        </w:tabs>
        <w:ind w:left="1580" w:hanging="360"/>
      </w:pPr>
      <w:rPr>
        <w:rFonts w:ascii="Symbol" w:hAnsi="Symbol" w:hint="default"/>
      </w:rPr>
    </w:lvl>
    <w:lvl w:ilvl="1" w:tplc="04190003" w:tentative="1">
      <w:start w:val="1"/>
      <w:numFmt w:val="bullet"/>
      <w:lvlText w:val="o"/>
      <w:lvlJc w:val="left"/>
      <w:pPr>
        <w:tabs>
          <w:tab w:val="num" w:pos="2300"/>
        </w:tabs>
        <w:ind w:left="2300" w:hanging="360"/>
      </w:pPr>
      <w:rPr>
        <w:rFonts w:ascii="Courier New" w:hAnsi="Courier New" w:hint="default"/>
      </w:rPr>
    </w:lvl>
    <w:lvl w:ilvl="2" w:tplc="04190005" w:tentative="1">
      <w:start w:val="1"/>
      <w:numFmt w:val="bullet"/>
      <w:lvlText w:val=""/>
      <w:lvlJc w:val="left"/>
      <w:pPr>
        <w:tabs>
          <w:tab w:val="num" w:pos="3020"/>
        </w:tabs>
        <w:ind w:left="3020" w:hanging="360"/>
      </w:pPr>
      <w:rPr>
        <w:rFonts w:ascii="Wingdings" w:hAnsi="Wingdings" w:hint="default"/>
      </w:rPr>
    </w:lvl>
    <w:lvl w:ilvl="3" w:tplc="04190001" w:tentative="1">
      <w:start w:val="1"/>
      <w:numFmt w:val="bullet"/>
      <w:lvlText w:val=""/>
      <w:lvlJc w:val="left"/>
      <w:pPr>
        <w:tabs>
          <w:tab w:val="num" w:pos="3740"/>
        </w:tabs>
        <w:ind w:left="3740" w:hanging="360"/>
      </w:pPr>
      <w:rPr>
        <w:rFonts w:ascii="Symbol" w:hAnsi="Symbol" w:hint="default"/>
      </w:rPr>
    </w:lvl>
    <w:lvl w:ilvl="4" w:tplc="04190003" w:tentative="1">
      <w:start w:val="1"/>
      <w:numFmt w:val="bullet"/>
      <w:lvlText w:val="o"/>
      <w:lvlJc w:val="left"/>
      <w:pPr>
        <w:tabs>
          <w:tab w:val="num" w:pos="4460"/>
        </w:tabs>
        <w:ind w:left="4460" w:hanging="360"/>
      </w:pPr>
      <w:rPr>
        <w:rFonts w:ascii="Courier New" w:hAnsi="Courier New" w:hint="default"/>
      </w:rPr>
    </w:lvl>
    <w:lvl w:ilvl="5" w:tplc="04190005" w:tentative="1">
      <w:start w:val="1"/>
      <w:numFmt w:val="bullet"/>
      <w:lvlText w:val=""/>
      <w:lvlJc w:val="left"/>
      <w:pPr>
        <w:tabs>
          <w:tab w:val="num" w:pos="5180"/>
        </w:tabs>
        <w:ind w:left="5180" w:hanging="360"/>
      </w:pPr>
      <w:rPr>
        <w:rFonts w:ascii="Wingdings" w:hAnsi="Wingdings" w:hint="default"/>
      </w:rPr>
    </w:lvl>
    <w:lvl w:ilvl="6" w:tplc="04190001" w:tentative="1">
      <w:start w:val="1"/>
      <w:numFmt w:val="bullet"/>
      <w:lvlText w:val=""/>
      <w:lvlJc w:val="left"/>
      <w:pPr>
        <w:tabs>
          <w:tab w:val="num" w:pos="5900"/>
        </w:tabs>
        <w:ind w:left="5900" w:hanging="360"/>
      </w:pPr>
      <w:rPr>
        <w:rFonts w:ascii="Symbol" w:hAnsi="Symbol" w:hint="default"/>
      </w:rPr>
    </w:lvl>
    <w:lvl w:ilvl="7" w:tplc="04190003" w:tentative="1">
      <w:start w:val="1"/>
      <w:numFmt w:val="bullet"/>
      <w:lvlText w:val="o"/>
      <w:lvlJc w:val="left"/>
      <w:pPr>
        <w:tabs>
          <w:tab w:val="num" w:pos="6620"/>
        </w:tabs>
        <w:ind w:left="6620" w:hanging="360"/>
      </w:pPr>
      <w:rPr>
        <w:rFonts w:ascii="Courier New" w:hAnsi="Courier New" w:hint="default"/>
      </w:rPr>
    </w:lvl>
    <w:lvl w:ilvl="8" w:tplc="04190005" w:tentative="1">
      <w:start w:val="1"/>
      <w:numFmt w:val="bullet"/>
      <w:lvlText w:val=""/>
      <w:lvlJc w:val="left"/>
      <w:pPr>
        <w:tabs>
          <w:tab w:val="num" w:pos="7340"/>
        </w:tabs>
        <w:ind w:left="7340" w:hanging="360"/>
      </w:pPr>
      <w:rPr>
        <w:rFonts w:ascii="Wingdings" w:hAnsi="Wingdings" w:hint="default"/>
      </w:rPr>
    </w:lvl>
  </w:abstractNum>
  <w:abstractNum w:abstractNumId="14">
    <w:nsid w:val="374A5636"/>
    <w:multiLevelType w:val="hybridMultilevel"/>
    <w:tmpl w:val="2DD00C4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481D3760"/>
    <w:multiLevelType w:val="hybridMultilevel"/>
    <w:tmpl w:val="5776D35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59D05A8F"/>
    <w:multiLevelType w:val="multilevel"/>
    <w:tmpl w:val="544672AE"/>
    <w:lvl w:ilvl="0">
      <w:start w:val="1"/>
      <w:numFmt w:val="bullet"/>
      <w:lvlText w:val=""/>
      <w:lvlJc w:val="left"/>
      <w:pPr>
        <w:tabs>
          <w:tab w:val="num" w:pos="1429"/>
        </w:tabs>
        <w:ind w:left="1429" w:hanging="360"/>
      </w:pPr>
      <w:rPr>
        <w:rFonts w:ascii="Symbol" w:hAnsi="Symbol" w:hint="default"/>
      </w:rPr>
    </w:lvl>
    <w:lvl w:ilvl="1">
      <w:start w:val="1"/>
      <w:numFmt w:val="bullet"/>
      <w:lvlText w:val=""/>
      <w:lvlJc w:val="left"/>
      <w:pPr>
        <w:tabs>
          <w:tab w:val="num" w:pos="2149"/>
        </w:tabs>
        <w:ind w:left="2149" w:hanging="360"/>
      </w:pPr>
      <w:rPr>
        <w:rFonts w:ascii="Wingdings" w:hAnsi="Wingdings"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17">
    <w:nsid w:val="5D4269DF"/>
    <w:multiLevelType w:val="multilevel"/>
    <w:tmpl w:val="D3B41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EDC6907"/>
    <w:multiLevelType w:val="hybridMultilevel"/>
    <w:tmpl w:val="C70EFBE8"/>
    <w:lvl w:ilvl="0" w:tplc="1750CC3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9">
    <w:nsid w:val="5F7C5F82"/>
    <w:multiLevelType w:val="hybridMultilevel"/>
    <w:tmpl w:val="7158BE9A"/>
    <w:lvl w:ilvl="0" w:tplc="0419000F">
      <w:start w:val="1"/>
      <w:numFmt w:val="decimal"/>
      <w:lvlText w:val="%1."/>
      <w:lvlJc w:val="left"/>
      <w:pPr>
        <w:tabs>
          <w:tab w:val="num" w:pos="1429"/>
        </w:tabs>
        <w:ind w:left="1429" w:hanging="360"/>
      </w:pPr>
      <w:rPr>
        <w:rFonts w:cs="Times New Roman" w:hint="default"/>
      </w:rPr>
    </w:lvl>
    <w:lvl w:ilvl="1" w:tplc="04190005">
      <w:start w:val="1"/>
      <w:numFmt w:val="bullet"/>
      <w:lvlText w:val=""/>
      <w:lvlJc w:val="left"/>
      <w:pPr>
        <w:tabs>
          <w:tab w:val="num" w:pos="2149"/>
        </w:tabs>
        <w:ind w:left="2149" w:hanging="360"/>
      </w:pPr>
      <w:rPr>
        <w:rFonts w:ascii="Wingdings" w:hAnsi="Wingdings"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0">
    <w:nsid w:val="612805BF"/>
    <w:multiLevelType w:val="hybridMultilevel"/>
    <w:tmpl w:val="ADB4561C"/>
    <w:lvl w:ilvl="0" w:tplc="1750CC30">
      <w:start w:val="1"/>
      <w:numFmt w:val="bullet"/>
      <w:lvlText w:val=""/>
      <w:lvlJc w:val="left"/>
      <w:pPr>
        <w:tabs>
          <w:tab w:val="num" w:pos="1500"/>
        </w:tabs>
        <w:ind w:left="1500" w:hanging="360"/>
      </w:pPr>
      <w:rPr>
        <w:rFonts w:ascii="Symbol" w:hAnsi="Symbol" w:hint="default"/>
      </w:rPr>
    </w:lvl>
    <w:lvl w:ilvl="1" w:tplc="04190003" w:tentative="1">
      <w:start w:val="1"/>
      <w:numFmt w:val="bullet"/>
      <w:lvlText w:val="o"/>
      <w:lvlJc w:val="left"/>
      <w:pPr>
        <w:tabs>
          <w:tab w:val="num" w:pos="2220"/>
        </w:tabs>
        <w:ind w:left="2220" w:hanging="360"/>
      </w:pPr>
      <w:rPr>
        <w:rFonts w:ascii="Courier New" w:hAnsi="Courier New" w:hint="default"/>
      </w:rPr>
    </w:lvl>
    <w:lvl w:ilvl="2" w:tplc="04190005" w:tentative="1">
      <w:start w:val="1"/>
      <w:numFmt w:val="bullet"/>
      <w:lvlText w:val=""/>
      <w:lvlJc w:val="left"/>
      <w:pPr>
        <w:tabs>
          <w:tab w:val="num" w:pos="2940"/>
        </w:tabs>
        <w:ind w:left="2940" w:hanging="360"/>
      </w:pPr>
      <w:rPr>
        <w:rFonts w:ascii="Wingdings" w:hAnsi="Wingdings" w:hint="default"/>
      </w:rPr>
    </w:lvl>
    <w:lvl w:ilvl="3" w:tplc="04190001" w:tentative="1">
      <w:start w:val="1"/>
      <w:numFmt w:val="bullet"/>
      <w:lvlText w:val=""/>
      <w:lvlJc w:val="left"/>
      <w:pPr>
        <w:tabs>
          <w:tab w:val="num" w:pos="3660"/>
        </w:tabs>
        <w:ind w:left="3660" w:hanging="360"/>
      </w:pPr>
      <w:rPr>
        <w:rFonts w:ascii="Symbol" w:hAnsi="Symbol" w:hint="default"/>
      </w:rPr>
    </w:lvl>
    <w:lvl w:ilvl="4" w:tplc="04190003" w:tentative="1">
      <w:start w:val="1"/>
      <w:numFmt w:val="bullet"/>
      <w:lvlText w:val="o"/>
      <w:lvlJc w:val="left"/>
      <w:pPr>
        <w:tabs>
          <w:tab w:val="num" w:pos="4380"/>
        </w:tabs>
        <w:ind w:left="4380" w:hanging="360"/>
      </w:pPr>
      <w:rPr>
        <w:rFonts w:ascii="Courier New" w:hAnsi="Courier New" w:hint="default"/>
      </w:rPr>
    </w:lvl>
    <w:lvl w:ilvl="5" w:tplc="04190005" w:tentative="1">
      <w:start w:val="1"/>
      <w:numFmt w:val="bullet"/>
      <w:lvlText w:val=""/>
      <w:lvlJc w:val="left"/>
      <w:pPr>
        <w:tabs>
          <w:tab w:val="num" w:pos="5100"/>
        </w:tabs>
        <w:ind w:left="5100" w:hanging="360"/>
      </w:pPr>
      <w:rPr>
        <w:rFonts w:ascii="Wingdings" w:hAnsi="Wingdings" w:hint="default"/>
      </w:rPr>
    </w:lvl>
    <w:lvl w:ilvl="6" w:tplc="04190001" w:tentative="1">
      <w:start w:val="1"/>
      <w:numFmt w:val="bullet"/>
      <w:lvlText w:val=""/>
      <w:lvlJc w:val="left"/>
      <w:pPr>
        <w:tabs>
          <w:tab w:val="num" w:pos="5820"/>
        </w:tabs>
        <w:ind w:left="5820" w:hanging="360"/>
      </w:pPr>
      <w:rPr>
        <w:rFonts w:ascii="Symbol" w:hAnsi="Symbol" w:hint="default"/>
      </w:rPr>
    </w:lvl>
    <w:lvl w:ilvl="7" w:tplc="04190003" w:tentative="1">
      <w:start w:val="1"/>
      <w:numFmt w:val="bullet"/>
      <w:lvlText w:val="o"/>
      <w:lvlJc w:val="left"/>
      <w:pPr>
        <w:tabs>
          <w:tab w:val="num" w:pos="6540"/>
        </w:tabs>
        <w:ind w:left="6540" w:hanging="360"/>
      </w:pPr>
      <w:rPr>
        <w:rFonts w:ascii="Courier New" w:hAnsi="Courier New" w:hint="default"/>
      </w:rPr>
    </w:lvl>
    <w:lvl w:ilvl="8" w:tplc="04190005" w:tentative="1">
      <w:start w:val="1"/>
      <w:numFmt w:val="bullet"/>
      <w:lvlText w:val=""/>
      <w:lvlJc w:val="left"/>
      <w:pPr>
        <w:tabs>
          <w:tab w:val="num" w:pos="7260"/>
        </w:tabs>
        <w:ind w:left="7260" w:hanging="360"/>
      </w:pPr>
      <w:rPr>
        <w:rFonts w:ascii="Wingdings" w:hAnsi="Wingdings" w:hint="default"/>
      </w:rPr>
    </w:lvl>
  </w:abstractNum>
  <w:abstractNum w:abstractNumId="21">
    <w:nsid w:val="61B52F55"/>
    <w:multiLevelType w:val="hybridMultilevel"/>
    <w:tmpl w:val="E1D096BE"/>
    <w:lvl w:ilvl="0" w:tplc="1750CC3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642122C9"/>
    <w:multiLevelType w:val="hybridMultilevel"/>
    <w:tmpl w:val="62E8FC58"/>
    <w:lvl w:ilvl="0" w:tplc="1750CC3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3">
    <w:nsid w:val="688C0B63"/>
    <w:multiLevelType w:val="hybridMultilevel"/>
    <w:tmpl w:val="E76C9F78"/>
    <w:lvl w:ilvl="0" w:tplc="1750CC3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4">
    <w:nsid w:val="717F70E0"/>
    <w:multiLevelType w:val="multilevel"/>
    <w:tmpl w:val="D8862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4F05D9"/>
    <w:multiLevelType w:val="hybridMultilevel"/>
    <w:tmpl w:val="CEB696DC"/>
    <w:lvl w:ilvl="0" w:tplc="1750CC3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6">
    <w:nsid w:val="739866D4"/>
    <w:multiLevelType w:val="hybridMultilevel"/>
    <w:tmpl w:val="2CA87954"/>
    <w:lvl w:ilvl="0" w:tplc="0419000F">
      <w:start w:val="1"/>
      <w:numFmt w:val="decimal"/>
      <w:lvlText w:val="%1."/>
      <w:lvlJc w:val="left"/>
      <w:pPr>
        <w:tabs>
          <w:tab w:val="num" w:pos="1429"/>
        </w:tabs>
        <w:ind w:left="1429" w:hanging="360"/>
      </w:pPr>
      <w:rPr>
        <w:rFonts w:cs="Times New Roman"/>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27">
    <w:nsid w:val="7429092C"/>
    <w:multiLevelType w:val="hybridMultilevel"/>
    <w:tmpl w:val="4C8ACDF8"/>
    <w:lvl w:ilvl="0" w:tplc="04190001">
      <w:start w:val="1"/>
      <w:numFmt w:val="bullet"/>
      <w:lvlText w:val=""/>
      <w:lvlJc w:val="left"/>
      <w:pPr>
        <w:tabs>
          <w:tab w:val="num" w:pos="1429"/>
        </w:tabs>
        <w:ind w:left="1429" w:hanging="360"/>
      </w:pPr>
      <w:rPr>
        <w:rFonts w:ascii="Symbol" w:hAnsi="Symbol" w:hint="default"/>
      </w:rPr>
    </w:lvl>
    <w:lvl w:ilvl="1" w:tplc="1750CC30">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8">
    <w:nsid w:val="75BD25A9"/>
    <w:multiLevelType w:val="hybridMultilevel"/>
    <w:tmpl w:val="635ACE5A"/>
    <w:lvl w:ilvl="0" w:tplc="1750CC30">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7F2E6EB7"/>
    <w:multiLevelType w:val="multilevel"/>
    <w:tmpl w:val="EDF4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1"/>
  </w:num>
  <w:num w:numId="3">
    <w:abstractNumId w:val="22"/>
  </w:num>
  <w:num w:numId="4">
    <w:abstractNumId w:val="6"/>
  </w:num>
  <w:num w:numId="5">
    <w:abstractNumId w:val="25"/>
  </w:num>
  <w:num w:numId="6">
    <w:abstractNumId w:val="12"/>
  </w:num>
  <w:num w:numId="7">
    <w:abstractNumId w:val="23"/>
  </w:num>
  <w:num w:numId="8">
    <w:abstractNumId w:val="13"/>
  </w:num>
  <w:num w:numId="9">
    <w:abstractNumId w:val="18"/>
  </w:num>
  <w:num w:numId="10">
    <w:abstractNumId w:val="20"/>
  </w:num>
  <w:num w:numId="11">
    <w:abstractNumId w:val="27"/>
  </w:num>
  <w:num w:numId="12">
    <w:abstractNumId w:val="5"/>
  </w:num>
  <w:num w:numId="13">
    <w:abstractNumId w:val="17"/>
  </w:num>
  <w:num w:numId="14">
    <w:abstractNumId w:val="7"/>
  </w:num>
  <w:num w:numId="15">
    <w:abstractNumId w:val="8"/>
  </w:num>
  <w:num w:numId="16">
    <w:abstractNumId w:val="28"/>
  </w:num>
  <w:num w:numId="17">
    <w:abstractNumId w:val="16"/>
  </w:num>
  <w:num w:numId="18">
    <w:abstractNumId w:val="19"/>
  </w:num>
  <w:num w:numId="19">
    <w:abstractNumId w:val="29"/>
  </w:num>
  <w:num w:numId="20">
    <w:abstractNumId w:val="24"/>
  </w:num>
  <w:num w:numId="21">
    <w:abstractNumId w:val="10"/>
  </w:num>
  <w:num w:numId="22">
    <w:abstractNumId w:val="1"/>
  </w:num>
  <w:num w:numId="23">
    <w:abstractNumId w:val="2"/>
  </w:num>
  <w:num w:numId="24">
    <w:abstractNumId w:val="0"/>
  </w:num>
  <w:num w:numId="25">
    <w:abstractNumId w:val="26"/>
  </w:num>
  <w:num w:numId="26">
    <w:abstractNumId w:val="3"/>
  </w:num>
  <w:num w:numId="27">
    <w:abstractNumId w:val="9"/>
  </w:num>
  <w:num w:numId="28">
    <w:abstractNumId w:val="4"/>
  </w:num>
  <w:num w:numId="29">
    <w:abstractNumId w:val="14"/>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autoHyphenation/>
  <w:hyphenationZone w:val="357"/>
  <w:doNotHyphenateCaps/>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1D0C"/>
    <w:rsid w:val="00007065"/>
    <w:rsid w:val="000542AB"/>
    <w:rsid w:val="00057241"/>
    <w:rsid w:val="000D039B"/>
    <w:rsid w:val="000E6589"/>
    <w:rsid w:val="000E7CFA"/>
    <w:rsid w:val="00110929"/>
    <w:rsid w:val="00127BD4"/>
    <w:rsid w:val="00131515"/>
    <w:rsid w:val="0015034B"/>
    <w:rsid w:val="001F4D3D"/>
    <w:rsid w:val="00227313"/>
    <w:rsid w:val="0024093D"/>
    <w:rsid w:val="002C7689"/>
    <w:rsid w:val="002E63FB"/>
    <w:rsid w:val="00383D90"/>
    <w:rsid w:val="004066A7"/>
    <w:rsid w:val="0041256C"/>
    <w:rsid w:val="00437CED"/>
    <w:rsid w:val="00444FD4"/>
    <w:rsid w:val="00481492"/>
    <w:rsid w:val="004A3FDD"/>
    <w:rsid w:val="00574049"/>
    <w:rsid w:val="00593E54"/>
    <w:rsid w:val="005A10C0"/>
    <w:rsid w:val="005A239E"/>
    <w:rsid w:val="005A24CB"/>
    <w:rsid w:val="00610064"/>
    <w:rsid w:val="00630901"/>
    <w:rsid w:val="006446C9"/>
    <w:rsid w:val="00661491"/>
    <w:rsid w:val="00725AD2"/>
    <w:rsid w:val="0073538C"/>
    <w:rsid w:val="00737C51"/>
    <w:rsid w:val="007619C1"/>
    <w:rsid w:val="00767E36"/>
    <w:rsid w:val="008472FE"/>
    <w:rsid w:val="00852663"/>
    <w:rsid w:val="008D7B0D"/>
    <w:rsid w:val="00924BAE"/>
    <w:rsid w:val="00940AD0"/>
    <w:rsid w:val="00997F10"/>
    <w:rsid w:val="009C3D5C"/>
    <w:rsid w:val="00A60C6F"/>
    <w:rsid w:val="00AA427E"/>
    <w:rsid w:val="00AA56BD"/>
    <w:rsid w:val="00AB7A20"/>
    <w:rsid w:val="00AE1B3A"/>
    <w:rsid w:val="00AF6F5C"/>
    <w:rsid w:val="00B27C7B"/>
    <w:rsid w:val="00B83CA7"/>
    <w:rsid w:val="00C23EA7"/>
    <w:rsid w:val="00C47AD1"/>
    <w:rsid w:val="00CA78E7"/>
    <w:rsid w:val="00CD056D"/>
    <w:rsid w:val="00D20FA1"/>
    <w:rsid w:val="00D43B38"/>
    <w:rsid w:val="00D50223"/>
    <w:rsid w:val="00D57EC8"/>
    <w:rsid w:val="00D6637D"/>
    <w:rsid w:val="00DA4A18"/>
    <w:rsid w:val="00DB58F2"/>
    <w:rsid w:val="00DC6501"/>
    <w:rsid w:val="00DD6798"/>
    <w:rsid w:val="00E21D0C"/>
    <w:rsid w:val="00E2717A"/>
    <w:rsid w:val="00E47ECD"/>
    <w:rsid w:val="00E55455"/>
    <w:rsid w:val="00E95412"/>
    <w:rsid w:val="00ED4921"/>
    <w:rsid w:val="00ED566E"/>
    <w:rsid w:val="00EE750E"/>
    <w:rsid w:val="00F05FF4"/>
    <w:rsid w:val="00F631E9"/>
    <w:rsid w:val="00F767BF"/>
    <w:rsid w:val="00FA30C1"/>
    <w:rsid w:val="00FB70AF"/>
    <w:rsid w:val="00FB78C9"/>
    <w:rsid w:val="00FE308E"/>
    <w:rsid w:val="00FE68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41D569F-824D-4CD5-AF5E-ED280B141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8472FE"/>
    <w:rPr>
      <w:rFonts w:cs="Times New Roman"/>
      <w:color w:val="0000FF"/>
      <w:u w:val="single"/>
    </w:rPr>
  </w:style>
  <w:style w:type="character" w:styleId="a4">
    <w:name w:val="FollowedHyperlink"/>
    <w:basedOn w:val="a0"/>
    <w:uiPriority w:val="99"/>
    <w:rsid w:val="008472FE"/>
    <w:rPr>
      <w:rFonts w:cs="Times New Roman"/>
      <w:color w:val="800080"/>
      <w:u w:val="single"/>
    </w:rPr>
  </w:style>
  <w:style w:type="paragraph" w:styleId="a5">
    <w:name w:val="Normal (Web)"/>
    <w:basedOn w:val="a"/>
    <w:uiPriority w:val="99"/>
    <w:rsid w:val="00B83CA7"/>
    <w:pPr>
      <w:spacing w:before="100" w:beforeAutospacing="1" w:after="100" w:afterAutospacing="1"/>
    </w:pPr>
  </w:style>
  <w:style w:type="paragraph" w:styleId="a6">
    <w:name w:val="footer"/>
    <w:basedOn w:val="a"/>
    <w:link w:val="a7"/>
    <w:uiPriority w:val="99"/>
    <w:rsid w:val="000542AB"/>
    <w:pPr>
      <w:tabs>
        <w:tab w:val="center" w:pos="4677"/>
        <w:tab w:val="right" w:pos="9355"/>
      </w:tabs>
    </w:pPr>
  </w:style>
  <w:style w:type="character" w:customStyle="1" w:styleId="a7">
    <w:name w:val="Нижний колонтитул Знак"/>
    <w:basedOn w:val="a0"/>
    <w:link w:val="a6"/>
    <w:uiPriority w:val="99"/>
    <w:locked/>
    <w:rPr>
      <w:rFonts w:cs="Times New Roman"/>
      <w:sz w:val="24"/>
      <w:szCs w:val="24"/>
    </w:rPr>
  </w:style>
  <w:style w:type="character" w:styleId="a8">
    <w:name w:val="page number"/>
    <w:basedOn w:val="a0"/>
    <w:uiPriority w:val="99"/>
    <w:rsid w:val="000542AB"/>
    <w:rPr>
      <w:rFonts w:cs="Times New Roman"/>
    </w:rPr>
  </w:style>
  <w:style w:type="paragraph" w:styleId="a9">
    <w:name w:val="header"/>
    <w:basedOn w:val="a"/>
    <w:link w:val="aa"/>
    <w:uiPriority w:val="99"/>
    <w:rsid w:val="00C23EA7"/>
    <w:pPr>
      <w:tabs>
        <w:tab w:val="center" w:pos="4677"/>
        <w:tab w:val="right" w:pos="9355"/>
      </w:tabs>
    </w:pPr>
  </w:style>
  <w:style w:type="character" w:customStyle="1" w:styleId="aa">
    <w:name w:val="Верхний колонтитул Знак"/>
    <w:basedOn w:val="a0"/>
    <w:link w:val="a9"/>
    <w:uiPriority w:val="99"/>
    <w:semiHidden/>
    <w:locked/>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464835">
      <w:marLeft w:val="0"/>
      <w:marRight w:val="0"/>
      <w:marTop w:val="0"/>
      <w:marBottom w:val="0"/>
      <w:divBdr>
        <w:top w:val="none" w:sz="0" w:space="0" w:color="auto"/>
        <w:left w:val="none" w:sz="0" w:space="0" w:color="auto"/>
        <w:bottom w:val="none" w:sz="0" w:space="0" w:color="auto"/>
        <w:right w:val="none" w:sz="0" w:space="0" w:color="auto"/>
      </w:divBdr>
    </w:div>
    <w:div w:id="515464836">
      <w:marLeft w:val="0"/>
      <w:marRight w:val="0"/>
      <w:marTop w:val="0"/>
      <w:marBottom w:val="0"/>
      <w:divBdr>
        <w:top w:val="none" w:sz="0" w:space="0" w:color="auto"/>
        <w:left w:val="none" w:sz="0" w:space="0" w:color="auto"/>
        <w:bottom w:val="none" w:sz="0" w:space="0" w:color="auto"/>
        <w:right w:val="none" w:sz="0" w:space="0" w:color="auto"/>
      </w:divBdr>
    </w:div>
    <w:div w:id="515464837">
      <w:marLeft w:val="0"/>
      <w:marRight w:val="0"/>
      <w:marTop w:val="0"/>
      <w:marBottom w:val="0"/>
      <w:divBdr>
        <w:top w:val="none" w:sz="0" w:space="0" w:color="auto"/>
        <w:left w:val="none" w:sz="0" w:space="0" w:color="auto"/>
        <w:bottom w:val="none" w:sz="0" w:space="0" w:color="auto"/>
        <w:right w:val="none" w:sz="0" w:space="0" w:color="auto"/>
      </w:divBdr>
    </w:div>
    <w:div w:id="515464838">
      <w:marLeft w:val="0"/>
      <w:marRight w:val="0"/>
      <w:marTop w:val="0"/>
      <w:marBottom w:val="0"/>
      <w:divBdr>
        <w:top w:val="none" w:sz="0" w:space="0" w:color="auto"/>
        <w:left w:val="none" w:sz="0" w:space="0" w:color="auto"/>
        <w:bottom w:val="none" w:sz="0" w:space="0" w:color="auto"/>
        <w:right w:val="none" w:sz="0" w:space="0" w:color="auto"/>
      </w:divBdr>
    </w:div>
    <w:div w:id="515464839">
      <w:marLeft w:val="0"/>
      <w:marRight w:val="0"/>
      <w:marTop w:val="0"/>
      <w:marBottom w:val="0"/>
      <w:divBdr>
        <w:top w:val="none" w:sz="0" w:space="0" w:color="auto"/>
        <w:left w:val="none" w:sz="0" w:space="0" w:color="auto"/>
        <w:bottom w:val="none" w:sz="0" w:space="0" w:color="auto"/>
        <w:right w:val="none" w:sz="0" w:space="0" w:color="auto"/>
      </w:divBdr>
    </w:div>
    <w:div w:id="515464840">
      <w:marLeft w:val="0"/>
      <w:marRight w:val="0"/>
      <w:marTop w:val="0"/>
      <w:marBottom w:val="0"/>
      <w:divBdr>
        <w:top w:val="none" w:sz="0" w:space="0" w:color="auto"/>
        <w:left w:val="none" w:sz="0" w:space="0" w:color="auto"/>
        <w:bottom w:val="none" w:sz="0" w:space="0" w:color="auto"/>
        <w:right w:val="none" w:sz="0" w:space="0" w:color="auto"/>
      </w:divBdr>
    </w:div>
    <w:div w:id="515464841">
      <w:marLeft w:val="0"/>
      <w:marRight w:val="0"/>
      <w:marTop w:val="0"/>
      <w:marBottom w:val="0"/>
      <w:divBdr>
        <w:top w:val="none" w:sz="0" w:space="0" w:color="auto"/>
        <w:left w:val="none" w:sz="0" w:space="0" w:color="auto"/>
        <w:bottom w:val="none" w:sz="0" w:space="0" w:color="auto"/>
        <w:right w:val="none" w:sz="0" w:space="0" w:color="auto"/>
      </w:divBdr>
    </w:div>
    <w:div w:id="515464842">
      <w:marLeft w:val="0"/>
      <w:marRight w:val="0"/>
      <w:marTop w:val="0"/>
      <w:marBottom w:val="0"/>
      <w:divBdr>
        <w:top w:val="none" w:sz="0" w:space="0" w:color="auto"/>
        <w:left w:val="none" w:sz="0" w:space="0" w:color="auto"/>
        <w:bottom w:val="none" w:sz="0" w:space="0" w:color="auto"/>
        <w:right w:val="none" w:sz="0" w:space="0" w:color="auto"/>
      </w:divBdr>
    </w:div>
    <w:div w:id="515464843">
      <w:marLeft w:val="0"/>
      <w:marRight w:val="0"/>
      <w:marTop w:val="0"/>
      <w:marBottom w:val="0"/>
      <w:divBdr>
        <w:top w:val="none" w:sz="0" w:space="0" w:color="auto"/>
        <w:left w:val="none" w:sz="0" w:space="0" w:color="auto"/>
        <w:bottom w:val="none" w:sz="0" w:space="0" w:color="auto"/>
        <w:right w:val="none" w:sz="0" w:space="0" w:color="auto"/>
      </w:divBdr>
    </w:div>
    <w:div w:id="515464844">
      <w:marLeft w:val="0"/>
      <w:marRight w:val="0"/>
      <w:marTop w:val="0"/>
      <w:marBottom w:val="0"/>
      <w:divBdr>
        <w:top w:val="none" w:sz="0" w:space="0" w:color="auto"/>
        <w:left w:val="none" w:sz="0" w:space="0" w:color="auto"/>
        <w:bottom w:val="none" w:sz="0" w:space="0" w:color="auto"/>
        <w:right w:val="none" w:sz="0" w:space="0" w:color="auto"/>
      </w:divBdr>
    </w:div>
    <w:div w:id="515464845">
      <w:marLeft w:val="0"/>
      <w:marRight w:val="0"/>
      <w:marTop w:val="0"/>
      <w:marBottom w:val="0"/>
      <w:divBdr>
        <w:top w:val="none" w:sz="0" w:space="0" w:color="auto"/>
        <w:left w:val="none" w:sz="0" w:space="0" w:color="auto"/>
        <w:bottom w:val="none" w:sz="0" w:space="0" w:color="auto"/>
        <w:right w:val="none" w:sz="0" w:space="0" w:color="auto"/>
      </w:divBdr>
    </w:div>
    <w:div w:id="515464846">
      <w:marLeft w:val="0"/>
      <w:marRight w:val="0"/>
      <w:marTop w:val="0"/>
      <w:marBottom w:val="0"/>
      <w:divBdr>
        <w:top w:val="none" w:sz="0" w:space="0" w:color="auto"/>
        <w:left w:val="none" w:sz="0" w:space="0" w:color="auto"/>
        <w:bottom w:val="none" w:sz="0" w:space="0" w:color="auto"/>
        <w:right w:val="none" w:sz="0" w:space="0" w:color="auto"/>
      </w:divBdr>
    </w:div>
    <w:div w:id="515464847">
      <w:marLeft w:val="0"/>
      <w:marRight w:val="0"/>
      <w:marTop w:val="0"/>
      <w:marBottom w:val="0"/>
      <w:divBdr>
        <w:top w:val="none" w:sz="0" w:space="0" w:color="auto"/>
        <w:left w:val="none" w:sz="0" w:space="0" w:color="auto"/>
        <w:bottom w:val="none" w:sz="0" w:space="0" w:color="auto"/>
        <w:right w:val="none" w:sz="0" w:space="0" w:color="auto"/>
      </w:divBdr>
    </w:div>
    <w:div w:id="5154648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3930</Words>
  <Characters>22404</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 Российской Федерации</vt:lpstr>
    </vt:vector>
  </TitlesOfParts>
  <Company>Домашний компьютер</Company>
  <LinksUpToDate>false</LinksUpToDate>
  <CharactersWithSpaces>26282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 Российской Федерации</dc:title>
  <dc:subject/>
  <dc:creator>Администратор</dc:creator>
  <cp:keywords/>
  <cp:lastModifiedBy>admin</cp:lastModifiedBy>
  <cp:revision>2</cp:revision>
  <dcterms:created xsi:type="dcterms:W3CDTF">2014-04-02T20:07:00Z</dcterms:created>
  <dcterms:modified xsi:type="dcterms:W3CDTF">2014-04-02T20:07:00Z</dcterms:modified>
</cp:coreProperties>
</file>