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EB7" w:rsidRDefault="005D0EB7" w:rsidP="000C5570">
      <w:pPr>
        <w:spacing w:after="0" w:line="240" w:lineRule="auto"/>
        <w:ind w:firstLine="709"/>
        <w:jc w:val="center"/>
        <w:rPr>
          <w:rFonts w:cs="Comic Sans MS"/>
          <w:sz w:val="32"/>
          <w:szCs w:val="32"/>
        </w:rPr>
      </w:pPr>
    </w:p>
    <w:p w:rsidR="00412D3D" w:rsidRDefault="00412D3D" w:rsidP="000C5570">
      <w:pPr>
        <w:spacing w:after="0" w:line="240" w:lineRule="auto"/>
        <w:ind w:firstLine="709"/>
        <w:jc w:val="center"/>
        <w:rPr>
          <w:rFonts w:cs="Comic Sans MS"/>
          <w:sz w:val="32"/>
          <w:szCs w:val="32"/>
        </w:rPr>
      </w:pPr>
      <w:r w:rsidRPr="008B0009">
        <w:rPr>
          <w:rFonts w:cs="Comic Sans MS"/>
          <w:sz w:val="32"/>
          <w:szCs w:val="32"/>
        </w:rPr>
        <w:t>Государственное образовательное учреждение высшего профессионального образования «Рязанский государственный медицинский университет имени академика И.П. Павлова</w:t>
      </w:r>
      <w:r>
        <w:rPr>
          <w:rFonts w:cs="Comic Sans MS"/>
          <w:sz w:val="32"/>
          <w:szCs w:val="32"/>
        </w:rPr>
        <w:t xml:space="preserve"> </w:t>
      </w:r>
      <w:r w:rsidRPr="008B0009">
        <w:rPr>
          <w:rFonts w:cs="Comic Sans MS"/>
          <w:sz w:val="32"/>
          <w:szCs w:val="32"/>
        </w:rPr>
        <w:t>Федерального агентства по здравоохранению и социальному развитию»</w:t>
      </w:r>
    </w:p>
    <w:p w:rsidR="00412D3D" w:rsidRDefault="00412D3D" w:rsidP="000C5570">
      <w:pPr>
        <w:spacing w:after="0" w:line="240" w:lineRule="auto"/>
        <w:ind w:firstLine="709"/>
        <w:rPr>
          <w:rFonts w:cs="Comic Sans MS"/>
          <w:sz w:val="32"/>
          <w:szCs w:val="32"/>
        </w:rPr>
      </w:pPr>
    </w:p>
    <w:p w:rsidR="00412D3D" w:rsidRDefault="00412D3D" w:rsidP="000C5570">
      <w:pPr>
        <w:spacing w:after="0" w:line="240" w:lineRule="auto"/>
        <w:ind w:firstLine="709"/>
        <w:rPr>
          <w:rFonts w:cs="Comic Sans MS"/>
          <w:sz w:val="32"/>
          <w:szCs w:val="32"/>
        </w:rPr>
      </w:pPr>
    </w:p>
    <w:p w:rsidR="00412D3D" w:rsidRDefault="00412D3D" w:rsidP="000C5570">
      <w:pPr>
        <w:spacing w:after="0" w:line="240" w:lineRule="auto"/>
        <w:ind w:firstLine="709"/>
        <w:rPr>
          <w:rFonts w:cs="Comic Sans MS"/>
          <w:sz w:val="32"/>
          <w:szCs w:val="32"/>
        </w:rPr>
      </w:pPr>
    </w:p>
    <w:p w:rsidR="00412D3D" w:rsidRDefault="00412D3D" w:rsidP="000C5570">
      <w:pPr>
        <w:spacing w:after="0" w:line="240" w:lineRule="auto"/>
        <w:ind w:firstLine="709"/>
        <w:rPr>
          <w:rFonts w:cs="Comic Sans MS"/>
          <w:sz w:val="32"/>
          <w:szCs w:val="32"/>
        </w:rPr>
      </w:pPr>
    </w:p>
    <w:p w:rsidR="00412D3D" w:rsidRDefault="00412D3D" w:rsidP="000C5570">
      <w:pPr>
        <w:spacing w:after="0" w:line="240" w:lineRule="auto"/>
        <w:rPr>
          <w:rFonts w:cs="Comic Sans MS"/>
          <w:sz w:val="32"/>
          <w:szCs w:val="32"/>
        </w:rPr>
      </w:pPr>
      <w:r>
        <w:rPr>
          <w:rFonts w:cs="Comic Sans MS"/>
          <w:sz w:val="32"/>
          <w:szCs w:val="32"/>
        </w:rPr>
        <w:tab/>
      </w:r>
      <w:r>
        <w:rPr>
          <w:rFonts w:cs="Comic Sans MS"/>
          <w:sz w:val="32"/>
          <w:szCs w:val="32"/>
        </w:rPr>
        <w:tab/>
      </w:r>
      <w:r>
        <w:rPr>
          <w:rFonts w:cs="Comic Sans MS"/>
          <w:sz w:val="32"/>
          <w:szCs w:val="32"/>
        </w:rPr>
        <w:tab/>
      </w:r>
      <w:r>
        <w:rPr>
          <w:rFonts w:cs="Comic Sans MS"/>
          <w:sz w:val="32"/>
          <w:szCs w:val="32"/>
        </w:rPr>
        <w:tab/>
        <w:t>КАФЕДРА ОБЩЕЙ ХИМИИ</w:t>
      </w:r>
    </w:p>
    <w:p w:rsidR="00412D3D" w:rsidRDefault="00412D3D" w:rsidP="000C5570">
      <w:pPr>
        <w:spacing w:after="0" w:line="240" w:lineRule="auto"/>
        <w:rPr>
          <w:rFonts w:cs="Comic Sans MS"/>
          <w:sz w:val="32"/>
          <w:szCs w:val="32"/>
        </w:rPr>
      </w:pPr>
    </w:p>
    <w:p w:rsidR="00412D3D" w:rsidRDefault="00412D3D" w:rsidP="000C5570">
      <w:pPr>
        <w:spacing w:after="0" w:line="240" w:lineRule="auto"/>
        <w:rPr>
          <w:rFonts w:cs="Comic Sans MS"/>
          <w:sz w:val="32"/>
          <w:szCs w:val="32"/>
        </w:rPr>
      </w:pPr>
    </w:p>
    <w:p w:rsidR="00412D3D" w:rsidRDefault="00412D3D" w:rsidP="000C5570">
      <w:pPr>
        <w:spacing w:after="0" w:line="240" w:lineRule="auto"/>
        <w:ind w:left="1416" w:firstLine="708"/>
        <w:rPr>
          <w:rFonts w:cs="Comic Sans MS"/>
          <w:sz w:val="32"/>
          <w:szCs w:val="32"/>
        </w:rPr>
      </w:pPr>
    </w:p>
    <w:p w:rsidR="00412D3D" w:rsidRDefault="00412D3D" w:rsidP="000C5570">
      <w:pPr>
        <w:spacing w:after="0" w:line="240" w:lineRule="auto"/>
        <w:ind w:left="1416" w:firstLine="708"/>
        <w:rPr>
          <w:rFonts w:cs="Comic Sans MS"/>
          <w:sz w:val="32"/>
          <w:szCs w:val="32"/>
        </w:rPr>
      </w:pPr>
    </w:p>
    <w:p w:rsidR="00412D3D" w:rsidRDefault="00412D3D" w:rsidP="000C5570">
      <w:pPr>
        <w:spacing w:after="0" w:line="240" w:lineRule="auto"/>
        <w:ind w:left="1416" w:firstLine="708"/>
        <w:rPr>
          <w:rFonts w:cs="Comic Sans MS"/>
          <w:sz w:val="144"/>
          <w:szCs w:val="144"/>
        </w:rPr>
      </w:pPr>
      <w:r w:rsidRPr="000C5570">
        <w:rPr>
          <w:rFonts w:cs="Comic Sans MS"/>
          <w:sz w:val="144"/>
          <w:szCs w:val="144"/>
        </w:rPr>
        <w:t>ДОКЛАД</w:t>
      </w:r>
    </w:p>
    <w:p w:rsidR="00412D3D" w:rsidRDefault="00412D3D" w:rsidP="000C5570">
      <w:pPr>
        <w:spacing w:after="0" w:line="240" w:lineRule="auto"/>
        <w:ind w:left="1416" w:firstLine="708"/>
        <w:rPr>
          <w:rFonts w:cs="Comic Sans MS"/>
          <w:sz w:val="36"/>
          <w:szCs w:val="36"/>
        </w:rPr>
      </w:pPr>
      <w:r>
        <w:rPr>
          <w:rFonts w:cs="Comic Sans MS"/>
          <w:sz w:val="36"/>
          <w:szCs w:val="36"/>
        </w:rPr>
        <w:t xml:space="preserve">   ПО ТЕМЕ: </w:t>
      </w:r>
      <w:r w:rsidRPr="000C5570">
        <w:rPr>
          <w:rFonts w:cs="Comic Sans MS"/>
          <w:sz w:val="36"/>
          <w:szCs w:val="36"/>
        </w:rPr>
        <w:t>“</w:t>
      </w:r>
      <w:r>
        <w:rPr>
          <w:rFonts w:cs="Comic Sans MS"/>
          <w:sz w:val="36"/>
          <w:szCs w:val="36"/>
        </w:rPr>
        <w:t>Р-ЭЛЕМЕНТЫ.СЕРА</w:t>
      </w:r>
      <w:r w:rsidRPr="000C5570">
        <w:rPr>
          <w:rFonts w:cs="Comic Sans MS"/>
          <w:sz w:val="36"/>
          <w:szCs w:val="36"/>
        </w:rPr>
        <w:t>”</w:t>
      </w:r>
    </w:p>
    <w:p w:rsidR="00412D3D" w:rsidRDefault="00412D3D" w:rsidP="000C5570">
      <w:pPr>
        <w:spacing w:after="0" w:line="240" w:lineRule="auto"/>
        <w:ind w:left="1416" w:firstLine="708"/>
        <w:rPr>
          <w:rFonts w:cs="Comic Sans MS"/>
          <w:sz w:val="36"/>
          <w:szCs w:val="36"/>
        </w:rPr>
      </w:pPr>
    </w:p>
    <w:p w:rsidR="00412D3D" w:rsidRDefault="00412D3D" w:rsidP="000C5570">
      <w:pPr>
        <w:spacing w:after="0" w:line="240" w:lineRule="auto"/>
        <w:ind w:left="1416" w:firstLine="708"/>
        <w:rPr>
          <w:rFonts w:cs="Comic Sans MS"/>
          <w:sz w:val="36"/>
          <w:szCs w:val="36"/>
        </w:rPr>
      </w:pPr>
    </w:p>
    <w:p w:rsidR="00412D3D" w:rsidRDefault="00412D3D" w:rsidP="000C5570">
      <w:pPr>
        <w:spacing w:after="0" w:line="240" w:lineRule="auto"/>
        <w:ind w:left="1416" w:firstLine="708"/>
        <w:rPr>
          <w:rFonts w:cs="Comic Sans MS"/>
          <w:sz w:val="36"/>
          <w:szCs w:val="36"/>
        </w:rPr>
      </w:pPr>
    </w:p>
    <w:p w:rsidR="00412D3D" w:rsidRDefault="00412D3D" w:rsidP="000C5570">
      <w:pPr>
        <w:spacing w:after="0" w:line="240" w:lineRule="auto"/>
        <w:ind w:left="1416" w:firstLine="708"/>
        <w:rPr>
          <w:rFonts w:cs="Comic Sans MS"/>
          <w:sz w:val="36"/>
          <w:szCs w:val="36"/>
        </w:rPr>
      </w:pPr>
    </w:p>
    <w:p w:rsidR="00412D3D" w:rsidRDefault="00412D3D" w:rsidP="000C5570">
      <w:pPr>
        <w:spacing w:after="0" w:line="240" w:lineRule="auto"/>
        <w:ind w:left="1416" w:firstLine="708"/>
        <w:rPr>
          <w:rFonts w:cs="Comic Sans MS"/>
          <w:sz w:val="36"/>
          <w:szCs w:val="36"/>
        </w:rPr>
      </w:pPr>
    </w:p>
    <w:p w:rsidR="00412D3D" w:rsidRDefault="00412D3D" w:rsidP="000C5570">
      <w:pPr>
        <w:spacing w:after="0" w:line="240" w:lineRule="auto"/>
        <w:ind w:left="1416" w:firstLine="708"/>
        <w:rPr>
          <w:rFonts w:cs="Comic Sans MS"/>
          <w:sz w:val="36"/>
          <w:szCs w:val="36"/>
        </w:rPr>
      </w:pPr>
    </w:p>
    <w:p w:rsidR="00412D3D" w:rsidRPr="000C5570" w:rsidRDefault="00412D3D" w:rsidP="000C5570">
      <w:pPr>
        <w:spacing w:after="0" w:line="240" w:lineRule="auto"/>
        <w:ind w:left="1416" w:firstLine="708"/>
        <w:rPr>
          <w:rFonts w:cs="Comic Sans MS"/>
          <w:sz w:val="24"/>
          <w:szCs w:val="24"/>
        </w:rPr>
      </w:pPr>
    </w:p>
    <w:p w:rsidR="00412D3D" w:rsidRDefault="00412D3D" w:rsidP="000C5570">
      <w:pPr>
        <w:spacing w:line="160" w:lineRule="exac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Выполнила: </w:t>
      </w:r>
    </w:p>
    <w:p w:rsidR="00412D3D" w:rsidRDefault="00412D3D" w:rsidP="0043610C">
      <w:pPr>
        <w:spacing w:line="160" w:lineRule="exac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12D3D" w:rsidRDefault="00412D3D"/>
    <w:p w:rsidR="00412D3D" w:rsidRDefault="00412D3D" w:rsidP="000C5570">
      <w:pPr>
        <w:spacing w:line="180" w:lineRule="exact"/>
        <w:ind w:left="3540"/>
      </w:pPr>
      <w:r>
        <w:t xml:space="preserve">       Рязань</w:t>
      </w:r>
    </w:p>
    <w:p w:rsidR="00412D3D" w:rsidRDefault="00412D3D" w:rsidP="000C5570">
      <w:pPr>
        <w:spacing w:line="180" w:lineRule="exact"/>
        <w:ind w:left="2832" w:firstLine="708"/>
      </w:pPr>
      <w:r>
        <w:t xml:space="preserve">        2010</w:t>
      </w:r>
    </w:p>
    <w:p w:rsidR="00412D3D" w:rsidRDefault="00412D3D" w:rsidP="000C5570">
      <w:pPr>
        <w:spacing w:line="180" w:lineRule="exact"/>
        <w:ind w:left="2832" w:firstLine="708"/>
      </w:pPr>
    </w:p>
    <w:p w:rsidR="00412D3D" w:rsidRDefault="00412D3D" w:rsidP="000C5570">
      <w:pPr>
        <w:spacing w:line="180" w:lineRule="exact"/>
        <w:ind w:left="2832" w:firstLine="708"/>
      </w:pPr>
    </w:p>
    <w:p w:rsidR="00412D3D" w:rsidRDefault="00412D3D" w:rsidP="000C5570">
      <w:pPr>
        <w:spacing w:line="240" w:lineRule="auto"/>
        <w:rPr>
          <w:b/>
          <w:sz w:val="28"/>
          <w:szCs w:val="28"/>
        </w:rPr>
      </w:pPr>
    </w:p>
    <w:p w:rsidR="00412D3D" w:rsidRDefault="00412D3D" w:rsidP="000C5570">
      <w:pPr>
        <w:spacing w:line="240" w:lineRule="auto"/>
        <w:rPr>
          <w:b/>
          <w:sz w:val="28"/>
          <w:szCs w:val="28"/>
        </w:rPr>
      </w:pPr>
    </w:p>
    <w:p w:rsidR="00412D3D" w:rsidRDefault="00412D3D" w:rsidP="000C5570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ПЛАН:</w:t>
      </w:r>
    </w:p>
    <w:p w:rsidR="00412D3D" w:rsidRPr="00D17EF4" w:rsidRDefault="00412D3D" w:rsidP="00D17EF4">
      <w:pPr>
        <w:pStyle w:val="1"/>
        <w:numPr>
          <w:ilvl w:val="0"/>
          <w:numId w:val="7"/>
        </w:numPr>
        <w:spacing w:line="240" w:lineRule="auto"/>
        <w:rPr>
          <w:b/>
          <w:sz w:val="28"/>
          <w:szCs w:val="28"/>
        </w:rPr>
      </w:pPr>
      <w:r w:rsidRPr="00D17EF4">
        <w:rPr>
          <w:sz w:val="28"/>
          <w:szCs w:val="28"/>
        </w:rPr>
        <w:t>История открытия Серы</w:t>
      </w:r>
    </w:p>
    <w:p w:rsidR="00412D3D" w:rsidRPr="00D17EF4" w:rsidRDefault="00412D3D" w:rsidP="00D17EF4">
      <w:pPr>
        <w:spacing w:line="240" w:lineRule="auto"/>
        <w:rPr>
          <w:b/>
          <w:sz w:val="28"/>
          <w:szCs w:val="28"/>
        </w:rPr>
      </w:pPr>
    </w:p>
    <w:p w:rsidR="00412D3D" w:rsidRPr="00D17EF4" w:rsidRDefault="00412D3D" w:rsidP="00D17EF4">
      <w:pPr>
        <w:pStyle w:val="1"/>
        <w:numPr>
          <w:ilvl w:val="0"/>
          <w:numId w:val="7"/>
        </w:numPr>
        <w:spacing w:line="240" w:lineRule="auto"/>
        <w:rPr>
          <w:b/>
          <w:sz w:val="28"/>
          <w:szCs w:val="28"/>
        </w:rPr>
      </w:pPr>
      <w:r w:rsidRPr="00D17EF4">
        <w:rPr>
          <w:sz w:val="28"/>
          <w:szCs w:val="28"/>
        </w:rPr>
        <w:t>Локализация в организме человека</w:t>
      </w:r>
    </w:p>
    <w:p w:rsidR="00412D3D" w:rsidRPr="00D17EF4" w:rsidRDefault="00412D3D" w:rsidP="00D17EF4">
      <w:pPr>
        <w:spacing w:line="240" w:lineRule="auto"/>
        <w:rPr>
          <w:b/>
          <w:sz w:val="28"/>
          <w:szCs w:val="28"/>
        </w:rPr>
      </w:pPr>
    </w:p>
    <w:p w:rsidR="00412D3D" w:rsidRPr="00D17EF4" w:rsidRDefault="00412D3D" w:rsidP="00D17EF4">
      <w:pPr>
        <w:pStyle w:val="1"/>
        <w:numPr>
          <w:ilvl w:val="0"/>
          <w:numId w:val="7"/>
        </w:numPr>
        <w:spacing w:line="240" w:lineRule="auto"/>
        <w:rPr>
          <w:b/>
          <w:sz w:val="28"/>
          <w:szCs w:val="28"/>
        </w:rPr>
      </w:pPr>
      <w:r w:rsidRPr="00D17EF4">
        <w:rPr>
          <w:sz w:val="28"/>
          <w:szCs w:val="28"/>
        </w:rPr>
        <w:t>Заболевания, вызванные избытком и недостатком серы в человеческом организме</w:t>
      </w:r>
    </w:p>
    <w:p w:rsidR="00412D3D" w:rsidRPr="00D17EF4" w:rsidRDefault="00412D3D" w:rsidP="00D17EF4">
      <w:pPr>
        <w:spacing w:line="240" w:lineRule="auto"/>
        <w:rPr>
          <w:b/>
          <w:sz w:val="28"/>
          <w:szCs w:val="28"/>
        </w:rPr>
      </w:pPr>
    </w:p>
    <w:p w:rsidR="00412D3D" w:rsidRPr="00D17EF4" w:rsidRDefault="00412D3D" w:rsidP="00D17EF4">
      <w:pPr>
        <w:pStyle w:val="1"/>
        <w:numPr>
          <w:ilvl w:val="0"/>
          <w:numId w:val="7"/>
        </w:numPr>
        <w:spacing w:line="240" w:lineRule="auto"/>
        <w:rPr>
          <w:b/>
          <w:sz w:val="28"/>
          <w:szCs w:val="28"/>
        </w:rPr>
      </w:pPr>
      <w:r w:rsidRPr="00D17EF4">
        <w:rPr>
          <w:sz w:val="28"/>
          <w:szCs w:val="28"/>
        </w:rPr>
        <w:t>Содержание в продуктах</w:t>
      </w:r>
    </w:p>
    <w:p w:rsidR="00412D3D" w:rsidRPr="00D17EF4" w:rsidRDefault="00412D3D" w:rsidP="00D17EF4">
      <w:pPr>
        <w:spacing w:line="240" w:lineRule="auto"/>
        <w:rPr>
          <w:b/>
          <w:sz w:val="28"/>
          <w:szCs w:val="28"/>
        </w:rPr>
      </w:pPr>
    </w:p>
    <w:p w:rsidR="00412D3D" w:rsidRPr="00D17EF4" w:rsidRDefault="00412D3D" w:rsidP="00D17EF4">
      <w:pPr>
        <w:pStyle w:val="1"/>
        <w:numPr>
          <w:ilvl w:val="0"/>
          <w:numId w:val="7"/>
        </w:numPr>
        <w:spacing w:line="240" w:lineRule="auto"/>
        <w:rPr>
          <w:b/>
          <w:sz w:val="28"/>
          <w:szCs w:val="28"/>
        </w:rPr>
      </w:pPr>
      <w:r w:rsidRPr="00D17EF4">
        <w:rPr>
          <w:sz w:val="28"/>
          <w:szCs w:val="28"/>
        </w:rPr>
        <w:t>Применение в медицине</w:t>
      </w:r>
    </w:p>
    <w:p w:rsidR="00412D3D" w:rsidRPr="00D17EF4" w:rsidRDefault="00412D3D" w:rsidP="00D17EF4">
      <w:pPr>
        <w:spacing w:line="240" w:lineRule="auto"/>
        <w:rPr>
          <w:b/>
          <w:sz w:val="28"/>
          <w:szCs w:val="28"/>
        </w:rPr>
      </w:pPr>
    </w:p>
    <w:p w:rsidR="00412D3D" w:rsidRPr="00D17EF4" w:rsidRDefault="00412D3D" w:rsidP="00D17EF4">
      <w:pPr>
        <w:pStyle w:val="1"/>
        <w:numPr>
          <w:ilvl w:val="0"/>
          <w:numId w:val="7"/>
        </w:numPr>
        <w:spacing w:line="240" w:lineRule="auto"/>
        <w:rPr>
          <w:b/>
          <w:sz w:val="28"/>
          <w:szCs w:val="28"/>
        </w:rPr>
      </w:pPr>
      <w:r w:rsidRPr="00D17EF4">
        <w:rPr>
          <w:sz w:val="28"/>
          <w:szCs w:val="28"/>
        </w:rPr>
        <w:t>Лекарственные средства, содержащие Серу</w:t>
      </w:r>
    </w:p>
    <w:p w:rsidR="00412D3D" w:rsidRDefault="00412D3D" w:rsidP="000C5570">
      <w:pPr>
        <w:spacing w:line="240" w:lineRule="auto"/>
        <w:rPr>
          <w:b/>
          <w:sz w:val="28"/>
          <w:szCs w:val="28"/>
        </w:rPr>
      </w:pPr>
    </w:p>
    <w:p w:rsidR="00412D3D" w:rsidRDefault="00412D3D" w:rsidP="000C5570">
      <w:pPr>
        <w:spacing w:line="240" w:lineRule="auto"/>
        <w:rPr>
          <w:b/>
          <w:sz w:val="28"/>
          <w:szCs w:val="28"/>
        </w:rPr>
      </w:pPr>
    </w:p>
    <w:p w:rsidR="00412D3D" w:rsidRDefault="00412D3D" w:rsidP="000C5570">
      <w:pPr>
        <w:spacing w:line="240" w:lineRule="auto"/>
        <w:rPr>
          <w:b/>
          <w:sz w:val="28"/>
          <w:szCs w:val="28"/>
        </w:rPr>
      </w:pPr>
    </w:p>
    <w:p w:rsidR="00412D3D" w:rsidRDefault="00412D3D" w:rsidP="000C5570">
      <w:pPr>
        <w:spacing w:line="240" w:lineRule="auto"/>
        <w:rPr>
          <w:b/>
          <w:sz w:val="28"/>
          <w:szCs w:val="28"/>
        </w:rPr>
      </w:pPr>
    </w:p>
    <w:p w:rsidR="00412D3D" w:rsidRDefault="00412D3D" w:rsidP="000C5570">
      <w:pPr>
        <w:spacing w:line="240" w:lineRule="auto"/>
        <w:rPr>
          <w:b/>
          <w:sz w:val="28"/>
          <w:szCs w:val="28"/>
        </w:rPr>
      </w:pPr>
    </w:p>
    <w:p w:rsidR="00412D3D" w:rsidRDefault="00412D3D" w:rsidP="000C5570">
      <w:pPr>
        <w:spacing w:line="240" w:lineRule="auto"/>
        <w:rPr>
          <w:b/>
          <w:sz w:val="28"/>
          <w:szCs w:val="28"/>
        </w:rPr>
      </w:pPr>
    </w:p>
    <w:p w:rsidR="00412D3D" w:rsidRDefault="00412D3D" w:rsidP="000C5570">
      <w:pPr>
        <w:spacing w:line="240" w:lineRule="auto"/>
        <w:rPr>
          <w:b/>
          <w:sz w:val="28"/>
          <w:szCs w:val="28"/>
        </w:rPr>
      </w:pPr>
    </w:p>
    <w:p w:rsidR="00412D3D" w:rsidRDefault="00412D3D" w:rsidP="000C5570">
      <w:pPr>
        <w:spacing w:line="240" w:lineRule="auto"/>
        <w:rPr>
          <w:b/>
          <w:sz w:val="28"/>
          <w:szCs w:val="28"/>
        </w:rPr>
      </w:pPr>
    </w:p>
    <w:p w:rsidR="00412D3D" w:rsidRDefault="00412D3D" w:rsidP="000C5570">
      <w:pPr>
        <w:spacing w:line="240" w:lineRule="auto"/>
        <w:rPr>
          <w:b/>
          <w:sz w:val="28"/>
          <w:szCs w:val="28"/>
        </w:rPr>
      </w:pPr>
    </w:p>
    <w:p w:rsidR="00412D3D" w:rsidRDefault="00412D3D" w:rsidP="000C5570">
      <w:pPr>
        <w:spacing w:line="240" w:lineRule="auto"/>
        <w:rPr>
          <w:b/>
          <w:sz w:val="28"/>
          <w:szCs w:val="28"/>
        </w:rPr>
      </w:pPr>
    </w:p>
    <w:p w:rsidR="00412D3D" w:rsidRDefault="00412D3D" w:rsidP="000C5570">
      <w:pPr>
        <w:spacing w:line="240" w:lineRule="auto"/>
        <w:rPr>
          <w:b/>
          <w:sz w:val="28"/>
          <w:szCs w:val="28"/>
        </w:rPr>
      </w:pPr>
    </w:p>
    <w:p w:rsidR="00412D3D" w:rsidRDefault="00412D3D" w:rsidP="000C5570">
      <w:pPr>
        <w:spacing w:line="240" w:lineRule="auto"/>
        <w:rPr>
          <w:b/>
          <w:sz w:val="28"/>
          <w:szCs w:val="28"/>
        </w:rPr>
      </w:pPr>
    </w:p>
    <w:p w:rsidR="00412D3D" w:rsidRDefault="00412D3D" w:rsidP="009D0A20">
      <w:pPr>
        <w:spacing w:line="240" w:lineRule="auto"/>
        <w:jc w:val="both"/>
        <w:rPr>
          <w:b/>
          <w:sz w:val="28"/>
          <w:szCs w:val="28"/>
        </w:rPr>
      </w:pPr>
    </w:p>
    <w:p w:rsidR="00412D3D" w:rsidRDefault="00412D3D" w:rsidP="009D0A20">
      <w:pPr>
        <w:spacing w:line="240" w:lineRule="auto"/>
        <w:jc w:val="both"/>
        <w:rPr>
          <w:b/>
          <w:sz w:val="28"/>
          <w:szCs w:val="28"/>
        </w:rPr>
      </w:pPr>
    </w:p>
    <w:p w:rsidR="00412D3D" w:rsidRPr="00C77192" w:rsidRDefault="00412D3D" w:rsidP="009D0A20">
      <w:pPr>
        <w:pStyle w:val="1"/>
        <w:numPr>
          <w:ilvl w:val="0"/>
          <w:numId w:val="3"/>
        </w:numPr>
        <w:spacing w:line="240" w:lineRule="auto"/>
        <w:ind w:left="0" w:firstLine="360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Сера в самородном состоянии, а также в виде сернистых соединений известна с древнейших времен. С запахом горящей серы, удушающим действием сернистого газа и отвратительным запахом сероводорода человек познакомился, вероятно, еще в доисторические времена. Именно из-за этих свойств сера использовалась жрецами в составе священных курений при религиозных обрядах. Сера считалась произведением сверхчеловеческих существ из мира духов или подземных богов. Очень давно сера стала применяться в составе различных горючих смесей для военных целей. Уже у Гомера описаны «сернистые испарения», смертельное действие выделений горящей серы. Сера, вероятно, входила в состав «греческого огня», наводившего ужас на противников. Около VIII в. китайцы стали использовать ее в пиротехнических смесях, в частности, в смеси типа пороха. Горючесть серы, лёгкость, с которой она соединяется с металлами с образованием сульфидов (например, на поверхности кусков металла), объясняют то, что ее считали «принципом горючести» и обязательной составной частью металлических руд. Пресвитер Теофил (XII в.) описывает способ окислительного обжига сульфидной медной руды, известный, вероятно, еще в древнем Египте. В период арабской алхимии возникла ртутно-серная теория состава металлов, согласно которой сера почиталась обязательной составной частью (отцом) всех металлов. В дальнейшем она стала одним из трех принципов алхимиков, а позднее «принцип горючести» явился основой теории флогистона. Элементарную природу серы установил Лавуазье в своих опытах по сжиганию. С введением пороха в Европе началось развитие добычи природной серы, а также разработка способа получения ее из пиритов; последний был распространен в древней Руси. Впервые в литературе он описан у Агриколы. Таким образом точно происхождение серы не установлено, но как сказано выше этот элемент использовался до Рождества Христова, а значит знаком людям с давних времен.</w:t>
      </w:r>
    </w:p>
    <w:p w:rsidR="00412D3D" w:rsidRPr="00C77192" w:rsidRDefault="00412D3D" w:rsidP="009D0A20">
      <w:pPr>
        <w:spacing w:line="240" w:lineRule="auto"/>
        <w:ind w:firstLine="426"/>
        <w:jc w:val="both"/>
        <w:rPr>
          <w:sz w:val="24"/>
          <w:szCs w:val="24"/>
        </w:rPr>
      </w:pPr>
      <w:r w:rsidRPr="00C77192">
        <w:rPr>
          <w:sz w:val="24"/>
          <w:szCs w:val="24"/>
        </w:rPr>
        <w:t xml:space="preserve">Происхождение латинского </w:t>
      </w:r>
      <w:r w:rsidRPr="00CE681A">
        <w:rPr>
          <w:sz w:val="24"/>
          <w:szCs w:val="24"/>
        </w:rPr>
        <w:t>“</w:t>
      </w:r>
      <w:r w:rsidRPr="00C77192">
        <w:rPr>
          <w:sz w:val="24"/>
          <w:szCs w:val="24"/>
        </w:rPr>
        <w:t>sulfur</w:t>
      </w:r>
      <w:r w:rsidRPr="00CE681A">
        <w:rPr>
          <w:sz w:val="24"/>
          <w:szCs w:val="24"/>
        </w:rPr>
        <w:t>”</w:t>
      </w:r>
      <w:r w:rsidRPr="00C77192">
        <w:rPr>
          <w:sz w:val="24"/>
          <w:szCs w:val="24"/>
        </w:rPr>
        <w:t xml:space="preserve"> неизвестно. Русское название элемента обычно производят от санскритского «сира» — светло-желтый. Возможно родство «серы» с древнееврейским «серафим»[источник не указан 335 дней] — мн. числом от «сераф» — букв. сгорающий, а сера хорошо горит. На древнерусском и старославянском «сера» — вообще горючее вещество, в том числе и жир.</w:t>
      </w:r>
    </w:p>
    <w:p w:rsidR="00412D3D" w:rsidRPr="00C77192" w:rsidRDefault="00412D3D" w:rsidP="009D0A20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9D0A20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9D0A20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9D0A20">
      <w:pPr>
        <w:spacing w:line="240" w:lineRule="auto"/>
        <w:jc w:val="both"/>
        <w:rPr>
          <w:sz w:val="24"/>
          <w:szCs w:val="24"/>
        </w:rPr>
      </w:pPr>
    </w:p>
    <w:p w:rsidR="00412D3D" w:rsidRDefault="00412D3D" w:rsidP="009D0A20">
      <w:pPr>
        <w:spacing w:line="240" w:lineRule="auto"/>
        <w:jc w:val="both"/>
        <w:rPr>
          <w:sz w:val="24"/>
          <w:szCs w:val="24"/>
        </w:rPr>
      </w:pPr>
    </w:p>
    <w:p w:rsidR="00412D3D" w:rsidRDefault="00412D3D" w:rsidP="009D0A20">
      <w:pPr>
        <w:spacing w:line="240" w:lineRule="auto"/>
        <w:jc w:val="both"/>
        <w:rPr>
          <w:sz w:val="24"/>
          <w:szCs w:val="24"/>
        </w:rPr>
      </w:pPr>
    </w:p>
    <w:p w:rsidR="00412D3D" w:rsidRDefault="00412D3D" w:rsidP="009D0A20">
      <w:pPr>
        <w:spacing w:line="240" w:lineRule="auto"/>
        <w:jc w:val="both"/>
        <w:rPr>
          <w:sz w:val="24"/>
          <w:szCs w:val="24"/>
        </w:rPr>
      </w:pPr>
    </w:p>
    <w:p w:rsidR="00412D3D" w:rsidRDefault="00412D3D" w:rsidP="009D0A20">
      <w:pPr>
        <w:spacing w:line="240" w:lineRule="auto"/>
        <w:jc w:val="both"/>
        <w:rPr>
          <w:sz w:val="24"/>
          <w:szCs w:val="24"/>
        </w:rPr>
      </w:pPr>
    </w:p>
    <w:p w:rsidR="00412D3D" w:rsidRDefault="00412D3D" w:rsidP="009D0A20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9D0A20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E1CFC">
      <w:pPr>
        <w:pStyle w:val="1"/>
        <w:numPr>
          <w:ilvl w:val="0"/>
          <w:numId w:val="3"/>
        </w:numPr>
        <w:spacing w:line="240" w:lineRule="auto"/>
        <w:ind w:left="0" w:firstLine="426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Сера – играет важную роль в организме человека. Она составляет 0.25% веса человеческого тела и является непременной составной частью клеток, тканей органов, нервной, костной и хрящевой ткани, а также волос, кожи и ногтей человека.</w:t>
      </w:r>
    </w:p>
    <w:p w:rsidR="00412D3D" w:rsidRPr="00C77192" w:rsidRDefault="00412D3D" w:rsidP="009D0A20">
      <w:p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Сера участвует в обменных процессах в организме и способствует их нормализации; является составным элементом ряда аминокислот, витаминов, ферментов и гормонов (в том числе инсулина); играет важную роль поддержании кислородного баланса; улучшает работу нервной системы; стабилизирует уровень сахара в крови; повышает иммунитет; оказывает противоаллергическое воздействие.</w:t>
      </w:r>
    </w:p>
    <w:p w:rsidR="00412D3D" w:rsidRPr="00C77192" w:rsidRDefault="00412D3D" w:rsidP="009D0A20">
      <w:p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Улучшают усвояемость серы такие элементы как фтор и железо, а такие как мышьяк, свинец, молибден, барий и селен наоборот ухудшают ее усвоение.</w:t>
      </w:r>
    </w:p>
    <w:p w:rsidR="00412D3D" w:rsidRPr="00C77192" w:rsidRDefault="00412D3D" w:rsidP="00CE1CFC">
      <w:p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А еще сера…</w:t>
      </w:r>
    </w:p>
    <w:p w:rsidR="00412D3D" w:rsidRPr="00C77192" w:rsidRDefault="00412D3D" w:rsidP="00CE1CFC">
      <w:pPr>
        <w:pStyle w:val="1"/>
        <w:numPr>
          <w:ilvl w:val="0"/>
          <w:numId w:val="5"/>
        </w:num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участвует в формировании хрящевой и костных тканей, улучшает работу суставов и связок</w:t>
      </w:r>
    </w:p>
    <w:p w:rsidR="00412D3D" w:rsidRPr="00C77192" w:rsidRDefault="00412D3D" w:rsidP="00CE1CFC">
      <w:pPr>
        <w:pStyle w:val="1"/>
        <w:numPr>
          <w:ilvl w:val="0"/>
          <w:numId w:val="5"/>
        </w:num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влияет на состояние кожи, волос и ногтей (входит в состав коллагена, кератина и меланина)</w:t>
      </w:r>
    </w:p>
    <w:p w:rsidR="00412D3D" w:rsidRPr="00C77192" w:rsidRDefault="00412D3D" w:rsidP="00CE1CFC">
      <w:pPr>
        <w:pStyle w:val="1"/>
        <w:numPr>
          <w:ilvl w:val="0"/>
          <w:numId w:val="5"/>
        </w:num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укрепляет мышечную ткань (особенно в период активного роста у детей и подростков)</w:t>
      </w:r>
    </w:p>
    <w:p w:rsidR="00412D3D" w:rsidRPr="00C77192" w:rsidRDefault="00412D3D" w:rsidP="00CE1CFC">
      <w:pPr>
        <w:pStyle w:val="1"/>
        <w:numPr>
          <w:ilvl w:val="0"/>
          <w:numId w:val="5"/>
        </w:num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участвует в образовании некоторых витаминов и усиливает эффективность витамина В1, биотина, витамина В5 и липоевой кислоты</w:t>
      </w:r>
    </w:p>
    <w:p w:rsidR="00412D3D" w:rsidRPr="00C77192" w:rsidRDefault="00412D3D" w:rsidP="00CE1CFC">
      <w:pPr>
        <w:pStyle w:val="1"/>
        <w:numPr>
          <w:ilvl w:val="0"/>
          <w:numId w:val="5"/>
        </w:num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оказывает ранозаживляющий и противовоспалительный эффект</w:t>
      </w:r>
    </w:p>
    <w:p w:rsidR="00412D3D" w:rsidRPr="00C77192" w:rsidRDefault="00412D3D" w:rsidP="00CE1CFC">
      <w:pPr>
        <w:pStyle w:val="1"/>
        <w:numPr>
          <w:ilvl w:val="0"/>
          <w:numId w:val="5"/>
        </w:num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уменьшает суставные, мышечные боли и судороги</w:t>
      </w:r>
    </w:p>
    <w:p w:rsidR="00412D3D" w:rsidRPr="00C77192" w:rsidRDefault="00412D3D" w:rsidP="00CE1CFC">
      <w:pPr>
        <w:pStyle w:val="1"/>
        <w:numPr>
          <w:ilvl w:val="0"/>
          <w:numId w:val="5"/>
        </w:num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способствует нейтрализации и вымыванию шлаков и токсинов из организма</w:t>
      </w:r>
    </w:p>
    <w:p w:rsidR="00412D3D" w:rsidRPr="00C77192" w:rsidRDefault="00412D3D" w:rsidP="00CE1CFC">
      <w:pPr>
        <w:pStyle w:val="1"/>
        <w:numPr>
          <w:ilvl w:val="0"/>
          <w:numId w:val="5"/>
        </w:num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стабилизирует уровень сахара в крови</w:t>
      </w:r>
    </w:p>
    <w:p w:rsidR="00412D3D" w:rsidRPr="00C77192" w:rsidRDefault="00412D3D" w:rsidP="00CE1CFC">
      <w:pPr>
        <w:pStyle w:val="1"/>
        <w:numPr>
          <w:ilvl w:val="0"/>
          <w:numId w:val="5"/>
        </w:num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помогает печени выделять желчь</w:t>
      </w:r>
    </w:p>
    <w:p w:rsidR="00412D3D" w:rsidRPr="00C77192" w:rsidRDefault="00412D3D" w:rsidP="00CE1CFC">
      <w:pPr>
        <w:pStyle w:val="1"/>
        <w:numPr>
          <w:ilvl w:val="0"/>
          <w:numId w:val="5"/>
        </w:num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повышает устойчивость к радиоизлучению</w:t>
      </w:r>
    </w:p>
    <w:p w:rsidR="00412D3D" w:rsidRPr="00C77192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E1CFC">
      <w:pPr>
        <w:pStyle w:val="1"/>
        <w:numPr>
          <w:ilvl w:val="0"/>
          <w:numId w:val="3"/>
        </w:num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Суточная потребность взрослого здорового человека в сере составляет 4-6 г. Симптомы дефицита и передозировки серы</w:t>
      </w:r>
    </w:p>
    <w:p w:rsidR="00412D3D" w:rsidRPr="00C77192" w:rsidRDefault="00412D3D" w:rsidP="00CE1CFC">
      <w:p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Симптомы дефицита серы:</w:t>
      </w:r>
    </w:p>
    <w:p w:rsidR="00412D3D" w:rsidRPr="00C77192" w:rsidRDefault="00412D3D" w:rsidP="00D17EF4">
      <w:pPr>
        <w:pStyle w:val="1"/>
        <w:numPr>
          <w:ilvl w:val="0"/>
          <w:numId w:val="6"/>
        </w:num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запоры</w:t>
      </w:r>
    </w:p>
    <w:p w:rsidR="00412D3D" w:rsidRPr="00C77192" w:rsidRDefault="00412D3D" w:rsidP="00D17EF4">
      <w:pPr>
        <w:pStyle w:val="1"/>
        <w:numPr>
          <w:ilvl w:val="0"/>
          <w:numId w:val="6"/>
        </w:num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тусклость волос</w:t>
      </w:r>
    </w:p>
    <w:p w:rsidR="00412D3D" w:rsidRPr="00C77192" w:rsidRDefault="00412D3D" w:rsidP="00D17EF4">
      <w:pPr>
        <w:pStyle w:val="1"/>
        <w:numPr>
          <w:ilvl w:val="0"/>
          <w:numId w:val="6"/>
        </w:num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ломкость ногтей</w:t>
      </w:r>
    </w:p>
    <w:p w:rsidR="00412D3D" w:rsidRPr="00C77192" w:rsidRDefault="00412D3D" w:rsidP="00D17EF4">
      <w:pPr>
        <w:pStyle w:val="1"/>
        <w:numPr>
          <w:ilvl w:val="0"/>
          <w:numId w:val="6"/>
        </w:num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боли в суставах</w:t>
      </w:r>
    </w:p>
    <w:p w:rsidR="00412D3D" w:rsidRPr="00C77192" w:rsidRDefault="00412D3D" w:rsidP="00D17EF4">
      <w:pPr>
        <w:pStyle w:val="1"/>
        <w:numPr>
          <w:ilvl w:val="0"/>
          <w:numId w:val="6"/>
        </w:num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тахикардия</w:t>
      </w:r>
    </w:p>
    <w:p w:rsidR="00412D3D" w:rsidRPr="00C77192" w:rsidRDefault="00412D3D" w:rsidP="00D17EF4">
      <w:pPr>
        <w:pStyle w:val="1"/>
        <w:numPr>
          <w:ilvl w:val="0"/>
          <w:numId w:val="6"/>
        </w:num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аллергии</w:t>
      </w:r>
    </w:p>
    <w:p w:rsidR="00412D3D" w:rsidRPr="00C77192" w:rsidRDefault="00412D3D" w:rsidP="00D17EF4">
      <w:pPr>
        <w:pStyle w:val="1"/>
        <w:numPr>
          <w:ilvl w:val="0"/>
          <w:numId w:val="6"/>
        </w:num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гипергликемия</w:t>
      </w:r>
    </w:p>
    <w:p w:rsidR="00412D3D" w:rsidRPr="00C77192" w:rsidRDefault="00412D3D" w:rsidP="00D17EF4">
      <w:pPr>
        <w:pStyle w:val="1"/>
        <w:numPr>
          <w:ilvl w:val="0"/>
          <w:numId w:val="6"/>
        </w:num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выпадение волос</w:t>
      </w:r>
    </w:p>
    <w:p w:rsidR="00412D3D" w:rsidRPr="00C77192" w:rsidRDefault="00412D3D" w:rsidP="00D17EF4">
      <w:pPr>
        <w:pStyle w:val="1"/>
        <w:numPr>
          <w:ilvl w:val="0"/>
          <w:numId w:val="6"/>
        </w:num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заболевания печени</w:t>
      </w:r>
    </w:p>
    <w:p w:rsidR="00412D3D" w:rsidRPr="00C77192" w:rsidRDefault="00412D3D" w:rsidP="00CE1CFC">
      <w:p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 xml:space="preserve">Симптомы избытка серы не установлены. </w:t>
      </w:r>
    </w:p>
    <w:p w:rsidR="00412D3D" w:rsidRPr="00C77192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E1CFC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D17EF4">
      <w:pPr>
        <w:pStyle w:val="1"/>
        <w:numPr>
          <w:ilvl w:val="0"/>
          <w:numId w:val="3"/>
        </w:num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Источники серы</w:t>
      </w:r>
    </w:p>
    <w:p w:rsidR="00412D3D" w:rsidRPr="00C77192" w:rsidRDefault="00412D3D" w:rsidP="00D17EF4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D17EF4">
      <w:p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Растительные:</w:t>
      </w:r>
    </w:p>
    <w:p w:rsidR="00412D3D" w:rsidRPr="00C77192" w:rsidRDefault="00412D3D" w:rsidP="00D17EF4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D17EF4">
      <w:p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Капуста, лук, злаки, крупы, бобовые, горчица, хрен, крыжовник, виноград, яблоки, чеснок, спаржа, хлебобулочные изделия.</w:t>
      </w:r>
    </w:p>
    <w:p w:rsidR="00412D3D" w:rsidRPr="00C77192" w:rsidRDefault="00412D3D" w:rsidP="00D17EF4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D17EF4">
      <w:p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Животные:</w:t>
      </w:r>
    </w:p>
    <w:p w:rsidR="00412D3D" w:rsidRPr="00C77192" w:rsidRDefault="00412D3D" w:rsidP="00D17EF4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D17EF4">
      <w:p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Постная говядина, рыба, куриные яйца, молоко и молочные изделия.</w:t>
      </w:r>
    </w:p>
    <w:p w:rsidR="00412D3D" w:rsidRPr="00C77192" w:rsidRDefault="00412D3D" w:rsidP="00D17EF4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D17EF4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D17EF4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D17EF4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D17EF4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D17EF4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D17EF4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D17EF4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D17EF4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D17EF4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D17EF4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D17EF4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D17EF4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D17EF4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D17EF4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D17EF4">
      <w:pPr>
        <w:spacing w:line="240" w:lineRule="auto"/>
        <w:jc w:val="both"/>
        <w:rPr>
          <w:sz w:val="24"/>
          <w:szCs w:val="24"/>
        </w:rPr>
      </w:pPr>
    </w:p>
    <w:p w:rsidR="00412D3D" w:rsidRDefault="00412D3D" w:rsidP="00D17EF4">
      <w:pPr>
        <w:spacing w:line="240" w:lineRule="auto"/>
        <w:jc w:val="both"/>
        <w:rPr>
          <w:sz w:val="24"/>
          <w:szCs w:val="24"/>
        </w:rPr>
      </w:pPr>
    </w:p>
    <w:p w:rsidR="00412D3D" w:rsidRDefault="00412D3D" w:rsidP="00D17EF4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D17EF4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D17EF4">
      <w:pPr>
        <w:pStyle w:val="1"/>
        <w:numPr>
          <w:ilvl w:val="0"/>
          <w:numId w:val="3"/>
        </w:numPr>
        <w:spacing w:line="240" w:lineRule="auto"/>
        <w:ind w:left="0" w:firstLine="426"/>
        <w:jc w:val="both"/>
        <w:rPr>
          <w:sz w:val="24"/>
          <w:szCs w:val="24"/>
        </w:rPr>
      </w:pPr>
      <w:r w:rsidRPr="00C77192">
        <w:rPr>
          <w:sz w:val="24"/>
          <w:szCs w:val="24"/>
        </w:rPr>
        <w:t xml:space="preserve">В медицинской практике находят применение серный цвет, очищенная сера и серное молоко. </w:t>
      </w:r>
    </w:p>
    <w:p w:rsidR="00412D3D" w:rsidRPr="00C77192" w:rsidRDefault="00412D3D" w:rsidP="00C77192">
      <w:pPr>
        <w:pStyle w:val="1"/>
        <w:spacing w:line="240" w:lineRule="auto"/>
        <w:ind w:left="0"/>
        <w:jc w:val="both"/>
        <w:rPr>
          <w:sz w:val="24"/>
          <w:szCs w:val="24"/>
        </w:rPr>
      </w:pPr>
      <w:r w:rsidRPr="00C77192">
        <w:rPr>
          <w:sz w:val="24"/>
          <w:szCs w:val="24"/>
        </w:rPr>
        <w:t xml:space="preserve">Серный цвет назначается при болезнях кожи, главным образом, против чесотки и в некоторых случаях экземы; </w:t>
      </w:r>
    </w:p>
    <w:p w:rsidR="00412D3D" w:rsidRPr="00C77192" w:rsidRDefault="00412D3D" w:rsidP="00C77192">
      <w:pPr>
        <w:pStyle w:val="1"/>
        <w:spacing w:line="240" w:lineRule="auto"/>
        <w:ind w:left="0"/>
        <w:jc w:val="both"/>
        <w:rPr>
          <w:sz w:val="24"/>
          <w:szCs w:val="24"/>
        </w:rPr>
      </w:pPr>
      <w:r w:rsidRPr="00C77192">
        <w:rPr>
          <w:sz w:val="24"/>
          <w:szCs w:val="24"/>
        </w:rPr>
        <w:t xml:space="preserve">очищенная cepa назначается также внутрь несколько раз в день как слабительное средство, в порошках; </w:t>
      </w:r>
    </w:p>
    <w:p w:rsidR="00412D3D" w:rsidRPr="00C77192" w:rsidRDefault="00412D3D" w:rsidP="00C77192">
      <w:pPr>
        <w:pStyle w:val="1"/>
        <w:spacing w:line="240" w:lineRule="auto"/>
        <w:ind w:left="0"/>
        <w:jc w:val="both"/>
        <w:rPr>
          <w:sz w:val="24"/>
          <w:szCs w:val="24"/>
        </w:rPr>
      </w:pPr>
      <w:r w:rsidRPr="00C77192">
        <w:rPr>
          <w:sz w:val="24"/>
          <w:szCs w:val="24"/>
        </w:rPr>
        <w:t xml:space="preserve">серное молоко обладает более сильным слабительным действием. </w:t>
      </w:r>
    </w:p>
    <w:p w:rsidR="00412D3D" w:rsidRPr="00C77192" w:rsidRDefault="00412D3D" w:rsidP="00CE681A">
      <w:pPr>
        <w:pStyle w:val="1"/>
        <w:spacing w:line="240" w:lineRule="auto"/>
        <w:ind w:left="0" w:firstLine="708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Сера, оставаясь продолжительное время в мелкораздробленном виде на воздухе и во влажном пространстве, окисляется в сернистую кислоту, которая и проявляет антипаразитарное действие на некоторые микроорганизмы. Слабительное действие объясняется также превращением благодаря щелочам кишечного канала в растворимую сернистую щелочь и сероводород. Эти продукты вызывают усиленную перистальтику, благодаря которой и наблюдается слабительный эффект. После введения Серы в желудок наблюдается значительное увеличение серной кислоты в моче. Часть Серы выводится в виде фенилсерной кислоты и других парных соединений серной кислот</w:t>
      </w:r>
      <w:r>
        <w:rPr>
          <w:sz w:val="24"/>
          <w:szCs w:val="24"/>
        </w:rPr>
        <w:t>ы. Обмен веществ под влиянием её</w:t>
      </w:r>
      <w:r w:rsidRPr="00C77192">
        <w:rPr>
          <w:sz w:val="24"/>
          <w:szCs w:val="24"/>
        </w:rPr>
        <w:t>, по-видимому, незначительно повышается, и этим объясняется наблюдаемое в некоторых случаях исхудание после лечения натуральными серн</w:t>
      </w:r>
      <w:r>
        <w:rPr>
          <w:sz w:val="24"/>
          <w:szCs w:val="24"/>
        </w:rPr>
        <w:t>ыми водами.</w:t>
      </w:r>
    </w:p>
    <w:p w:rsidR="00412D3D" w:rsidRPr="00C77192" w:rsidRDefault="00412D3D" w:rsidP="00C77192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77192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77192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77192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77192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77192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77192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77192">
      <w:pPr>
        <w:spacing w:line="240" w:lineRule="auto"/>
        <w:jc w:val="both"/>
        <w:rPr>
          <w:sz w:val="24"/>
          <w:szCs w:val="24"/>
        </w:rPr>
      </w:pPr>
    </w:p>
    <w:p w:rsidR="00412D3D" w:rsidRDefault="00412D3D" w:rsidP="00C77192">
      <w:pPr>
        <w:spacing w:line="240" w:lineRule="auto"/>
        <w:jc w:val="both"/>
        <w:rPr>
          <w:sz w:val="24"/>
          <w:szCs w:val="24"/>
        </w:rPr>
      </w:pPr>
    </w:p>
    <w:p w:rsidR="00412D3D" w:rsidRDefault="00412D3D" w:rsidP="00C77192">
      <w:pPr>
        <w:spacing w:line="240" w:lineRule="auto"/>
        <w:jc w:val="both"/>
        <w:rPr>
          <w:sz w:val="24"/>
          <w:szCs w:val="24"/>
        </w:rPr>
      </w:pPr>
    </w:p>
    <w:p w:rsidR="00412D3D" w:rsidRDefault="00412D3D" w:rsidP="00C77192">
      <w:pPr>
        <w:spacing w:line="240" w:lineRule="auto"/>
        <w:jc w:val="both"/>
        <w:rPr>
          <w:sz w:val="24"/>
          <w:szCs w:val="24"/>
        </w:rPr>
      </w:pPr>
    </w:p>
    <w:p w:rsidR="00412D3D" w:rsidRDefault="00412D3D" w:rsidP="00C77192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77192">
      <w:pPr>
        <w:spacing w:line="240" w:lineRule="auto"/>
        <w:jc w:val="both"/>
        <w:rPr>
          <w:sz w:val="24"/>
          <w:szCs w:val="24"/>
        </w:rPr>
      </w:pPr>
    </w:p>
    <w:p w:rsidR="00412D3D" w:rsidRPr="00C77192" w:rsidRDefault="00412D3D" w:rsidP="00C77192">
      <w:pPr>
        <w:pStyle w:val="1"/>
        <w:numPr>
          <w:ilvl w:val="0"/>
          <w:numId w:val="3"/>
        </w:num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Лекарственные средства и препараты</w:t>
      </w:r>
    </w:p>
    <w:p w:rsidR="00412D3D" w:rsidRPr="00C77192" w:rsidRDefault="00412D3D" w:rsidP="00C77192">
      <w:pPr>
        <w:pStyle w:val="1"/>
        <w:numPr>
          <w:ilvl w:val="0"/>
          <w:numId w:val="12"/>
        </w:num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 xml:space="preserve">раствор Серы в льняном и терпентинном маслах, </w:t>
      </w:r>
    </w:p>
    <w:p w:rsidR="00412D3D" w:rsidRPr="00C77192" w:rsidRDefault="00412D3D" w:rsidP="00C77192">
      <w:pPr>
        <w:pStyle w:val="1"/>
        <w:numPr>
          <w:ilvl w:val="0"/>
          <w:numId w:val="12"/>
        </w:num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 xml:space="preserve">гарлемский бальзам — снаружи для втирания и для перевязок при подагрических страданиях, при паразитарных заболеваниях кожи, при ознобах. </w:t>
      </w:r>
    </w:p>
    <w:p w:rsidR="00412D3D" w:rsidRPr="00C77192" w:rsidRDefault="00412D3D" w:rsidP="00C77192">
      <w:pPr>
        <w:pStyle w:val="1"/>
        <w:numPr>
          <w:ilvl w:val="0"/>
          <w:numId w:val="12"/>
        </w:num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Серное мыло — смесь 35 частей мыльного порошка, 5 частей серного цвета и соответствующего количества спирта (парфюмируется бергамотным маслом) — против чесотки</w:t>
      </w:r>
    </w:p>
    <w:p w:rsidR="00412D3D" w:rsidRPr="00C77192" w:rsidRDefault="00412D3D" w:rsidP="00C77192">
      <w:pPr>
        <w:pStyle w:val="1"/>
        <w:numPr>
          <w:ilvl w:val="0"/>
          <w:numId w:val="12"/>
        </w:numPr>
        <w:spacing w:line="240" w:lineRule="auto"/>
        <w:jc w:val="both"/>
        <w:rPr>
          <w:sz w:val="24"/>
          <w:szCs w:val="24"/>
        </w:rPr>
      </w:pPr>
      <w:r w:rsidRPr="00C77192">
        <w:rPr>
          <w:sz w:val="24"/>
          <w:szCs w:val="24"/>
        </w:rPr>
        <w:t>Сера очищенная – противоглистное средство, применяется при энтеробиозе</w:t>
      </w:r>
    </w:p>
    <w:p w:rsidR="00412D3D" w:rsidRPr="00C77192" w:rsidRDefault="00412D3D" w:rsidP="00C77192">
      <w:pPr>
        <w:spacing w:line="240" w:lineRule="auto"/>
        <w:jc w:val="both"/>
        <w:rPr>
          <w:sz w:val="28"/>
          <w:szCs w:val="28"/>
        </w:rPr>
      </w:pPr>
      <w:bookmarkStart w:id="0" w:name="_GoBack"/>
      <w:bookmarkEnd w:id="0"/>
    </w:p>
    <w:sectPr w:rsidR="00412D3D" w:rsidRPr="00C77192" w:rsidSect="002842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8A0780"/>
    <w:multiLevelType w:val="hybridMultilevel"/>
    <w:tmpl w:val="84A65F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ED4398"/>
    <w:multiLevelType w:val="hybridMultilevel"/>
    <w:tmpl w:val="070838D6"/>
    <w:lvl w:ilvl="0" w:tplc="502CFDA6">
      <w:start w:val="1"/>
      <w:numFmt w:val="decimal"/>
      <w:lvlText w:val="%1)"/>
      <w:lvlJc w:val="left"/>
      <w:pPr>
        <w:ind w:left="1833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48693A7A"/>
    <w:multiLevelType w:val="hybridMultilevel"/>
    <w:tmpl w:val="49BAC2A6"/>
    <w:lvl w:ilvl="0" w:tplc="502CFDA6">
      <w:start w:val="1"/>
      <w:numFmt w:val="decimal"/>
      <w:lvlText w:val="%1)"/>
      <w:lvlJc w:val="left"/>
      <w:pPr>
        <w:ind w:left="1833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8856877"/>
    <w:multiLevelType w:val="hybridMultilevel"/>
    <w:tmpl w:val="DA5EC6A6"/>
    <w:lvl w:ilvl="0" w:tplc="502CFDA6">
      <w:start w:val="1"/>
      <w:numFmt w:val="decimal"/>
      <w:lvlText w:val="%1)"/>
      <w:lvlJc w:val="left"/>
      <w:pPr>
        <w:ind w:left="2541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4">
    <w:nsid w:val="5B83082C"/>
    <w:multiLevelType w:val="hybridMultilevel"/>
    <w:tmpl w:val="E28EFB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BBC0C54"/>
    <w:multiLevelType w:val="hybridMultilevel"/>
    <w:tmpl w:val="AADAF1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D042C4E"/>
    <w:multiLevelType w:val="hybridMultilevel"/>
    <w:tmpl w:val="B4FCB24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18F7C6A"/>
    <w:multiLevelType w:val="hybridMultilevel"/>
    <w:tmpl w:val="DF1499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2F23B69"/>
    <w:multiLevelType w:val="hybridMultilevel"/>
    <w:tmpl w:val="CE5424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125942"/>
    <w:multiLevelType w:val="hybridMultilevel"/>
    <w:tmpl w:val="0D40BB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96D0D15"/>
    <w:multiLevelType w:val="hybridMultilevel"/>
    <w:tmpl w:val="2D520028"/>
    <w:lvl w:ilvl="0" w:tplc="502CFDA6">
      <w:start w:val="1"/>
      <w:numFmt w:val="decimal"/>
      <w:lvlText w:val="%1)"/>
      <w:lvlJc w:val="left"/>
      <w:pPr>
        <w:ind w:left="1833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EF1293C"/>
    <w:multiLevelType w:val="hybridMultilevel"/>
    <w:tmpl w:val="01987B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11"/>
  </w:num>
  <w:num w:numId="5">
    <w:abstractNumId w:val="0"/>
  </w:num>
  <w:num w:numId="6">
    <w:abstractNumId w:val="8"/>
  </w:num>
  <w:num w:numId="7">
    <w:abstractNumId w:val="9"/>
  </w:num>
  <w:num w:numId="8">
    <w:abstractNumId w:val="1"/>
  </w:num>
  <w:num w:numId="9">
    <w:abstractNumId w:val="3"/>
  </w:num>
  <w:num w:numId="10">
    <w:abstractNumId w:val="2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5570"/>
    <w:rsid w:val="000C5570"/>
    <w:rsid w:val="000E21E9"/>
    <w:rsid w:val="0028422E"/>
    <w:rsid w:val="003E4511"/>
    <w:rsid w:val="00411D2D"/>
    <w:rsid w:val="00412D3D"/>
    <w:rsid w:val="0043610C"/>
    <w:rsid w:val="004B4B2C"/>
    <w:rsid w:val="005D0EB7"/>
    <w:rsid w:val="00602515"/>
    <w:rsid w:val="008B0009"/>
    <w:rsid w:val="009D0A20"/>
    <w:rsid w:val="00C77192"/>
    <w:rsid w:val="00CE1CFC"/>
    <w:rsid w:val="00CE681A"/>
    <w:rsid w:val="00D17EF4"/>
    <w:rsid w:val="00DB3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C09C18-454F-4578-BB6B-AF7CCA06E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22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rsid w:val="000C55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971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образовательное учреждение высшего профессионального образования «Рязанский государственный медицинский университет имени академика И</vt:lpstr>
    </vt:vector>
  </TitlesOfParts>
  <Company>Дом</Company>
  <LinksUpToDate>false</LinksUpToDate>
  <CharactersWithSpaces>6497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 высшего профессионального образования «Рязанский государственный медицинский университет имени академика И</dc:title>
  <dc:subject/>
  <dc:creator>Кристина</dc:creator>
  <cp:keywords/>
  <dc:description/>
  <cp:lastModifiedBy>Irina</cp:lastModifiedBy>
  <cp:revision>2</cp:revision>
  <cp:lastPrinted>2010-04-19T17:27:00Z</cp:lastPrinted>
  <dcterms:created xsi:type="dcterms:W3CDTF">2014-08-21T06:03:00Z</dcterms:created>
  <dcterms:modified xsi:type="dcterms:W3CDTF">2014-08-21T06:03:00Z</dcterms:modified>
</cp:coreProperties>
</file>