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58F" w:rsidRDefault="00D1658F" w:rsidP="00D1658F">
      <w:pPr>
        <w:ind w:left="5220"/>
      </w:pPr>
      <w:bookmarkStart w:id="0" w:name="_Toc128318992"/>
      <w:bookmarkStart w:id="1" w:name="_Toc128318996"/>
      <w:r>
        <w:t>Індекс групи ___________________</w:t>
      </w:r>
    </w:p>
    <w:p w:rsidR="00D1658F" w:rsidRDefault="00D1658F" w:rsidP="00D1658F">
      <w:pPr>
        <w:ind w:left="5220"/>
      </w:pPr>
      <w:r>
        <w:t>Орловський Олександр Володимирович</w:t>
      </w:r>
    </w:p>
    <w:p w:rsidR="00D1658F" w:rsidRDefault="00D1658F" w:rsidP="00D1658F">
      <w:pPr>
        <w:ind w:left="5220"/>
      </w:pPr>
      <w:r>
        <w:t>м. Бровари Київської області</w:t>
      </w:r>
    </w:p>
    <w:p w:rsidR="00D1658F" w:rsidRDefault="00D1658F" w:rsidP="00D1658F">
      <w:pPr>
        <w:ind w:left="5220"/>
      </w:pPr>
      <w:r>
        <w:t xml:space="preserve">вул. Київська 300в кв. 51 </w:t>
      </w:r>
    </w:p>
    <w:p w:rsidR="00D1658F" w:rsidRDefault="00D1658F" w:rsidP="00D1658F">
      <w:pPr>
        <w:ind w:left="5220"/>
      </w:pPr>
      <w:r>
        <w:t>Приватний підприємець</w:t>
      </w:r>
    </w:p>
    <w:p w:rsidR="00D1658F" w:rsidRDefault="00D1658F" w:rsidP="00D1658F">
      <w:pPr>
        <w:ind w:left="2160"/>
      </w:pPr>
    </w:p>
    <w:p w:rsidR="00D1658F" w:rsidRDefault="00D1658F" w:rsidP="00D1658F">
      <w:pPr>
        <w:ind w:left="2160"/>
      </w:pPr>
    </w:p>
    <w:p w:rsidR="00D1658F" w:rsidRDefault="00D1658F" w:rsidP="00D1658F">
      <w:pPr>
        <w:ind w:left="2160"/>
      </w:pPr>
    </w:p>
    <w:p w:rsidR="00D1658F" w:rsidRDefault="00D1658F" w:rsidP="00D1658F">
      <w:pPr>
        <w:ind w:left="2160"/>
      </w:pPr>
    </w:p>
    <w:p w:rsidR="00D1658F" w:rsidRDefault="00D1658F" w:rsidP="00D1658F">
      <w:pPr>
        <w:ind w:left="2160"/>
      </w:pPr>
    </w:p>
    <w:p w:rsidR="00D1658F" w:rsidRDefault="00D1658F" w:rsidP="00D1658F">
      <w:pPr>
        <w:ind w:left="2160"/>
      </w:pPr>
    </w:p>
    <w:p w:rsidR="00D1658F" w:rsidRDefault="00D1658F" w:rsidP="00D1658F">
      <w:pPr>
        <w:ind w:left="2160"/>
      </w:pPr>
    </w:p>
    <w:p w:rsidR="00D1658F" w:rsidRDefault="00D1658F" w:rsidP="00D1658F">
      <w:pPr>
        <w:ind w:left="2700"/>
        <w:rPr>
          <w:sz w:val="52"/>
          <w:szCs w:val="52"/>
        </w:rPr>
      </w:pPr>
    </w:p>
    <w:p w:rsidR="00D1658F" w:rsidRPr="00524FF7" w:rsidRDefault="00D1658F" w:rsidP="00D1658F">
      <w:pPr>
        <w:ind w:left="2160"/>
        <w:rPr>
          <w:sz w:val="52"/>
          <w:szCs w:val="52"/>
        </w:rPr>
      </w:pPr>
      <w:r w:rsidRPr="00524FF7">
        <w:rPr>
          <w:sz w:val="52"/>
          <w:szCs w:val="52"/>
        </w:rPr>
        <w:t>Контрольна робота</w:t>
      </w:r>
    </w:p>
    <w:p w:rsidR="00D1658F" w:rsidRPr="00524FF7" w:rsidRDefault="00D1658F" w:rsidP="00D1658F">
      <w:pPr>
        <w:ind w:left="360"/>
        <w:rPr>
          <w:sz w:val="32"/>
          <w:szCs w:val="32"/>
        </w:rPr>
      </w:pPr>
      <w:r w:rsidRPr="00524FF7">
        <w:rPr>
          <w:sz w:val="32"/>
          <w:szCs w:val="32"/>
        </w:rPr>
        <w:t>з Основ екології «Біогеохімічні цикли: структура, загальна  характеристика, цикли вуглецю, азоту, кисню, сірки».</w:t>
      </w:r>
    </w:p>
    <w:p w:rsidR="00D1658F" w:rsidRPr="00524FF7" w:rsidRDefault="00D1658F" w:rsidP="00D1658F">
      <w:pPr>
        <w:ind w:left="900"/>
        <w:rPr>
          <w:sz w:val="32"/>
          <w:szCs w:val="32"/>
        </w:rPr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>
      <w:pPr>
        <w:ind w:left="1440"/>
      </w:pPr>
    </w:p>
    <w:p w:rsidR="00D1658F" w:rsidRDefault="00D1658F" w:rsidP="00D1658F"/>
    <w:p w:rsidR="00D1658F" w:rsidRDefault="00D1658F" w:rsidP="00D1658F">
      <w:pPr>
        <w:ind w:left="1440"/>
      </w:pPr>
    </w:p>
    <w:p w:rsidR="00D1658F" w:rsidRDefault="00D1658F" w:rsidP="00D1658F"/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620"/>
      </w:pPr>
      <w:r w:rsidRPr="00007553">
        <w:rPr>
          <w:sz w:val="28"/>
          <w:szCs w:val="28"/>
        </w:rPr>
        <w:t xml:space="preserve">Викладач: </w:t>
      </w:r>
      <w:r>
        <w:rPr>
          <w:sz w:val="28"/>
          <w:szCs w:val="28"/>
        </w:rPr>
        <w:t>професор Падун Алла Олексіївна</w:t>
      </w: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1260"/>
      </w:pPr>
    </w:p>
    <w:p w:rsidR="00D1658F" w:rsidRDefault="00D1658F" w:rsidP="00D1658F">
      <w:pPr>
        <w:ind w:left="3420"/>
        <w:rPr>
          <w:lang w:val="ru-RU"/>
        </w:rPr>
      </w:pPr>
      <w:r>
        <w:t>Київ 2006р.</w:t>
      </w:r>
    </w:p>
    <w:p w:rsidR="00C4439B" w:rsidRPr="00D1658F" w:rsidRDefault="00D1658F" w:rsidP="00D1658F">
      <w:pPr>
        <w:ind w:left="3420"/>
        <w:rPr>
          <w:lang w:val="ru-RU"/>
        </w:rPr>
      </w:pPr>
      <w:r>
        <w:rPr>
          <w:lang w:val="ru-RU"/>
        </w:rPr>
        <w:lastRenderedPageBreak/>
        <w:t xml:space="preserve">        </w:t>
      </w:r>
      <w:r w:rsidR="00C4439B" w:rsidRPr="00C4439B">
        <w:rPr>
          <w:b/>
          <w:bCs/>
          <w:i/>
          <w:iCs/>
          <w:sz w:val="32"/>
          <w:szCs w:val="32"/>
        </w:rPr>
        <w:t>Зміст:</w:t>
      </w:r>
    </w:p>
    <w:p w:rsidR="00C4439B" w:rsidRDefault="00C4439B">
      <w:pPr>
        <w:pStyle w:val="11"/>
        <w:tabs>
          <w:tab w:val="right" w:leader="dot" w:pos="9345"/>
        </w:tabs>
        <w:rPr>
          <w:b/>
          <w:bCs/>
          <w:i/>
          <w:iCs/>
          <w:sz w:val="28"/>
          <w:szCs w:val="28"/>
        </w:rPr>
      </w:pPr>
    </w:p>
    <w:p w:rsidR="00C4439B" w:rsidRPr="00C4439B" w:rsidRDefault="00C4439B">
      <w:pPr>
        <w:pStyle w:val="11"/>
        <w:tabs>
          <w:tab w:val="right" w:leader="dot" w:pos="9345"/>
        </w:tabs>
        <w:rPr>
          <w:noProof/>
          <w:sz w:val="32"/>
          <w:szCs w:val="32"/>
        </w:rPr>
      </w:pPr>
      <w:r w:rsidRPr="00C4439B">
        <w:rPr>
          <w:b/>
          <w:bCs/>
          <w:i/>
          <w:iCs/>
          <w:sz w:val="32"/>
          <w:szCs w:val="32"/>
        </w:rPr>
        <w:fldChar w:fldCharType="begin"/>
      </w:r>
      <w:r w:rsidRPr="00C4439B">
        <w:rPr>
          <w:b/>
          <w:bCs/>
          <w:i/>
          <w:iCs/>
          <w:sz w:val="32"/>
          <w:szCs w:val="32"/>
        </w:rPr>
        <w:instrText xml:space="preserve"> TOC \o "1-3" \h \z \u </w:instrText>
      </w:r>
      <w:r w:rsidRPr="00C4439B">
        <w:rPr>
          <w:b/>
          <w:bCs/>
          <w:i/>
          <w:iCs/>
          <w:sz w:val="32"/>
          <w:szCs w:val="32"/>
        </w:rPr>
        <w:fldChar w:fldCharType="separate"/>
      </w:r>
      <w:hyperlink w:anchor="_Toc128318982" w:history="1">
        <w:r w:rsidRPr="00C4439B">
          <w:rPr>
            <w:rStyle w:val="a5"/>
            <w:b/>
            <w:bCs/>
            <w:i/>
            <w:iCs/>
            <w:noProof/>
            <w:sz w:val="32"/>
            <w:szCs w:val="32"/>
          </w:rPr>
          <w:t>Поняття біогеохімічного циклу</w:t>
        </w:r>
        <w:r w:rsidRPr="00C4439B">
          <w:rPr>
            <w:noProof/>
            <w:webHidden/>
            <w:sz w:val="32"/>
            <w:szCs w:val="32"/>
          </w:rPr>
          <w:tab/>
        </w:r>
        <w:r w:rsidRPr="00C4439B">
          <w:rPr>
            <w:noProof/>
            <w:webHidden/>
            <w:sz w:val="32"/>
            <w:szCs w:val="32"/>
          </w:rPr>
          <w:fldChar w:fldCharType="begin"/>
        </w:r>
        <w:r w:rsidRPr="00C4439B">
          <w:rPr>
            <w:noProof/>
            <w:webHidden/>
            <w:sz w:val="32"/>
            <w:szCs w:val="32"/>
          </w:rPr>
          <w:instrText xml:space="preserve"> PAGEREF _Toc128318982 \h </w:instrText>
        </w:r>
        <w:r w:rsidRPr="00C4439B">
          <w:rPr>
            <w:noProof/>
            <w:webHidden/>
            <w:sz w:val="32"/>
            <w:szCs w:val="32"/>
          </w:rPr>
        </w:r>
        <w:r w:rsidRPr="00C4439B">
          <w:rPr>
            <w:noProof/>
            <w:webHidden/>
            <w:sz w:val="32"/>
            <w:szCs w:val="32"/>
          </w:rPr>
          <w:fldChar w:fldCharType="separate"/>
        </w:r>
        <w:r w:rsidR="002932FE">
          <w:rPr>
            <w:noProof/>
            <w:webHidden/>
            <w:sz w:val="32"/>
            <w:szCs w:val="32"/>
          </w:rPr>
          <w:t>3</w:t>
        </w:r>
        <w:r w:rsidRPr="00C4439B">
          <w:rPr>
            <w:noProof/>
            <w:webHidden/>
            <w:sz w:val="32"/>
            <w:szCs w:val="32"/>
          </w:rPr>
          <w:fldChar w:fldCharType="end"/>
        </w:r>
      </w:hyperlink>
    </w:p>
    <w:p w:rsidR="00C4439B" w:rsidRPr="00C4439B" w:rsidRDefault="00D74116">
      <w:pPr>
        <w:pStyle w:val="11"/>
        <w:tabs>
          <w:tab w:val="right" w:leader="dot" w:pos="9345"/>
        </w:tabs>
        <w:rPr>
          <w:noProof/>
          <w:sz w:val="32"/>
          <w:szCs w:val="32"/>
        </w:rPr>
      </w:pPr>
      <w:hyperlink w:anchor="_Toc128318983" w:history="1">
        <w:r w:rsidR="00C4439B" w:rsidRPr="00C4439B">
          <w:rPr>
            <w:rStyle w:val="a5"/>
            <w:b/>
            <w:bCs/>
            <w:i/>
            <w:iCs/>
            <w:noProof/>
            <w:sz w:val="32"/>
            <w:szCs w:val="32"/>
          </w:rPr>
          <w:t>Кругообіг  речовин в біосфері</w:t>
        </w:r>
        <w:r w:rsidR="00C4439B" w:rsidRPr="00C4439B">
          <w:rPr>
            <w:noProof/>
            <w:webHidden/>
            <w:sz w:val="32"/>
            <w:szCs w:val="32"/>
          </w:rPr>
          <w:tab/>
        </w:r>
        <w:r w:rsidR="00C4439B" w:rsidRPr="00C4439B">
          <w:rPr>
            <w:noProof/>
            <w:webHidden/>
            <w:sz w:val="32"/>
            <w:szCs w:val="32"/>
          </w:rPr>
          <w:fldChar w:fldCharType="begin"/>
        </w:r>
        <w:r w:rsidR="00C4439B" w:rsidRPr="00C4439B">
          <w:rPr>
            <w:noProof/>
            <w:webHidden/>
            <w:sz w:val="32"/>
            <w:szCs w:val="32"/>
          </w:rPr>
          <w:instrText xml:space="preserve"> PAGEREF _Toc128318983 \h </w:instrText>
        </w:r>
        <w:r w:rsidR="00C4439B" w:rsidRPr="00C4439B">
          <w:rPr>
            <w:noProof/>
            <w:webHidden/>
            <w:sz w:val="32"/>
            <w:szCs w:val="32"/>
          </w:rPr>
        </w:r>
        <w:r w:rsidR="00C4439B" w:rsidRPr="00C4439B">
          <w:rPr>
            <w:noProof/>
            <w:webHidden/>
            <w:sz w:val="32"/>
            <w:szCs w:val="32"/>
          </w:rPr>
          <w:fldChar w:fldCharType="separate"/>
        </w:r>
        <w:r w:rsidR="002932FE">
          <w:rPr>
            <w:noProof/>
            <w:webHidden/>
            <w:sz w:val="32"/>
            <w:szCs w:val="32"/>
          </w:rPr>
          <w:t>4</w:t>
        </w:r>
        <w:r w:rsidR="00C4439B" w:rsidRPr="00C4439B">
          <w:rPr>
            <w:noProof/>
            <w:webHidden/>
            <w:sz w:val="32"/>
            <w:szCs w:val="32"/>
          </w:rPr>
          <w:fldChar w:fldCharType="end"/>
        </w:r>
      </w:hyperlink>
    </w:p>
    <w:p w:rsidR="00C4439B" w:rsidRPr="00C4439B" w:rsidRDefault="00D74116">
      <w:pPr>
        <w:pStyle w:val="11"/>
        <w:tabs>
          <w:tab w:val="right" w:leader="dot" w:pos="9345"/>
        </w:tabs>
        <w:rPr>
          <w:noProof/>
          <w:sz w:val="32"/>
          <w:szCs w:val="32"/>
        </w:rPr>
      </w:pPr>
      <w:hyperlink w:anchor="_Toc128318984" w:history="1">
        <w:r w:rsidR="00C4439B" w:rsidRPr="00C4439B">
          <w:rPr>
            <w:rStyle w:val="a5"/>
            <w:b/>
            <w:bCs/>
            <w:i/>
            <w:iCs/>
            <w:noProof/>
            <w:sz w:val="32"/>
            <w:szCs w:val="32"/>
          </w:rPr>
          <w:t>Кругообіг  вуглецю</w:t>
        </w:r>
        <w:r w:rsidR="00C4439B" w:rsidRPr="00C4439B">
          <w:rPr>
            <w:noProof/>
            <w:webHidden/>
            <w:sz w:val="32"/>
            <w:szCs w:val="32"/>
          </w:rPr>
          <w:tab/>
        </w:r>
        <w:r w:rsidR="00C4439B" w:rsidRPr="00C4439B">
          <w:rPr>
            <w:noProof/>
            <w:webHidden/>
            <w:sz w:val="32"/>
            <w:szCs w:val="32"/>
          </w:rPr>
          <w:fldChar w:fldCharType="begin"/>
        </w:r>
        <w:r w:rsidR="00C4439B" w:rsidRPr="00C4439B">
          <w:rPr>
            <w:noProof/>
            <w:webHidden/>
            <w:sz w:val="32"/>
            <w:szCs w:val="32"/>
          </w:rPr>
          <w:instrText xml:space="preserve"> PAGEREF _Toc128318984 \h </w:instrText>
        </w:r>
        <w:r w:rsidR="00C4439B" w:rsidRPr="00C4439B">
          <w:rPr>
            <w:noProof/>
            <w:webHidden/>
            <w:sz w:val="32"/>
            <w:szCs w:val="32"/>
          </w:rPr>
        </w:r>
        <w:r w:rsidR="00C4439B" w:rsidRPr="00C4439B">
          <w:rPr>
            <w:noProof/>
            <w:webHidden/>
            <w:sz w:val="32"/>
            <w:szCs w:val="32"/>
          </w:rPr>
          <w:fldChar w:fldCharType="separate"/>
        </w:r>
        <w:r w:rsidR="002932FE">
          <w:rPr>
            <w:noProof/>
            <w:webHidden/>
            <w:sz w:val="32"/>
            <w:szCs w:val="32"/>
          </w:rPr>
          <w:t>5</w:t>
        </w:r>
        <w:r w:rsidR="00C4439B" w:rsidRPr="00C4439B">
          <w:rPr>
            <w:noProof/>
            <w:webHidden/>
            <w:sz w:val="32"/>
            <w:szCs w:val="32"/>
          </w:rPr>
          <w:fldChar w:fldCharType="end"/>
        </w:r>
      </w:hyperlink>
    </w:p>
    <w:p w:rsidR="00C4439B" w:rsidRPr="00C4439B" w:rsidRDefault="00D74116">
      <w:pPr>
        <w:pStyle w:val="11"/>
        <w:tabs>
          <w:tab w:val="right" w:leader="dot" w:pos="9345"/>
        </w:tabs>
        <w:rPr>
          <w:noProof/>
          <w:sz w:val="32"/>
          <w:szCs w:val="32"/>
        </w:rPr>
      </w:pPr>
      <w:hyperlink w:anchor="_Toc128318987" w:history="1">
        <w:r w:rsidR="00C4439B" w:rsidRPr="00C4439B">
          <w:rPr>
            <w:rStyle w:val="a5"/>
            <w:b/>
            <w:bCs/>
            <w:i/>
            <w:iCs/>
            <w:noProof/>
            <w:sz w:val="32"/>
            <w:szCs w:val="32"/>
          </w:rPr>
          <w:t>Кругообіг кисню</w:t>
        </w:r>
        <w:r w:rsidR="00C4439B" w:rsidRPr="00C4439B">
          <w:rPr>
            <w:noProof/>
            <w:webHidden/>
            <w:sz w:val="32"/>
            <w:szCs w:val="32"/>
          </w:rPr>
          <w:tab/>
        </w:r>
        <w:r w:rsidR="00C4439B" w:rsidRPr="00C4439B">
          <w:rPr>
            <w:noProof/>
            <w:webHidden/>
            <w:sz w:val="32"/>
            <w:szCs w:val="32"/>
          </w:rPr>
          <w:fldChar w:fldCharType="begin"/>
        </w:r>
        <w:r w:rsidR="00C4439B" w:rsidRPr="00C4439B">
          <w:rPr>
            <w:noProof/>
            <w:webHidden/>
            <w:sz w:val="32"/>
            <w:szCs w:val="32"/>
          </w:rPr>
          <w:instrText xml:space="preserve"> PAGEREF _Toc128318987 \h </w:instrText>
        </w:r>
        <w:r w:rsidR="00C4439B" w:rsidRPr="00C4439B">
          <w:rPr>
            <w:noProof/>
            <w:webHidden/>
            <w:sz w:val="32"/>
            <w:szCs w:val="32"/>
          </w:rPr>
        </w:r>
        <w:r w:rsidR="00C4439B" w:rsidRPr="00C4439B">
          <w:rPr>
            <w:noProof/>
            <w:webHidden/>
            <w:sz w:val="32"/>
            <w:szCs w:val="32"/>
          </w:rPr>
          <w:fldChar w:fldCharType="separate"/>
        </w:r>
        <w:r w:rsidR="002932FE">
          <w:rPr>
            <w:noProof/>
            <w:webHidden/>
            <w:sz w:val="32"/>
            <w:szCs w:val="32"/>
          </w:rPr>
          <w:t>8</w:t>
        </w:r>
        <w:r w:rsidR="00C4439B" w:rsidRPr="00C4439B">
          <w:rPr>
            <w:noProof/>
            <w:webHidden/>
            <w:sz w:val="32"/>
            <w:szCs w:val="32"/>
          </w:rPr>
          <w:fldChar w:fldCharType="end"/>
        </w:r>
      </w:hyperlink>
    </w:p>
    <w:p w:rsidR="00C4439B" w:rsidRPr="00C4439B" w:rsidRDefault="00D74116">
      <w:pPr>
        <w:pStyle w:val="11"/>
        <w:tabs>
          <w:tab w:val="right" w:leader="dot" w:pos="9345"/>
        </w:tabs>
        <w:rPr>
          <w:noProof/>
          <w:sz w:val="32"/>
          <w:szCs w:val="32"/>
        </w:rPr>
      </w:pPr>
      <w:hyperlink w:anchor="_Toc128318988" w:history="1">
        <w:r w:rsidR="00C4439B" w:rsidRPr="00C4439B">
          <w:rPr>
            <w:rStyle w:val="a5"/>
            <w:b/>
            <w:bCs/>
            <w:i/>
            <w:iCs/>
            <w:noProof/>
            <w:sz w:val="32"/>
            <w:szCs w:val="32"/>
          </w:rPr>
          <w:t>Кругообіг азоту</w:t>
        </w:r>
        <w:r w:rsidR="00C4439B" w:rsidRPr="00C4439B">
          <w:rPr>
            <w:noProof/>
            <w:webHidden/>
            <w:sz w:val="32"/>
            <w:szCs w:val="32"/>
          </w:rPr>
          <w:tab/>
        </w:r>
        <w:r w:rsidR="00C4439B" w:rsidRPr="00C4439B">
          <w:rPr>
            <w:noProof/>
            <w:webHidden/>
            <w:sz w:val="32"/>
            <w:szCs w:val="32"/>
          </w:rPr>
          <w:fldChar w:fldCharType="begin"/>
        </w:r>
        <w:r w:rsidR="00C4439B" w:rsidRPr="00C4439B">
          <w:rPr>
            <w:noProof/>
            <w:webHidden/>
            <w:sz w:val="32"/>
            <w:szCs w:val="32"/>
          </w:rPr>
          <w:instrText xml:space="preserve"> PAGEREF _Toc128318988 \h </w:instrText>
        </w:r>
        <w:r w:rsidR="00C4439B" w:rsidRPr="00C4439B">
          <w:rPr>
            <w:noProof/>
            <w:webHidden/>
            <w:sz w:val="32"/>
            <w:szCs w:val="32"/>
          </w:rPr>
        </w:r>
        <w:r w:rsidR="00C4439B" w:rsidRPr="00C4439B">
          <w:rPr>
            <w:noProof/>
            <w:webHidden/>
            <w:sz w:val="32"/>
            <w:szCs w:val="32"/>
          </w:rPr>
          <w:fldChar w:fldCharType="separate"/>
        </w:r>
        <w:r w:rsidR="002932FE">
          <w:rPr>
            <w:noProof/>
            <w:webHidden/>
            <w:sz w:val="32"/>
            <w:szCs w:val="32"/>
          </w:rPr>
          <w:t>9</w:t>
        </w:r>
        <w:r w:rsidR="00C4439B" w:rsidRPr="00C4439B">
          <w:rPr>
            <w:noProof/>
            <w:webHidden/>
            <w:sz w:val="32"/>
            <w:szCs w:val="32"/>
          </w:rPr>
          <w:fldChar w:fldCharType="end"/>
        </w:r>
      </w:hyperlink>
    </w:p>
    <w:p w:rsidR="00C4439B" w:rsidRPr="00C4439B" w:rsidRDefault="00D74116">
      <w:pPr>
        <w:pStyle w:val="11"/>
        <w:tabs>
          <w:tab w:val="right" w:leader="dot" w:pos="9345"/>
        </w:tabs>
        <w:rPr>
          <w:noProof/>
          <w:sz w:val="32"/>
          <w:szCs w:val="32"/>
        </w:rPr>
      </w:pPr>
      <w:hyperlink w:anchor="_Toc128318994" w:history="1">
        <w:r w:rsidR="00C4439B" w:rsidRPr="00C4439B">
          <w:rPr>
            <w:rStyle w:val="a5"/>
            <w:b/>
            <w:bCs/>
            <w:i/>
            <w:iCs/>
            <w:noProof/>
            <w:sz w:val="32"/>
            <w:szCs w:val="32"/>
          </w:rPr>
          <w:t>Кругообіг сірки</w:t>
        </w:r>
        <w:r w:rsidR="00C4439B" w:rsidRPr="00C4439B">
          <w:rPr>
            <w:noProof/>
            <w:webHidden/>
            <w:sz w:val="32"/>
            <w:szCs w:val="32"/>
          </w:rPr>
          <w:tab/>
        </w:r>
        <w:r w:rsidR="00C4439B" w:rsidRPr="00C4439B">
          <w:rPr>
            <w:noProof/>
            <w:webHidden/>
            <w:sz w:val="32"/>
            <w:szCs w:val="32"/>
          </w:rPr>
          <w:fldChar w:fldCharType="begin"/>
        </w:r>
        <w:r w:rsidR="00C4439B" w:rsidRPr="00C4439B">
          <w:rPr>
            <w:noProof/>
            <w:webHidden/>
            <w:sz w:val="32"/>
            <w:szCs w:val="32"/>
          </w:rPr>
          <w:instrText xml:space="preserve"> PAGEREF _Toc128318994 \h </w:instrText>
        </w:r>
        <w:r w:rsidR="00C4439B" w:rsidRPr="00C4439B">
          <w:rPr>
            <w:noProof/>
            <w:webHidden/>
            <w:sz w:val="32"/>
            <w:szCs w:val="32"/>
          </w:rPr>
        </w:r>
        <w:r w:rsidR="00C4439B" w:rsidRPr="00C4439B">
          <w:rPr>
            <w:noProof/>
            <w:webHidden/>
            <w:sz w:val="32"/>
            <w:szCs w:val="32"/>
          </w:rPr>
          <w:fldChar w:fldCharType="separate"/>
        </w:r>
        <w:r w:rsidR="002932FE">
          <w:rPr>
            <w:noProof/>
            <w:webHidden/>
            <w:sz w:val="32"/>
            <w:szCs w:val="32"/>
          </w:rPr>
          <w:t>10</w:t>
        </w:r>
        <w:r w:rsidR="00C4439B" w:rsidRPr="00C4439B">
          <w:rPr>
            <w:noProof/>
            <w:webHidden/>
            <w:sz w:val="32"/>
            <w:szCs w:val="32"/>
          </w:rPr>
          <w:fldChar w:fldCharType="end"/>
        </w:r>
      </w:hyperlink>
    </w:p>
    <w:p w:rsidR="00C4439B" w:rsidRPr="00C4439B" w:rsidRDefault="00D74116">
      <w:pPr>
        <w:pStyle w:val="11"/>
        <w:tabs>
          <w:tab w:val="right" w:leader="dot" w:pos="9345"/>
        </w:tabs>
        <w:rPr>
          <w:noProof/>
          <w:sz w:val="32"/>
          <w:szCs w:val="32"/>
        </w:rPr>
      </w:pPr>
      <w:hyperlink w:anchor="_Toc128318997" w:history="1">
        <w:r w:rsidR="00C4439B" w:rsidRPr="00C4439B">
          <w:rPr>
            <w:rStyle w:val="a5"/>
            <w:b/>
            <w:bCs/>
            <w:noProof/>
            <w:sz w:val="32"/>
            <w:szCs w:val="32"/>
          </w:rPr>
          <w:t>Перелік використаної літератури</w:t>
        </w:r>
        <w:r w:rsidR="00C4439B" w:rsidRPr="00C4439B">
          <w:rPr>
            <w:noProof/>
            <w:webHidden/>
            <w:sz w:val="32"/>
            <w:szCs w:val="32"/>
          </w:rPr>
          <w:tab/>
        </w:r>
        <w:r w:rsidR="00C4439B" w:rsidRPr="00C4439B">
          <w:rPr>
            <w:noProof/>
            <w:webHidden/>
            <w:sz w:val="32"/>
            <w:szCs w:val="32"/>
          </w:rPr>
          <w:fldChar w:fldCharType="begin"/>
        </w:r>
        <w:r w:rsidR="00C4439B" w:rsidRPr="00C4439B">
          <w:rPr>
            <w:noProof/>
            <w:webHidden/>
            <w:sz w:val="32"/>
            <w:szCs w:val="32"/>
          </w:rPr>
          <w:instrText xml:space="preserve"> PAGEREF _Toc128318997 \h </w:instrText>
        </w:r>
        <w:r w:rsidR="00C4439B" w:rsidRPr="00C4439B">
          <w:rPr>
            <w:noProof/>
            <w:webHidden/>
            <w:sz w:val="32"/>
            <w:szCs w:val="32"/>
          </w:rPr>
        </w:r>
        <w:r w:rsidR="00C4439B" w:rsidRPr="00C4439B">
          <w:rPr>
            <w:noProof/>
            <w:webHidden/>
            <w:sz w:val="32"/>
            <w:szCs w:val="32"/>
          </w:rPr>
          <w:fldChar w:fldCharType="separate"/>
        </w:r>
        <w:r w:rsidR="002932FE">
          <w:rPr>
            <w:noProof/>
            <w:webHidden/>
            <w:sz w:val="32"/>
            <w:szCs w:val="32"/>
          </w:rPr>
          <w:t>12</w:t>
        </w:r>
        <w:r w:rsidR="00C4439B" w:rsidRPr="00C4439B">
          <w:rPr>
            <w:noProof/>
            <w:webHidden/>
            <w:sz w:val="32"/>
            <w:szCs w:val="32"/>
          </w:rPr>
          <w:fldChar w:fldCharType="end"/>
        </w:r>
      </w:hyperlink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  <w:r w:rsidRPr="00C4439B">
        <w:rPr>
          <w:b/>
          <w:bCs/>
          <w:i/>
          <w:iCs/>
          <w:sz w:val="32"/>
          <w:szCs w:val="32"/>
        </w:rPr>
        <w:fldChar w:fldCharType="end"/>
      </w: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>
      <w:pPr>
        <w:pStyle w:val="1"/>
        <w:rPr>
          <w:b/>
          <w:bCs/>
          <w:i/>
          <w:iCs/>
          <w:sz w:val="28"/>
          <w:szCs w:val="28"/>
          <w:lang w:val="uk-UA"/>
        </w:rPr>
      </w:pPr>
    </w:p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Default="00C4439B" w:rsidP="00C4439B"/>
    <w:p w:rsidR="00C4439B" w:rsidRPr="00C4439B" w:rsidRDefault="00C4439B" w:rsidP="00C4439B"/>
    <w:p w:rsidR="00C4439B" w:rsidRDefault="00C4439B" w:rsidP="00C4439B">
      <w:pPr>
        <w:pStyle w:val="1"/>
        <w:jc w:val="center"/>
        <w:rPr>
          <w:b/>
          <w:bCs/>
          <w:i/>
          <w:iCs/>
          <w:sz w:val="28"/>
          <w:szCs w:val="28"/>
          <w:lang w:val="uk-UA"/>
        </w:rPr>
      </w:pPr>
    </w:p>
    <w:p w:rsidR="00E757CB" w:rsidRPr="00C4439B" w:rsidRDefault="00E757CB" w:rsidP="00370CF6">
      <w:pPr>
        <w:pStyle w:val="1"/>
        <w:pageBreakBefore/>
        <w:jc w:val="center"/>
        <w:rPr>
          <w:b/>
          <w:bCs/>
          <w:i/>
          <w:iCs/>
          <w:sz w:val="28"/>
          <w:szCs w:val="28"/>
        </w:rPr>
      </w:pPr>
      <w:bookmarkStart w:id="2" w:name="_Toc128318982"/>
      <w:r w:rsidRPr="00C4439B">
        <w:rPr>
          <w:b/>
          <w:bCs/>
          <w:i/>
          <w:iCs/>
          <w:sz w:val="28"/>
          <w:szCs w:val="28"/>
        </w:rPr>
        <w:t>Поняття біогеохімічного циклу</w:t>
      </w:r>
      <w:bookmarkEnd w:id="2"/>
    </w:p>
    <w:p w:rsidR="00E757CB" w:rsidRDefault="00E757CB" w:rsidP="00E757CB">
      <w:pPr>
        <w:ind w:firstLine="720"/>
        <w:rPr>
          <w:sz w:val="28"/>
          <w:szCs w:val="28"/>
        </w:rPr>
      </w:pPr>
    </w:p>
    <w:p w:rsidR="00E757CB" w:rsidRPr="00E757CB" w:rsidRDefault="00E757CB" w:rsidP="00E757CB">
      <w:pPr>
        <w:spacing w:line="360" w:lineRule="auto"/>
        <w:ind w:firstLine="720"/>
        <w:jc w:val="both"/>
        <w:rPr>
          <w:sz w:val="28"/>
          <w:szCs w:val="28"/>
        </w:rPr>
      </w:pPr>
      <w:r w:rsidRPr="00E757CB">
        <w:rPr>
          <w:sz w:val="28"/>
          <w:szCs w:val="28"/>
        </w:rPr>
        <w:t>На відміну від енергії, котра використовувалася організмом, перетворилась у тепло і втрачається для екосистеми, речовини циркулюють у біосфері, що і називається біогеохімічними круговоротами</w:t>
      </w:r>
      <w:r>
        <w:rPr>
          <w:sz w:val="28"/>
          <w:szCs w:val="28"/>
        </w:rPr>
        <w:t xml:space="preserve"> або циклами</w:t>
      </w:r>
      <w:r w:rsidRPr="00E757CB">
        <w:rPr>
          <w:sz w:val="28"/>
          <w:szCs w:val="28"/>
        </w:rPr>
        <w:t xml:space="preserve">. З 90 з зайвим елементів, що зустрічаються в природі, близько 40 потрібні живим організмам. Найбільш важливі для них і потрібні у великих кількостях: вуглець, </w:t>
      </w:r>
      <w:r>
        <w:rPr>
          <w:sz w:val="28"/>
          <w:szCs w:val="28"/>
        </w:rPr>
        <w:t>водень, кисень, азот та сірка.</w:t>
      </w:r>
      <w:r w:rsidRPr="00E757CB">
        <w:rPr>
          <w:sz w:val="28"/>
          <w:szCs w:val="28"/>
        </w:rPr>
        <w:t xml:space="preserve"> Кисень надходить у атмосферу в результаті фотосинтезу та витрачується організмами при диханні. Азот </w:t>
      </w:r>
      <w:r>
        <w:rPr>
          <w:sz w:val="28"/>
          <w:szCs w:val="28"/>
        </w:rPr>
        <w:t>вилучається</w:t>
      </w:r>
      <w:r w:rsidRPr="00E757CB">
        <w:rPr>
          <w:sz w:val="28"/>
          <w:szCs w:val="28"/>
        </w:rPr>
        <w:t xml:space="preserve"> з атмосфери завдяки діяльності азотоф</w:t>
      </w:r>
      <w:r>
        <w:rPr>
          <w:sz w:val="28"/>
          <w:szCs w:val="28"/>
        </w:rPr>
        <w:t>іксуючих</w:t>
      </w:r>
      <w:r w:rsidRPr="00E757CB">
        <w:rPr>
          <w:sz w:val="28"/>
          <w:szCs w:val="28"/>
        </w:rPr>
        <w:t xml:space="preserve"> бактерій і повертається до неї іншими бактеріями. </w:t>
      </w:r>
    </w:p>
    <w:p w:rsidR="00E757CB" w:rsidRPr="00E757CB" w:rsidRDefault="00E757CB" w:rsidP="00E757CB">
      <w:pPr>
        <w:spacing w:line="360" w:lineRule="auto"/>
        <w:ind w:firstLine="720"/>
        <w:jc w:val="both"/>
        <w:rPr>
          <w:sz w:val="28"/>
          <w:szCs w:val="28"/>
        </w:rPr>
      </w:pPr>
      <w:r w:rsidRPr="00E757CB">
        <w:rPr>
          <w:sz w:val="28"/>
          <w:szCs w:val="28"/>
        </w:rPr>
        <w:t xml:space="preserve">Кругообіг елементів і речовин здійснюються за рахунок саморегулюючих процесів, в яких беруть участь всі складові екосистем. Ці процеси є безвідходними. В природі немає нічого даремного або шкідливого, навіть </w:t>
      </w:r>
      <w:r>
        <w:rPr>
          <w:sz w:val="28"/>
          <w:szCs w:val="28"/>
        </w:rPr>
        <w:t>від вулканічних вивержень</w:t>
      </w:r>
      <w:r w:rsidRPr="00E757CB">
        <w:rPr>
          <w:sz w:val="28"/>
          <w:szCs w:val="28"/>
        </w:rPr>
        <w:t xml:space="preserve"> є користь, бо з вулканічними газами в повітря надходять потрібні елементи, наприклад, азот. Існує закон глобального замикання біогеохімічного кругообігу в біосфері, ді</w:t>
      </w:r>
      <w:r>
        <w:rPr>
          <w:sz w:val="28"/>
          <w:szCs w:val="28"/>
        </w:rPr>
        <w:t>ючий на всіх етапах її розвитку</w:t>
      </w:r>
      <w:r w:rsidRPr="00E757CB">
        <w:rPr>
          <w:sz w:val="28"/>
          <w:szCs w:val="28"/>
        </w:rPr>
        <w:t>. В процесі еволюції біосфери збільшується роль біологічного компоненту в замиканні біогеохімічного кругообіг</w:t>
      </w:r>
      <w:r>
        <w:rPr>
          <w:sz w:val="28"/>
          <w:szCs w:val="28"/>
        </w:rPr>
        <w:t>у</w:t>
      </w:r>
      <w:r w:rsidRPr="00E757CB">
        <w:rPr>
          <w:sz w:val="28"/>
          <w:szCs w:val="28"/>
        </w:rPr>
        <w:t xml:space="preserve">. Ще більшу роль в біогеохімічному кругообігу </w:t>
      </w:r>
      <w:r>
        <w:rPr>
          <w:sz w:val="28"/>
          <w:szCs w:val="28"/>
        </w:rPr>
        <w:t>відіграє</w:t>
      </w:r>
      <w:r w:rsidRPr="00E757CB">
        <w:rPr>
          <w:sz w:val="28"/>
          <w:szCs w:val="28"/>
        </w:rPr>
        <w:t xml:space="preserve"> людина. Але її роль здійснюється в протилежному напрямку. Людина порушує кругообіг речовин, який вже склався, і в цьому виявляється </w:t>
      </w:r>
      <w:r>
        <w:rPr>
          <w:sz w:val="28"/>
          <w:szCs w:val="28"/>
        </w:rPr>
        <w:t>її</w:t>
      </w:r>
      <w:r w:rsidRPr="00E757CB">
        <w:rPr>
          <w:sz w:val="28"/>
          <w:szCs w:val="28"/>
        </w:rPr>
        <w:t xml:space="preserve"> геологічна сила, руйнівна по відношенню до біосфери на сьогоднішній день.</w:t>
      </w:r>
    </w:p>
    <w:p w:rsidR="00E757CB" w:rsidRPr="00E757CB" w:rsidRDefault="00E757CB" w:rsidP="00E757CB">
      <w:pPr>
        <w:spacing w:line="360" w:lineRule="auto"/>
        <w:ind w:firstLine="720"/>
        <w:jc w:val="both"/>
        <w:rPr>
          <w:sz w:val="28"/>
          <w:szCs w:val="28"/>
        </w:rPr>
      </w:pPr>
    </w:p>
    <w:p w:rsidR="00C4439B" w:rsidRDefault="00C4439B"/>
    <w:p w:rsidR="00C4439B" w:rsidRDefault="00C4439B"/>
    <w:p w:rsidR="00C4439B" w:rsidRDefault="00C4439B"/>
    <w:p w:rsidR="00C4439B" w:rsidRDefault="00C4439B"/>
    <w:p w:rsidR="00C4439B" w:rsidRDefault="00C4439B"/>
    <w:p w:rsidR="00C4439B" w:rsidRDefault="00C4439B"/>
    <w:p w:rsidR="00C4439B" w:rsidRDefault="00C4439B"/>
    <w:p w:rsidR="00C4439B" w:rsidRDefault="00C4439B"/>
    <w:p w:rsidR="00C4439B" w:rsidRDefault="00C4439B"/>
    <w:p w:rsidR="00C4439B" w:rsidRPr="00C4439B" w:rsidRDefault="00C4439B" w:rsidP="00370CF6">
      <w:pPr>
        <w:pStyle w:val="1"/>
        <w:pageBreakBefore/>
        <w:jc w:val="center"/>
        <w:rPr>
          <w:b/>
          <w:bCs/>
          <w:i/>
          <w:iCs/>
          <w:sz w:val="28"/>
          <w:szCs w:val="28"/>
          <w:lang w:val="uk-UA"/>
        </w:rPr>
      </w:pPr>
      <w:r w:rsidRPr="00C4439B">
        <w:rPr>
          <w:b/>
          <w:bCs/>
          <w:i/>
          <w:iCs/>
          <w:sz w:val="28"/>
          <w:szCs w:val="28"/>
          <w:lang w:val="uk-UA"/>
        </w:rPr>
        <w:t xml:space="preserve"> </w:t>
      </w:r>
      <w:bookmarkStart w:id="3" w:name="_Toc128318983"/>
      <w:r w:rsidRPr="00C4439B">
        <w:rPr>
          <w:b/>
          <w:bCs/>
          <w:i/>
          <w:iCs/>
          <w:sz w:val="28"/>
          <w:szCs w:val="28"/>
          <w:lang w:val="uk-UA"/>
        </w:rPr>
        <w:t xml:space="preserve">Кругообіг </w:t>
      </w:r>
      <w:r>
        <w:rPr>
          <w:b/>
          <w:bCs/>
          <w:i/>
          <w:iCs/>
          <w:sz w:val="28"/>
          <w:szCs w:val="28"/>
          <w:lang w:val="uk-UA"/>
        </w:rPr>
        <w:t xml:space="preserve"> речовин в біосфері</w:t>
      </w:r>
      <w:bookmarkEnd w:id="3"/>
    </w:p>
    <w:p w:rsidR="00C4439B" w:rsidRDefault="00C4439B" w:rsidP="00C4439B">
      <w:pPr>
        <w:ind w:firstLine="720"/>
        <w:rPr>
          <w:sz w:val="28"/>
          <w:szCs w:val="28"/>
        </w:rPr>
      </w:pPr>
    </w:p>
    <w:p w:rsidR="00C4439B" w:rsidRDefault="00C4439B" w:rsidP="00C4439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Процеси фотосинтезу органічної речовини з неорганічних компонентів триває мільйони років і за такий час хімічні елементи повинні були перейти з однієї форми в іншу. Однак цього не відбувається завдяки їх кругообігу в біосфері. Щорічно фотосинтезуючі організми засвоюють майже 350 млрд. т. вуглекислого газу, виділяють до атмосфери біля 250 млрд. т. кисню і розщеплюють 140 млрд. т води, утворюючи понад 230 млрд. т органічної речовини (в перерахунку на суху вагу).</w:t>
      </w:r>
    </w:p>
    <w:p w:rsidR="00C4439B" w:rsidRDefault="00C4439B" w:rsidP="00C4439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Величезні кількості води проходять через рослини та водорості в процесі забезпечення транспортної функції та випаровування. Це призводить до того, що вода поверхневого шару океану фільтрується планктоном за 40 днів, а вся інша вода океану – приблизно за рік. Весь вуглекислий газ атмосфери поновлюється за декілька сотень років, а кисень за декілька тисяч років. Щорічно фотосинтезом до кругообігу включається 6 млрд. т азоту, 210 млрд. т фосфору та велика кількість інших елементів (калій, натрій, кальцій, магній, сірка, залізо та ін.). Існування цих кругообігів придає екосистемі певну тривалість. </w:t>
      </w:r>
    </w:p>
    <w:p w:rsidR="00C4439B" w:rsidRDefault="00C4439B" w:rsidP="00C4439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Розрізняють два основних кругообігу: великий (геологічний) і малий (біотичний). </w:t>
      </w:r>
    </w:p>
    <w:p w:rsidR="00C4439B" w:rsidRDefault="00C4439B" w:rsidP="00C4439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Великій кругообіг, триває мільйони років і полягає в тому, що гірські породи підлягають руйнуванню, а продукти вивітрювання (в тому числі розчинні у воді поживні речовини) зносяться потоками води у Світовий океан, де вони утворюють морські напластування і лише частково повертаються на сушу із опадами. Геотектонічні зміни, процеси опускання материків і підняття морського дна, переміщення морів та океанів на протязі тривалого часу призводять до того, що ці напластування повертаються на сушу і процес починається знов.</w:t>
      </w:r>
    </w:p>
    <w:p w:rsidR="00C4439B" w:rsidRDefault="00C4439B" w:rsidP="00C4439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Малий кругообіг (частина великого) відбувається на рівні екосистеми і полягає в тому, що поживні речовини, вода і вуглець акумулюються в речовині рослин, витрачаються на побудову тіла і на життєві процеси як самих цих рослин, так і інших організмів (як правило тварин), що з’їдають ці рослини. Продукти розпаду органічної речовини під дією деструкторів та мікроорганізмів (бактерії, гриби, черві) знов розкладаються до мінеральних компонентів, доступних рослинам і що втягуються ними у потоки речовини. Кругообіг хімічних речовин з неорганічного середовища через рослинні та тваринні організми назад у неорганічне середовище з використанням сонячної енергії та енергії хімічних реакцій називається біогеохімічним циклом. У такі цикли втягнуті практично всі хімічні елементи і насамперед ті, що беруть участь в побудові живої клітини. Так, тіло людини складається з кисню (62.8%), вуглецю (19.37%), водню (9.31%), азоту (5.14%), кальцію (1.38%), фосфору (0.64%) та ще приблизно з 30 елементів.</w:t>
      </w:r>
    </w:p>
    <w:p w:rsidR="00C4439B" w:rsidRDefault="00C4439B"/>
    <w:p w:rsidR="00C4439B" w:rsidRDefault="00C4439B"/>
    <w:p w:rsidR="00C4439B" w:rsidRDefault="00C4439B"/>
    <w:p w:rsidR="00E757CB" w:rsidRDefault="00E757CB"/>
    <w:p w:rsidR="00E757CB" w:rsidRPr="00C4439B" w:rsidRDefault="00E757CB" w:rsidP="00C4439B">
      <w:pPr>
        <w:pStyle w:val="1"/>
        <w:jc w:val="center"/>
        <w:rPr>
          <w:b/>
          <w:bCs/>
          <w:i/>
          <w:iCs/>
          <w:sz w:val="28"/>
          <w:szCs w:val="28"/>
        </w:rPr>
      </w:pPr>
      <w:bookmarkStart w:id="4" w:name="_Toc128318984"/>
      <w:r w:rsidRPr="00C4439B">
        <w:rPr>
          <w:b/>
          <w:bCs/>
          <w:i/>
          <w:iCs/>
          <w:sz w:val="28"/>
          <w:szCs w:val="28"/>
        </w:rPr>
        <w:t>Кругообіг</w:t>
      </w:r>
      <w:r w:rsidRPr="00C4439B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C4439B">
        <w:rPr>
          <w:b/>
          <w:bCs/>
          <w:i/>
          <w:iCs/>
          <w:sz w:val="28"/>
          <w:szCs w:val="28"/>
        </w:rPr>
        <w:t xml:space="preserve"> </w:t>
      </w:r>
      <w:r w:rsidRPr="00C4439B">
        <w:rPr>
          <w:b/>
          <w:bCs/>
          <w:i/>
          <w:iCs/>
          <w:sz w:val="28"/>
          <w:szCs w:val="28"/>
          <w:lang w:val="uk-UA"/>
        </w:rPr>
        <w:t>в</w:t>
      </w:r>
      <w:r w:rsidRPr="00C4439B">
        <w:rPr>
          <w:b/>
          <w:bCs/>
          <w:i/>
          <w:iCs/>
          <w:sz w:val="28"/>
          <w:szCs w:val="28"/>
        </w:rPr>
        <w:t>углецю</w:t>
      </w:r>
      <w:bookmarkEnd w:id="4"/>
    </w:p>
    <w:p w:rsidR="00E757CB" w:rsidRDefault="00E757CB" w:rsidP="00E757CB">
      <w:pPr>
        <w:ind w:firstLine="720"/>
        <w:rPr>
          <w:sz w:val="28"/>
          <w:szCs w:val="28"/>
        </w:rPr>
      </w:pPr>
    </w:p>
    <w:p w:rsidR="00E757CB" w:rsidRDefault="00E757CB" w:rsidP="00E757C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Самий інтенсивний біогеохімічний цикл – кругообіг вуглецю. В природі вуглець існує в двох основних формах – в карбонатах (вапняках) та вуглекислому газі. Вуглець бере участь в утворенні вуглеводів, жирів, білків та нуклеїнових кислот. Основна маса акумульована в карбонатах на дні океану (10</w:t>
      </w:r>
      <w:r>
        <w:rPr>
          <w:sz w:val="28"/>
          <w:szCs w:val="28"/>
          <w:vertAlign w:val="superscript"/>
        </w:rPr>
        <w:t>16</w:t>
      </w:r>
      <w:r>
        <w:rPr>
          <w:sz w:val="28"/>
          <w:szCs w:val="28"/>
        </w:rPr>
        <w:t xml:space="preserve"> т), в кристалічних породах (10</w:t>
      </w:r>
      <w:r>
        <w:rPr>
          <w:sz w:val="28"/>
          <w:szCs w:val="28"/>
          <w:vertAlign w:val="superscript"/>
        </w:rPr>
        <w:t>16</w:t>
      </w:r>
      <w:r>
        <w:rPr>
          <w:sz w:val="28"/>
          <w:szCs w:val="28"/>
        </w:rPr>
        <w:t xml:space="preserve"> т), кам'яному вугіллі та нафті (10</w:t>
      </w:r>
      <w:r>
        <w:rPr>
          <w:sz w:val="28"/>
          <w:szCs w:val="28"/>
          <w:vertAlign w:val="superscript"/>
        </w:rPr>
        <w:t>16</w:t>
      </w:r>
      <w:r>
        <w:rPr>
          <w:sz w:val="28"/>
          <w:szCs w:val="28"/>
        </w:rPr>
        <w:t xml:space="preserve"> т) що беруть участь в великому циклі. Основна ланка великого кругообігу вуглецю - взаємозв'язок процесів фотосинтезу і аеробного дихання (мал. 1). Інша ланка великого циклу кругообігу вуглецю уявляє собою анаеробне дихання (без доступу кисню); різноманітні види анаеробних бактерій перетворюють органічні сполуки в метан та інші речовини (наприклад, в болотних екосистемах, на смітниках відходів). В малому циклі кругообігу бере участь вуглець, що міститься в рослинних тканинах та тканинах тваринних. Більш докладна схема кругообігу  представлена на мал</w:t>
      </w:r>
      <w:r w:rsidR="00C4439B">
        <w:rPr>
          <w:sz w:val="28"/>
          <w:szCs w:val="28"/>
        </w:rPr>
        <w:t>.</w:t>
      </w:r>
      <w:r>
        <w:rPr>
          <w:sz w:val="28"/>
          <w:szCs w:val="28"/>
        </w:rPr>
        <w:t>2.</w:t>
      </w:r>
    </w:p>
    <w:p w:rsidR="00E757CB" w:rsidRDefault="00E757CB" w:rsidP="00E757CB">
      <w:pPr>
        <w:spacing w:line="360" w:lineRule="auto"/>
        <w:ind w:firstLine="720"/>
        <w:jc w:val="both"/>
        <w:rPr>
          <w:sz w:val="28"/>
          <w:szCs w:val="28"/>
        </w:rPr>
      </w:pPr>
    </w:p>
    <w:p w:rsidR="00E757CB" w:rsidRDefault="00D74116" w:rsidP="00E757CB"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8.6pt;margin-top:9.45pt;width:79.2pt;height:36pt;z-index:251585024" o:allowincell="f">
            <v:textbox style="mso-next-textbox:#_x0000_s1026">
              <w:txbxContent>
                <w:p w:rsidR="00E757CB" w:rsidRDefault="00E757CB" w:rsidP="00E757CB">
                  <w:pPr>
                    <w:jc w:val="center"/>
                  </w:pPr>
                  <w:r>
                    <w:t>Енергія сонця</w:t>
                  </w:r>
                </w:p>
              </w:txbxContent>
            </v:textbox>
          </v:shape>
        </w:pict>
      </w:r>
    </w:p>
    <w:p w:rsidR="00E757CB" w:rsidRDefault="00E757CB" w:rsidP="00E757CB"/>
    <w:p w:rsidR="00E757CB" w:rsidRDefault="00E757CB" w:rsidP="00E757CB"/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27" style="position:absolute;z-index:251596288" from="61.8pt,-.55pt" to="97.8pt,49.8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shape id="_x0000_s1028" type="#_x0000_t202" style="position:absolute;margin-left:169.8pt;margin-top:6.65pt;width:115.2pt;height:36pt;z-index:251584000" o:allowincell="f">
            <v:textbox style="mso-next-textbox:#_x0000_s1028">
              <w:txbxContent>
                <w:p w:rsidR="00E757CB" w:rsidRDefault="00E757CB" w:rsidP="00E757CB">
                  <w:pPr>
                    <w:jc w:val="center"/>
                  </w:pPr>
                  <w:r>
                    <w:t>СО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в повітрі і в воді + Н</w:t>
                  </w:r>
                  <w:r>
                    <w:rPr>
                      <w:vertAlign w:val="subscript"/>
                    </w:rPr>
                    <w:t>2</w:t>
                  </w:r>
                  <w:r>
                    <w:t>О в грунті</w:t>
                  </w:r>
                </w:p>
              </w:txbxContent>
            </v:textbox>
          </v:shape>
        </w:pic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29" style="position:absolute;flip:x;z-index:251595264" from="61.8pt,5.4pt" to="119.4pt,91.8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30" style="position:absolute;flip:x;z-index:251594240" from="119.4pt,5.25pt" to="169.8pt,5.25pt" o:allowincell="f"/>
        </w:pict>
      </w:r>
    </w:p>
    <w:p w:rsidR="00E757CB" w:rsidRDefault="00D74116" w:rsidP="00E757CB">
      <w:r>
        <w:rPr>
          <w:noProof/>
          <w:lang w:val="ru-RU" w:eastAsia="ru-RU"/>
        </w:rPr>
        <w:pict>
          <v:line id="_x0000_s1031" style="position:absolute;flip:x y;z-index:251592192" from="270.45pt,8.15pt" to="400.05pt,72.9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32" style="position:absolute;flip:y;z-index:251587072" from="227.4pt,8.15pt" to="227.4pt,80.15pt" o:allowincell="f">
            <v:stroke endarrow="classic" endarrowlength="long"/>
          </v:line>
        </w:pict>
      </w:r>
    </w:p>
    <w:p w:rsidR="00E757CB" w:rsidRDefault="00E757CB" w:rsidP="00E757CB"/>
    <w:p w:rsidR="00E757CB" w:rsidRDefault="00E757CB" w:rsidP="00E757CB">
      <w:pPr>
        <w:rPr>
          <w:sz w:val="16"/>
          <w:szCs w:val="16"/>
        </w:rPr>
      </w:pPr>
    </w:p>
    <w:p w:rsidR="00E757CB" w:rsidRDefault="00D74116" w:rsidP="00E757CB">
      <w:pPr>
        <w:pStyle w:val="1"/>
      </w:pPr>
      <w:bookmarkStart w:id="5" w:name="_Toc128318985"/>
      <w:r>
        <w:rPr>
          <w:noProof/>
          <w:lang w:eastAsia="ru-RU"/>
        </w:rPr>
        <w:pict>
          <v:line id="_x0000_s1033" style="position:absolute;flip:y;z-index:251601408" from="357pt,11.95pt" to="393pt,19.15pt" o:allowincell="f">
            <v:stroke endarrow="classic" endarrowwidth="wide"/>
          </v:line>
        </w:pict>
      </w:r>
      <w:r>
        <w:rPr>
          <w:noProof/>
          <w:lang w:eastAsia="ru-RU"/>
        </w:rPr>
        <w:pict>
          <v:line id="_x0000_s1034" style="position:absolute;z-index:251588096" from="227.4pt,8.85pt" to="263.4pt,8.85pt" o:allowincell="f">
            <v:stroke endarrow="classic" endarrowlength="long"/>
          </v:line>
        </w:pict>
      </w:r>
      <w:r w:rsidR="00E757CB">
        <w:t xml:space="preserve">                                                    С</w:t>
      </w:r>
      <w:r w:rsidR="00E757CB">
        <w:rPr>
          <w:lang w:val="uk-UA"/>
        </w:rPr>
        <w:t>палювання</w:t>
      </w:r>
      <w:r w:rsidR="00E757CB">
        <w:t xml:space="preserve"> </w:t>
      </w:r>
      <w:r w:rsidR="00E757CB">
        <w:rPr>
          <w:lang w:val="uk-UA"/>
        </w:rPr>
        <w:t>і</w:t>
      </w:r>
      <w:r w:rsidR="00E757CB">
        <w:t xml:space="preserve">                  Тепло                                 Тепло</w:t>
      </w:r>
      <w:bookmarkEnd w:id="5"/>
    </w:p>
    <w:p w:rsidR="00E757CB" w:rsidRDefault="00E757CB" w:rsidP="00E757CB">
      <w:r>
        <w:t xml:space="preserve">                                                 вивітрювання</w:t>
      </w:r>
    </w:p>
    <w:p w:rsidR="00E757CB" w:rsidRDefault="00E757CB" w:rsidP="00E757CB">
      <w:pPr>
        <w:rPr>
          <w:sz w:val="16"/>
          <w:szCs w:val="16"/>
        </w:rPr>
      </w:pPr>
    </w:p>
    <w:p w:rsidR="00E757CB" w:rsidRDefault="00D74116" w:rsidP="00E757CB">
      <w:r>
        <w:rPr>
          <w:noProof/>
          <w:lang w:val="ru-RU" w:eastAsia="ru-RU"/>
        </w:rPr>
        <w:pict>
          <v:shape id="_x0000_s1035" type="#_x0000_t202" style="position:absolute;margin-left:335.4pt;margin-top:5.15pt;width:129.6pt;height:64.8pt;z-index:251590144" o:allowincell="f">
            <v:textbox style="mso-next-textbox:#_x0000_s1035">
              <w:txbxContent>
                <w:p w:rsidR="00E757CB" w:rsidRDefault="00E757CB" w:rsidP="00E757CB">
                  <w:pPr>
                    <w:jc w:val="center"/>
                  </w:pPr>
                  <w:r>
                    <w:t>Аеробне дихання і розкладання(рослини, тварини, деструктори).</w:t>
                  </w:r>
                </w:p>
              </w:txbxContent>
            </v:textbox>
          </v:shape>
        </w:pict>
      </w:r>
    </w:p>
    <w:p w:rsidR="00E757CB" w:rsidRDefault="00D74116" w:rsidP="00E757CB">
      <w:r>
        <w:rPr>
          <w:noProof/>
          <w:lang w:val="ru-RU" w:eastAsia="ru-RU"/>
        </w:rPr>
        <w:pict>
          <v:shape id="_x0000_s1036" type="#_x0000_t202" style="position:absolute;margin-left:162.6pt;margin-top:-.35pt;width:129.6pt;height:54.7pt;z-index:251586048" o:allowincell="f">
            <v:textbox style="mso-next-textbox:#_x0000_s1036">
              <w:txbxContent>
                <w:p w:rsidR="00E757CB" w:rsidRDefault="00E757CB" w:rsidP="00E757CB">
                  <w:pPr>
                    <w:jc w:val="center"/>
                  </w:pPr>
                  <w:r>
                    <w:t>Викопні палива; вапняк (припасена хімічна енергія)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37" type="#_x0000_t202" style="position:absolute;margin-left:18.6pt;margin-top:.85pt;width:79.2pt;height:50.4pt;z-index:251589120" o:allowincell="f">
            <v:textbox style="mso-next-textbox:#_x0000_s1037">
              <w:txbxContent>
                <w:p w:rsidR="00E757CB" w:rsidRDefault="00E757CB" w:rsidP="00E757CB">
                  <w:pPr>
                    <w:jc w:val="center"/>
                  </w:pPr>
                  <w:r>
                    <w:t>Фотосинтез (зелені рослини)</w:t>
                  </w:r>
                </w:p>
              </w:txbxContent>
            </v:textbox>
          </v:shape>
        </w:pic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38" style="position:absolute;flip:x;z-index:251593216" from="292.2pt,5.5pt" to="335.4pt,5.5pt" o:allowincell="f">
            <v:stroke endarrow="classic" endarrowwidth="wide"/>
          </v:line>
        </w:pict>
      </w:r>
    </w:p>
    <w:p w:rsidR="00E757CB" w:rsidRDefault="00D74116" w:rsidP="00E757CB">
      <w:r>
        <w:rPr>
          <w:noProof/>
          <w:lang w:val="ru-RU" w:eastAsia="ru-RU"/>
        </w:rPr>
        <w:pict>
          <v:line id="_x0000_s1039" style="position:absolute;flip:y;z-index:251600384" from="396pt,12.4pt" to="396pt,84.4pt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40" style="position:absolute;z-index:251597312" from="63pt,12.4pt" to="64.2pt,87.9pt"/>
        </w:pict>
      </w:r>
    </w:p>
    <w:p w:rsidR="00E757CB" w:rsidRDefault="00E757CB" w:rsidP="00E757CB"/>
    <w:p w:rsidR="00E757CB" w:rsidRDefault="00E757CB" w:rsidP="00E757CB"/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shape id="_x0000_s1041" type="#_x0000_t202" style="position:absolute;margin-left:162.6pt;margin-top:5.6pt;width:129.6pt;height:50.4pt;z-index:251591168" o:allowincell="f">
            <v:textbox style="mso-next-textbox:#_x0000_s1041">
              <w:txbxContent>
                <w:p w:rsidR="00E757CB" w:rsidRDefault="00E757CB" w:rsidP="00E757CB">
                  <w:pPr>
                    <w:jc w:val="center"/>
                  </w:pPr>
                  <w:r>
                    <w:t>Глюкоза і інші   органічні сполуки; кисень</w:t>
                  </w:r>
                </w:p>
              </w:txbxContent>
            </v:textbox>
          </v:shape>
        </w:pic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42" style="position:absolute;z-index:251599360" from="292.2pt,4.2pt" to="400.2pt,4.2pt" o:allowincell="f"/>
        </w:pict>
      </w:r>
      <w:r>
        <w:rPr>
          <w:noProof/>
          <w:lang w:val="ru-RU" w:eastAsia="ru-RU"/>
        </w:rPr>
        <w:pict>
          <v:line id="_x0000_s1043" style="position:absolute;z-index:251598336" from="61.8pt,4.2pt" to="162.6pt,4.2pt" o:allowincell="f">
            <v:stroke endarrow="classic" endarrowwidth="wide"/>
          </v:line>
        </w:pict>
      </w:r>
    </w:p>
    <w:p w:rsidR="00E757CB" w:rsidRDefault="00E757CB" w:rsidP="00E757CB"/>
    <w:p w:rsidR="00E757CB" w:rsidRDefault="00E757CB" w:rsidP="00E757CB"/>
    <w:p w:rsidR="00C4439B" w:rsidRDefault="00C4439B" w:rsidP="00E757CB"/>
    <w:p w:rsidR="00E757CB" w:rsidRDefault="00E757CB" w:rsidP="00E757CB"/>
    <w:p w:rsidR="00E757CB" w:rsidRDefault="00E757CB" w:rsidP="00E757CB">
      <w:pPr>
        <w:jc w:val="center"/>
        <w:rPr>
          <w:u w:val="single"/>
        </w:rPr>
      </w:pPr>
      <w:r>
        <w:rPr>
          <w:u w:val="single"/>
        </w:rPr>
        <w:t>Мал. 1. Кругообіг вуглецю в процесах фотосинтезу і аеробного дихання.</w:t>
      </w:r>
    </w:p>
    <w:p w:rsidR="00E757CB" w:rsidRDefault="00E757CB" w:rsidP="00E757CB"/>
    <w:p w:rsidR="00E757CB" w:rsidRDefault="00E757CB" w:rsidP="00E757CB"/>
    <w:p w:rsidR="00E757CB" w:rsidRDefault="00E757CB" w:rsidP="00E757CB"/>
    <w:p w:rsidR="00E757CB" w:rsidRDefault="00E757C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C4439B" w:rsidRDefault="00C4439B" w:rsidP="00E757CB"/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44" style="position:absolute;flip:x;z-index:251636224" from="285pt,9.25pt" to="414.6pt,9.2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45" style="position:absolute;flip:y;z-index:251635200" from="414.6pt,9.25pt" to="414.6pt,218.05pt" o:allowincell="f"/>
        </w:pict>
      </w:r>
      <w:r>
        <w:rPr>
          <w:noProof/>
          <w:lang w:val="ru-RU" w:eastAsia="ru-RU"/>
        </w:rPr>
        <w:pict>
          <v:shape id="_x0000_s1046" type="#_x0000_t202" style="position:absolute;margin-left:169.8pt;margin-top:2.05pt;width:115.2pt;height:28.8pt;z-index:251602432" o:allowincell="f">
            <v:textbox style="mso-next-textbox:#_x0000_s1046">
              <w:txbxContent>
                <w:p w:rsidR="00E757CB" w:rsidRDefault="00E757CB" w:rsidP="00E757CB">
                  <w:pPr>
                    <w:jc w:val="center"/>
                  </w:pPr>
                  <w:r>
                    <w:t>СО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(в атмосфері)</w:t>
                  </w:r>
                </w:p>
              </w:txbxContent>
            </v:textbox>
          </v:shape>
        </w:pict>
      </w:r>
    </w:p>
    <w:p w:rsidR="00E757CB" w:rsidRDefault="00D74116" w:rsidP="00E757CB">
      <w:r>
        <w:rPr>
          <w:noProof/>
          <w:lang w:val="ru-RU" w:eastAsia="ru-RU"/>
        </w:rPr>
        <w:pict>
          <v:line id="_x0000_s1047" style="position:absolute;z-index:251612672" from="285pt,12.15pt" to="321pt,12.15pt" o:allowincell="f">
            <v:stroke startarrow="classic" startarrowwidth="wide"/>
          </v:line>
        </w:pict>
      </w:r>
      <w:r>
        <w:rPr>
          <w:noProof/>
          <w:lang w:val="ru-RU" w:eastAsia="ru-RU"/>
        </w:rPr>
        <w:pict>
          <v:line id="_x0000_s1048" style="position:absolute;z-index:251613696" from="321pt,12.15pt" to="321pt,120.15pt" o:allowincell="f"/>
        </w:pict>
      </w:r>
      <w:r>
        <w:rPr>
          <w:noProof/>
          <w:lang w:val="ru-RU" w:eastAsia="ru-RU"/>
        </w:rPr>
        <w:pict>
          <v:line id="_x0000_s1049" style="position:absolute;flip:y;z-index:251610624" from="40.2pt,4.95pt" to="40.2pt,156.15pt" o:allowincell="f"/>
        </w:pict>
      </w:r>
      <w:r>
        <w:rPr>
          <w:noProof/>
          <w:lang w:val="ru-RU" w:eastAsia="ru-RU"/>
        </w:rPr>
        <w:pict>
          <v:line id="_x0000_s1050" style="position:absolute;z-index:251611648" from="40.2pt,4.8pt" to="169.8pt,4.8pt" o:allowincell="f">
            <v:stroke endarrow="classic" endarrowwidth="wide"/>
          </v:line>
        </w:pict>
      </w:r>
    </w:p>
    <w:p w:rsidR="00E757CB" w:rsidRDefault="00D74116" w:rsidP="00E757CB">
      <w:r>
        <w:rPr>
          <w:noProof/>
          <w:lang w:val="ru-RU" w:eastAsia="ru-RU"/>
        </w:rPr>
        <w:pict>
          <v:line id="_x0000_s1051" style="position:absolute;z-index:251620864" from="270.45pt,5.55pt" to="270.45pt,192.7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52" style="position:absolute;z-index:251608576" from="177pt,5.55pt" to="177pt,106.35pt" o:allowincell="f">
            <v:stroke endarrow="classic" endarrowwidth="wide"/>
          </v:line>
        </w:pict>
      </w:r>
    </w:p>
    <w:p w:rsidR="00E757CB" w:rsidRDefault="00D74116" w:rsidP="00E757CB">
      <w:r>
        <w:rPr>
          <w:noProof/>
          <w:lang w:val="ru-RU" w:eastAsia="ru-RU"/>
        </w:rPr>
        <w:pict>
          <v:shape id="_x0000_s1053" type="#_x0000_t202" style="position:absolute;margin-left:83.4pt;margin-top:6.15pt;width:79.2pt;height:64.8pt;z-index:251604480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Опади  (руйнують гірські породи)</w:t>
                  </w:r>
                </w:p>
              </w:txbxContent>
            </v:textbox>
          </v:shape>
        </w:pict>
      </w:r>
    </w:p>
    <w:p w:rsidR="00E757CB" w:rsidRDefault="00E757CB" w:rsidP="00E757CB">
      <w:r>
        <w:t xml:space="preserve">                                                                 Розчинюється</w:t>
      </w:r>
    </w:p>
    <w:p w:rsidR="00E757CB" w:rsidRDefault="00D74116" w:rsidP="00E757CB">
      <w:r>
        <w:rPr>
          <w:noProof/>
          <w:lang w:val="ru-RU" w:eastAsia="ru-RU"/>
        </w:rPr>
        <w:pict>
          <v:line id="_x0000_s1054" style="position:absolute;z-index:251616768" from="177pt,7.35pt" to="198.6pt,7.35pt" o:allowincell="f">
            <v:stroke endarrow="classic" endarrowwidth="wide"/>
          </v:line>
        </w:pict>
      </w:r>
      <w:r w:rsidR="00E757CB">
        <w:t xml:space="preserve">                                                                    в дощовій</w:t>
      </w:r>
    </w:p>
    <w:p w:rsidR="00E757CB" w:rsidRDefault="00D74116" w:rsidP="00E757CB">
      <w:r>
        <w:rPr>
          <w:noProof/>
          <w:lang w:val="ru-RU" w:eastAsia="ru-RU"/>
        </w:rPr>
        <w:pict>
          <v:line id="_x0000_s1055" style="position:absolute;z-index:251615744" from="25.8pt,.75pt" to="83.4pt,.7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56" style="position:absolute;z-index:251642368" from="25.8pt,.75pt" to="25.8pt,396.75pt" o:allowincell="f"/>
        </w:pict>
      </w:r>
      <w:r w:rsidR="00E757CB">
        <w:t xml:space="preserve">                                                                      воді </w:t>
      </w:r>
    </w:p>
    <w:p w:rsidR="00E757CB" w:rsidRDefault="00E757CB" w:rsidP="00E757CB"/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shape id="_x0000_s1057" type="#_x0000_t202" style="position:absolute;margin-left:285pt;margin-top:9.75pt;width:1in;height:50.4pt;z-index:251605504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Рослини, тварини  (дихання).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8" type="#_x0000_t202" style="position:absolute;margin-left:162.6pt;margin-top:9.75pt;width:86.4pt;height:36pt;z-index:251603456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Рослини (фотосинтез)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9" type="#_x0000_t202" style="position:absolute;margin-left:47.4pt;margin-top:9.75pt;width:86.4pt;height:79.2pt;z-index:251606528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СО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(при спалюванні  викопного палива та лісу)</w:t>
                  </w:r>
                </w:p>
              </w:txbxContent>
            </v:textbox>
          </v:shape>
        </w:pic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60" style="position:absolute;z-index:251614720" from="249pt,3.75pt" to="285pt,3.7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61" style="position:absolute;flip:x;z-index:251607552" from="133.8pt,3.75pt" to="162.6pt,3.75pt" o:allowincell="f">
            <v:stroke endarrow="classic" endarrowwidth="wide"/>
          </v:line>
        </w:pict>
      </w:r>
    </w:p>
    <w:p w:rsidR="00E757CB" w:rsidRDefault="00D74116" w:rsidP="00E757CB">
      <w:r>
        <w:rPr>
          <w:noProof/>
          <w:lang w:val="ru-RU" w:eastAsia="ru-RU"/>
        </w:rPr>
        <w:pict>
          <v:line id="_x0000_s1062" style="position:absolute;z-index:251609600" from="40.2pt,4.35pt" to="47.4pt,4.35pt" o:allowincell="f"/>
        </w:pict>
      </w:r>
    </w:p>
    <w:p w:rsidR="00E757CB" w:rsidRDefault="00D74116" w:rsidP="00E757CB">
      <w:r>
        <w:rPr>
          <w:noProof/>
          <w:lang w:val="ru-RU" w:eastAsia="ru-RU"/>
        </w:rPr>
        <w:pict>
          <v:line id="_x0000_s1063" style="position:absolute;z-index:251624960" from="342.6pt,4.95pt" to="342.6pt,184.95pt" o:allowincell="f"/>
        </w:pic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shape id="_x0000_s1064" type="#_x0000_t202" style="position:absolute;margin-left:378.6pt;margin-top:13.35pt;width:1in;height:28.8pt;z-index:251633152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Вулкани.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line id="_x0000_s1065" style="position:absolute;flip:y;z-index:251631104" from="83.4pt,6.15pt" to="83.4pt,157.3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shape id="_x0000_s1066" type="#_x0000_t202" style="position:absolute;margin-left:234.6pt;margin-top:13.35pt;width:86.4pt;height:79.2pt;z-index:251617792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Морські організми (вмирають і опускаються на дно)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line id="_x0000_s1067" style="position:absolute;z-index:251619840" from="148.2pt,-94.65pt" to="148.2pt,13.3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shape id="_x0000_s1068" type="#_x0000_t202" style="position:absolute;margin-left:105pt;margin-top:13.35pt;width:93.6pt;height:64.8pt;z-index:251618816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Розчинений вуглець (виноситься в океан)</w:t>
                  </w:r>
                </w:p>
              </w:txbxContent>
            </v:textbox>
          </v:shape>
        </w:pic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69" style="position:absolute;z-index:251621888" from="198.75pt,.3pt" to="234.75pt,.3pt" o:allowincell="f">
            <v:stroke endarrow="classic" endarrowwidth="wide"/>
          </v:line>
        </w:pict>
      </w:r>
    </w:p>
    <w:p w:rsidR="00E757CB" w:rsidRDefault="00D74116" w:rsidP="00E757CB">
      <w:r>
        <w:rPr>
          <w:noProof/>
          <w:lang w:val="ru-RU" w:eastAsia="ru-RU"/>
        </w:rPr>
        <w:pict>
          <v:line id="_x0000_s1070" style="position:absolute;flip:y;z-index:251634176" from="414.6pt,.75pt" to="414.6pt,72.7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71" style="position:absolute;flip:x;z-index:251625984" from="321pt,7.95pt" to="342.6pt,7.95pt" o:allowincell="f">
            <v:stroke endarrow="classic" endarrowwidth="wide"/>
          </v:line>
        </w:pict>
      </w:r>
    </w:p>
    <w:p w:rsidR="00E757CB" w:rsidRDefault="00E757CB" w:rsidP="00E757CB"/>
    <w:p w:rsidR="00E757CB" w:rsidRDefault="00D74116" w:rsidP="00E757CB">
      <w:pPr>
        <w:pStyle w:val="1"/>
      </w:pPr>
      <w:bookmarkStart w:id="6" w:name="_Toc128318986"/>
      <w:r>
        <w:rPr>
          <w:noProof/>
          <w:lang w:eastAsia="ru-RU"/>
        </w:rPr>
        <w:pict>
          <v:line id="_x0000_s1072" style="position:absolute;z-index:251639296" from="213pt,1.95pt" to="213pt,153.15pt" o:allowincell="f">
            <v:stroke endarrow="classic" endarrowwidth="wide"/>
          </v:line>
        </w:pict>
      </w:r>
      <w:bookmarkEnd w:id="6"/>
      <w:r w:rsidR="00E757CB">
        <w:t xml:space="preserve">                                                    </w:t>
      </w:r>
    </w:p>
    <w:p w:rsidR="00E757CB" w:rsidRDefault="00D74116" w:rsidP="00E757CB">
      <w:r>
        <w:rPr>
          <w:noProof/>
          <w:lang w:val="ru-RU" w:eastAsia="ru-RU"/>
        </w:rPr>
        <w:pict>
          <v:line id="_x0000_s1073" style="position:absolute;z-index:251623936" from="277.8pt,9.8pt" to="277.8pt,31.4pt" o:allowincell="f">
            <v:stroke endarrow="classic" endarrowwidth="wide"/>
          </v:line>
        </w:pict>
      </w:r>
      <w:r w:rsidR="00E757CB">
        <w:t xml:space="preserve"> </w: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shape id="_x0000_s1074" type="#_x0000_t202" style="position:absolute;margin-left:364.2pt;margin-top:3.8pt;width:100.8pt;height:93.6pt;z-index:251632128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Осадові карбонатні породи (переміщуються вглубь земної кори)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5" type="#_x0000_t202" style="position:absolute;margin-left:234.6pt;margin-top:3.8pt;width:86.4pt;height:93.6pt;z-index:251622912" o:allowincell="f">
            <v:textbox>
              <w:txbxContent>
                <w:p w:rsidR="00E757CB" w:rsidRDefault="00E757CB" w:rsidP="00E757CB">
                  <w:pPr>
                    <w:pStyle w:val="a3"/>
                  </w:pPr>
                  <w:r>
                    <w:rPr>
                      <w:lang w:val="uk-UA"/>
                    </w:rPr>
                    <w:t>Утворення</w:t>
                  </w:r>
                  <w:r>
                    <w:t xml:space="preserve"> </w:t>
                  </w:r>
                  <w:r>
                    <w:rPr>
                      <w:lang w:val="uk-UA"/>
                    </w:rPr>
                    <w:t>в</w:t>
                  </w:r>
                  <w:r>
                    <w:t>икоп</w:t>
                  </w:r>
                  <w:r>
                    <w:rPr>
                      <w:lang w:val="uk-UA"/>
                    </w:rPr>
                    <w:t>н</w:t>
                  </w:r>
                  <w:r>
                    <w:t>ого п</w:t>
                  </w:r>
                  <w:r>
                    <w:rPr>
                      <w:lang w:val="uk-UA"/>
                    </w:rPr>
                    <w:t>а</w:t>
                  </w:r>
                  <w:r>
                    <w:t>лива (при р</w:t>
                  </w:r>
                  <w:r>
                    <w:rPr>
                      <w:lang w:val="uk-UA"/>
                    </w:rPr>
                    <w:t>о</w:t>
                  </w:r>
                  <w:r>
                    <w:t>зложен</w:t>
                  </w:r>
                  <w:r>
                    <w:rPr>
                      <w:lang w:val="uk-UA"/>
                    </w:rPr>
                    <w:t>ні</w:t>
                  </w:r>
                  <w:r>
                    <w:t xml:space="preserve"> р</w:t>
                  </w:r>
                  <w:r>
                    <w:rPr>
                      <w:lang w:val="uk-UA"/>
                    </w:rPr>
                    <w:t>ослин</w:t>
                  </w:r>
                  <w:r>
                    <w:t xml:space="preserve"> </w:t>
                  </w:r>
                  <w:r>
                    <w:rPr>
                      <w:lang w:val="uk-UA"/>
                    </w:rPr>
                    <w:t>і</w:t>
                  </w:r>
                  <w:r>
                    <w:t xml:space="preserve"> </w:t>
                  </w:r>
                  <w:r>
                    <w:rPr>
                      <w:lang w:val="uk-UA"/>
                    </w:rPr>
                    <w:t>тварин</w:t>
                  </w:r>
                  <w:r>
                    <w:t>)</w:t>
                  </w:r>
                </w:p>
              </w:txbxContent>
            </v:textbox>
          </v:shape>
        </w:pict>
      </w:r>
    </w:p>
    <w:p w:rsidR="00E757CB" w:rsidRDefault="00D74116" w:rsidP="00E757CB">
      <w:r>
        <w:rPr>
          <w:noProof/>
          <w:lang w:val="ru-RU" w:eastAsia="ru-RU"/>
        </w:rPr>
        <w:pict>
          <v:shape id="_x0000_s1076" type="#_x0000_t202" style="position:absolute;margin-left:105pt;margin-top:4.4pt;width:1in;height:50.4pt;z-index:251628032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Вугілля</w:t>
                  </w:r>
                </w:p>
                <w:p w:rsidR="00E757CB" w:rsidRDefault="00E757CB" w:rsidP="00E757CB">
                  <w:pPr>
                    <w:jc w:val="center"/>
                  </w:pPr>
                  <w:r>
                    <w:t>Газ</w:t>
                  </w:r>
                </w:p>
                <w:p w:rsidR="00E757CB" w:rsidRDefault="00E757CB" w:rsidP="00E757CB">
                  <w:pPr>
                    <w:jc w:val="center"/>
                  </w:pPr>
                  <w:r>
                    <w:t xml:space="preserve">Нафта </w:t>
                  </w:r>
                </w:p>
              </w:txbxContent>
            </v:textbox>
          </v:shape>
        </w:pict>
      </w:r>
    </w:p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77" style="position:absolute;z-index:251630080" from="83.4pt,5.6pt" to="105pt,5.6pt" o:allowincell="f"/>
        </w:pict>
      </w:r>
      <w:r>
        <w:rPr>
          <w:noProof/>
          <w:lang w:val="ru-RU" w:eastAsia="ru-RU"/>
        </w:rPr>
        <w:pict>
          <v:line id="_x0000_s1078" style="position:absolute;flip:x;z-index:251629056" from="177pt,5.6pt" to="234.6pt,5.6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79" style="position:absolute;flip:x;z-index:251627008" from="321pt,5.6pt" to="342.6pt,5.6pt" o:allowincell="f">
            <v:stroke endarrow="classic" endarrowwidth="wide"/>
          </v:line>
        </w:pict>
      </w:r>
    </w:p>
    <w:p w:rsidR="00E757CB" w:rsidRDefault="00E757CB" w:rsidP="00E757CB"/>
    <w:p w:rsidR="00E757CB" w:rsidRDefault="00E757CB" w:rsidP="00E757CB"/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80" style="position:absolute;flip:y;z-index:251641344" from="414.6pt,.8pt" to="414.6pt,65.6pt" o:allowincell="f">
            <v:stroke endarrow="classic" endarrowwidth="wide"/>
          </v:line>
        </w:pict>
      </w:r>
    </w:p>
    <w:p w:rsidR="00E757CB" w:rsidRDefault="00D74116" w:rsidP="00E757CB">
      <w:r>
        <w:rPr>
          <w:noProof/>
          <w:lang w:val="ru-RU" w:eastAsia="ru-RU"/>
        </w:rPr>
        <w:pict>
          <v:shape id="_x0000_s1081" type="#_x0000_t202" style="position:absolute;margin-left:169.8pt;margin-top:1.4pt;width:86.4pt;height:93.6pt;z-index:251637248" o:allowincell="f">
            <v:textbox>
              <w:txbxContent>
                <w:p w:rsidR="00E757CB" w:rsidRDefault="00E757CB" w:rsidP="00E757CB">
                  <w:pPr>
                    <w:jc w:val="center"/>
                  </w:pPr>
                  <w:r>
                    <w:t>Морські організми (утворюють карбонатнні осадові   породи)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line id="_x0000_s1082" style="position:absolute;z-index:251638272" from="213pt,-149.8pt" to="234.6pt,-149.8pt" o:allowincell="f"/>
        </w:pict>
      </w:r>
    </w:p>
    <w:p w:rsidR="00E757CB" w:rsidRDefault="00E757CB" w:rsidP="00E757CB"/>
    <w:p w:rsidR="00E757CB" w:rsidRDefault="00E757CB" w:rsidP="00E757CB"/>
    <w:p w:rsidR="00E757CB" w:rsidRDefault="00D74116" w:rsidP="00E757CB">
      <w:r>
        <w:rPr>
          <w:noProof/>
          <w:lang w:val="ru-RU" w:eastAsia="ru-RU"/>
        </w:rPr>
        <w:pict>
          <v:line id="_x0000_s1083" style="position:absolute;z-index:251643392" from="25.8pt,10.4pt" to="169.8pt,10.4pt" o:allowincell="f"/>
        </w:pict>
      </w:r>
      <w:r>
        <w:rPr>
          <w:noProof/>
          <w:lang w:val="ru-RU" w:eastAsia="ru-RU"/>
        </w:rPr>
        <w:pict>
          <v:line id="_x0000_s1084" style="position:absolute;z-index:251640320" from="256.2pt,10.4pt" to="414.6pt,10.4pt" o:allowincell="f"/>
        </w:pict>
      </w:r>
    </w:p>
    <w:p w:rsidR="00E757CB" w:rsidRDefault="00E757CB" w:rsidP="00E757CB"/>
    <w:p w:rsidR="00E757CB" w:rsidRDefault="00E757CB" w:rsidP="00E757CB"/>
    <w:p w:rsidR="00E757CB" w:rsidRDefault="00E757CB" w:rsidP="00E757CB"/>
    <w:p w:rsidR="00E757CB" w:rsidRDefault="00E757CB" w:rsidP="00E757CB"/>
    <w:p w:rsidR="00E757CB" w:rsidRDefault="00E757CB" w:rsidP="00E757CB"/>
    <w:p w:rsidR="00E757CB" w:rsidRDefault="00E757CB" w:rsidP="00E757CB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uk-UA"/>
        </w:rPr>
        <w:t>Мал</w:t>
      </w:r>
      <w:r>
        <w:rPr>
          <w:sz w:val="28"/>
          <w:szCs w:val="28"/>
          <w:u w:val="single"/>
        </w:rPr>
        <w:t xml:space="preserve">. 2. </w:t>
      </w:r>
      <w:r>
        <w:rPr>
          <w:sz w:val="28"/>
          <w:szCs w:val="28"/>
          <w:u w:val="single"/>
          <w:lang w:val="uk-UA"/>
        </w:rPr>
        <w:t>Кругообіг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  <w:lang w:val="uk-UA"/>
        </w:rPr>
        <w:t>в</w:t>
      </w:r>
      <w:r>
        <w:rPr>
          <w:sz w:val="28"/>
          <w:szCs w:val="28"/>
          <w:u w:val="single"/>
        </w:rPr>
        <w:t>угле</w:t>
      </w:r>
      <w:r>
        <w:rPr>
          <w:sz w:val="28"/>
          <w:szCs w:val="28"/>
          <w:u w:val="single"/>
          <w:lang w:val="uk-UA"/>
        </w:rPr>
        <w:t>цю</w:t>
      </w:r>
      <w:r>
        <w:rPr>
          <w:sz w:val="28"/>
          <w:szCs w:val="28"/>
          <w:u w:val="single"/>
        </w:rPr>
        <w:t>.</w:t>
      </w:r>
    </w:p>
    <w:p w:rsidR="00E757CB" w:rsidRDefault="00E757CB" w:rsidP="00E757CB">
      <w:pPr>
        <w:rPr>
          <w:sz w:val="28"/>
          <w:szCs w:val="28"/>
        </w:rPr>
      </w:pPr>
    </w:p>
    <w:p w:rsidR="00E757CB" w:rsidRDefault="00E757CB" w:rsidP="00E757CB">
      <w:pPr>
        <w:rPr>
          <w:sz w:val="28"/>
          <w:szCs w:val="28"/>
        </w:rPr>
      </w:pPr>
    </w:p>
    <w:p w:rsidR="00E757CB" w:rsidRDefault="00E757CB" w:rsidP="00E757CB">
      <w:pPr>
        <w:rPr>
          <w:sz w:val="28"/>
          <w:szCs w:val="28"/>
        </w:rPr>
      </w:pPr>
    </w:p>
    <w:p w:rsidR="00E757CB" w:rsidRDefault="00E757CB" w:rsidP="00E757CB">
      <w:pPr>
        <w:rPr>
          <w:sz w:val="28"/>
          <w:szCs w:val="28"/>
        </w:rPr>
      </w:pPr>
    </w:p>
    <w:p w:rsidR="00E757CB" w:rsidRDefault="00E757CB" w:rsidP="00E757CB">
      <w:pPr>
        <w:rPr>
          <w:sz w:val="28"/>
          <w:szCs w:val="28"/>
        </w:rPr>
      </w:pPr>
    </w:p>
    <w:p w:rsidR="00E757CB" w:rsidRDefault="00E757CB" w:rsidP="00E757CB">
      <w:pPr>
        <w:ind w:firstLine="900"/>
        <w:rPr>
          <w:sz w:val="28"/>
          <w:szCs w:val="28"/>
        </w:rPr>
      </w:pPr>
    </w:p>
    <w:p w:rsidR="00E757CB" w:rsidRDefault="00E757CB" w:rsidP="00E757CB">
      <w:pPr>
        <w:ind w:firstLine="900"/>
        <w:rPr>
          <w:sz w:val="28"/>
          <w:szCs w:val="28"/>
        </w:rPr>
      </w:pPr>
    </w:p>
    <w:p w:rsidR="00E757CB" w:rsidRDefault="00E757CB" w:rsidP="00E757CB">
      <w:pPr>
        <w:ind w:firstLine="900"/>
        <w:rPr>
          <w:sz w:val="28"/>
          <w:szCs w:val="28"/>
        </w:rPr>
      </w:pPr>
    </w:p>
    <w:p w:rsidR="00E757CB" w:rsidRDefault="00E757CB" w:rsidP="00E757CB">
      <w:pPr>
        <w:ind w:firstLine="900"/>
        <w:rPr>
          <w:sz w:val="28"/>
          <w:szCs w:val="28"/>
        </w:rPr>
      </w:pPr>
    </w:p>
    <w:p w:rsidR="00E757CB" w:rsidRPr="00C4439B" w:rsidRDefault="00E757CB" w:rsidP="00C4439B">
      <w:pPr>
        <w:pStyle w:val="1"/>
        <w:jc w:val="center"/>
        <w:rPr>
          <w:b/>
          <w:bCs/>
          <w:i/>
          <w:iCs/>
          <w:sz w:val="28"/>
          <w:szCs w:val="28"/>
        </w:rPr>
      </w:pPr>
      <w:bookmarkStart w:id="7" w:name="_Toc128318987"/>
      <w:r w:rsidRPr="00C4439B">
        <w:rPr>
          <w:b/>
          <w:bCs/>
          <w:i/>
          <w:iCs/>
          <w:sz w:val="28"/>
          <w:szCs w:val="28"/>
        </w:rPr>
        <w:t>Кругообіг кисню</w:t>
      </w:r>
      <w:bookmarkEnd w:id="7"/>
    </w:p>
    <w:p w:rsidR="00E757CB" w:rsidRDefault="00E757CB" w:rsidP="00E757CB">
      <w:pPr>
        <w:spacing w:line="360" w:lineRule="auto"/>
        <w:ind w:firstLine="900"/>
        <w:jc w:val="both"/>
        <w:rPr>
          <w:sz w:val="28"/>
          <w:szCs w:val="28"/>
        </w:rPr>
      </w:pPr>
    </w:p>
    <w:p w:rsidR="00E757CB" w:rsidRDefault="00E757CB" w:rsidP="00E757CB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кількісному відношенні головною складовою живої матерії є кисень, кругообіг якого ускладнений його здатністю вступати в різні хімічні реакції, головним чином реакції окислення. В результаті виникає безліч локальних циклів, що відбуваються між атмосферою, гідросферою та літосферою, які в свою чергу можуть бути порушені антропогенним фактором. Кисень, що міститься в атмосфері і в поверхневих мінералах (осадові кальцити, залізні руди), має біогенне походження і </w:t>
      </w:r>
      <w:r w:rsidR="00FD3D2F">
        <w:rPr>
          <w:sz w:val="28"/>
          <w:szCs w:val="28"/>
        </w:rPr>
        <w:t>повинен</w:t>
      </w:r>
      <w:r>
        <w:rPr>
          <w:sz w:val="28"/>
          <w:szCs w:val="28"/>
        </w:rPr>
        <w:t xml:space="preserve"> розглядатися як продукт фотосинтезу. Цей процес протилежний процесу споживання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 xml:space="preserve"> при диханні, який супроводжується руйнуванням органічних молекул, взаємодією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 xml:space="preserve"> із </w:t>
      </w:r>
      <w:r w:rsidR="00FD3D2F">
        <w:rPr>
          <w:sz w:val="28"/>
          <w:szCs w:val="28"/>
        </w:rPr>
        <w:t>воднем</w:t>
      </w:r>
      <w:r>
        <w:rPr>
          <w:sz w:val="28"/>
          <w:szCs w:val="28"/>
        </w:rPr>
        <w:t xml:space="preserve"> та утворенням води. В деякому відношенні кругообіг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 xml:space="preserve"> нагадує зворотний кругообіг вуглекислого газу. В основному він відбувається між атмосферою та живими організмами. Споживання атмосферного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 xml:space="preserve"> та його </w:t>
      </w:r>
      <w:r w:rsidR="00FD3D2F">
        <w:rPr>
          <w:sz w:val="28"/>
          <w:szCs w:val="28"/>
        </w:rPr>
        <w:t>відновлення</w:t>
      </w:r>
      <w:r>
        <w:rPr>
          <w:sz w:val="28"/>
          <w:szCs w:val="28"/>
        </w:rPr>
        <w:t xml:space="preserve"> рослинами в процесі фотосинтезу здійснюється досить швидко. Розрахунки показують, що для повного поновлення всього атмосферного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 xml:space="preserve"> вимагається біля двох тисяч років. З іншого боку, для того, щоб всі молекули води гідросфери були підвержені </w:t>
      </w:r>
      <w:r w:rsidR="00FD3D2F">
        <w:rPr>
          <w:sz w:val="28"/>
          <w:szCs w:val="28"/>
        </w:rPr>
        <w:t>фотолізу</w:t>
      </w:r>
      <w:r>
        <w:rPr>
          <w:sz w:val="28"/>
          <w:szCs w:val="28"/>
        </w:rPr>
        <w:t xml:space="preserve"> і знов синтезовані живими організмами, необхідно два мільйони років. Більша частина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>, що виробляється на протязі геологічних епох, не залишалася в атмосфері, а фіксувалася літосферою у вигляді карбонатів, сульфатів, оксидів заліза, і її маса складає 5,9*10</w:t>
      </w:r>
      <w:r>
        <w:rPr>
          <w:sz w:val="28"/>
          <w:szCs w:val="28"/>
          <w:vertAlign w:val="superscript"/>
        </w:rPr>
        <w:t>16</w:t>
      </w:r>
      <w:r>
        <w:rPr>
          <w:sz w:val="28"/>
          <w:szCs w:val="28"/>
        </w:rPr>
        <w:t xml:space="preserve"> т. Маса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>, що циркулює в біосфері у вигляді газу або сульфатів, розчинених в океанських та континентальних водах, в декілька разів менша (0,4*10</w:t>
      </w:r>
      <w:r>
        <w:rPr>
          <w:sz w:val="28"/>
          <w:szCs w:val="28"/>
          <w:vertAlign w:val="superscript"/>
        </w:rPr>
        <w:t>16</w:t>
      </w:r>
      <w:r>
        <w:rPr>
          <w:sz w:val="28"/>
          <w:szCs w:val="28"/>
        </w:rPr>
        <w:t xml:space="preserve"> т).</w:t>
      </w:r>
    </w:p>
    <w:p w:rsidR="00E757CB" w:rsidRDefault="00E757CB" w:rsidP="00E757CB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Відзначимо, що, починаючи з певної концентрації, кисень дуже токсичний для клітин і тканин (навіть у аеробних організмів). А живий анаеробний організм не може витримати ( це було доведене ще в минулому сторіччі Л. Пастером) концентрацію </w:t>
      </w:r>
      <w:r w:rsidR="00FD3D2F">
        <w:rPr>
          <w:sz w:val="28"/>
          <w:szCs w:val="28"/>
        </w:rPr>
        <w:t>кисню</w:t>
      </w:r>
      <w:r>
        <w:rPr>
          <w:sz w:val="28"/>
          <w:szCs w:val="28"/>
        </w:rPr>
        <w:t>, що перевищує атмосферну на 1%.</w:t>
      </w:r>
    </w:p>
    <w:p w:rsidR="00FD3D2F" w:rsidRPr="00C4439B" w:rsidRDefault="00FD3D2F" w:rsidP="00C4439B">
      <w:pPr>
        <w:pStyle w:val="1"/>
        <w:jc w:val="center"/>
        <w:rPr>
          <w:b/>
          <w:bCs/>
          <w:i/>
          <w:iCs/>
          <w:sz w:val="28"/>
          <w:szCs w:val="28"/>
        </w:rPr>
      </w:pPr>
      <w:bookmarkStart w:id="8" w:name="_Toc128318988"/>
      <w:r w:rsidRPr="00C4439B">
        <w:rPr>
          <w:b/>
          <w:bCs/>
          <w:i/>
          <w:iCs/>
          <w:sz w:val="28"/>
          <w:szCs w:val="28"/>
        </w:rPr>
        <w:t>Кругообіг</w:t>
      </w:r>
      <w:r w:rsidRPr="00C4439B">
        <w:rPr>
          <w:b/>
          <w:bCs/>
          <w:i/>
          <w:iCs/>
          <w:sz w:val="28"/>
          <w:szCs w:val="28"/>
          <w:lang w:val="uk-UA"/>
        </w:rPr>
        <w:t xml:space="preserve"> а</w:t>
      </w:r>
      <w:r w:rsidRPr="00C4439B">
        <w:rPr>
          <w:b/>
          <w:bCs/>
          <w:i/>
          <w:iCs/>
          <w:sz w:val="28"/>
          <w:szCs w:val="28"/>
        </w:rPr>
        <w:t>зоту</w:t>
      </w:r>
      <w:bookmarkEnd w:id="8"/>
    </w:p>
    <w:p w:rsidR="00FD3D2F" w:rsidRDefault="00FD3D2F" w:rsidP="00FD3D2F">
      <w:pPr>
        <w:ind w:firstLine="900"/>
        <w:rPr>
          <w:sz w:val="28"/>
          <w:szCs w:val="28"/>
        </w:rPr>
      </w:pPr>
    </w:p>
    <w:p w:rsidR="00FD3D2F" w:rsidRDefault="00FD3D2F" w:rsidP="00FD3D2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Газоподібний азот виникає в результаті реакції окислення аміаку, який утворюється при виверженні вулканів та розкладені біологічних відходів:   4</w:t>
      </w:r>
      <w:r w:rsidRPr="00FD3D2F">
        <w:rPr>
          <w:sz w:val="28"/>
          <w:szCs w:val="28"/>
        </w:rPr>
        <w:t xml:space="preserve"> </w:t>
      </w:r>
      <w:r>
        <w:rPr>
          <w:sz w:val="28"/>
          <w:szCs w:val="28"/>
        </w:rPr>
        <w:t>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+ 3</w:t>
      </w:r>
      <w:r w:rsidRPr="00FD3D2F">
        <w:rPr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Symbol" w:char="F0AE"/>
      </w:r>
      <w:r>
        <w:rPr>
          <w:sz w:val="28"/>
          <w:szCs w:val="28"/>
        </w:rPr>
        <w:t xml:space="preserve"> 2</w:t>
      </w:r>
      <w:r w:rsidRPr="00FD3D2F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+ 6</w:t>
      </w:r>
      <w:r w:rsidRPr="00FD3D2F">
        <w:rPr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O. </w:t>
      </w:r>
    </w:p>
    <w:p w:rsidR="00FD3D2F" w:rsidRPr="00FD3D2F" w:rsidRDefault="00FD3D2F" w:rsidP="00C4439B">
      <w:pPr>
        <w:numPr>
          <w:ilvl w:val="0"/>
          <w:numId w:val="1"/>
        </w:numPr>
        <w:tabs>
          <w:tab w:val="clear" w:pos="720"/>
          <w:tab w:val="left" w:pos="0"/>
          <w:tab w:val="num" w:pos="540"/>
        </w:tabs>
        <w:spacing w:line="360" w:lineRule="auto"/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Кругообіг азоту – один з самих складних, але водночас самих ідеальних кругообігів. Незважаючи на те, що азот складає біля 80% атмосферного повітря, в більшості випадків він не може бути безпосередньо використаний рослинами, т</w:t>
      </w:r>
      <w:r>
        <w:rPr>
          <w:sz w:val="28"/>
          <w:szCs w:val="28"/>
          <w:lang w:val="ru-RU"/>
        </w:rPr>
        <w:t>ак як в</w:t>
      </w:r>
      <w:r>
        <w:rPr>
          <w:sz w:val="28"/>
          <w:szCs w:val="28"/>
        </w:rPr>
        <w:t>они не засвоюють газоподібний азот. Втручання живих істот у кругообіг</w:t>
      </w:r>
      <w:r w:rsidRPr="00FD3D2F">
        <w:rPr>
          <w:sz w:val="28"/>
          <w:szCs w:val="28"/>
        </w:rPr>
        <w:t xml:space="preserve"> </w:t>
      </w:r>
      <w:r>
        <w:rPr>
          <w:sz w:val="28"/>
          <w:szCs w:val="28"/>
        </w:rPr>
        <w:t>азоту підпорядковане сувор</w:t>
      </w:r>
      <w:r w:rsidRPr="00FD3D2F">
        <w:rPr>
          <w:sz w:val="28"/>
          <w:szCs w:val="28"/>
        </w:rPr>
        <w:t>ій</w:t>
      </w:r>
      <w:r>
        <w:rPr>
          <w:sz w:val="28"/>
          <w:szCs w:val="28"/>
        </w:rPr>
        <w:t xml:space="preserve"> ієрархії: лише певні категорії організмів можуть виявляти вплив на окремі фази цього циклу. Газоподібний азот беззупинно надходить до атмосфери в результаті роботи деяких бактерій, тоді як інші бактерії – фіксатори (разом з синьо-зеленими водоростями) постійно поглинають його, перетворюючи в нітрати. Неорганічним шляхом нітрати утворюються й в атмосфері в результаті електричних розрядів під час гроз. Найбільш активні споживачі азоту – бактерії на кореневій системі рослин сімейства бобових. Кожному виду цих рослин притаманні свої особливі бактерії, що перетворюють азот в нітрати. В процесі біологічного циклу нітрат – іони  (NO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perscript"/>
        </w:rPr>
        <w:t>-</w:t>
      </w:r>
      <w:r>
        <w:rPr>
          <w:sz w:val="28"/>
          <w:szCs w:val="28"/>
        </w:rPr>
        <w:t>) та іони амонію (NH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>), що поглинаються рослинами з ґрунтової вологи, перетворюються у білки, нуклеїнові кислоти і так далі. Потім утворяться відходи у вигляді загиблих організмів, що є об'єктами життєдіяльності інших  бактерій та грибів, перетворюючих їх в аміак. Так виникає новий цикл кругообігу. Існують організми, здатні перетворювати аміак у нітрити, нітрати і в газоподібний азот. Основні ланки кругообігу азоту в біосфері представлені схемою на мал.3. Біологічна активність організмів доповнюється промисловими засобами отримання азотомістких органічних та неорганічних речовин, багато з яких застосовуються в якості добрив для підвищення продуктивності та росту рослин.</w:t>
      </w:r>
    </w:p>
    <w:p w:rsidR="00FD3D2F" w:rsidRDefault="00FD3D2F" w:rsidP="00FD3D2F">
      <w:pPr>
        <w:ind w:firstLine="900"/>
        <w:rPr>
          <w:sz w:val="28"/>
          <w:szCs w:val="28"/>
        </w:rPr>
      </w:pPr>
    </w:p>
    <w:p w:rsidR="00FD3D2F" w:rsidRDefault="00FD3D2F" w:rsidP="00FD3D2F">
      <w:pPr>
        <w:ind w:firstLine="900"/>
        <w:rPr>
          <w:sz w:val="28"/>
          <w:szCs w:val="28"/>
        </w:rPr>
      </w:pP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shape id="_x0000_s1085" type="#_x0000_t202" style="position:absolute;left:0;text-align:left;margin-left:191.4pt;margin-top:9.45pt;width:86.4pt;height:36pt;z-index:251644416" o:allowincell="f">
            <v:textbox style="mso-next-textbox:#_x0000_s1085"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Азот </w:t>
                  </w:r>
                </w:p>
                <w:p w:rsidR="00FD3D2F" w:rsidRDefault="00FD3D2F" w:rsidP="00FD3D2F">
                  <w:pPr>
                    <w:jc w:val="center"/>
                  </w:pPr>
                  <w:r>
                    <w:t>(в атмосфері)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86" type="#_x0000_t202" style="position:absolute;left:0;text-align:left;margin-left:25.8pt;margin-top:9.45pt;width:86.4pt;height:36pt;z-index:251645440" o:allowincell="f">
            <v:textbox style="mso-next-textbox:#_x0000_s1086">
              <w:txbxContent>
                <w:p w:rsidR="00FD3D2F" w:rsidRDefault="00FD3D2F" w:rsidP="00FD3D2F">
                  <w:pPr>
                    <w:jc w:val="center"/>
                  </w:pPr>
                  <w:r>
                    <w:t>Оксиди азота (в атмосфері)</w:t>
                  </w:r>
                </w:p>
              </w:txbxContent>
            </v:textbox>
          </v:shape>
        </w:pict>
      </w:r>
    </w:p>
    <w:p w:rsidR="00FD3D2F" w:rsidRPr="00FD3D2F" w:rsidRDefault="00FD3D2F" w:rsidP="00FD3D2F">
      <w:pPr>
        <w:pStyle w:val="1"/>
        <w:ind w:firstLine="900"/>
        <w:rPr>
          <w:lang w:val="uk-UA"/>
        </w:rPr>
      </w:pPr>
      <w:r w:rsidRPr="00FD3D2F">
        <w:rPr>
          <w:lang w:val="uk-UA"/>
        </w:rPr>
        <w:t xml:space="preserve">                           </w:t>
      </w:r>
      <w:bookmarkStart w:id="9" w:name="_Toc128318989"/>
      <w:r>
        <w:rPr>
          <w:lang w:val="uk-UA"/>
        </w:rPr>
        <w:t>Блискавки</w:t>
      </w:r>
      <w:bookmarkEnd w:id="9"/>
    </w:p>
    <w:p w:rsidR="00FD3D2F" w:rsidRDefault="00D74116" w:rsidP="00FD3D2F">
      <w:pPr>
        <w:pStyle w:val="1"/>
        <w:spacing w:before="120"/>
        <w:ind w:firstLine="900"/>
        <w:rPr>
          <w:lang w:val="uk-UA"/>
        </w:rPr>
      </w:pPr>
      <w:bookmarkStart w:id="10" w:name="_Toc128318990"/>
      <w:r>
        <w:rPr>
          <w:noProof/>
          <w:lang w:eastAsia="ru-RU"/>
        </w:rPr>
        <w:pict>
          <v:line id="_x0000_s1087" style="position:absolute;left:0;text-align:left;flip:y;z-index:251651584" from="9pt,5.75pt" to="11.4pt,138.2pt" o:allowincell="f"/>
        </w:pict>
      </w:r>
      <w:r>
        <w:rPr>
          <w:noProof/>
          <w:lang w:eastAsia="ru-RU"/>
        </w:rPr>
        <w:pict>
          <v:line id="_x0000_s1088" style="position:absolute;left:0;text-align:left;z-index:251655680" from="414.6pt,5.75pt" to="414.6pt,113.75pt" o:allowincell="f"/>
        </w:pict>
      </w:r>
      <w:r>
        <w:rPr>
          <w:noProof/>
          <w:lang w:eastAsia="ru-RU"/>
        </w:rPr>
        <w:pict>
          <v:line id="_x0000_s1089" style="position:absolute;left:0;text-align:left;z-index:251654656" from="277.8pt,5.75pt" to="414.6pt,5.75pt" o:allowincell="f">
            <v:stroke startarrow="classic" startarrowwidth="wide"/>
          </v:line>
        </w:pict>
      </w:r>
      <w:r>
        <w:rPr>
          <w:noProof/>
          <w:lang w:eastAsia="ru-RU"/>
        </w:rPr>
        <w:pict>
          <v:line id="_x0000_s1090" style="position:absolute;left:0;text-align:left;flip:x;z-index:251653632" from="112.2pt,5.75pt" to="191.4pt,5.75pt" o:allowincell="f">
            <v:stroke endarrow="classic" endarrowwidth="wide"/>
          </v:line>
        </w:pict>
      </w:r>
      <w:r>
        <w:rPr>
          <w:noProof/>
          <w:lang w:eastAsia="ru-RU"/>
        </w:rPr>
        <w:pict>
          <v:line id="_x0000_s1091" style="position:absolute;left:0;text-align:left;z-index:251652608" from="11.4pt,5.75pt" to="25.8pt,5.75pt" o:allowincell="f">
            <v:stroke endarrow="classic" endarrowwidth="wide"/>
          </v:line>
        </w:pict>
      </w:r>
      <w:r w:rsidR="00FD3D2F" w:rsidRPr="00FD3D2F">
        <w:rPr>
          <w:lang w:val="uk-UA"/>
        </w:rPr>
        <w:t xml:space="preserve">                                                                                     Ден</w:t>
      </w:r>
      <w:r w:rsidR="00FD3D2F">
        <w:rPr>
          <w:lang w:val="uk-UA"/>
        </w:rPr>
        <w:t>ітро</w:t>
      </w:r>
      <w:r w:rsidR="00FD3D2F" w:rsidRPr="00FD3D2F">
        <w:rPr>
          <w:lang w:val="uk-UA"/>
        </w:rPr>
        <w:t>ф</w:t>
      </w:r>
      <w:r w:rsidR="00FD3D2F">
        <w:rPr>
          <w:lang w:val="uk-UA"/>
        </w:rPr>
        <w:t>ік</w:t>
      </w:r>
      <w:r w:rsidR="00FD3D2F" w:rsidRPr="00FD3D2F">
        <w:rPr>
          <w:lang w:val="uk-UA"/>
        </w:rPr>
        <w:t>ую</w:t>
      </w:r>
      <w:r w:rsidR="00FD3D2F">
        <w:rPr>
          <w:lang w:val="uk-UA"/>
        </w:rPr>
        <w:t>чі</w:t>
      </w:r>
      <w:bookmarkEnd w:id="10"/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092" style="position:absolute;left:0;text-align:left;z-index:251656704" from="1in,-.5pt" to="1in,114.7pt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93" style="position:absolute;left:0;text-align:left;flip:x;z-index:251662848" from="83.4pt,.35pt" to="234.6pt,122.75pt" o:allowincell="f">
            <v:stroke endarrow="classic" endarrowwidth="wide"/>
          </v:line>
        </w:pict>
      </w:r>
      <w:r w:rsidR="00FD3D2F">
        <w:t xml:space="preserve">                        Азотофіксуючі                                         бактерії</w:t>
      </w:r>
    </w:p>
    <w:p w:rsidR="00FD3D2F" w:rsidRDefault="00FD3D2F" w:rsidP="00FD3D2F">
      <w:pPr>
        <w:ind w:firstLine="900"/>
      </w:pPr>
      <w:r>
        <w:t xml:space="preserve">                            бактерії</w:t>
      </w:r>
    </w:p>
    <w:p w:rsidR="00FD3D2F" w:rsidRDefault="00FD3D2F" w:rsidP="00FD3D2F">
      <w:pPr>
        <w:pStyle w:val="1"/>
        <w:ind w:firstLine="900"/>
        <w:rPr>
          <w:lang w:val="uk-UA"/>
        </w:rPr>
      </w:pPr>
      <w:r w:rsidRPr="00FD3D2F">
        <w:rPr>
          <w:lang w:val="uk-UA"/>
        </w:rPr>
        <w:t xml:space="preserve">                                                   </w:t>
      </w:r>
      <w:bookmarkStart w:id="11" w:name="_Toc128318991"/>
      <w:r w:rsidRPr="00FD3D2F">
        <w:rPr>
          <w:lang w:val="uk-UA"/>
        </w:rPr>
        <w:t>Син</w:t>
      </w:r>
      <w:r>
        <w:rPr>
          <w:lang w:val="uk-UA"/>
        </w:rPr>
        <w:t xml:space="preserve">ьо </w:t>
      </w:r>
      <w:r w:rsidRPr="00FD3D2F">
        <w:rPr>
          <w:lang w:val="uk-UA"/>
        </w:rPr>
        <w:t>–</w:t>
      </w:r>
      <w:r>
        <w:rPr>
          <w:lang w:val="uk-UA"/>
        </w:rPr>
        <w:t xml:space="preserve"> </w:t>
      </w:r>
      <w:r w:rsidRPr="00FD3D2F">
        <w:rPr>
          <w:lang w:val="uk-UA"/>
        </w:rPr>
        <w:t>зелен</w:t>
      </w:r>
      <w:r>
        <w:rPr>
          <w:lang w:val="uk-UA"/>
        </w:rPr>
        <w:t>і</w:t>
      </w:r>
      <w:bookmarkEnd w:id="11"/>
      <w:r>
        <w:rPr>
          <w:lang w:val="uk-UA"/>
        </w:rPr>
        <w:t xml:space="preserve"> </w:t>
      </w:r>
    </w:p>
    <w:p w:rsidR="00FD3D2F" w:rsidRDefault="00FD3D2F" w:rsidP="00FD3D2F">
      <w:pPr>
        <w:ind w:firstLine="900"/>
      </w:pPr>
      <w:r>
        <w:t>Бактерії      Опади                         водорості</w:t>
      </w:r>
    </w:p>
    <w:p w:rsidR="00FD3D2F" w:rsidRDefault="00FD3D2F" w:rsidP="00FD3D2F">
      <w:pPr>
        <w:ind w:firstLine="900"/>
      </w:pPr>
    </w:p>
    <w:p w:rsidR="00FD3D2F" w:rsidRDefault="00FD3D2F" w:rsidP="00FD3D2F">
      <w:pPr>
        <w:ind w:firstLine="900"/>
      </w:pPr>
    </w:p>
    <w:p w:rsidR="00FD3D2F" w:rsidRDefault="00FD3D2F" w:rsidP="00FD3D2F">
      <w:pPr>
        <w:ind w:firstLine="900"/>
        <w:rPr>
          <w:sz w:val="16"/>
          <w:szCs w:val="16"/>
        </w:rPr>
      </w:pPr>
    </w:p>
    <w:p w:rsidR="00FD3D2F" w:rsidRDefault="00D74116" w:rsidP="00FD3D2F">
      <w:pPr>
        <w:pStyle w:val="1"/>
        <w:ind w:firstLine="900"/>
      </w:pPr>
      <w:r>
        <w:rPr>
          <w:noProof/>
          <w:lang w:eastAsia="ru-RU"/>
        </w:rPr>
        <w:pict>
          <v:shape id="_x0000_s1094" type="#_x0000_t202" style="position:absolute;left:0;text-align:left;margin-left:385.8pt;margin-top:6.25pt;width:64.8pt;height:77.4pt;z-index:251648512" o:allowincell="f">
            <v:textbox>
              <w:txbxContent>
                <w:p w:rsidR="00FD3D2F" w:rsidRDefault="00FD3D2F" w:rsidP="00FD3D2F">
                  <w:pPr>
                    <w:jc w:val="center"/>
                  </w:pPr>
                  <w:r w:rsidRPr="00FD3D2F">
                    <w:t>Ам</w:t>
                  </w:r>
                  <w:r>
                    <w:t xml:space="preserve">іак  і іони аммонія (в грунті </w:t>
                  </w:r>
                </w:p>
                <w:p w:rsidR="00FD3D2F" w:rsidRDefault="00FD3D2F" w:rsidP="00FD3D2F">
                  <w:pPr>
                    <w:jc w:val="center"/>
                  </w:pPr>
                  <w:r>
                    <w:t>і воді)</w:t>
                  </w:r>
                </w:p>
              </w:txbxContent>
            </v:textbox>
          </v:shape>
        </w:pict>
      </w:r>
      <w:bookmarkEnd w:id="0"/>
      <w:r w:rsidR="00FD3D2F">
        <w:t xml:space="preserve">                                                    </w:t>
      </w:r>
    </w:p>
    <w:p w:rsidR="00FD3D2F" w:rsidRDefault="00FD3D2F" w:rsidP="00FD3D2F">
      <w:pPr>
        <w:ind w:firstLine="900"/>
        <w:rPr>
          <w:sz w:val="16"/>
          <w:szCs w:val="16"/>
        </w:rPr>
      </w:pPr>
      <w:r>
        <w:t xml:space="preserve"> </w:t>
      </w: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shape id="_x0000_s1095" type="#_x0000_t202" style="position:absolute;left:0;text-align:left;margin-left:249pt;margin-top:4.85pt;width:86.4pt;height:35.4pt;z-index:251650560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>Тваринні  білки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96" type="#_x0000_t202" style="position:absolute;left:0;text-align:left;margin-left:126.6pt;margin-top:4.85pt;width:93.6pt;height:35.4pt;z-index:251646464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Рослинні </w:t>
                  </w:r>
                </w:p>
                <w:p w:rsidR="00FD3D2F" w:rsidRDefault="00FD3D2F" w:rsidP="00FD3D2F">
                  <w:pPr>
                    <w:jc w:val="center"/>
                  </w:pPr>
                  <w:r>
                    <w:t>білки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97" type="#_x0000_t202" style="position:absolute;left:0;text-align:left;margin-left:4.2pt;margin-top:4.85pt;width:79.2pt;height:36pt;z-index:251647488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Нітрати </w:t>
                  </w:r>
                </w:p>
                <w:p w:rsidR="00FD3D2F" w:rsidRDefault="00FD3D2F" w:rsidP="00FD3D2F">
                  <w:pPr>
                    <w:jc w:val="center"/>
                  </w:pPr>
                  <w:r>
                    <w:t>(в грунтіі)</w:t>
                  </w:r>
                </w:p>
              </w:txbxContent>
            </v:textbox>
          </v:shape>
        </w:pict>
      </w:r>
    </w:p>
    <w:p w:rsidR="00FD3D2F" w:rsidRDefault="00FD3D2F" w:rsidP="00FD3D2F">
      <w:pPr>
        <w:ind w:firstLine="900"/>
      </w:pP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098" style="position:absolute;left:0;text-align:left;flip:x y;z-index:251666944" from="81pt,11.8pt" to="81pt,119.8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099" style="position:absolute;left:0;text-align:left;flip:x;z-index:251667968" from="9pt,11.8pt" to="9pt,128.8pt"/>
        </w:pict>
      </w:r>
      <w:r>
        <w:rPr>
          <w:noProof/>
          <w:lang w:val="ru-RU" w:eastAsia="ru-RU"/>
        </w:rPr>
        <w:pict>
          <v:line id="_x0000_s1100" style="position:absolute;left:0;text-align:left;z-index:251659776" from="335.4pt,1.15pt" to="385.8pt,1.1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01" style="position:absolute;left:0;text-align:left;z-index:251658752" from="220.2pt,1.15pt" to="249pt,1.1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02" style="position:absolute;left:0;text-align:left;z-index:251657728" from="83.4pt,1.15pt" to="126.6pt,1.15pt" o:allowincell="f">
            <v:stroke endarrow="classic" endarrowwidth="wide"/>
          </v:line>
        </w:pict>
      </w: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103" style="position:absolute;left:0;text-align:left;z-index:251661824" from="263.4pt,4.1pt" to="263.4pt,25.7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04" style="position:absolute;left:0;text-align:left;z-index:251660800" from="205.8pt,3.95pt" to="205.8pt,25.55pt" o:allowincell="f">
            <v:stroke endarrow="classic" endarrowwidth="wide"/>
          </v:line>
        </w:pict>
      </w: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105" style="position:absolute;left:0;text-align:left;flip:x;z-index:251663872" from="421.8pt,11.2pt" to="423pt,83.9pt"/>
        </w:pict>
      </w: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106" style="position:absolute;left:0;text-align:left;z-index:251674112" from="400.2pt,5.3pt" to="400.2pt,55.7pt" o:allowincell="f">
            <v:stroke startarrow="classic" startarrowwidth="wide" endarrowwidth="wide"/>
          </v:line>
        </w:pict>
      </w:r>
      <w:r>
        <w:rPr>
          <w:noProof/>
          <w:lang w:val="ru-RU" w:eastAsia="ru-RU"/>
        </w:rPr>
        <w:pict>
          <v:line id="_x0000_s1107" style="position:absolute;left:0;text-align:left;flip:y;z-index:251673088" from="436.2pt,5.3pt" to="436.2pt,84.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shape id="_x0000_s1108" type="#_x0000_t202" style="position:absolute;left:0;text-align:left;margin-left:191.4pt;margin-top:2.7pt;width:93.6pt;height:28.2pt;z-index:251649536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Деструктори </w:t>
                  </w:r>
                </w:p>
              </w:txbxContent>
            </v:textbox>
          </v:shape>
        </w:pict>
      </w:r>
    </w:p>
    <w:p w:rsidR="00FD3D2F" w:rsidRDefault="00FD3D2F" w:rsidP="00FD3D2F">
      <w:pPr>
        <w:ind w:firstLine="900"/>
      </w:pP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109" style="position:absolute;left:0;text-align:left;flip:y;z-index:251671040" from="241.8pt,3.9pt" to="241.8pt,32.7pt" o:allowincell="f"/>
        </w:pict>
      </w:r>
    </w:p>
    <w:p w:rsidR="00FD3D2F" w:rsidRDefault="00FD3D2F" w:rsidP="00FD3D2F">
      <w:pPr>
        <w:ind w:firstLine="900"/>
      </w:pPr>
    </w:p>
    <w:p w:rsidR="00FD3D2F" w:rsidRDefault="00D74116" w:rsidP="00FD3D2F">
      <w:pPr>
        <w:pStyle w:val="1"/>
        <w:ind w:firstLine="900"/>
      </w:pPr>
      <w:bookmarkStart w:id="12" w:name="_Toc128318993"/>
      <w:r>
        <w:rPr>
          <w:noProof/>
          <w:lang w:eastAsia="ru-RU"/>
        </w:rPr>
        <w:pict>
          <v:line id="_x0000_s1110" style="position:absolute;left:0;text-align:left;z-index:251675136" from="364.2pt,7.4pt" to="400.2pt,7.4pt" o:allowincell="f"/>
        </w:pict>
      </w:r>
      <w:r>
        <w:rPr>
          <w:noProof/>
          <w:lang w:eastAsia="ru-RU"/>
        </w:rPr>
        <w:pict>
          <v:line id="_x0000_s1111" style="position:absolute;left:0;text-align:left;flip:x;z-index:251670016" from="241.8pt,7.4pt" to="306.6pt,7.4pt" o:allowincell="f"/>
        </w:pict>
      </w:r>
      <w:r w:rsidR="00FD3D2F">
        <w:t xml:space="preserve">                                                                                         </w:t>
      </w:r>
      <w:r w:rsidR="00FD3D2F">
        <w:rPr>
          <w:lang w:val="uk-UA"/>
        </w:rPr>
        <w:t>Б</w:t>
      </w:r>
      <w:r w:rsidR="00FD3D2F">
        <w:t>актерії</w:t>
      </w:r>
      <w:bookmarkEnd w:id="12"/>
      <w:r w:rsidR="00FD3D2F">
        <w:t xml:space="preserve"> </w:t>
      </w: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112" style="position:absolute;left:0;text-align:left;flip:x;z-index:251665920" from="76.2pt,8pt" to="306.6pt,8pt" o:allowincell="f"/>
        </w:pict>
      </w:r>
      <w:r>
        <w:rPr>
          <w:noProof/>
          <w:lang w:val="ru-RU" w:eastAsia="ru-RU"/>
        </w:rPr>
        <w:pict>
          <v:line id="_x0000_s1113" style="position:absolute;left:0;text-align:left;flip:x;z-index:251664896" from="364.2pt,8pt" to="421.8pt,8pt" o:allowincell="f"/>
        </w:pict>
      </w:r>
      <w:r w:rsidR="00FD3D2F">
        <w:t xml:space="preserve">                                                                                         Бактерії </w:t>
      </w:r>
    </w:p>
    <w:p w:rsidR="00FD3D2F" w:rsidRDefault="00D74116" w:rsidP="00FD3D2F">
      <w:pPr>
        <w:ind w:firstLine="900"/>
      </w:pPr>
      <w:r>
        <w:rPr>
          <w:noProof/>
          <w:lang w:val="ru-RU" w:eastAsia="ru-RU"/>
        </w:rPr>
        <w:pict>
          <v:line id="_x0000_s1114" style="position:absolute;left:0;text-align:left;flip:x;z-index:251668992" from="9pt,4.65pt" to="304.2pt,4.65pt"/>
        </w:pict>
      </w:r>
      <w:r>
        <w:rPr>
          <w:noProof/>
          <w:lang w:val="ru-RU" w:eastAsia="ru-RU"/>
        </w:rPr>
        <w:pict>
          <v:line id="_x0000_s1115" style="position:absolute;left:0;text-align:left;z-index:251672064" from="364.2pt,8.6pt" to="436.2pt,8.6pt" o:allowincell="f"/>
        </w:pict>
      </w:r>
      <w:r w:rsidR="00FD3D2F">
        <w:t xml:space="preserve">                                                                                         Бактерії </w:t>
      </w:r>
    </w:p>
    <w:p w:rsidR="00FD3D2F" w:rsidRDefault="00FD3D2F" w:rsidP="00FD3D2F">
      <w:pPr>
        <w:ind w:firstLine="900"/>
      </w:pPr>
    </w:p>
    <w:p w:rsidR="00FD3D2F" w:rsidRDefault="00FD3D2F" w:rsidP="00FD3D2F">
      <w:pPr>
        <w:ind w:firstLine="900"/>
      </w:pPr>
    </w:p>
    <w:p w:rsidR="00FD3D2F" w:rsidRDefault="00FD3D2F" w:rsidP="00FD3D2F">
      <w:pPr>
        <w:rPr>
          <w:sz w:val="28"/>
          <w:szCs w:val="28"/>
        </w:rPr>
      </w:pPr>
    </w:p>
    <w:p w:rsidR="00FD3D2F" w:rsidRDefault="00FD3D2F" w:rsidP="00FD3D2F">
      <w:pPr>
        <w:ind w:firstLine="90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Мал. 3. Кругообіг азоту</w:t>
      </w:r>
    </w:p>
    <w:p w:rsidR="00FD3D2F" w:rsidRDefault="00FD3D2F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FD3D2F" w:rsidRPr="00C4439B" w:rsidRDefault="00FD3D2F" w:rsidP="00C4439B">
      <w:pPr>
        <w:pStyle w:val="1"/>
        <w:jc w:val="center"/>
        <w:rPr>
          <w:b/>
          <w:bCs/>
          <w:i/>
          <w:iCs/>
          <w:sz w:val="28"/>
          <w:szCs w:val="28"/>
        </w:rPr>
      </w:pPr>
      <w:bookmarkStart w:id="13" w:name="_Toc128318994"/>
      <w:r w:rsidRPr="00C4439B">
        <w:rPr>
          <w:b/>
          <w:bCs/>
          <w:i/>
          <w:iCs/>
          <w:sz w:val="28"/>
          <w:szCs w:val="28"/>
        </w:rPr>
        <w:t>Кругообіг</w:t>
      </w:r>
      <w:r w:rsidRPr="00C4439B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C4439B">
        <w:rPr>
          <w:b/>
          <w:bCs/>
          <w:i/>
          <w:iCs/>
          <w:sz w:val="28"/>
          <w:szCs w:val="28"/>
        </w:rPr>
        <w:t>сірки</w:t>
      </w:r>
      <w:bookmarkEnd w:id="13"/>
    </w:p>
    <w:p w:rsidR="00FD3D2F" w:rsidRDefault="00FD3D2F" w:rsidP="00FD3D2F">
      <w:pPr>
        <w:ind w:firstLine="900"/>
        <w:rPr>
          <w:sz w:val="28"/>
          <w:szCs w:val="28"/>
          <w:lang w:val="ru-RU"/>
        </w:rPr>
      </w:pPr>
    </w:p>
    <w:p w:rsidR="00FD3D2F" w:rsidRDefault="00FD3D2F" w:rsidP="00FD3D2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природних джерел сірка потрапляє до атмосфери у вигляді сірководню, двооксиду сірки і часток сульфатних солей (мал. 4). Біля однієї третини сполук сірки і 99% </w:t>
      </w:r>
      <w:r w:rsidR="00C4439B">
        <w:rPr>
          <w:sz w:val="28"/>
          <w:szCs w:val="28"/>
        </w:rPr>
        <w:t>двооксиду</w:t>
      </w:r>
      <w:r>
        <w:rPr>
          <w:sz w:val="28"/>
          <w:szCs w:val="28"/>
        </w:rPr>
        <w:t xml:space="preserve"> сірки – антропогенного походження. В атмосфері протікають реакції, що призводять до кислотних опадів:</w:t>
      </w:r>
    </w:p>
    <w:p w:rsidR="00FD3D2F" w:rsidRDefault="00FD3D2F" w:rsidP="00FD3D2F">
      <w:pPr>
        <w:spacing w:before="120"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2SO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+ 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Symbol" w:char="F0AE"/>
      </w:r>
      <w:r>
        <w:rPr>
          <w:sz w:val="28"/>
          <w:szCs w:val="28"/>
        </w:rPr>
        <w:t xml:space="preserve"> 2SO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,        SO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+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O </w:t>
      </w:r>
      <w:r>
        <w:rPr>
          <w:sz w:val="28"/>
          <w:szCs w:val="28"/>
        </w:rPr>
        <w:sym w:font="Symbol" w:char="F0AE"/>
      </w:r>
      <w:r>
        <w:rPr>
          <w:sz w:val="28"/>
          <w:szCs w:val="28"/>
        </w:rPr>
        <w:t xml:space="preserve">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 xml:space="preserve"> .</w:t>
      </w:r>
    </w:p>
    <w:p w:rsidR="00FD3D2F" w:rsidRDefault="00FD3D2F" w:rsidP="00FD3D2F"/>
    <w:p w:rsidR="00C4439B" w:rsidRDefault="00C4439B" w:rsidP="00FD3D2F"/>
    <w:p w:rsidR="00C4439B" w:rsidRDefault="00C4439B" w:rsidP="00FD3D2F">
      <w:pPr>
        <w:rPr>
          <w:lang w:val="ru-RU"/>
        </w:rPr>
      </w:pPr>
    </w:p>
    <w:p w:rsidR="000221FC" w:rsidRDefault="000221FC" w:rsidP="00FD3D2F">
      <w:pPr>
        <w:rPr>
          <w:lang w:val="ru-RU"/>
        </w:rPr>
      </w:pPr>
    </w:p>
    <w:p w:rsidR="000221FC" w:rsidRPr="000221FC" w:rsidRDefault="000221FC" w:rsidP="00FD3D2F">
      <w:pPr>
        <w:rPr>
          <w:lang w:val="ru-RU"/>
        </w:rPr>
      </w:pPr>
    </w:p>
    <w:p w:rsidR="00C4439B" w:rsidRDefault="00C4439B" w:rsidP="00FD3D2F"/>
    <w:p w:rsidR="00C4439B" w:rsidRDefault="00C4439B" w:rsidP="00FD3D2F"/>
    <w:p w:rsidR="00C4439B" w:rsidRPr="00C4439B" w:rsidRDefault="00C4439B" w:rsidP="00FD3D2F"/>
    <w:p w:rsidR="00FD3D2F" w:rsidRPr="00FD3D2F" w:rsidRDefault="00FD3D2F" w:rsidP="00FD3D2F">
      <w:pPr>
        <w:rPr>
          <w:lang w:val="en-US"/>
        </w:rPr>
      </w:pPr>
    </w:p>
    <w:p w:rsidR="00FD3D2F" w:rsidRDefault="00D74116" w:rsidP="00FD3D2F">
      <w:r>
        <w:rPr>
          <w:noProof/>
          <w:lang w:val="ru-RU" w:eastAsia="ru-RU"/>
        </w:rPr>
        <w:pict>
          <v:shape id="_x0000_s1116" type="#_x0000_t202" style="position:absolute;margin-left:191.4pt;margin-top:6.45pt;width:64.8pt;height:21.6pt;z-index:251677184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S</w:t>
                  </w:r>
                </w:p>
              </w:txbxContent>
            </v:textbox>
          </v:shap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17" style="position:absolute;flip:x;z-index:251728384" from="441pt,2.15pt" to="443.4pt,521.4pt" o:allowincell="f"/>
        </w:pict>
      </w:r>
      <w:r>
        <w:rPr>
          <w:noProof/>
          <w:lang w:val="ru-RU" w:eastAsia="ru-RU"/>
        </w:rPr>
        <w:pict>
          <v:line id="_x0000_s1118" style="position:absolute;z-index:251727360" from="256.2pt,2.15pt" to="443.4pt,2.15pt" o:allowincell="f">
            <v:stroke startarrow="classic" startarrowwidth="wide"/>
          </v:line>
        </w:pict>
      </w:r>
      <w:r>
        <w:rPr>
          <w:noProof/>
          <w:lang w:val="ru-RU" w:eastAsia="ru-RU"/>
        </w:rPr>
        <w:pict>
          <v:line id="_x0000_s1119" style="position:absolute;z-index:251726336" from="40.2pt,9.35pt" to="40.2pt,182.15pt" o:allowincell="f"/>
        </w:pict>
      </w:r>
      <w:r>
        <w:rPr>
          <w:noProof/>
          <w:lang w:val="ru-RU" w:eastAsia="ru-RU"/>
        </w:rPr>
        <w:pict>
          <v:line id="_x0000_s1120" style="position:absolute;flip:x;z-index:251725312" from="40.2pt,9.35pt" to="191.4pt,9.35pt" o:allowincell="f">
            <v:stroke startarrow="classic" startarrowwidth="wide"/>
          </v:line>
        </w:pict>
      </w:r>
      <w:r>
        <w:rPr>
          <w:noProof/>
          <w:lang w:val="ru-RU" w:eastAsia="ru-RU"/>
        </w:rPr>
        <w:pict>
          <v:line id="_x0000_s1121" style="position:absolute;z-index:251695616" from="393pt,9.35pt" to="393pt,88.55pt" o:allowincell="f"/>
        </w:pict>
      </w:r>
      <w:r>
        <w:rPr>
          <w:noProof/>
          <w:lang w:val="ru-RU" w:eastAsia="ru-RU"/>
        </w:rPr>
        <w:pict>
          <v:line id="_x0000_s1122" style="position:absolute;z-index:251694592" from="256.2pt,9.35pt" to="393pt,9.35pt" o:allowincell="f">
            <v:stroke startarrow="classic" startarrowwidth="wide"/>
          </v:lin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23" style="position:absolute;z-index:251688448" from="227.4pt,5.05pt" to="227.4pt,41.05pt" o:allowincell="f">
            <v:stroke endarrow="classic" endarrowwidth="wide"/>
          </v:line>
        </w:pict>
      </w:r>
    </w:p>
    <w:p w:rsidR="00FD3D2F" w:rsidRDefault="00FD3D2F" w:rsidP="00FD3D2F">
      <w:r>
        <w:t xml:space="preserve">                                                                               + O</w:t>
      </w:r>
      <w:r>
        <w:rPr>
          <w:vertAlign w:val="subscript"/>
        </w:rPr>
        <w:t>2</w:t>
      </w:r>
    </w:p>
    <w:p w:rsidR="00FD3D2F" w:rsidRDefault="00FD3D2F" w:rsidP="00FD3D2F">
      <w:pPr>
        <w:pStyle w:val="1"/>
      </w:pPr>
      <w:r>
        <w:t xml:space="preserve">                         </w:t>
      </w:r>
      <w:bookmarkStart w:id="14" w:name="_Toc128318995"/>
      <w:r>
        <w:t>Атмосфера</w:t>
      </w:r>
      <w:bookmarkEnd w:id="14"/>
    </w:p>
    <w:p w:rsidR="00FD3D2F" w:rsidRDefault="00D74116" w:rsidP="00FD3D2F">
      <w:r>
        <w:rPr>
          <w:noProof/>
          <w:lang w:val="ru-RU" w:eastAsia="ru-RU"/>
        </w:rPr>
        <w:pict>
          <v:line id="_x0000_s1124" style="position:absolute;z-index:251693568" from="335.4pt,9.15pt" to="335.4pt,37.95pt" o:allowincell="f"/>
        </w:pict>
      </w:r>
      <w:r>
        <w:rPr>
          <w:noProof/>
          <w:lang w:val="ru-RU" w:eastAsia="ru-RU"/>
        </w:rPr>
        <w:pict>
          <v:line id="_x0000_s1125" style="position:absolute;flip:x;z-index:251692544" from="285pt,9.15pt" to="335.4pt,9.1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shape id="_x0000_s1126" type="#_x0000_t202" style="position:absolute;margin-left:169.8pt;margin-top:2.25pt;width:115.2pt;height:21.6pt;z-index:251676160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>SО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+ O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= SО</w:t>
                  </w:r>
                  <w:r>
                    <w:rPr>
                      <w:vertAlign w:val="subscript"/>
                    </w:rPr>
                    <w:t>3</w:t>
                  </w:r>
                </w:p>
              </w:txbxContent>
            </v:textbox>
          </v:shap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27" style="position:absolute;flip:x;z-index:251690496" from="40.2pt,-.05pt" to="169.8pt,-.05pt" o:allowincell="f">
            <v:stroke startarrow="classic" startarrowwidth="wide"/>
          </v:line>
        </w:pict>
      </w:r>
    </w:p>
    <w:p w:rsidR="00FD3D2F" w:rsidRDefault="00D74116" w:rsidP="00FD3D2F">
      <w:r>
        <w:rPr>
          <w:noProof/>
          <w:lang w:val="ru-RU" w:eastAsia="ru-RU"/>
        </w:rPr>
        <w:pict>
          <v:shape id="_x0000_s1128" type="#_x0000_t202" style="position:absolute;margin-left:313.8pt;margin-top:10.05pt;width:108pt;height:27pt;z-index:251696640" o:allowincell="f">
            <v:textbox style="mso-next-textbox:#_x0000_s1128"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Промисловість 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line id="_x0000_s1129" style="position:absolute;z-index:251689472" from="227.4pt,.85pt" to="227.4pt,44.05pt" o:allowincell="f">
            <v:stroke endarrow="classic" endarrowwidth="wide"/>
          </v:line>
        </w:pict>
      </w:r>
    </w:p>
    <w:p w:rsidR="00FD3D2F" w:rsidRDefault="00FD3D2F" w:rsidP="00FD3D2F">
      <w:r>
        <w:t xml:space="preserve">                                                                               + Н</w:t>
      </w:r>
      <w:r>
        <w:rPr>
          <w:vertAlign w:val="subscript"/>
        </w:rPr>
        <w:t>2</w:t>
      </w:r>
      <w:r>
        <w:t>О</w:t>
      </w:r>
    </w:p>
    <w:p w:rsidR="00FD3D2F" w:rsidRDefault="00FD3D2F" w:rsidP="00FD3D2F">
      <w:pPr>
        <w:rPr>
          <w:sz w:val="16"/>
          <w:szCs w:val="16"/>
        </w:rPr>
      </w:pPr>
    </w:p>
    <w:p w:rsidR="00FD3D2F" w:rsidRDefault="00D74116" w:rsidP="00FD3D2F">
      <w:r>
        <w:rPr>
          <w:noProof/>
          <w:lang w:val="ru-RU" w:eastAsia="ru-RU"/>
        </w:rPr>
        <w:pict>
          <v:shape id="_x0000_s1130" type="#_x0000_t202" style="position:absolute;margin-left:191.4pt;margin-top:9.55pt;width:64.8pt;height:21.6pt;z-index:251681280" o:allowincell="f">
            <v:textbox style="mso-next-textbox:#_x0000_s1130">
              <w:txbxContent>
                <w:p w:rsidR="00FD3D2F" w:rsidRDefault="00FD3D2F" w:rsidP="00FD3D2F">
                  <w:pPr>
                    <w:jc w:val="center"/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SO</w:t>
                  </w:r>
                  <w:r>
                    <w:rPr>
                      <w:vertAlign w:val="subscript"/>
                    </w:rPr>
                    <w:t>4</w:t>
                  </w:r>
                </w:p>
              </w:txbxContent>
            </v:textbox>
          </v:shape>
        </w:pict>
      </w:r>
    </w:p>
    <w:p w:rsidR="00FD3D2F" w:rsidRDefault="00FD3D2F" w:rsidP="00FD3D2F"/>
    <w:p w:rsidR="00FD3D2F" w:rsidRDefault="00D74116" w:rsidP="00FD3D2F">
      <w:r>
        <w:rPr>
          <w:noProof/>
          <w:lang w:val="ru-RU" w:eastAsia="ru-RU"/>
        </w:rPr>
        <w:pict>
          <v:line id="_x0000_s1131" style="position:absolute;z-index:251698688" from="364.2pt,.65pt" to="364.2pt,43.8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32" style="position:absolute;z-index:251697664" from="256.2pt,.65pt" to="364.2pt,.65pt" o:allowincell="f"/>
        </w:pict>
      </w:r>
      <w:r>
        <w:rPr>
          <w:noProof/>
          <w:lang w:val="ru-RU" w:eastAsia="ru-RU"/>
        </w:rPr>
        <w:pict>
          <v:line id="_x0000_s1133" style="position:absolute;z-index:251691520" from="227.4pt,7.85pt" to="227.4pt,43.85pt" o:allowincell="f">
            <v:stroke endarrow="classic" endarrowwidth="wide"/>
          </v:line>
        </w:pict>
      </w:r>
    </w:p>
    <w:p w:rsidR="00FD3D2F" w:rsidRDefault="00FD3D2F" w:rsidP="00FD3D2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</w:t>
      </w:r>
    </w:p>
    <w:p w:rsidR="00FD3D2F" w:rsidRDefault="00D74116" w:rsidP="00FD3D2F">
      <w:r>
        <w:rPr>
          <w:noProof/>
          <w:lang w:val="ru-RU" w:eastAsia="ru-RU"/>
        </w:rPr>
        <w:pict>
          <v:shape id="_x0000_s1134" type="#_x0000_t202" style="position:absolute;margin-left:27pt;margin-top:9.2pt;width:79.2pt;height:50.4pt;z-index:251679232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>Вулкани і гарячі джерела</w:t>
                  </w:r>
                </w:p>
              </w:txbxContent>
            </v:textbox>
          </v:shape>
        </w:pict>
      </w:r>
      <w:r w:rsidR="00FD3D2F">
        <w:t xml:space="preserve">                                                                               + NH</w:t>
      </w:r>
      <w:r w:rsidR="00FD3D2F">
        <w:rPr>
          <w:vertAlign w:val="subscript"/>
        </w:rPr>
        <w:t>3</w:t>
      </w:r>
    </w:p>
    <w:p w:rsidR="00FD3D2F" w:rsidRDefault="00D74116" w:rsidP="00FD3D2F">
      <w:pPr>
        <w:pStyle w:val="1"/>
      </w:pPr>
      <w:r>
        <w:rPr>
          <w:noProof/>
          <w:lang w:eastAsia="ru-RU"/>
        </w:rPr>
        <w:pict>
          <v:shape id="_x0000_s1135" type="#_x0000_t202" style="position:absolute;margin-left:313.8pt;margin-top:9.35pt;width:108pt;height:35.4pt;z-index:251678208" o:allowincell="f">
            <v:textbox style="mso-next-textbox:#_x0000_s1135">
              <w:txbxContent>
                <w:p w:rsidR="00FD3D2F" w:rsidRDefault="00FD3D2F" w:rsidP="00FD3D2F">
                  <w:pPr>
                    <w:jc w:val="center"/>
                  </w:pPr>
                  <w:r>
                    <w:rPr>
                      <w:lang w:val="en-US"/>
                    </w:rPr>
                    <w:t xml:space="preserve">Туман и </w:t>
                  </w:r>
                  <w:r>
                    <w:t>опади (дощ, сніг)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36" type="#_x0000_t202" style="position:absolute;margin-left:184.2pt;margin-top:11.65pt;width:79.2pt;height:21.6pt;z-index:251682304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rPr>
                      <w:lang w:val="en-US"/>
                    </w:rPr>
                    <w:t>(NH</w:t>
                  </w:r>
                  <w:r>
                    <w:rPr>
                      <w:vertAlign w:val="subscript"/>
                    </w:rPr>
                    <w:t xml:space="preserve">4 </w:t>
                  </w:r>
                  <w:r>
                    <w:t>)</w:t>
                  </w:r>
                  <w:r>
                    <w:rPr>
                      <w:vertAlign w:val="subscript"/>
                    </w:rPr>
                    <w:t>2</w:t>
                  </w:r>
                  <w:r>
                    <w:t>SO</w:t>
                  </w:r>
                  <w:r>
                    <w:rPr>
                      <w:vertAlign w:val="subscript"/>
                    </w:rPr>
                    <w:t>4</w:t>
                  </w:r>
                </w:p>
              </w:txbxContent>
            </v:textbox>
          </v:shape>
        </w:pict>
      </w:r>
      <w:bookmarkEnd w:id="1"/>
      <w:r w:rsidR="00FD3D2F">
        <w:t xml:space="preserve">                                                    </w:t>
      </w:r>
    </w:p>
    <w:p w:rsidR="00FD3D2F" w:rsidRDefault="00FD3D2F" w:rsidP="00FD3D2F">
      <w:pPr>
        <w:rPr>
          <w:sz w:val="16"/>
          <w:szCs w:val="16"/>
        </w:rPr>
      </w:pPr>
      <w:r>
        <w:t xml:space="preserve"> </w:t>
      </w:r>
    </w:p>
    <w:p w:rsidR="00FD3D2F" w:rsidRDefault="00D74116" w:rsidP="00FD3D2F">
      <w:r>
        <w:rPr>
          <w:noProof/>
          <w:lang w:val="ru-RU" w:eastAsia="ru-RU"/>
        </w:rPr>
        <w:pict>
          <v:line id="_x0000_s1137" style="position:absolute;flip:y;z-index:251709952" from="153pt,.75pt" to="155.4pt,179.4pt" o:allowincell="f"/>
        </w:pict>
      </w:r>
      <w:r>
        <w:rPr>
          <w:noProof/>
          <w:lang w:val="ru-RU" w:eastAsia="ru-RU"/>
        </w:rPr>
        <w:pict>
          <v:line id="_x0000_s1138" style="position:absolute;z-index:251710976" from="155.4pt,.75pt" to="184.2pt,.75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39" style="position:absolute;z-index:251699712" from="263.4pt,.75pt" to="313.8pt,.75pt" o:allowincell="f">
            <v:stroke endarrow="classic" endarrowwidth="wide"/>
          </v:lin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40" style="position:absolute;flip:x y;z-index:251724288" from="36pt,12.6pt" to="36pt,291.6pt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41" style="position:absolute;flip:x;z-index:251704832" from="405pt,13.15pt" to="407.4pt,165.6pt" o:allowincell="f"/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42" style="position:absolute;z-index:251702784" from="328.2pt,-.65pt" to="328.2pt,28.15pt" o:allowincell="f"/>
        </w:pict>
      </w:r>
      <w:r>
        <w:rPr>
          <w:noProof/>
          <w:lang w:val="ru-RU" w:eastAsia="ru-RU"/>
        </w:rPr>
        <w:pict>
          <v:line id="_x0000_s1143" style="position:absolute;z-index:251700736" from="364.2pt,-.65pt" to="364.2pt,78.55pt" o:allowincell="f"/>
        </w:pict>
      </w:r>
    </w:p>
    <w:p w:rsidR="00FD3D2F" w:rsidRDefault="00D74116" w:rsidP="00FD3D2F">
      <w:r>
        <w:rPr>
          <w:noProof/>
          <w:lang w:val="ru-RU" w:eastAsia="ru-RU"/>
        </w:rPr>
        <w:pict>
          <v:shape id="_x0000_s1144" type="#_x0000_t202" style="position:absolute;margin-left:184.2pt;margin-top:9.45pt;width:79.2pt;height:21.6pt;z-index:251683328" o:allowincell="f">
            <v:textbox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Тварини </w:t>
                  </w:r>
                </w:p>
              </w:txbxContent>
            </v:textbox>
          </v:shap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45" style="position:absolute;z-index:251715072" from="126.6pt,5.2pt" to="184.2pt,5.2pt" o:allowincell="f"/>
        </w:pict>
      </w:r>
      <w:r>
        <w:rPr>
          <w:noProof/>
          <w:lang w:val="ru-RU" w:eastAsia="ru-RU"/>
        </w:rPr>
        <w:pict>
          <v:line id="_x0000_s1146" style="position:absolute;flip:y;z-index:251714048" from="126.6pt,5.2pt" to="126.6pt,156.4pt" o:allowincell="f">
            <v:stroke startarrow="classic" startarrowwidth="wide"/>
          </v:line>
        </w:pict>
      </w:r>
      <w:r>
        <w:rPr>
          <w:noProof/>
          <w:lang w:val="ru-RU" w:eastAsia="ru-RU"/>
        </w:rPr>
        <w:pict>
          <v:line id="_x0000_s1147" style="position:absolute;flip:x;z-index:251703808" from="263.4pt,5.2pt" to="328.2pt,5.2pt" o:allowincell="f">
            <v:stroke endarrow="classic" endarrowwidth="wide"/>
          </v:lin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48" style="position:absolute;flip:y;z-index:251706880" from="227.4pt,8.1pt" to="227.4pt,36.9pt" o:allowincell="f">
            <v:stroke endarrow="classic" endarrowwidth="wide"/>
          </v:line>
        </w:pict>
      </w:r>
    </w:p>
    <w:p w:rsidR="00FD3D2F" w:rsidRDefault="00FD3D2F" w:rsidP="00FD3D2F"/>
    <w:p w:rsidR="00FD3D2F" w:rsidRDefault="00FD3D2F" w:rsidP="00FD3D2F"/>
    <w:p w:rsidR="00FD3D2F" w:rsidRDefault="00D74116" w:rsidP="00FD3D2F">
      <w:r>
        <w:rPr>
          <w:noProof/>
          <w:lang w:val="ru-RU" w:eastAsia="ru-RU"/>
        </w:rPr>
        <w:pict>
          <v:line id="_x0000_s1149" style="position:absolute;z-index:251717120" from="69pt,9.6pt" to="69pt,110.4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50" style="position:absolute;flip:x;z-index:251716096" from="69pt,9.6pt" to="184.2pt,9.6pt" o:allowincell="f"/>
        </w:pict>
      </w:r>
      <w:r>
        <w:rPr>
          <w:noProof/>
          <w:lang w:val="ru-RU" w:eastAsia="ru-RU"/>
        </w:rPr>
        <w:pict>
          <v:line id="_x0000_s1151" style="position:absolute;flip:x;z-index:251701760" from="263.4pt,9.6pt" to="364.2pt,9.6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shape id="_x0000_s1152" type="#_x0000_t202" style="position:absolute;margin-left:184.2pt;margin-top:2.4pt;width:79.2pt;height:21.6pt;z-index:251684352" o:allowincell="f">
            <v:textbox style="mso-next-textbox:#_x0000_s1152"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Рослини </w:t>
                  </w:r>
                </w:p>
              </w:txbxContent>
            </v:textbox>
          </v:shape>
        </w:pict>
      </w:r>
    </w:p>
    <w:p w:rsidR="00FD3D2F" w:rsidRDefault="00FD3D2F" w:rsidP="00FD3D2F"/>
    <w:p w:rsidR="00FD3D2F" w:rsidRDefault="00D74116" w:rsidP="00FD3D2F">
      <w:r>
        <w:rPr>
          <w:noProof/>
          <w:lang w:val="ru-RU" w:eastAsia="ru-RU"/>
        </w:rPr>
        <w:pict>
          <v:line id="_x0000_s1153" style="position:absolute;flip:y;z-index:251707904" from="227.4pt,1.15pt" to="227.4pt,29.95pt" o:allowincell="f">
            <v:stroke endarrow="classic" endarrowwidth="wide"/>
          </v:line>
        </w:pict>
      </w:r>
    </w:p>
    <w:p w:rsidR="00FD3D2F" w:rsidRDefault="00FD3D2F" w:rsidP="00FD3D2F"/>
    <w:p w:rsidR="00FD3D2F" w:rsidRDefault="00D74116" w:rsidP="00FD3D2F">
      <w:r>
        <w:rPr>
          <w:noProof/>
          <w:lang w:val="ru-RU" w:eastAsia="ru-RU"/>
        </w:rPr>
        <w:pict>
          <v:shape id="_x0000_s1154" type="#_x0000_t202" style="position:absolute;margin-left:184.2pt;margin-top:6.8pt;width:79.2pt;height:36pt;z-index:251685376" o:allowincell="f">
            <v:textbox style="mso-next-textbox:#_x0000_s1154">
              <w:txbxContent>
                <w:p w:rsidR="00FD3D2F" w:rsidRDefault="00FD3D2F" w:rsidP="00FD3D2F">
                  <w:pPr>
                    <w:jc w:val="center"/>
                  </w:pPr>
                  <w:r>
                    <w:t>Сульфати</w:t>
                  </w:r>
                </w:p>
                <w:p w:rsidR="00FD3D2F" w:rsidRDefault="00FD3D2F" w:rsidP="00FD3D2F">
                  <w:pPr>
                    <w:jc w:val="center"/>
                    <w:rPr>
                      <w:vertAlign w:val="superscript"/>
                    </w:rPr>
                  </w:pPr>
                  <w:r>
                    <w:t>(SO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) </w:t>
                  </w:r>
                  <w:r>
                    <w:rPr>
                      <w:vertAlign w:val="superscript"/>
                    </w:rPr>
                    <w:t>2-</w:t>
                  </w:r>
                </w:p>
              </w:txbxContent>
            </v:textbox>
          </v:shap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55" style="position:absolute;flip:x;z-index:251708928" from="155.4pt,2.5pt" to="184.2pt,2.5pt" o:allowincell="f"/>
        </w:pict>
      </w:r>
      <w:r>
        <w:rPr>
          <w:noProof/>
          <w:lang w:val="ru-RU" w:eastAsia="ru-RU"/>
        </w:rPr>
        <w:pict>
          <v:line id="_x0000_s1156" style="position:absolute;z-index:251705856" from="263.4pt,2.5pt" to="407.4pt,2.5pt" o:allowincell="f">
            <v:stroke startarrow="classic" startarrowwidth="wide"/>
          </v:line>
        </w:pict>
      </w:r>
    </w:p>
    <w:p w:rsidR="00FD3D2F" w:rsidRDefault="00FD3D2F" w:rsidP="00FD3D2F"/>
    <w:p w:rsidR="00FD3D2F" w:rsidRDefault="00D74116" w:rsidP="00FD3D2F">
      <w:pPr>
        <w:rPr>
          <w:sz w:val="16"/>
          <w:szCs w:val="16"/>
        </w:rPr>
      </w:pPr>
      <w:r>
        <w:rPr>
          <w:noProof/>
          <w:lang w:val="ru-RU" w:eastAsia="ru-RU"/>
        </w:rPr>
        <w:pict>
          <v:line id="_x0000_s1157" style="position:absolute;z-index:251720192" from="335.4pt,1.1pt" to="335.4pt,37.1pt" o:allowincell="f"/>
        </w:pict>
      </w:r>
      <w:r>
        <w:rPr>
          <w:noProof/>
          <w:lang w:val="ru-RU" w:eastAsia="ru-RU"/>
        </w:rPr>
        <w:pict>
          <v:line id="_x0000_s1158" style="position:absolute;z-index:251719168" from="263.4pt,1.1pt" to="335.4pt,1.1pt" o:allowincell="f">
            <v:stroke startarrow="classic" startarrowwidth="wide" endarrowwidth="wide"/>
          </v:line>
        </w:pict>
      </w:r>
      <w:r>
        <w:rPr>
          <w:noProof/>
          <w:lang w:val="ru-RU" w:eastAsia="ru-RU"/>
        </w:rPr>
        <w:pict>
          <v:line id="_x0000_s1159" style="position:absolute;z-index:251718144" from="227.4pt,8.3pt" to="227.4pt,94.7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60" style="position:absolute;z-index:251713024" from="97.8pt,1.1pt" to="184.2pt,1.1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61" style="position:absolute;flip:y;z-index:251712000" from="97.8pt,1.1pt" to="97.8pt,29.9pt" o:allowincell="f"/>
        </w:pict>
      </w:r>
      <w:r w:rsidR="00FD3D2F">
        <w:rPr>
          <w:sz w:val="16"/>
          <w:szCs w:val="16"/>
        </w:rPr>
        <w:t xml:space="preserve">                                                    </w:t>
      </w:r>
    </w:p>
    <w:p w:rsidR="00FD3D2F" w:rsidRDefault="00FD3D2F" w:rsidP="00FD3D2F">
      <w:r>
        <w:t xml:space="preserve">                                                    *                                        *</w:t>
      </w:r>
    </w:p>
    <w:p w:rsidR="00FD3D2F" w:rsidRDefault="00D74116" w:rsidP="00FD3D2F">
      <w:r>
        <w:rPr>
          <w:noProof/>
          <w:lang w:val="ru-RU" w:eastAsia="ru-RU"/>
        </w:rPr>
        <w:pict>
          <v:shape id="_x0000_s1162" type="#_x0000_t202" style="position:absolute;margin-left:47.4pt;margin-top:6.9pt;width:100.8pt;height:35.4pt;z-index:251680256" o:allowincell="f">
            <v:textbox style="mso-next-textbox:#_x0000_s1162">
              <w:txbxContent>
                <w:p w:rsidR="00FD3D2F" w:rsidRDefault="00FD3D2F" w:rsidP="00FD3D2F">
                  <w:pPr>
                    <w:jc w:val="center"/>
                  </w:pPr>
                  <w:r>
                    <w:t>Організми, що розлагаються</w:t>
                  </w:r>
                </w:p>
              </w:txbxContent>
            </v:textbox>
          </v:shape>
        </w:pict>
      </w:r>
    </w:p>
    <w:p w:rsidR="00FD3D2F" w:rsidRDefault="00D74116" w:rsidP="00FD3D2F">
      <w:r>
        <w:rPr>
          <w:noProof/>
          <w:lang w:val="ru-RU" w:eastAsia="ru-RU"/>
        </w:rPr>
        <w:pict>
          <v:shape id="_x0000_s1163" type="#_x0000_t202" style="position:absolute;margin-left:306.6pt;margin-top:.3pt;width:64.8pt;height:21.6pt;z-index:251687424" o:allowincell="f">
            <v:textbox style="mso-next-textbox:#_x0000_s1163">
              <w:txbxContent>
                <w:p w:rsidR="00FD3D2F" w:rsidRDefault="00FD3D2F" w:rsidP="00FD3D2F">
                  <w:pPr>
                    <w:jc w:val="center"/>
                  </w:pPr>
                  <w:r>
                    <w:t xml:space="preserve">Сірка </w:t>
                  </w:r>
                </w:p>
              </w:txbxContent>
            </v:textbox>
          </v:shap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64" style="position:absolute;flip:y;z-index:251722240" from="335.4pt,8.1pt" to="335.4pt,51.3pt" o:allowincell="f">
            <v:stroke endarrow="classic" endarrowwidth="wide"/>
          </v:line>
        </w:pict>
      </w:r>
    </w:p>
    <w:p w:rsidR="00FD3D2F" w:rsidRDefault="00D74116" w:rsidP="00FD3D2F">
      <w:r>
        <w:rPr>
          <w:noProof/>
          <w:lang w:val="ru-RU" w:eastAsia="ru-RU"/>
        </w:rPr>
        <w:pict>
          <v:line id="_x0000_s1165" style="position:absolute;z-index:251730432" from="97.8pt,1.5pt" to="97.8pt,44.7pt" o:allowincell="f"/>
        </w:pict>
      </w:r>
    </w:p>
    <w:p w:rsidR="00FD3D2F" w:rsidRDefault="00FD3D2F" w:rsidP="00FD3D2F"/>
    <w:p w:rsidR="00FD3D2F" w:rsidRDefault="00D74116" w:rsidP="00FD3D2F">
      <w:r>
        <w:rPr>
          <w:noProof/>
          <w:lang w:val="ru-RU" w:eastAsia="ru-RU"/>
        </w:rPr>
        <w:pict>
          <v:line id="_x0000_s1166" style="position:absolute;flip:x;z-index:251723264" from="40.2pt,9.9pt" to="191.4pt,9.9pt" o:allowincell="f"/>
        </w:pict>
      </w:r>
      <w:r>
        <w:rPr>
          <w:noProof/>
          <w:lang w:val="ru-RU" w:eastAsia="ru-RU"/>
        </w:rPr>
        <w:pict>
          <v:line id="_x0000_s1167" style="position:absolute;z-index:251721216" from="256.2pt,9.9pt" to="335.4pt,9.9pt" o:allowincell="f"/>
        </w:pict>
      </w:r>
      <w:r>
        <w:rPr>
          <w:noProof/>
          <w:lang w:val="ru-RU" w:eastAsia="ru-RU"/>
        </w:rPr>
        <w:pict>
          <v:shape id="_x0000_s1168" type="#_x0000_t202" style="position:absolute;margin-left:191.4pt;margin-top:2.7pt;width:64.8pt;height:21.6pt;z-index:251686400" o:allowincell="f">
            <v:textbox style="mso-next-textbox:#_x0000_s1168">
              <w:txbxContent>
                <w:p w:rsidR="00FD3D2F" w:rsidRDefault="00FD3D2F" w:rsidP="00FD3D2F">
                  <w:pPr>
                    <w:jc w:val="center"/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S</w:t>
                  </w:r>
                </w:p>
              </w:txbxContent>
            </v:textbox>
          </v:shape>
        </w:pict>
      </w:r>
      <w:r w:rsidR="00FD3D2F">
        <w:t xml:space="preserve">                                                                                              **</w:t>
      </w:r>
    </w:p>
    <w:p w:rsidR="00FD3D2F" w:rsidRDefault="00D74116" w:rsidP="00FD3D2F">
      <w:pPr>
        <w:rPr>
          <w:sz w:val="16"/>
          <w:szCs w:val="16"/>
        </w:rPr>
      </w:pPr>
      <w:r>
        <w:rPr>
          <w:noProof/>
          <w:lang w:val="ru-RU" w:eastAsia="ru-RU"/>
        </w:rPr>
        <w:pict>
          <v:line id="_x0000_s1169" style="position:absolute;z-index:251731456" from="97.8pt,3.3pt" to="191.4pt,3.3pt" o:allowincell="f">
            <v:stroke endarrow="classic" endarrowwidth="wide"/>
          </v:line>
        </w:pict>
      </w:r>
      <w:r>
        <w:rPr>
          <w:noProof/>
          <w:lang w:val="ru-RU" w:eastAsia="ru-RU"/>
        </w:rPr>
        <w:pict>
          <v:line id="_x0000_s1170" style="position:absolute;flip:x;z-index:251729408" from="256.2pt,3.3pt" to="443.4pt,3.3pt" o:allowincell="f">
            <v:stroke endarrow="classic" endarrowwidth="wide"/>
          </v:line>
        </w:pict>
      </w:r>
    </w:p>
    <w:p w:rsidR="00FD3D2F" w:rsidRDefault="00FD3D2F" w:rsidP="00FD3D2F">
      <w:r>
        <w:t xml:space="preserve">                                               **</w:t>
      </w:r>
    </w:p>
    <w:p w:rsidR="00FD3D2F" w:rsidRDefault="00FD3D2F" w:rsidP="00FD3D2F"/>
    <w:p w:rsidR="00FD3D2F" w:rsidRDefault="00FD3D2F" w:rsidP="00FD3D2F"/>
    <w:p w:rsidR="00FD3D2F" w:rsidRDefault="00FD3D2F" w:rsidP="00FD3D2F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Мал</w:t>
      </w:r>
      <w:r w:rsidR="00C4439B">
        <w:rPr>
          <w:sz w:val="28"/>
          <w:szCs w:val="28"/>
          <w:u w:val="single"/>
        </w:rPr>
        <w:t>. 4</w:t>
      </w:r>
      <w:r>
        <w:rPr>
          <w:sz w:val="28"/>
          <w:szCs w:val="28"/>
          <w:u w:val="single"/>
        </w:rPr>
        <w:t>. Кругообіг сірки</w:t>
      </w:r>
    </w:p>
    <w:p w:rsidR="00FD3D2F" w:rsidRDefault="00FD3D2F" w:rsidP="00FD3D2F">
      <w:pPr>
        <w:rPr>
          <w:sz w:val="28"/>
          <w:szCs w:val="28"/>
        </w:rPr>
      </w:pPr>
    </w:p>
    <w:p w:rsidR="00FD3D2F" w:rsidRDefault="00FD3D2F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Default="00C4439B">
      <w:pPr>
        <w:rPr>
          <w:lang w:val="ru-RU"/>
        </w:rPr>
      </w:pPr>
    </w:p>
    <w:p w:rsidR="00C4439B" w:rsidRPr="00C4439B" w:rsidRDefault="00C4439B" w:rsidP="00C4439B">
      <w:pPr>
        <w:pStyle w:val="1"/>
        <w:jc w:val="center"/>
        <w:rPr>
          <w:b/>
          <w:bCs/>
          <w:sz w:val="28"/>
          <w:szCs w:val="28"/>
          <w:lang w:val="uk-UA"/>
        </w:rPr>
      </w:pPr>
      <w:bookmarkStart w:id="15" w:name="_Toc128318997"/>
      <w:r w:rsidRPr="00C4439B">
        <w:rPr>
          <w:b/>
          <w:bCs/>
          <w:sz w:val="28"/>
          <w:szCs w:val="28"/>
        </w:rPr>
        <w:t>Перелік використаної літератури:</w:t>
      </w:r>
      <w:bookmarkEnd w:id="15"/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>Болин Б. Круговорот углерода. /Биосфера. – М.:Мир, 1972.-С. 91-104.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>Бондарев Л.Г. Роль растительности в миграции минеральных веществ в атмосфере. // Природа.,1981, № 3, С.86-90.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Войткевич Г.В. Бактерии и состав атмосферы. – М.: </w:t>
      </w:r>
      <w:r>
        <w:rPr>
          <w:sz w:val="28"/>
          <w:szCs w:val="28"/>
        </w:rPr>
        <w:t>Издательство МГУ, 1984, 272с.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>Гаррелс Р.М. Круговорот углерода</w:t>
      </w:r>
      <w:r>
        <w:rPr>
          <w:sz w:val="28"/>
          <w:szCs w:val="28"/>
        </w:rPr>
        <w:t>, кислорода и серы в течении геологического времени. – М.: Наука, 1975 - 48с.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Делвич К. Круговорот азота. /Биосфера.</w:t>
      </w:r>
      <w:r>
        <w:rPr>
          <w:sz w:val="28"/>
          <w:szCs w:val="28"/>
          <w:lang w:val="ru-RU"/>
        </w:rPr>
        <w:t xml:space="preserve"> – М.:Мир, 1972.-С. 105-119.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>Добровольский В.В. Основы биогеохимии. Учебн. пособие для геогр., биол., геолог., с-х спец. вузов. – М.: Высшая школа, 1998. –413с.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Добродеев О.П., Суетова И.А. Живое вещество Земли. М.: Издательство МГУ, 1986.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Заварзин Г.А. Бактерии и состав атмосферы. - </w:t>
      </w:r>
      <w:r>
        <w:rPr>
          <w:sz w:val="28"/>
          <w:szCs w:val="28"/>
        </w:rPr>
        <w:t>М.: Наука, 1984.- 199с.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Ковальский В.В. Геохимическая экология. – М.: Наука, 1974.- 289с.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Ковда В.А. Биогеохимические циклы в природе и их нарушение человеком. /Биогеохимические циклы в биосфере. - М.: Наука, 1976. – С.19-35.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Лейн А.Ю., Иванов М.В. Глобальные биогеохимические циклы элементов и влияние на них деятельности человека. //Геохимия. 1976, № 8, С.1252-1277.</w:t>
      </w:r>
    </w:p>
    <w:p w:rsidR="00C4439B" w:rsidRDefault="00C4439B" w:rsidP="00C443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Френд Дж.П. Цикл</w:t>
      </w:r>
      <w:r>
        <w:rPr>
          <w:sz w:val="28"/>
          <w:szCs w:val="28"/>
          <w:lang w:val="ru-RU"/>
        </w:rPr>
        <w:t>ы серы в природе. //Химия нижней атмосферы. //Под ред. С.Расула.- М.: Мир, 1976. –С. 223-251.</w:t>
      </w:r>
    </w:p>
    <w:p w:rsidR="00C4439B" w:rsidRPr="00FD3D2F" w:rsidRDefault="00C4439B">
      <w:pPr>
        <w:rPr>
          <w:lang w:val="ru-RU"/>
        </w:rPr>
      </w:pPr>
      <w:bookmarkStart w:id="16" w:name="_GoBack"/>
      <w:bookmarkEnd w:id="16"/>
    </w:p>
    <w:sectPr w:rsidR="00C4439B" w:rsidRPr="00FD3D2F" w:rsidSect="00C4439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A37" w:rsidRDefault="00A12A37">
      <w:r>
        <w:separator/>
      </w:r>
    </w:p>
  </w:endnote>
  <w:endnote w:type="continuationSeparator" w:id="0">
    <w:p w:rsidR="00A12A37" w:rsidRDefault="00A12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A37" w:rsidRDefault="00A12A37">
      <w:r>
        <w:separator/>
      </w:r>
    </w:p>
  </w:footnote>
  <w:footnote w:type="continuationSeparator" w:id="0">
    <w:p w:rsidR="00A12A37" w:rsidRDefault="00A12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39B" w:rsidRDefault="00C4439B" w:rsidP="00E57431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221FC">
      <w:rPr>
        <w:rStyle w:val="a8"/>
        <w:noProof/>
      </w:rPr>
      <w:t>11</w:t>
    </w:r>
    <w:r>
      <w:rPr>
        <w:rStyle w:val="a8"/>
      </w:rPr>
      <w:fldChar w:fldCharType="end"/>
    </w:r>
  </w:p>
  <w:p w:rsidR="00C4439B" w:rsidRDefault="00C4439B" w:rsidP="00C4439B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20D4D"/>
    <w:multiLevelType w:val="hybridMultilevel"/>
    <w:tmpl w:val="E12E2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073739"/>
    <w:multiLevelType w:val="hybridMultilevel"/>
    <w:tmpl w:val="9CC22A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57CB"/>
    <w:rsid w:val="00007553"/>
    <w:rsid w:val="000221FC"/>
    <w:rsid w:val="00045F09"/>
    <w:rsid w:val="00285021"/>
    <w:rsid w:val="002932FE"/>
    <w:rsid w:val="003332FF"/>
    <w:rsid w:val="00370CF6"/>
    <w:rsid w:val="00524FF7"/>
    <w:rsid w:val="00A12A37"/>
    <w:rsid w:val="00B1274A"/>
    <w:rsid w:val="00BB3BC0"/>
    <w:rsid w:val="00BC50FC"/>
    <w:rsid w:val="00C4439B"/>
    <w:rsid w:val="00D1658F"/>
    <w:rsid w:val="00D74116"/>
    <w:rsid w:val="00E57431"/>
    <w:rsid w:val="00E757CB"/>
    <w:rsid w:val="00FD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72"/>
    <o:shapelayout v:ext="edit">
      <o:idmap v:ext="edit" data="1"/>
    </o:shapelayout>
  </w:shapeDefaults>
  <w:decimalSymbol w:val=","/>
  <w:listSeparator w:val=";"/>
  <w14:defaultImageDpi w14:val="0"/>
  <w15:chartTrackingRefBased/>
  <w15:docId w15:val="{CBEB01DA-EBC1-4DCE-B3B2-6BF5BC67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7CB"/>
    <w:rPr>
      <w:sz w:val="24"/>
      <w:szCs w:val="24"/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rsid w:val="00E757CB"/>
    <w:pPr>
      <w:keepNext/>
      <w:outlineLvl w:val="0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  <w:lang w:val="uk-UA" w:eastAsia="en-US"/>
    </w:rPr>
  </w:style>
  <w:style w:type="paragraph" w:styleId="a3">
    <w:name w:val="Body Text"/>
    <w:basedOn w:val="a"/>
    <w:link w:val="a4"/>
    <w:uiPriority w:val="99"/>
    <w:rsid w:val="00E757CB"/>
    <w:pPr>
      <w:jc w:val="center"/>
    </w:pPr>
    <w:rPr>
      <w:lang w:val="ru-RU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  <w:lang w:val="uk-UA" w:eastAsia="en-US"/>
    </w:rPr>
  </w:style>
  <w:style w:type="paragraph" w:styleId="11">
    <w:name w:val="toc 1"/>
    <w:basedOn w:val="a"/>
    <w:next w:val="a"/>
    <w:autoRedefine/>
    <w:uiPriority w:val="99"/>
    <w:semiHidden/>
    <w:rsid w:val="00C4439B"/>
  </w:style>
  <w:style w:type="character" w:styleId="a5">
    <w:name w:val="Hyperlink"/>
    <w:uiPriority w:val="99"/>
    <w:rsid w:val="00C4439B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C443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Pr>
      <w:sz w:val="24"/>
      <w:szCs w:val="24"/>
      <w:lang w:val="uk-UA" w:eastAsia="en-US"/>
    </w:rPr>
  </w:style>
  <w:style w:type="character" w:styleId="a8">
    <w:name w:val="page number"/>
    <w:uiPriority w:val="99"/>
    <w:rsid w:val="00C44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Індекс групи ___________________</vt:lpstr>
    </vt:vector>
  </TitlesOfParts>
  <Company/>
  <LinksUpToDate>false</LinksUpToDate>
  <CharactersWithSpaces>13726</CharactersWithSpaces>
  <SharedDoc>false</SharedDoc>
  <HLinks>
    <vt:vector size="42" baseType="variant">
      <vt:variant>
        <vt:i4>1507377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_Toc128318997</vt:lpwstr>
      </vt:variant>
      <vt:variant>
        <vt:i4>1507377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_Toc128318994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_Toc128318988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_Toc128318987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_Toc128318984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_Toc128318983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_Toc128318982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Індекс групи ___________________</dc:title>
  <dc:subject/>
  <dc:creator>BIG BAN</dc:creator>
  <cp:keywords/>
  <dc:description/>
  <cp:lastModifiedBy>admin</cp:lastModifiedBy>
  <cp:revision>2</cp:revision>
  <cp:lastPrinted>2006-04-30T07:40:00Z</cp:lastPrinted>
  <dcterms:created xsi:type="dcterms:W3CDTF">2014-04-14T17:50:00Z</dcterms:created>
  <dcterms:modified xsi:type="dcterms:W3CDTF">2014-04-14T17:50:00Z</dcterms:modified>
</cp:coreProperties>
</file>