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FA9" w:rsidRDefault="001D4FA9" w:rsidP="006D30F4">
      <w:pPr>
        <w:pStyle w:val="1"/>
        <w:jc w:val="center"/>
        <w:rPr>
          <w:color w:val="auto"/>
        </w:rPr>
      </w:pPr>
    </w:p>
    <w:p w:rsidR="00521A99" w:rsidRPr="006D30F4" w:rsidRDefault="00521A99" w:rsidP="006D30F4">
      <w:pPr>
        <w:pStyle w:val="1"/>
        <w:jc w:val="center"/>
        <w:rPr>
          <w:color w:val="auto"/>
        </w:rPr>
      </w:pPr>
      <w:r w:rsidRPr="006D30F4">
        <w:rPr>
          <w:color w:val="auto"/>
        </w:rPr>
        <w:t>МГАВМИБ им К.И. С</w:t>
      </w:r>
      <w:r w:rsidR="006D30F4">
        <w:rPr>
          <w:color w:val="auto"/>
        </w:rPr>
        <w:t>КРЯБИНА</w:t>
      </w:r>
    </w:p>
    <w:p w:rsidR="00521A99" w:rsidRPr="006D30F4" w:rsidRDefault="00521A99" w:rsidP="00521A99">
      <w:pPr>
        <w:rPr>
          <w:rFonts w:ascii="Times New Roman" w:hAnsi="Times New Roman"/>
          <w:sz w:val="28"/>
          <w:szCs w:val="28"/>
        </w:rPr>
      </w:pPr>
    </w:p>
    <w:p w:rsidR="00521A99" w:rsidRPr="006D30F4" w:rsidRDefault="00521A99" w:rsidP="00521A99">
      <w:pPr>
        <w:rPr>
          <w:rFonts w:ascii="Times New Roman" w:hAnsi="Times New Roman"/>
          <w:sz w:val="28"/>
          <w:szCs w:val="28"/>
        </w:rPr>
      </w:pPr>
    </w:p>
    <w:p w:rsidR="00521A99" w:rsidRPr="006D30F4" w:rsidRDefault="00521A99" w:rsidP="00521A99">
      <w:pPr>
        <w:jc w:val="center"/>
        <w:rPr>
          <w:rFonts w:ascii="Times New Roman" w:hAnsi="Times New Roman"/>
          <w:sz w:val="28"/>
          <w:szCs w:val="28"/>
        </w:rPr>
      </w:pPr>
      <w:r w:rsidRPr="006D30F4">
        <w:rPr>
          <w:rFonts w:ascii="Times New Roman" w:hAnsi="Times New Roman"/>
          <w:sz w:val="28"/>
          <w:szCs w:val="28"/>
        </w:rPr>
        <w:t xml:space="preserve">Коллоидная защита. </w:t>
      </w:r>
    </w:p>
    <w:p w:rsidR="00521A99" w:rsidRPr="006D30F4" w:rsidRDefault="00521A99" w:rsidP="00521A99">
      <w:pPr>
        <w:jc w:val="center"/>
        <w:rPr>
          <w:rFonts w:ascii="Times New Roman" w:hAnsi="Times New Roman"/>
          <w:sz w:val="28"/>
          <w:szCs w:val="28"/>
        </w:rPr>
      </w:pPr>
      <w:r w:rsidRPr="006D30F4">
        <w:rPr>
          <w:rFonts w:ascii="Times New Roman" w:hAnsi="Times New Roman"/>
          <w:sz w:val="28"/>
          <w:szCs w:val="28"/>
        </w:rPr>
        <w:t>Золотое, железное число.</w:t>
      </w:r>
    </w:p>
    <w:p w:rsidR="00521A99" w:rsidRPr="006D30F4" w:rsidRDefault="00521A99" w:rsidP="00521A99">
      <w:pPr>
        <w:jc w:val="center"/>
        <w:rPr>
          <w:rFonts w:ascii="Times New Roman" w:hAnsi="Times New Roman"/>
          <w:sz w:val="28"/>
          <w:szCs w:val="28"/>
        </w:rPr>
      </w:pPr>
      <w:r w:rsidRPr="006D30F4">
        <w:rPr>
          <w:rFonts w:ascii="Times New Roman" w:hAnsi="Times New Roman"/>
          <w:sz w:val="28"/>
          <w:szCs w:val="28"/>
        </w:rPr>
        <w:t>Биологическое значение коллоидной защиты.</w:t>
      </w:r>
    </w:p>
    <w:p w:rsidR="00521A99" w:rsidRPr="006D30F4" w:rsidRDefault="00521A99" w:rsidP="00521A99">
      <w:pPr>
        <w:jc w:val="center"/>
        <w:rPr>
          <w:rFonts w:ascii="Times New Roman" w:hAnsi="Times New Roman"/>
          <w:sz w:val="28"/>
          <w:szCs w:val="28"/>
        </w:rPr>
      </w:pPr>
    </w:p>
    <w:p w:rsidR="00521A99" w:rsidRPr="006D30F4" w:rsidRDefault="00521A99" w:rsidP="00521A99">
      <w:pPr>
        <w:jc w:val="center"/>
        <w:rPr>
          <w:rFonts w:ascii="Times New Roman" w:hAnsi="Times New Roman"/>
          <w:sz w:val="28"/>
          <w:szCs w:val="28"/>
        </w:rPr>
      </w:pPr>
    </w:p>
    <w:p w:rsidR="00521A99" w:rsidRDefault="00521A99" w:rsidP="00521A99">
      <w:pPr>
        <w:jc w:val="center"/>
        <w:rPr>
          <w:rFonts w:ascii="Times New Roman" w:hAnsi="Times New Roman"/>
          <w:sz w:val="28"/>
          <w:szCs w:val="28"/>
        </w:rPr>
      </w:pPr>
    </w:p>
    <w:p w:rsidR="006D30F4" w:rsidRDefault="006D30F4" w:rsidP="00521A99">
      <w:pPr>
        <w:jc w:val="center"/>
        <w:rPr>
          <w:rFonts w:ascii="Times New Roman" w:hAnsi="Times New Roman"/>
          <w:sz w:val="28"/>
          <w:szCs w:val="28"/>
        </w:rPr>
      </w:pPr>
    </w:p>
    <w:p w:rsidR="006D30F4" w:rsidRDefault="006D30F4" w:rsidP="00521A99">
      <w:pPr>
        <w:jc w:val="center"/>
        <w:rPr>
          <w:rFonts w:ascii="Times New Roman" w:hAnsi="Times New Roman"/>
          <w:sz w:val="28"/>
          <w:szCs w:val="28"/>
        </w:rPr>
      </w:pPr>
    </w:p>
    <w:p w:rsidR="006D30F4" w:rsidRDefault="006D30F4" w:rsidP="00521A99">
      <w:pPr>
        <w:jc w:val="center"/>
        <w:rPr>
          <w:rFonts w:ascii="Times New Roman" w:hAnsi="Times New Roman"/>
          <w:sz w:val="28"/>
          <w:szCs w:val="28"/>
        </w:rPr>
      </w:pPr>
    </w:p>
    <w:p w:rsidR="006D30F4" w:rsidRDefault="006D30F4" w:rsidP="00521A99">
      <w:pPr>
        <w:jc w:val="center"/>
        <w:rPr>
          <w:rFonts w:ascii="Times New Roman" w:hAnsi="Times New Roman"/>
          <w:sz w:val="28"/>
          <w:szCs w:val="28"/>
        </w:rPr>
      </w:pPr>
    </w:p>
    <w:p w:rsidR="006D30F4" w:rsidRDefault="006D30F4" w:rsidP="00521A99">
      <w:pPr>
        <w:jc w:val="center"/>
        <w:rPr>
          <w:rFonts w:ascii="Times New Roman" w:hAnsi="Times New Roman"/>
          <w:sz w:val="28"/>
          <w:szCs w:val="28"/>
        </w:rPr>
      </w:pPr>
    </w:p>
    <w:p w:rsidR="006D30F4" w:rsidRPr="006D30F4" w:rsidRDefault="006D30F4" w:rsidP="00521A99">
      <w:pPr>
        <w:jc w:val="center"/>
        <w:rPr>
          <w:rFonts w:ascii="Times New Roman" w:hAnsi="Times New Roman"/>
          <w:sz w:val="28"/>
          <w:szCs w:val="28"/>
        </w:rPr>
      </w:pPr>
    </w:p>
    <w:p w:rsidR="00521A99" w:rsidRPr="006D30F4" w:rsidRDefault="00521A99" w:rsidP="00521A99">
      <w:pPr>
        <w:jc w:val="center"/>
        <w:rPr>
          <w:rFonts w:ascii="Times New Roman" w:hAnsi="Times New Roman"/>
          <w:sz w:val="28"/>
          <w:szCs w:val="28"/>
        </w:rPr>
      </w:pPr>
    </w:p>
    <w:p w:rsidR="00521A99" w:rsidRPr="006D30F4" w:rsidRDefault="00521A99" w:rsidP="00521A99">
      <w:pPr>
        <w:jc w:val="right"/>
        <w:rPr>
          <w:rFonts w:ascii="Times New Roman" w:hAnsi="Times New Roman"/>
        </w:rPr>
      </w:pPr>
      <w:r w:rsidRPr="006D30F4">
        <w:rPr>
          <w:rFonts w:ascii="Times New Roman" w:hAnsi="Times New Roman"/>
        </w:rPr>
        <w:t>Реферат</w:t>
      </w:r>
    </w:p>
    <w:p w:rsidR="00521A99" w:rsidRPr="006D30F4" w:rsidRDefault="00521A99" w:rsidP="00521A99">
      <w:pPr>
        <w:jc w:val="right"/>
        <w:rPr>
          <w:rFonts w:ascii="Times New Roman" w:hAnsi="Times New Roman"/>
        </w:rPr>
      </w:pPr>
      <w:r w:rsidRPr="006D30F4">
        <w:rPr>
          <w:rFonts w:ascii="Times New Roman" w:hAnsi="Times New Roman"/>
        </w:rPr>
        <w:t>студента 2 группы</w:t>
      </w:r>
    </w:p>
    <w:p w:rsidR="00521A99" w:rsidRPr="006D30F4" w:rsidRDefault="00521A99" w:rsidP="00521A99">
      <w:pPr>
        <w:jc w:val="right"/>
        <w:rPr>
          <w:rFonts w:ascii="Times New Roman" w:hAnsi="Times New Roman"/>
        </w:rPr>
      </w:pPr>
      <w:r w:rsidRPr="006D30F4">
        <w:rPr>
          <w:rFonts w:ascii="Times New Roman" w:hAnsi="Times New Roman"/>
          <w:lang w:val="en-US"/>
        </w:rPr>
        <w:t>II</w:t>
      </w:r>
      <w:r w:rsidRPr="006D30F4">
        <w:rPr>
          <w:rFonts w:ascii="Times New Roman" w:hAnsi="Times New Roman"/>
        </w:rPr>
        <w:t xml:space="preserve"> курса ФЗТА </w:t>
      </w:r>
    </w:p>
    <w:p w:rsidR="00521A99" w:rsidRPr="006D30F4" w:rsidRDefault="00521A99" w:rsidP="00521A99">
      <w:pPr>
        <w:jc w:val="right"/>
        <w:rPr>
          <w:rFonts w:ascii="Times New Roman" w:hAnsi="Times New Roman"/>
        </w:rPr>
      </w:pPr>
      <w:r w:rsidRPr="006D30F4">
        <w:rPr>
          <w:rFonts w:ascii="Times New Roman" w:hAnsi="Times New Roman"/>
        </w:rPr>
        <w:t xml:space="preserve"> Петровой Т.С.</w:t>
      </w:r>
    </w:p>
    <w:p w:rsidR="00521A99" w:rsidRPr="006D30F4" w:rsidRDefault="00521A99" w:rsidP="00521A99">
      <w:pPr>
        <w:jc w:val="right"/>
        <w:rPr>
          <w:rFonts w:ascii="Times New Roman" w:hAnsi="Times New Roman"/>
        </w:rPr>
      </w:pPr>
    </w:p>
    <w:p w:rsidR="00521A99" w:rsidRPr="006D30F4" w:rsidRDefault="00521A99" w:rsidP="00521A99">
      <w:pPr>
        <w:jc w:val="right"/>
        <w:rPr>
          <w:rFonts w:ascii="Times New Roman" w:hAnsi="Times New Roman"/>
        </w:rPr>
      </w:pPr>
      <w:r w:rsidRPr="006D30F4">
        <w:rPr>
          <w:rFonts w:ascii="Times New Roman" w:hAnsi="Times New Roman"/>
        </w:rPr>
        <w:t>Проверила – Лисицина А.А.</w:t>
      </w:r>
    </w:p>
    <w:p w:rsidR="00521A99" w:rsidRPr="006D30F4" w:rsidRDefault="00521A99" w:rsidP="006D30F4">
      <w:pPr>
        <w:rPr>
          <w:rFonts w:ascii="Times New Roman" w:hAnsi="Times New Roman"/>
          <w:sz w:val="28"/>
          <w:szCs w:val="28"/>
        </w:rPr>
      </w:pPr>
    </w:p>
    <w:p w:rsidR="00521A99" w:rsidRDefault="00521A99" w:rsidP="00521A99">
      <w:pPr>
        <w:jc w:val="right"/>
        <w:rPr>
          <w:rFonts w:ascii="Times New Roman" w:hAnsi="Times New Roman"/>
          <w:sz w:val="28"/>
          <w:szCs w:val="28"/>
        </w:rPr>
      </w:pPr>
    </w:p>
    <w:p w:rsidR="006D30F4" w:rsidRPr="006D30F4" w:rsidRDefault="006D30F4" w:rsidP="00521A99">
      <w:pPr>
        <w:jc w:val="right"/>
        <w:rPr>
          <w:rFonts w:ascii="Times New Roman" w:hAnsi="Times New Roman"/>
          <w:sz w:val="28"/>
          <w:szCs w:val="28"/>
        </w:rPr>
      </w:pPr>
    </w:p>
    <w:p w:rsidR="00521A99" w:rsidRPr="006D30F4" w:rsidRDefault="00521A99" w:rsidP="00521A99">
      <w:pPr>
        <w:jc w:val="center"/>
        <w:rPr>
          <w:rFonts w:ascii="Times New Roman" w:hAnsi="Times New Roman"/>
          <w:sz w:val="28"/>
          <w:szCs w:val="28"/>
        </w:rPr>
      </w:pPr>
      <w:r w:rsidRPr="006D30F4">
        <w:rPr>
          <w:rFonts w:ascii="Times New Roman" w:hAnsi="Times New Roman"/>
          <w:sz w:val="28"/>
          <w:szCs w:val="28"/>
        </w:rPr>
        <w:t>Москва 2010</w:t>
      </w:r>
    </w:p>
    <w:p w:rsidR="00521A99" w:rsidRPr="006D30F4" w:rsidRDefault="00521A99">
      <w:pPr>
        <w:rPr>
          <w:rFonts w:ascii="Times New Roman" w:hAnsi="Times New Roman"/>
          <w:sz w:val="28"/>
          <w:szCs w:val="28"/>
        </w:rPr>
      </w:pPr>
    </w:p>
    <w:p w:rsidR="00521A99" w:rsidRPr="006D30F4" w:rsidRDefault="00521A99" w:rsidP="00521A99">
      <w:pPr>
        <w:jc w:val="center"/>
        <w:rPr>
          <w:rFonts w:ascii="Times New Roman" w:hAnsi="Times New Roman"/>
          <w:sz w:val="28"/>
          <w:szCs w:val="28"/>
        </w:rPr>
      </w:pPr>
      <w:r w:rsidRPr="006D30F4">
        <w:rPr>
          <w:rFonts w:ascii="Times New Roman" w:hAnsi="Times New Roman"/>
          <w:sz w:val="28"/>
          <w:szCs w:val="28"/>
        </w:rPr>
        <w:t>Содержание:</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1. Коллоидная защита. Определение</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2. Золотое, железное число</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3. Биологическое значение коллоидной защиты</w:t>
      </w:r>
    </w:p>
    <w:p w:rsidR="00521A99" w:rsidRDefault="00521A99" w:rsidP="00521A99">
      <w:pPr>
        <w:rPr>
          <w:rFonts w:ascii="Times New Roman" w:hAnsi="Times New Roman"/>
          <w:sz w:val="28"/>
          <w:szCs w:val="28"/>
        </w:rPr>
      </w:pPr>
      <w:r w:rsidRPr="006D30F4">
        <w:rPr>
          <w:rFonts w:ascii="Times New Roman" w:hAnsi="Times New Roman"/>
          <w:sz w:val="28"/>
          <w:szCs w:val="28"/>
        </w:rPr>
        <w:t xml:space="preserve">4. </w:t>
      </w:r>
      <w:r w:rsidR="006D30F4">
        <w:rPr>
          <w:rFonts w:ascii="Times New Roman" w:hAnsi="Times New Roman"/>
          <w:sz w:val="28"/>
          <w:szCs w:val="28"/>
        </w:rPr>
        <w:t>Примечания, дополнения</w:t>
      </w:r>
    </w:p>
    <w:p w:rsidR="006D30F4" w:rsidRPr="006D30F4" w:rsidRDefault="006D30F4" w:rsidP="00521A99">
      <w:pPr>
        <w:rPr>
          <w:rFonts w:ascii="Times New Roman" w:hAnsi="Times New Roman"/>
          <w:sz w:val="28"/>
          <w:szCs w:val="28"/>
        </w:rPr>
      </w:pPr>
      <w:r>
        <w:rPr>
          <w:rFonts w:ascii="Times New Roman" w:hAnsi="Times New Roman"/>
          <w:sz w:val="28"/>
          <w:szCs w:val="28"/>
        </w:rPr>
        <w:t>5. Литература</w:t>
      </w:r>
    </w:p>
    <w:p w:rsidR="00521A99" w:rsidRPr="006D30F4" w:rsidRDefault="00521A99">
      <w:pPr>
        <w:rPr>
          <w:rFonts w:ascii="Times New Roman" w:hAnsi="Times New Roman"/>
          <w:sz w:val="28"/>
          <w:szCs w:val="28"/>
        </w:rPr>
      </w:pPr>
      <w:r w:rsidRPr="006D30F4">
        <w:rPr>
          <w:rFonts w:ascii="Times New Roman" w:hAnsi="Times New Roman"/>
          <w:sz w:val="28"/>
          <w:szCs w:val="28"/>
        </w:rPr>
        <w:br w:type="page"/>
      </w:r>
    </w:p>
    <w:p w:rsidR="00521A99" w:rsidRDefault="006D30F4" w:rsidP="00521A99">
      <w:pPr>
        <w:pStyle w:val="2"/>
        <w:jc w:val="center"/>
        <w:rPr>
          <w:rFonts w:ascii="Times New Roman" w:hAnsi="Times New Roman"/>
          <w:color w:val="auto"/>
        </w:rPr>
      </w:pPr>
      <w:r>
        <w:rPr>
          <w:rFonts w:ascii="Times New Roman" w:hAnsi="Times New Roman"/>
          <w:color w:val="auto"/>
        </w:rPr>
        <w:t>К</w:t>
      </w:r>
      <w:r w:rsidR="00521A99" w:rsidRPr="006D30F4">
        <w:rPr>
          <w:rFonts w:ascii="Times New Roman" w:hAnsi="Times New Roman"/>
          <w:color w:val="auto"/>
        </w:rPr>
        <w:t>оллоидная защита</w:t>
      </w:r>
    </w:p>
    <w:p w:rsidR="006D30F4" w:rsidRPr="006D30F4" w:rsidRDefault="006D30F4" w:rsidP="006D30F4"/>
    <w:tbl>
      <w:tblPr>
        <w:tblW w:w="9535" w:type="dxa"/>
        <w:tblCellSpacing w:w="15" w:type="dxa"/>
        <w:tblCellMar>
          <w:top w:w="15" w:type="dxa"/>
          <w:left w:w="15" w:type="dxa"/>
          <w:bottom w:w="15" w:type="dxa"/>
          <w:right w:w="15" w:type="dxa"/>
        </w:tblCellMar>
        <w:tblLook w:val="04A0" w:firstRow="1" w:lastRow="0" w:firstColumn="1" w:lastColumn="0" w:noHBand="0" w:noVBand="1"/>
      </w:tblPr>
      <w:tblGrid>
        <w:gridCol w:w="348"/>
        <w:gridCol w:w="9187"/>
      </w:tblGrid>
      <w:tr w:rsidR="00521A99" w:rsidRPr="006D30F4" w:rsidTr="00521A99">
        <w:trPr>
          <w:trHeight w:val="1864"/>
          <w:tblCellSpacing w:w="15" w:type="dxa"/>
        </w:trPr>
        <w:tc>
          <w:tcPr>
            <w:tcW w:w="303" w:type="dxa"/>
            <w:vAlign w:val="center"/>
          </w:tcPr>
          <w:p w:rsidR="00521A99" w:rsidRPr="006D30F4" w:rsidRDefault="00521A99">
            <w:pPr>
              <w:rPr>
                <w:rFonts w:ascii="Times New Roman" w:hAnsi="Times New Roman"/>
                <w:sz w:val="28"/>
                <w:szCs w:val="28"/>
              </w:rPr>
            </w:pPr>
          </w:p>
        </w:tc>
        <w:tc>
          <w:tcPr>
            <w:tcW w:w="0" w:type="auto"/>
            <w:vAlign w:val="center"/>
          </w:tcPr>
          <w:p w:rsidR="00521A99" w:rsidRPr="006D30F4" w:rsidRDefault="00521A99" w:rsidP="00521A99">
            <w:pPr>
              <w:rPr>
                <w:rFonts w:ascii="Times New Roman" w:hAnsi="Times New Roman"/>
                <w:sz w:val="28"/>
                <w:szCs w:val="28"/>
              </w:rPr>
            </w:pPr>
            <w:r w:rsidRPr="006D30F4">
              <w:rPr>
                <w:rFonts w:ascii="Times New Roman" w:hAnsi="Times New Roman"/>
                <w:sz w:val="28"/>
                <w:szCs w:val="28"/>
              </w:rPr>
              <w:t>Коллоидная защита - снижение способности коллоидов коагулироваться в результате введения в них некоторых высокомолекулярных веществ.</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Явление коллоидной защиты  используется, например, при изготовлении лекарственных средств.</w:t>
            </w:r>
          </w:p>
        </w:tc>
      </w:tr>
    </w:tbl>
    <w:p w:rsidR="00521A99" w:rsidRPr="006D30F4" w:rsidRDefault="00521A99" w:rsidP="00521A99">
      <w:pPr>
        <w:ind w:left="360"/>
        <w:jc w:val="right"/>
        <w:rPr>
          <w:rFonts w:ascii="Times New Roman" w:hAnsi="Times New Roman"/>
          <w:b/>
          <w:bCs/>
          <w:sz w:val="21"/>
          <w:szCs w:val="21"/>
        </w:rPr>
      </w:pPr>
      <w:r w:rsidRPr="006D30F4">
        <w:rPr>
          <w:rFonts w:ascii="Times New Roman" w:hAnsi="Times New Roman"/>
          <w:b/>
          <w:bCs/>
          <w:sz w:val="21"/>
          <w:szCs w:val="21"/>
        </w:rPr>
        <w:t>Словарь медицинских терминов</w:t>
      </w:r>
    </w:p>
    <w:p w:rsidR="00521A99" w:rsidRPr="006D30F4" w:rsidRDefault="00521A99" w:rsidP="00521A99">
      <w:pPr>
        <w:ind w:left="360"/>
        <w:rPr>
          <w:rFonts w:ascii="Times New Roman" w:hAnsi="Times New Roman"/>
          <w:bCs/>
          <w:sz w:val="28"/>
          <w:szCs w:val="28"/>
        </w:rPr>
      </w:pPr>
    </w:p>
    <w:p w:rsidR="00521A99" w:rsidRPr="006D30F4" w:rsidRDefault="00521A99" w:rsidP="00521A99">
      <w:pPr>
        <w:ind w:left="360"/>
        <w:rPr>
          <w:rFonts w:ascii="Times New Roman" w:hAnsi="Times New Roman"/>
          <w:bCs/>
          <w:sz w:val="28"/>
          <w:szCs w:val="28"/>
        </w:rPr>
      </w:pPr>
      <w:r w:rsidRPr="006D30F4">
        <w:rPr>
          <w:rFonts w:ascii="Times New Roman" w:hAnsi="Times New Roman"/>
          <w:bCs/>
          <w:sz w:val="28"/>
          <w:szCs w:val="28"/>
        </w:rPr>
        <w:t xml:space="preserve">Смесь высокомолекулярных соединений и коллоидов нередкопроявляет особые свойства. В случае преобладания в смеси полимера (белка) он абсорбируется на поверхности коллоидной частицы, образуя крупный агрегат, проявляющий гидрофильные свойства. Устойчивость его будет средней между обоими видами взаимодействующих частиц. Это явление называется защитой золя высокомолекулярными соединениями – </w:t>
      </w:r>
      <w:r w:rsidRPr="006D30F4">
        <w:rPr>
          <w:rFonts w:ascii="Times New Roman" w:hAnsi="Times New Roman"/>
          <w:b/>
          <w:bCs/>
          <w:sz w:val="28"/>
          <w:szCs w:val="28"/>
        </w:rPr>
        <w:t>коллоидной защитой</w:t>
      </w:r>
      <w:r w:rsidRPr="006D30F4">
        <w:rPr>
          <w:rFonts w:ascii="Times New Roman" w:hAnsi="Times New Roman"/>
          <w:bCs/>
          <w:sz w:val="28"/>
          <w:szCs w:val="28"/>
        </w:rPr>
        <w:t>.</w:t>
      </w:r>
    </w:p>
    <w:p w:rsidR="00521A99" w:rsidRPr="006D30F4" w:rsidRDefault="00521A99" w:rsidP="00521A99">
      <w:pPr>
        <w:ind w:left="360"/>
        <w:rPr>
          <w:rFonts w:ascii="Times New Roman" w:hAnsi="Times New Roman"/>
          <w:bCs/>
          <w:sz w:val="28"/>
          <w:szCs w:val="28"/>
        </w:rPr>
      </w:pPr>
      <w:r w:rsidRPr="006D30F4">
        <w:rPr>
          <w:rFonts w:ascii="Times New Roman" w:hAnsi="Times New Roman"/>
          <w:bCs/>
          <w:sz w:val="28"/>
          <w:szCs w:val="28"/>
        </w:rPr>
        <w:t>Исследования показали, что степень защитного действия растворов высокомолекулярного строения (ВМС) зависит от природы растворенного полимера и от природы защищаемого гидрофобного золя.</w:t>
      </w:r>
    </w:p>
    <w:p w:rsidR="00521A99" w:rsidRPr="006D30F4" w:rsidRDefault="00521A99" w:rsidP="00521A99">
      <w:pPr>
        <w:ind w:left="360"/>
        <w:rPr>
          <w:rFonts w:ascii="Times New Roman" w:hAnsi="Times New Roman"/>
          <w:bCs/>
          <w:sz w:val="28"/>
          <w:szCs w:val="28"/>
        </w:rPr>
      </w:pPr>
      <w:r w:rsidRPr="006D30F4">
        <w:rPr>
          <w:rFonts w:ascii="Times New Roman" w:hAnsi="Times New Roman"/>
          <w:bCs/>
          <w:sz w:val="28"/>
          <w:szCs w:val="28"/>
        </w:rPr>
        <w:t xml:space="preserve">Количиственной мерой защитного действия растворов ВМС являются </w:t>
      </w:r>
      <w:r w:rsidRPr="006D30F4">
        <w:rPr>
          <w:rFonts w:ascii="Times New Roman" w:hAnsi="Times New Roman"/>
          <w:bCs/>
          <w:i/>
          <w:sz w:val="28"/>
          <w:szCs w:val="28"/>
        </w:rPr>
        <w:t xml:space="preserve">золотое, рубиновое </w:t>
      </w:r>
      <w:r w:rsidRPr="006D30F4">
        <w:rPr>
          <w:rFonts w:ascii="Times New Roman" w:hAnsi="Times New Roman"/>
          <w:bCs/>
          <w:sz w:val="28"/>
          <w:szCs w:val="28"/>
        </w:rPr>
        <w:t xml:space="preserve">и </w:t>
      </w:r>
      <w:r w:rsidRPr="006D30F4">
        <w:rPr>
          <w:rFonts w:ascii="Times New Roman" w:hAnsi="Times New Roman"/>
          <w:bCs/>
          <w:i/>
          <w:sz w:val="28"/>
          <w:szCs w:val="28"/>
        </w:rPr>
        <w:t>железное число.</w:t>
      </w:r>
    </w:p>
    <w:p w:rsidR="00521A99" w:rsidRPr="006D30F4" w:rsidRDefault="00521A99" w:rsidP="00521A99">
      <w:pPr>
        <w:ind w:left="360"/>
        <w:rPr>
          <w:rFonts w:ascii="Times New Roman" w:hAnsi="Times New Roman"/>
          <w:bCs/>
          <w:sz w:val="28"/>
          <w:szCs w:val="28"/>
        </w:rPr>
      </w:pPr>
    </w:p>
    <w:p w:rsidR="00521A99" w:rsidRPr="006D30F4" w:rsidRDefault="00521A99" w:rsidP="00521A99">
      <w:pPr>
        <w:ind w:left="360"/>
        <w:jc w:val="center"/>
        <w:rPr>
          <w:rFonts w:ascii="Times New Roman" w:hAnsi="Times New Roman"/>
          <w:sz w:val="28"/>
          <w:szCs w:val="28"/>
        </w:rPr>
      </w:pPr>
    </w:p>
    <w:p w:rsidR="00521A99" w:rsidRPr="006D30F4" w:rsidRDefault="00521A99">
      <w:pPr>
        <w:rPr>
          <w:rFonts w:ascii="Times New Roman" w:hAnsi="Times New Roman"/>
        </w:rPr>
      </w:pPr>
      <w:r w:rsidRPr="006D30F4">
        <w:rPr>
          <w:rFonts w:ascii="Times New Roman" w:hAnsi="Times New Roman"/>
        </w:rPr>
        <w:br w:type="page"/>
      </w:r>
    </w:p>
    <w:p w:rsidR="00521A99" w:rsidRPr="006D30F4" w:rsidRDefault="006D30F4" w:rsidP="006D30F4">
      <w:pPr>
        <w:pStyle w:val="2"/>
        <w:jc w:val="center"/>
        <w:rPr>
          <w:color w:val="auto"/>
        </w:rPr>
      </w:pPr>
      <w:r>
        <w:rPr>
          <w:color w:val="auto"/>
        </w:rPr>
        <w:t>З</w:t>
      </w:r>
      <w:r w:rsidR="00521A99" w:rsidRPr="006D30F4">
        <w:rPr>
          <w:color w:val="auto"/>
        </w:rPr>
        <w:t>олотое, железное число</w:t>
      </w:r>
    </w:p>
    <w:p w:rsidR="00521A99" w:rsidRPr="006D30F4" w:rsidRDefault="00521A99" w:rsidP="00521A99">
      <w:pPr>
        <w:rPr>
          <w:rFonts w:ascii="Times New Roman" w:hAnsi="Times New Roman"/>
        </w:rPr>
      </w:pP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 xml:space="preserve">Золотое число – это минимальное исло миллиграммов защищающего высокополимера, достаточное, чтобы воспрепятствовать перемене красного цвета в фиолетовый у 10 мл гидрозоля золота </w:t>
      </w:r>
      <w:r w:rsidRPr="006D30F4">
        <w:rPr>
          <w:rFonts w:ascii="Times New Roman" w:hAnsi="Times New Roman"/>
          <w:i/>
          <w:sz w:val="28"/>
          <w:szCs w:val="28"/>
        </w:rPr>
        <w:t xml:space="preserve">(концентрации 6*10^-9 г/л, полученного по методу Зигмонди*) </w:t>
      </w:r>
      <w:r w:rsidRPr="006D30F4">
        <w:rPr>
          <w:rFonts w:ascii="Times New Roman" w:hAnsi="Times New Roman"/>
          <w:sz w:val="28"/>
          <w:szCs w:val="28"/>
        </w:rPr>
        <w:t>от коагулирующего действия 1 мл раствора хлорида натрия с массовой концентрацией 100 г/л.</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Золотое число, введенное в практику Зигмонди, рассчитано на самый чувствительный золь – гидрозоль золота. Позднее В. Оствальд** в качестве стандарта вместо золотого числа предложил рубиновое.</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 xml:space="preserve">Оно определяется как минимальное число миллиграммов защищающего золя, которое способно защитить 10 мл раствора красителя конго красного </w:t>
      </w:r>
      <w:r w:rsidRPr="006D30F4">
        <w:rPr>
          <w:rFonts w:ascii="Times New Roman" w:hAnsi="Times New Roman"/>
          <w:i/>
          <w:sz w:val="28"/>
          <w:szCs w:val="28"/>
        </w:rPr>
        <w:t xml:space="preserve">(конгорубина) </w:t>
      </w:r>
      <w:r w:rsidRPr="006D30F4">
        <w:rPr>
          <w:rFonts w:ascii="Times New Roman" w:hAnsi="Times New Roman"/>
          <w:sz w:val="28"/>
          <w:szCs w:val="28"/>
        </w:rPr>
        <w:t>с массовой концентрацией 0,1 г/л от коагулирующего действия 1 мл раствора хлорида натрия с массовой концентрацией 100 г/л.</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 xml:space="preserve">Помимо золотого и рубинового чисел, некоторое применение получило еще более простое и легкодоступное железное число, которое можно определить как число миллиграммов защищающего высокополимера, способного защитить 10 мл золя гидроксида железа от коагулирующего действия 1 мл 0,025 М раствора </w:t>
      </w:r>
      <w:r w:rsidRPr="006D30F4">
        <w:rPr>
          <w:rFonts w:ascii="Times New Roman" w:hAnsi="Times New Roman"/>
          <w:sz w:val="28"/>
          <w:szCs w:val="28"/>
          <w:lang w:val="en-US"/>
        </w:rPr>
        <w:t>Na</w:t>
      </w:r>
      <w:r w:rsidRPr="006D30F4">
        <w:rPr>
          <w:rFonts w:ascii="Times New Roman" w:hAnsi="Times New Roman"/>
          <w:sz w:val="16"/>
          <w:szCs w:val="16"/>
        </w:rPr>
        <w:t>2</w:t>
      </w:r>
      <w:r w:rsidRPr="006D30F4">
        <w:rPr>
          <w:rFonts w:ascii="Times New Roman" w:hAnsi="Times New Roman"/>
          <w:sz w:val="28"/>
          <w:szCs w:val="28"/>
          <w:lang w:val="en-US"/>
        </w:rPr>
        <w:t>SO</w:t>
      </w:r>
      <w:r w:rsidRPr="006D30F4">
        <w:rPr>
          <w:rFonts w:ascii="Times New Roman" w:hAnsi="Times New Roman"/>
          <w:sz w:val="16"/>
          <w:szCs w:val="16"/>
        </w:rPr>
        <w:t>4</w:t>
      </w:r>
      <w:r w:rsidRPr="006D30F4">
        <w:rPr>
          <w:rFonts w:ascii="Times New Roman" w:hAnsi="Times New Roman"/>
          <w:sz w:val="28"/>
          <w:szCs w:val="28"/>
        </w:rPr>
        <w:t>.</w:t>
      </w:r>
    </w:p>
    <w:p w:rsidR="00521A99" w:rsidRPr="006D30F4" w:rsidRDefault="00521A99" w:rsidP="00521A99">
      <w:pPr>
        <w:pStyle w:val="a4"/>
        <w:rPr>
          <w:rFonts w:ascii="Times New Roman" w:hAnsi="Times New Roman"/>
          <w:color w:val="auto"/>
        </w:rPr>
      </w:pPr>
      <w:r w:rsidRPr="006D30F4">
        <w:rPr>
          <w:rFonts w:ascii="Times New Roman" w:hAnsi="Times New Roman"/>
          <w:color w:val="auto"/>
        </w:rPr>
        <w:t>Защитное действие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2"/>
        <w:gridCol w:w="2393"/>
        <w:gridCol w:w="2393"/>
        <w:gridCol w:w="2393"/>
      </w:tblGrid>
      <w:tr w:rsidR="00521A99" w:rsidRPr="006D30F4" w:rsidTr="006D30F4">
        <w:trPr>
          <w:trHeight w:val="450"/>
        </w:trPr>
        <w:tc>
          <w:tcPr>
            <w:tcW w:w="2392" w:type="dxa"/>
          </w:tcPr>
          <w:p w:rsidR="00521A99" w:rsidRPr="006D30F4" w:rsidRDefault="00521A99" w:rsidP="006D30F4">
            <w:pPr>
              <w:spacing w:after="0" w:line="240" w:lineRule="auto"/>
            </w:pPr>
            <w:r w:rsidRPr="006D30F4">
              <w:t>Высокомолекулярное вещество</w:t>
            </w:r>
          </w:p>
        </w:tc>
        <w:tc>
          <w:tcPr>
            <w:tcW w:w="2393" w:type="dxa"/>
          </w:tcPr>
          <w:p w:rsidR="00521A99" w:rsidRPr="006D30F4" w:rsidRDefault="00521A99" w:rsidP="006D30F4">
            <w:pPr>
              <w:spacing w:after="0" w:line="240" w:lineRule="auto"/>
            </w:pPr>
            <w:r w:rsidRPr="006D30F4">
              <w:t>Золотое число, мг</w:t>
            </w:r>
          </w:p>
        </w:tc>
        <w:tc>
          <w:tcPr>
            <w:tcW w:w="2393" w:type="dxa"/>
          </w:tcPr>
          <w:p w:rsidR="00521A99" w:rsidRPr="006D30F4" w:rsidRDefault="00521A99" w:rsidP="006D30F4">
            <w:pPr>
              <w:spacing w:after="0" w:line="240" w:lineRule="auto"/>
            </w:pPr>
            <w:r w:rsidRPr="006D30F4">
              <w:t>Рубиновое число, мг</w:t>
            </w:r>
          </w:p>
        </w:tc>
        <w:tc>
          <w:tcPr>
            <w:tcW w:w="2393" w:type="dxa"/>
          </w:tcPr>
          <w:p w:rsidR="00521A99" w:rsidRPr="006D30F4" w:rsidRDefault="00521A99" w:rsidP="006D30F4">
            <w:pPr>
              <w:spacing w:after="0" w:line="240" w:lineRule="auto"/>
            </w:pPr>
            <w:r w:rsidRPr="006D30F4">
              <w:t>Железное число, мг</w:t>
            </w:r>
          </w:p>
        </w:tc>
      </w:tr>
      <w:tr w:rsidR="00521A99" w:rsidRPr="006D30F4" w:rsidTr="006D30F4">
        <w:trPr>
          <w:trHeight w:val="231"/>
        </w:trPr>
        <w:tc>
          <w:tcPr>
            <w:tcW w:w="2392" w:type="dxa"/>
            <w:tcBorders>
              <w:bottom w:val="single" w:sz="4" w:space="0" w:color="000000"/>
            </w:tcBorders>
          </w:tcPr>
          <w:p w:rsidR="00521A99" w:rsidRPr="006D30F4" w:rsidRDefault="00521A99" w:rsidP="006D30F4">
            <w:pPr>
              <w:spacing w:after="0" w:line="240" w:lineRule="auto"/>
            </w:pPr>
            <w:r w:rsidRPr="006D30F4">
              <w:t>Желатин</w:t>
            </w:r>
          </w:p>
        </w:tc>
        <w:tc>
          <w:tcPr>
            <w:tcW w:w="2393" w:type="dxa"/>
          </w:tcPr>
          <w:p w:rsidR="00521A99" w:rsidRPr="006D30F4" w:rsidRDefault="00521A99" w:rsidP="006D30F4">
            <w:pPr>
              <w:spacing w:after="0" w:line="240" w:lineRule="auto"/>
            </w:pPr>
            <w:r w:rsidRPr="006D30F4">
              <w:t>0,008</w:t>
            </w:r>
          </w:p>
        </w:tc>
        <w:tc>
          <w:tcPr>
            <w:tcW w:w="2393" w:type="dxa"/>
          </w:tcPr>
          <w:p w:rsidR="00521A99" w:rsidRPr="006D30F4" w:rsidRDefault="00521A99" w:rsidP="006D30F4">
            <w:pPr>
              <w:spacing w:after="0" w:line="240" w:lineRule="auto"/>
            </w:pPr>
            <w:r w:rsidRPr="006D30F4">
              <w:t>2,50</w:t>
            </w:r>
          </w:p>
        </w:tc>
        <w:tc>
          <w:tcPr>
            <w:tcW w:w="2393" w:type="dxa"/>
          </w:tcPr>
          <w:p w:rsidR="00521A99" w:rsidRPr="006D30F4" w:rsidRDefault="00521A99" w:rsidP="006D30F4">
            <w:pPr>
              <w:spacing w:after="0" w:line="240" w:lineRule="auto"/>
            </w:pPr>
            <w:r w:rsidRPr="006D30F4">
              <w:t>5,00</w:t>
            </w:r>
          </w:p>
        </w:tc>
      </w:tr>
      <w:tr w:rsidR="00521A99" w:rsidRPr="006D30F4" w:rsidTr="006D30F4">
        <w:trPr>
          <w:trHeight w:val="218"/>
        </w:trPr>
        <w:tc>
          <w:tcPr>
            <w:tcW w:w="2392" w:type="dxa"/>
            <w:tcBorders>
              <w:bottom w:val="single" w:sz="4" w:space="0" w:color="auto"/>
            </w:tcBorders>
          </w:tcPr>
          <w:p w:rsidR="00521A99" w:rsidRPr="006D30F4" w:rsidRDefault="00521A99" w:rsidP="006D30F4">
            <w:pPr>
              <w:spacing w:after="0" w:line="240" w:lineRule="auto"/>
            </w:pPr>
            <w:r w:rsidRPr="006D30F4">
              <w:t>Гемоглобин</w:t>
            </w:r>
          </w:p>
        </w:tc>
        <w:tc>
          <w:tcPr>
            <w:tcW w:w="2393" w:type="dxa"/>
          </w:tcPr>
          <w:p w:rsidR="00521A99" w:rsidRPr="006D30F4" w:rsidRDefault="00521A99" w:rsidP="006D30F4">
            <w:pPr>
              <w:spacing w:after="0" w:line="240" w:lineRule="auto"/>
            </w:pPr>
            <w:r w:rsidRPr="006D30F4">
              <w:t>0,25</w:t>
            </w:r>
          </w:p>
        </w:tc>
        <w:tc>
          <w:tcPr>
            <w:tcW w:w="2393" w:type="dxa"/>
          </w:tcPr>
          <w:p w:rsidR="00521A99" w:rsidRPr="006D30F4" w:rsidRDefault="00521A99" w:rsidP="006D30F4">
            <w:pPr>
              <w:spacing w:after="0" w:line="240" w:lineRule="auto"/>
            </w:pPr>
            <w:r w:rsidRPr="006D30F4">
              <w:t>0,80</w:t>
            </w:r>
          </w:p>
        </w:tc>
        <w:tc>
          <w:tcPr>
            <w:tcW w:w="2393" w:type="dxa"/>
          </w:tcPr>
          <w:p w:rsidR="00521A99" w:rsidRPr="006D30F4" w:rsidRDefault="00521A99" w:rsidP="006D30F4">
            <w:pPr>
              <w:spacing w:after="0" w:line="240" w:lineRule="auto"/>
            </w:pPr>
            <w:r w:rsidRPr="006D30F4">
              <w:t>-</w:t>
            </w:r>
          </w:p>
        </w:tc>
      </w:tr>
      <w:tr w:rsidR="00521A99" w:rsidRPr="006D30F4" w:rsidTr="006D30F4">
        <w:trPr>
          <w:trHeight w:val="231"/>
        </w:trPr>
        <w:tc>
          <w:tcPr>
            <w:tcW w:w="2392" w:type="dxa"/>
            <w:tcBorders>
              <w:top w:val="single" w:sz="4" w:space="0" w:color="auto"/>
              <w:bottom w:val="single" w:sz="4" w:space="0" w:color="auto"/>
            </w:tcBorders>
          </w:tcPr>
          <w:p w:rsidR="00521A99" w:rsidRPr="006D30F4" w:rsidRDefault="00521A99" w:rsidP="006D30F4">
            <w:pPr>
              <w:spacing w:after="0" w:line="240" w:lineRule="auto"/>
            </w:pPr>
            <w:r w:rsidRPr="006D30F4">
              <w:t>Яичный альбумин</w:t>
            </w:r>
          </w:p>
        </w:tc>
        <w:tc>
          <w:tcPr>
            <w:tcW w:w="2393" w:type="dxa"/>
          </w:tcPr>
          <w:p w:rsidR="00521A99" w:rsidRPr="006D30F4" w:rsidRDefault="00521A99" w:rsidP="006D30F4">
            <w:pPr>
              <w:spacing w:after="0" w:line="240" w:lineRule="auto"/>
            </w:pPr>
            <w:r w:rsidRPr="006D30F4">
              <w:t>2,50</w:t>
            </w:r>
          </w:p>
        </w:tc>
        <w:tc>
          <w:tcPr>
            <w:tcW w:w="2393" w:type="dxa"/>
            <w:tcBorders>
              <w:bottom w:val="single" w:sz="4" w:space="0" w:color="auto"/>
            </w:tcBorders>
          </w:tcPr>
          <w:p w:rsidR="00521A99" w:rsidRPr="006D30F4" w:rsidRDefault="00521A99" w:rsidP="006D30F4">
            <w:pPr>
              <w:spacing w:after="0" w:line="240" w:lineRule="auto"/>
            </w:pPr>
            <w:r w:rsidRPr="006D30F4">
              <w:t>2,00</w:t>
            </w:r>
          </w:p>
        </w:tc>
        <w:tc>
          <w:tcPr>
            <w:tcW w:w="2393" w:type="dxa"/>
            <w:tcBorders>
              <w:bottom w:val="single" w:sz="4" w:space="0" w:color="auto"/>
            </w:tcBorders>
          </w:tcPr>
          <w:p w:rsidR="00521A99" w:rsidRPr="006D30F4" w:rsidRDefault="00521A99" w:rsidP="006D30F4">
            <w:pPr>
              <w:spacing w:after="0" w:line="240" w:lineRule="auto"/>
            </w:pPr>
            <w:r w:rsidRPr="006D30F4">
              <w:t>15,00</w:t>
            </w:r>
          </w:p>
        </w:tc>
      </w:tr>
      <w:tr w:rsidR="00521A99" w:rsidRPr="006D30F4" w:rsidTr="006D30F4">
        <w:trPr>
          <w:trHeight w:val="218"/>
        </w:trPr>
        <w:tc>
          <w:tcPr>
            <w:tcW w:w="2392" w:type="dxa"/>
            <w:tcBorders>
              <w:top w:val="single" w:sz="4" w:space="0" w:color="auto"/>
              <w:left w:val="single" w:sz="4" w:space="0" w:color="auto"/>
              <w:bottom w:val="single" w:sz="4" w:space="0" w:color="auto"/>
              <w:right w:val="single" w:sz="4" w:space="0" w:color="auto"/>
            </w:tcBorders>
          </w:tcPr>
          <w:p w:rsidR="00521A99" w:rsidRPr="006D30F4" w:rsidRDefault="00521A99" w:rsidP="006D30F4">
            <w:pPr>
              <w:spacing w:after="0" w:line="240" w:lineRule="auto"/>
            </w:pPr>
            <w:r w:rsidRPr="006D30F4">
              <w:t>Крахмал</w:t>
            </w:r>
          </w:p>
        </w:tc>
        <w:tc>
          <w:tcPr>
            <w:tcW w:w="2393" w:type="dxa"/>
            <w:tcBorders>
              <w:left w:val="single" w:sz="4" w:space="0" w:color="auto"/>
              <w:bottom w:val="single" w:sz="4" w:space="0" w:color="000000"/>
              <w:right w:val="single" w:sz="4" w:space="0" w:color="auto"/>
            </w:tcBorders>
          </w:tcPr>
          <w:p w:rsidR="00521A99" w:rsidRPr="006D30F4" w:rsidRDefault="00521A99" w:rsidP="006D30F4">
            <w:pPr>
              <w:spacing w:after="0" w:line="240" w:lineRule="auto"/>
            </w:pPr>
            <w:r w:rsidRPr="006D30F4">
              <w:t>25,00</w:t>
            </w:r>
          </w:p>
        </w:tc>
        <w:tc>
          <w:tcPr>
            <w:tcW w:w="2393" w:type="dxa"/>
            <w:tcBorders>
              <w:top w:val="single" w:sz="4" w:space="0" w:color="auto"/>
              <w:left w:val="single" w:sz="4" w:space="0" w:color="auto"/>
              <w:bottom w:val="single" w:sz="4" w:space="0" w:color="auto"/>
              <w:right w:val="single" w:sz="4" w:space="0" w:color="auto"/>
            </w:tcBorders>
          </w:tcPr>
          <w:p w:rsidR="00521A99" w:rsidRPr="006D30F4" w:rsidRDefault="00521A99" w:rsidP="006D30F4">
            <w:pPr>
              <w:spacing w:after="0" w:line="240" w:lineRule="auto"/>
            </w:pPr>
            <w:r w:rsidRPr="006D30F4">
              <w:t>20,00</w:t>
            </w:r>
          </w:p>
        </w:tc>
        <w:tc>
          <w:tcPr>
            <w:tcW w:w="2393" w:type="dxa"/>
            <w:tcBorders>
              <w:top w:val="single" w:sz="4" w:space="0" w:color="auto"/>
              <w:left w:val="single" w:sz="4" w:space="0" w:color="auto"/>
              <w:bottom w:val="single" w:sz="4" w:space="0" w:color="auto"/>
              <w:right w:val="single" w:sz="4" w:space="0" w:color="auto"/>
            </w:tcBorders>
          </w:tcPr>
          <w:p w:rsidR="00521A99" w:rsidRPr="006D30F4" w:rsidRDefault="00521A99" w:rsidP="006D30F4">
            <w:pPr>
              <w:spacing w:after="0" w:line="240" w:lineRule="auto"/>
            </w:pPr>
            <w:r w:rsidRPr="006D30F4">
              <w:t>20,00</w:t>
            </w:r>
          </w:p>
        </w:tc>
      </w:tr>
      <w:tr w:rsidR="00521A99" w:rsidRPr="006D30F4" w:rsidTr="006D30F4">
        <w:trPr>
          <w:trHeight w:val="231"/>
        </w:trPr>
        <w:tc>
          <w:tcPr>
            <w:tcW w:w="2392" w:type="dxa"/>
            <w:tcBorders>
              <w:top w:val="single" w:sz="4" w:space="0" w:color="auto"/>
              <w:left w:val="nil"/>
              <w:bottom w:val="nil"/>
              <w:right w:val="nil"/>
            </w:tcBorders>
          </w:tcPr>
          <w:p w:rsidR="00521A99" w:rsidRPr="006D30F4" w:rsidRDefault="00521A99" w:rsidP="006D30F4">
            <w:pPr>
              <w:spacing w:after="0" w:line="240" w:lineRule="auto"/>
            </w:pPr>
          </w:p>
        </w:tc>
        <w:tc>
          <w:tcPr>
            <w:tcW w:w="2393" w:type="dxa"/>
            <w:tcBorders>
              <w:left w:val="nil"/>
              <w:bottom w:val="nil"/>
              <w:right w:val="nil"/>
            </w:tcBorders>
          </w:tcPr>
          <w:p w:rsidR="00521A99" w:rsidRPr="006D30F4" w:rsidRDefault="00521A99" w:rsidP="006D30F4">
            <w:pPr>
              <w:spacing w:after="0" w:line="240" w:lineRule="auto"/>
            </w:pPr>
          </w:p>
        </w:tc>
        <w:tc>
          <w:tcPr>
            <w:tcW w:w="2393" w:type="dxa"/>
            <w:tcBorders>
              <w:top w:val="single" w:sz="4" w:space="0" w:color="auto"/>
              <w:left w:val="nil"/>
              <w:bottom w:val="nil"/>
              <w:right w:val="nil"/>
            </w:tcBorders>
          </w:tcPr>
          <w:p w:rsidR="00521A99" w:rsidRPr="006D30F4" w:rsidRDefault="00521A99" w:rsidP="006D30F4">
            <w:pPr>
              <w:spacing w:after="0" w:line="240" w:lineRule="auto"/>
            </w:pPr>
          </w:p>
        </w:tc>
        <w:tc>
          <w:tcPr>
            <w:tcW w:w="2393" w:type="dxa"/>
            <w:tcBorders>
              <w:top w:val="single" w:sz="4" w:space="0" w:color="auto"/>
              <w:left w:val="nil"/>
              <w:bottom w:val="nil"/>
              <w:right w:val="nil"/>
            </w:tcBorders>
          </w:tcPr>
          <w:p w:rsidR="00521A99" w:rsidRPr="006D30F4" w:rsidRDefault="00521A99" w:rsidP="006D30F4">
            <w:pPr>
              <w:spacing w:after="0" w:line="240" w:lineRule="auto"/>
            </w:pPr>
          </w:p>
        </w:tc>
      </w:tr>
      <w:tr w:rsidR="00521A99" w:rsidRPr="006D30F4" w:rsidTr="006D30F4">
        <w:trPr>
          <w:trHeight w:val="60"/>
        </w:trPr>
        <w:tc>
          <w:tcPr>
            <w:tcW w:w="2392" w:type="dxa"/>
            <w:tcBorders>
              <w:top w:val="nil"/>
              <w:left w:val="nil"/>
              <w:bottom w:val="nil"/>
              <w:right w:val="nil"/>
            </w:tcBorders>
          </w:tcPr>
          <w:p w:rsidR="00521A99" w:rsidRPr="006D30F4" w:rsidRDefault="00521A99" w:rsidP="006D30F4">
            <w:pPr>
              <w:spacing w:after="0" w:line="240" w:lineRule="auto"/>
            </w:pPr>
          </w:p>
        </w:tc>
        <w:tc>
          <w:tcPr>
            <w:tcW w:w="2393" w:type="dxa"/>
            <w:tcBorders>
              <w:top w:val="nil"/>
              <w:left w:val="nil"/>
              <w:bottom w:val="nil"/>
              <w:right w:val="nil"/>
            </w:tcBorders>
          </w:tcPr>
          <w:p w:rsidR="00521A99" w:rsidRPr="006D30F4" w:rsidRDefault="00521A99" w:rsidP="006D30F4">
            <w:pPr>
              <w:spacing w:after="0" w:line="240" w:lineRule="auto"/>
            </w:pPr>
          </w:p>
        </w:tc>
        <w:tc>
          <w:tcPr>
            <w:tcW w:w="2393" w:type="dxa"/>
            <w:tcBorders>
              <w:top w:val="nil"/>
              <w:left w:val="nil"/>
              <w:bottom w:val="nil"/>
              <w:right w:val="nil"/>
            </w:tcBorders>
          </w:tcPr>
          <w:p w:rsidR="00521A99" w:rsidRPr="006D30F4" w:rsidRDefault="00521A99" w:rsidP="006D30F4">
            <w:pPr>
              <w:spacing w:after="0" w:line="240" w:lineRule="auto"/>
            </w:pPr>
          </w:p>
        </w:tc>
        <w:tc>
          <w:tcPr>
            <w:tcW w:w="2393" w:type="dxa"/>
            <w:tcBorders>
              <w:top w:val="nil"/>
              <w:left w:val="nil"/>
              <w:bottom w:val="nil"/>
              <w:right w:val="nil"/>
            </w:tcBorders>
          </w:tcPr>
          <w:p w:rsidR="00521A99" w:rsidRPr="006D30F4" w:rsidRDefault="00521A99" w:rsidP="006D30F4">
            <w:pPr>
              <w:spacing w:after="0" w:line="240" w:lineRule="auto"/>
            </w:pPr>
          </w:p>
        </w:tc>
      </w:tr>
    </w:tbl>
    <w:p w:rsidR="00521A99" w:rsidRPr="006D30F4" w:rsidRDefault="00521A99" w:rsidP="00521A99"/>
    <w:p w:rsidR="00521A99" w:rsidRPr="006D30F4" w:rsidRDefault="00521A99">
      <w:r w:rsidRPr="006D30F4">
        <w:br w:type="page"/>
      </w:r>
    </w:p>
    <w:p w:rsidR="00521A99" w:rsidRPr="006D30F4" w:rsidRDefault="00521A99" w:rsidP="00521A99">
      <w:pPr>
        <w:pStyle w:val="2"/>
        <w:jc w:val="center"/>
        <w:rPr>
          <w:rFonts w:ascii="Times New Roman" w:hAnsi="Times New Roman"/>
          <w:color w:val="auto"/>
        </w:rPr>
      </w:pPr>
      <w:r w:rsidRPr="006D30F4">
        <w:rPr>
          <w:rFonts w:ascii="Times New Roman" w:hAnsi="Times New Roman"/>
          <w:color w:val="auto"/>
        </w:rPr>
        <w:t>Биологическое значение коллоидной защиты</w:t>
      </w:r>
    </w:p>
    <w:p w:rsidR="00521A99" w:rsidRPr="006D30F4" w:rsidRDefault="00521A99" w:rsidP="00521A99"/>
    <w:p w:rsidR="00521A99" w:rsidRPr="006D30F4" w:rsidRDefault="00521A99" w:rsidP="00521A99">
      <w:pPr>
        <w:rPr>
          <w:rFonts w:ascii="Times New Roman" w:hAnsi="Times New Roman"/>
          <w:sz w:val="28"/>
          <w:szCs w:val="28"/>
        </w:rPr>
      </w:pPr>
      <w:r w:rsidRPr="006D30F4">
        <w:rPr>
          <w:rFonts w:ascii="Times New Roman" w:hAnsi="Times New Roman"/>
          <w:sz w:val="28"/>
          <w:szCs w:val="28"/>
        </w:rPr>
        <w:t>Явление коллоидной защиты имеет большое физиологическое значение: многие гидрофобные коллоиды и частички в крови и биологических жидкостях защищены белками от коагуляции. Так, белки крови защищают капельки жира, холестерин и ряд других шидрофобных веществ. Снижение степени этой защиты приводит к отложению, например, холестерина и кальция в стенках сосудов (атеросклероз и кальциноз).</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Предложена теория, согласно которой гидрофильность белков крови человека и их способность к абсорбции на холестерине с возрастом уменьшается и соответственно понижается их защитное действие на холестерин. Холестерин откладывается в стенках сосудов, обусловливая возрастные изменения сосудов, а в связи с этим и соответствующие изменения в тканях. Вероятно, этот процесс является одним из существенных факторов старения организма.</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Понижение защитных свойств белков и других гидрофильных соединений в крови может привести к выпадению солей мочевой кислоты (при подагре), к образованию камней в почках, печени, протоках пищеварительных желез и т.п.</w:t>
      </w:r>
    </w:p>
    <w:p w:rsidR="00521A99" w:rsidRPr="006D30F4" w:rsidRDefault="00521A99" w:rsidP="00521A99">
      <w:pPr>
        <w:rPr>
          <w:rFonts w:ascii="Times New Roman" w:hAnsi="Times New Roman"/>
          <w:sz w:val="28"/>
          <w:szCs w:val="28"/>
        </w:rPr>
      </w:pPr>
      <w:r w:rsidRPr="006D30F4">
        <w:rPr>
          <w:rFonts w:ascii="Times New Roman" w:hAnsi="Times New Roman"/>
          <w:sz w:val="28"/>
          <w:szCs w:val="28"/>
        </w:rPr>
        <w:t>Явление коллоидной защиты используется при изготовлении ряда фармакологических препаратов; так, были предложены защищенные белком золи металлов (колларгол и др.).</w:t>
      </w:r>
    </w:p>
    <w:p w:rsidR="00521A99" w:rsidRPr="006D30F4" w:rsidRDefault="00521A99">
      <w:pPr>
        <w:rPr>
          <w:rFonts w:ascii="Times New Roman" w:hAnsi="Times New Roman"/>
          <w:sz w:val="28"/>
          <w:szCs w:val="28"/>
        </w:rPr>
      </w:pPr>
      <w:r w:rsidRPr="006D30F4">
        <w:rPr>
          <w:rFonts w:ascii="Times New Roman" w:hAnsi="Times New Roman"/>
          <w:sz w:val="28"/>
          <w:szCs w:val="28"/>
        </w:rPr>
        <w:br w:type="page"/>
      </w:r>
    </w:p>
    <w:p w:rsidR="00521A99" w:rsidRPr="006D30F4" w:rsidRDefault="00521A99" w:rsidP="00521A99">
      <w:pPr>
        <w:rPr>
          <w:rFonts w:ascii="Times New Roman" w:hAnsi="Times New Roman"/>
          <w:sz w:val="24"/>
          <w:szCs w:val="24"/>
        </w:rPr>
      </w:pPr>
      <w:r w:rsidRPr="006D30F4">
        <w:rPr>
          <w:rFonts w:ascii="Times New Roman" w:hAnsi="Times New Roman"/>
          <w:sz w:val="24"/>
          <w:szCs w:val="24"/>
        </w:rPr>
        <w:t>*</w:t>
      </w:r>
      <w:r w:rsidRPr="006D30F4">
        <w:rPr>
          <w:rFonts w:ascii="Times New Roman" w:hAnsi="Times New Roman"/>
          <w:b/>
          <w:bCs/>
          <w:sz w:val="24"/>
          <w:szCs w:val="24"/>
        </w:rPr>
        <w:t xml:space="preserve"> Рихард Адольф Зигмонди</w:t>
      </w:r>
      <w:r w:rsidRPr="006D30F4">
        <w:rPr>
          <w:rFonts w:ascii="Times New Roman" w:hAnsi="Times New Roman"/>
          <w:sz w:val="24"/>
          <w:szCs w:val="24"/>
        </w:rPr>
        <w:t xml:space="preserve"> </w:t>
      </w:r>
    </w:p>
    <w:p w:rsidR="00521A99" w:rsidRPr="006D30F4" w:rsidRDefault="00521A99" w:rsidP="00521A99">
      <w:pPr>
        <w:rPr>
          <w:rFonts w:ascii="Times New Roman" w:hAnsi="Times New Roman"/>
          <w:sz w:val="24"/>
          <w:szCs w:val="24"/>
        </w:rPr>
      </w:pPr>
      <w:r w:rsidRPr="006D30F4">
        <w:rPr>
          <w:rFonts w:ascii="Times New Roman" w:hAnsi="Times New Roman"/>
          <w:sz w:val="24"/>
          <w:szCs w:val="24"/>
        </w:rPr>
        <w:t>(</w:t>
      </w:r>
      <w:hyperlink r:id="rId5" w:tooltip="Немецкий язык" w:history="1">
        <w:r w:rsidRPr="006D30F4">
          <w:rPr>
            <w:rStyle w:val="a7"/>
            <w:rFonts w:ascii="Times New Roman" w:hAnsi="Times New Roman"/>
            <w:color w:val="auto"/>
            <w:sz w:val="24"/>
            <w:szCs w:val="24"/>
            <w:u w:val="none"/>
          </w:rPr>
          <w:t>нем.</w:t>
        </w:r>
      </w:hyperlink>
      <w:r w:rsidRPr="006D30F4">
        <w:rPr>
          <w:rFonts w:ascii="Times New Roman" w:hAnsi="Times New Roman"/>
          <w:sz w:val="24"/>
          <w:szCs w:val="24"/>
        </w:rPr>
        <w:t> </w:t>
      </w:r>
      <w:r w:rsidRPr="006D30F4">
        <w:rPr>
          <w:rFonts w:ascii="Times New Roman" w:hAnsi="Times New Roman"/>
          <w:i/>
          <w:iCs/>
          <w:sz w:val="24"/>
          <w:szCs w:val="24"/>
          <w:lang w:val="de-DE"/>
        </w:rPr>
        <w:t>Richard Adolf Zsigmondy</w:t>
      </w:r>
      <w:r w:rsidRPr="006D30F4">
        <w:rPr>
          <w:rFonts w:ascii="Times New Roman" w:hAnsi="Times New Roman"/>
          <w:sz w:val="24"/>
          <w:szCs w:val="24"/>
        </w:rPr>
        <w:t xml:space="preserve">, </w:t>
      </w:r>
      <w:hyperlink r:id="rId6" w:tooltip="1 апреля" w:history="1">
        <w:r w:rsidRPr="006D30F4">
          <w:rPr>
            <w:rStyle w:val="a7"/>
            <w:rFonts w:ascii="Times New Roman" w:hAnsi="Times New Roman"/>
            <w:color w:val="auto"/>
            <w:sz w:val="24"/>
            <w:szCs w:val="24"/>
            <w:u w:val="none"/>
          </w:rPr>
          <w:t>1 апреля</w:t>
        </w:r>
      </w:hyperlink>
      <w:r w:rsidRPr="006D30F4">
        <w:rPr>
          <w:rFonts w:ascii="Times New Roman" w:hAnsi="Times New Roman"/>
          <w:sz w:val="24"/>
          <w:szCs w:val="24"/>
        </w:rPr>
        <w:t xml:space="preserve"> </w:t>
      </w:r>
      <w:hyperlink r:id="rId7" w:tooltip="1865" w:history="1">
        <w:r w:rsidRPr="006D30F4">
          <w:rPr>
            <w:rStyle w:val="a7"/>
            <w:rFonts w:ascii="Times New Roman" w:hAnsi="Times New Roman"/>
            <w:color w:val="auto"/>
            <w:sz w:val="24"/>
            <w:szCs w:val="24"/>
            <w:u w:val="none"/>
          </w:rPr>
          <w:t>1865</w:t>
        </w:r>
      </w:hyperlink>
      <w:r w:rsidRPr="006D30F4">
        <w:rPr>
          <w:rFonts w:ascii="Times New Roman" w:hAnsi="Times New Roman"/>
          <w:sz w:val="24"/>
          <w:szCs w:val="24"/>
        </w:rPr>
        <w:t xml:space="preserve">, </w:t>
      </w:r>
      <w:hyperlink r:id="rId8" w:tooltip="Вена" w:history="1">
        <w:r w:rsidRPr="006D30F4">
          <w:rPr>
            <w:rStyle w:val="a7"/>
            <w:rFonts w:ascii="Times New Roman" w:hAnsi="Times New Roman"/>
            <w:color w:val="auto"/>
            <w:sz w:val="24"/>
            <w:szCs w:val="24"/>
            <w:u w:val="none"/>
          </w:rPr>
          <w:t>Вена</w:t>
        </w:r>
      </w:hyperlink>
      <w:r w:rsidRPr="006D30F4">
        <w:rPr>
          <w:rFonts w:ascii="Times New Roman" w:hAnsi="Times New Roman"/>
          <w:sz w:val="24"/>
          <w:szCs w:val="24"/>
        </w:rPr>
        <w:t xml:space="preserve"> — </w:t>
      </w:r>
      <w:hyperlink r:id="rId9" w:tooltip="23 сентября" w:history="1">
        <w:r w:rsidRPr="006D30F4">
          <w:rPr>
            <w:rStyle w:val="a7"/>
            <w:rFonts w:ascii="Times New Roman" w:hAnsi="Times New Roman"/>
            <w:color w:val="auto"/>
            <w:sz w:val="24"/>
            <w:szCs w:val="24"/>
            <w:u w:val="none"/>
          </w:rPr>
          <w:t>23 сентября</w:t>
        </w:r>
      </w:hyperlink>
      <w:r w:rsidRPr="006D30F4">
        <w:rPr>
          <w:rFonts w:ascii="Times New Roman" w:hAnsi="Times New Roman"/>
          <w:sz w:val="24"/>
          <w:szCs w:val="24"/>
        </w:rPr>
        <w:t xml:space="preserve"> </w:t>
      </w:r>
      <w:hyperlink r:id="rId10" w:tooltip="1929" w:history="1">
        <w:r w:rsidRPr="006D30F4">
          <w:rPr>
            <w:rStyle w:val="a7"/>
            <w:rFonts w:ascii="Times New Roman" w:hAnsi="Times New Roman"/>
            <w:color w:val="auto"/>
            <w:sz w:val="24"/>
            <w:szCs w:val="24"/>
            <w:u w:val="none"/>
          </w:rPr>
          <w:t>1929</w:t>
        </w:r>
      </w:hyperlink>
      <w:r w:rsidRPr="006D30F4">
        <w:rPr>
          <w:rFonts w:ascii="Times New Roman" w:hAnsi="Times New Roman"/>
          <w:sz w:val="24"/>
          <w:szCs w:val="24"/>
        </w:rPr>
        <w:t xml:space="preserve">, </w:t>
      </w:r>
      <w:hyperlink r:id="rId11" w:tooltip="Гёттинген" w:history="1">
        <w:r w:rsidRPr="006D30F4">
          <w:rPr>
            <w:rStyle w:val="a7"/>
            <w:rFonts w:ascii="Times New Roman" w:hAnsi="Times New Roman"/>
            <w:color w:val="auto"/>
            <w:sz w:val="24"/>
            <w:szCs w:val="24"/>
            <w:u w:val="none"/>
          </w:rPr>
          <w:t>Гёттинген</w:t>
        </w:r>
      </w:hyperlink>
      <w:r w:rsidRPr="006D30F4">
        <w:rPr>
          <w:rFonts w:ascii="Times New Roman" w:hAnsi="Times New Roman"/>
          <w:sz w:val="24"/>
          <w:szCs w:val="24"/>
        </w:rPr>
        <w:t xml:space="preserve">) — </w:t>
      </w:r>
      <w:hyperlink r:id="rId12" w:tooltip="Австрия" w:history="1">
        <w:r w:rsidRPr="006D30F4">
          <w:rPr>
            <w:rStyle w:val="a7"/>
            <w:rFonts w:ascii="Times New Roman" w:hAnsi="Times New Roman"/>
            <w:color w:val="auto"/>
            <w:sz w:val="24"/>
            <w:szCs w:val="24"/>
            <w:u w:val="none"/>
          </w:rPr>
          <w:t>австрийско</w:t>
        </w:r>
      </w:hyperlink>
      <w:r w:rsidRPr="006D30F4">
        <w:rPr>
          <w:rFonts w:ascii="Times New Roman" w:hAnsi="Times New Roman"/>
          <w:sz w:val="24"/>
          <w:szCs w:val="24"/>
        </w:rPr>
        <w:t>-</w:t>
      </w:r>
      <w:hyperlink r:id="rId13" w:tooltip="Германия" w:history="1">
        <w:r w:rsidRPr="006D30F4">
          <w:rPr>
            <w:rStyle w:val="a7"/>
            <w:rFonts w:ascii="Times New Roman" w:hAnsi="Times New Roman"/>
            <w:color w:val="auto"/>
            <w:sz w:val="24"/>
            <w:szCs w:val="24"/>
            <w:u w:val="none"/>
          </w:rPr>
          <w:t>немецкий</w:t>
        </w:r>
      </w:hyperlink>
      <w:r w:rsidRPr="006D30F4">
        <w:rPr>
          <w:rFonts w:ascii="Times New Roman" w:hAnsi="Times New Roman"/>
          <w:sz w:val="24"/>
          <w:szCs w:val="24"/>
        </w:rPr>
        <w:t xml:space="preserve"> </w:t>
      </w:r>
      <w:hyperlink r:id="rId14" w:tooltip="Химик" w:history="1">
        <w:r w:rsidRPr="006D30F4">
          <w:rPr>
            <w:rStyle w:val="a7"/>
            <w:rFonts w:ascii="Times New Roman" w:hAnsi="Times New Roman"/>
            <w:color w:val="auto"/>
            <w:sz w:val="24"/>
            <w:szCs w:val="24"/>
            <w:u w:val="none"/>
          </w:rPr>
          <w:t>химик</w:t>
        </w:r>
      </w:hyperlink>
      <w:r w:rsidRPr="006D30F4">
        <w:rPr>
          <w:rFonts w:ascii="Times New Roman" w:hAnsi="Times New Roman"/>
          <w:sz w:val="24"/>
          <w:szCs w:val="24"/>
        </w:rPr>
        <w:t xml:space="preserve">, лауреат </w:t>
      </w:r>
      <w:hyperlink r:id="rId15" w:tooltip="Нобелевская премия по химии" w:history="1">
        <w:r w:rsidRPr="006D30F4">
          <w:rPr>
            <w:rStyle w:val="a7"/>
            <w:rFonts w:ascii="Times New Roman" w:hAnsi="Times New Roman"/>
            <w:color w:val="auto"/>
            <w:sz w:val="24"/>
            <w:szCs w:val="24"/>
            <w:u w:val="none"/>
          </w:rPr>
          <w:t>Нобелевской премии по химии</w:t>
        </w:r>
      </w:hyperlink>
      <w:r w:rsidRPr="006D30F4">
        <w:rPr>
          <w:rFonts w:ascii="Times New Roman" w:hAnsi="Times New Roman"/>
          <w:sz w:val="24"/>
          <w:szCs w:val="24"/>
        </w:rPr>
        <w:t xml:space="preserve"> в </w:t>
      </w:r>
      <w:hyperlink r:id="rId16" w:tooltip="1925 год" w:history="1">
        <w:r w:rsidRPr="006D30F4">
          <w:rPr>
            <w:rStyle w:val="a7"/>
            <w:rFonts w:ascii="Times New Roman" w:hAnsi="Times New Roman"/>
            <w:color w:val="auto"/>
            <w:sz w:val="24"/>
            <w:szCs w:val="24"/>
            <w:u w:val="none"/>
          </w:rPr>
          <w:t>1925 году</w:t>
        </w:r>
      </w:hyperlink>
      <w:r w:rsidRPr="006D30F4">
        <w:rPr>
          <w:rFonts w:ascii="Times New Roman" w:hAnsi="Times New Roman"/>
          <w:sz w:val="24"/>
          <w:szCs w:val="24"/>
        </w:rPr>
        <w:t xml:space="preserve"> «за установление гетерогенной природы </w:t>
      </w:r>
      <w:hyperlink r:id="rId17" w:tooltip="Коллоидные системы" w:history="1">
        <w:r w:rsidRPr="006D30F4">
          <w:rPr>
            <w:rStyle w:val="a7"/>
            <w:rFonts w:ascii="Times New Roman" w:hAnsi="Times New Roman"/>
            <w:color w:val="auto"/>
            <w:sz w:val="24"/>
            <w:szCs w:val="24"/>
            <w:u w:val="none"/>
          </w:rPr>
          <w:t>коллоидных растворов</w:t>
        </w:r>
      </w:hyperlink>
      <w:r w:rsidRPr="006D30F4">
        <w:rPr>
          <w:rFonts w:ascii="Times New Roman" w:hAnsi="Times New Roman"/>
          <w:sz w:val="24"/>
          <w:szCs w:val="24"/>
        </w:rPr>
        <w:t xml:space="preserve"> и за разработанные в этой связи методы, имеющие фундаментальное значение в современной </w:t>
      </w:r>
      <w:hyperlink r:id="rId18" w:tooltip="Коллоидная химия" w:history="1">
        <w:r w:rsidRPr="006D30F4">
          <w:rPr>
            <w:rStyle w:val="a7"/>
            <w:rFonts w:ascii="Times New Roman" w:hAnsi="Times New Roman"/>
            <w:color w:val="auto"/>
            <w:sz w:val="24"/>
            <w:szCs w:val="24"/>
            <w:u w:val="none"/>
          </w:rPr>
          <w:t>коллоидной химии</w:t>
        </w:r>
      </w:hyperlink>
      <w:r w:rsidRPr="006D30F4">
        <w:rPr>
          <w:rFonts w:ascii="Times New Roman" w:hAnsi="Times New Roman"/>
          <w:sz w:val="24"/>
          <w:szCs w:val="24"/>
        </w:rPr>
        <w:t>, так как все проявления органической жизни в конечном счете связаны с коллоидной средой протоплазмы».</w:t>
      </w:r>
    </w:p>
    <w:p w:rsidR="00521A99" w:rsidRPr="006D30F4" w:rsidRDefault="00521A99" w:rsidP="00521A99">
      <w:pPr>
        <w:pStyle w:val="2"/>
        <w:rPr>
          <w:rFonts w:ascii="Times New Roman" w:hAnsi="Times New Roman"/>
          <w:color w:val="auto"/>
          <w:sz w:val="24"/>
          <w:szCs w:val="24"/>
        </w:rPr>
      </w:pPr>
      <w:r w:rsidRPr="006D30F4">
        <w:rPr>
          <w:rStyle w:val="mw-headline"/>
          <w:rFonts w:ascii="Times New Roman" w:hAnsi="Times New Roman"/>
          <w:color w:val="auto"/>
          <w:sz w:val="24"/>
          <w:szCs w:val="24"/>
        </w:rPr>
        <w:t>Сочинения</w:t>
      </w:r>
    </w:p>
    <w:p w:rsidR="00521A99" w:rsidRPr="006D30F4" w:rsidRDefault="00521A99" w:rsidP="00521A99">
      <w:pPr>
        <w:numPr>
          <w:ilvl w:val="0"/>
          <w:numId w:val="2"/>
        </w:numPr>
        <w:spacing w:before="100" w:beforeAutospacing="1" w:after="100" w:afterAutospacing="1" w:line="240" w:lineRule="auto"/>
        <w:rPr>
          <w:rFonts w:ascii="Times New Roman" w:hAnsi="Times New Roman"/>
          <w:sz w:val="24"/>
          <w:szCs w:val="24"/>
        </w:rPr>
      </w:pPr>
      <w:r w:rsidRPr="006D30F4">
        <w:rPr>
          <w:rFonts w:ascii="Times New Roman" w:hAnsi="Times New Roman"/>
          <w:sz w:val="24"/>
          <w:szCs w:val="24"/>
          <w:lang w:val="en-US"/>
        </w:rPr>
        <w:t xml:space="preserve">Zur Erkenntnis der Kolloide. — Jena. </w:t>
      </w:r>
      <w:hyperlink r:id="rId19" w:tooltip="1919" w:history="1">
        <w:r w:rsidRPr="006D30F4">
          <w:rPr>
            <w:rStyle w:val="a7"/>
            <w:rFonts w:ascii="Times New Roman" w:hAnsi="Times New Roman"/>
            <w:color w:val="auto"/>
            <w:sz w:val="24"/>
            <w:szCs w:val="24"/>
            <w:u w:val="none"/>
          </w:rPr>
          <w:t>1919</w:t>
        </w:r>
      </w:hyperlink>
      <w:r w:rsidRPr="006D30F4">
        <w:rPr>
          <w:rFonts w:ascii="Times New Roman" w:hAnsi="Times New Roman"/>
          <w:sz w:val="24"/>
          <w:szCs w:val="24"/>
        </w:rPr>
        <w:t>.</w:t>
      </w:r>
    </w:p>
    <w:p w:rsidR="00521A99" w:rsidRPr="006D30F4" w:rsidRDefault="00521A99" w:rsidP="00521A99">
      <w:pPr>
        <w:numPr>
          <w:ilvl w:val="0"/>
          <w:numId w:val="2"/>
        </w:numPr>
        <w:spacing w:before="100" w:beforeAutospacing="1" w:after="100" w:afterAutospacing="1" w:line="240" w:lineRule="auto"/>
        <w:rPr>
          <w:rFonts w:ascii="Times New Roman" w:hAnsi="Times New Roman"/>
          <w:sz w:val="24"/>
          <w:szCs w:val="24"/>
        </w:rPr>
      </w:pPr>
      <w:r w:rsidRPr="006D30F4">
        <w:rPr>
          <w:rFonts w:ascii="Times New Roman" w:hAnsi="Times New Roman"/>
          <w:sz w:val="24"/>
          <w:szCs w:val="24"/>
        </w:rPr>
        <w:t xml:space="preserve">Das kolloide Gold. — Lpz. </w:t>
      </w:r>
      <w:hyperlink r:id="rId20" w:tooltip="1925" w:history="1">
        <w:r w:rsidRPr="006D30F4">
          <w:rPr>
            <w:rStyle w:val="a7"/>
            <w:rFonts w:ascii="Times New Roman" w:hAnsi="Times New Roman"/>
            <w:color w:val="auto"/>
            <w:sz w:val="24"/>
            <w:szCs w:val="24"/>
            <w:u w:val="none"/>
          </w:rPr>
          <w:t>1925</w:t>
        </w:r>
      </w:hyperlink>
      <w:r w:rsidRPr="006D30F4">
        <w:rPr>
          <w:rFonts w:ascii="Times New Roman" w:hAnsi="Times New Roman"/>
          <w:sz w:val="24"/>
          <w:szCs w:val="24"/>
        </w:rPr>
        <w:t xml:space="preserve"> (совместно с P. A. Thiessen); в русском переводе — Коллоидная химия. 2 изд. Хар. — К. </w:t>
      </w:r>
      <w:hyperlink r:id="rId21" w:tooltip="1933" w:history="1">
        <w:r w:rsidRPr="006D30F4">
          <w:rPr>
            <w:rStyle w:val="a7"/>
            <w:rFonts w:ascii="Times New Roman" w:hAnsi="Times New Roman"/>
            <w:color w:val="auto"/>
            <w:sz w:val="24"/>
            <w:szCs w:val="24"/>
            <w:u w:val="none"/>
          </w:rPr>
          <w:t>1933</w:t>
        </w:r>
      </w:hyperlink>
      <w:r w:rsidRPr="006D30F4">
        <w:rPr>
          <w:rFonts w:ascii="Times New Roman" w:hAnsi="Times New Roman"/>
          <w:sz w:val="24"/>
          <w:szCs w:val="24"/>
        </w:rPr>
        <w:t>.</w:t>
      </w:r>
    </w:p>
    <w:p w:rsidR="00521A99" w:rsidRPr="006D30F4" w:rsidRDefault="00521A99" w:rsidP="00521A99">
      <w:pPr>
        <w:rPr>
          <w:rFonts w:ascii="Times New Roman" w:hAnsi="Times New Roman"/>
          <w:sz w:val="24"/>
          <w:szCs w:val="24"/>
        </w:rPr>
      </w:pPr>
    </w:p>
    <w:p w:rsidR="00521A99" w:rsidRPr="006D30F4" w:rsidRDefault="00521A99" w:rsidP="00521A99">
      <w:pPr>
        <w:rPr>
          <w:rFonts w:ascii="Times New Roman" w:hAnsi="Times New Roman"/>
          <w:sz w:val="24"/>
          <w:szCs w:val="24"/>
        </w:rPr>
      </w:pPr>
    </w:p>
    <w:p w:rsidR="00521A99" w:rsidRPr="006D30F4" w:rsidRDefault="00521A99" w:rsidP="00521A99">
      <w:pPr>
        <w:pStyle w:val="a8"/>
        <w:rPr>
          <w:b/>
          <w:bCs/>
        </w:rPr>
      </w:pPr>
      <w:r w:rsidRPr="006D30F4">
        <w:t>**</w:t>
      </w:r>
      <w:r w:rsidRPr="006D30F4">
        <w:rPr>
          <w:b/>
          <w:bCs/>
        </w:rPr>
        <w:t xml:space="preserve"> Вильгельм Фридрих Оствальд</w:t>
      </w:r>
    </w:p>
    <w:p w:rsidR="00521A99" w:rsidRPr="006D30F4" w:rsidRDefault="00521A99" w:rsidP="00521A99">
      <w:pPr>
        <w:pStyle w:val="a8"/>
      </w:pPr>
      <w:r w:rsidRPr="006D30F4">
        <w:rPr>
          <w:lang w:val="en-US"/>
        </w:rPr>
        <w:t xml:space="preserve"> (</w:t>
      </w:r>
      <w:hyperlink r:id="rId22" w:tooltip="Немецкий язык" w:history="1">
        <w:r w:rsidRPr="006D30F4">
          <w:rPr>
            <w:rStyle w:val="a7"/>
            <w:color w:val="auto"/>
            <w:u w:val="none"/>
          </w:rPr>
          <w:t>нем</w:t>
        </w:r>
        <w:r w:rsidRPr="006D30F4">
          <w:rPr>
            <w:rStyle w:val="a7"/>
            <w:color w:val="auto"/>
            <w:u w:val="none"/>
            <w:lang w:val="en-US"/>
          </w:rPr>
          <w:t>.</w:t>
        </w:r>
      </w:hyperlink>
      <w:r w:rsidRPr="006D30F4">
        <w:rPr>
          <w:lang w:val="en-US"/>
        </w:rPr>
        <w:t> </w:t>
      </w:r>
      <w:r w:rsidRPr="006D30F4">
        <w:rPr>
          <w:i/>
          <w:iCs/>
          <w:lang w:val="de-DE"/>
        </w:rPr>
        <w:t>Wilhelm Friedrich Ostwald</w:t>
      </w:r>
      <w:r w:rsidRPr="006D30F4">
        <w:rPr>
          <w:lang w:val="en-US"/>
        </w:rPr>
        <w:t xml:space="preserve">, </w:t>
      </w:r>
      <w:hyperlink r:id="rId23" w:tooltip="Латышский язык" w:history="1">
        <w:r w:rsidRPr="006D30F4">
          <w:rPr>
            <w:rStyle w:val="a7"/>
            <w:color w:val="auto"/>
            <w:u w:val="none"/>
          </w:rPr>
          <w:t>латыш</w:t>
        </w:r>
        <w:r w:rsidRPr="006D30F4">
          <w:rPr>
            <w:rStyle w:val="a7"/>
            <w:color w:val="auto"/>
            <w:u w:val="none"/>
            <w:lang w:val="en-US"/>
          </w:rPr>
          <w:t>.</w:t>
        </w:r>
      </w:hyperlink>
      <w:r w:rsidRPr="006D30F4">
        <w:rPr>
          <w:lang w:val="en-US"/>
        </w:rPr>
        <w:t xml:space="preserve"> </w:t>
      </w:r>
      <w:r w:rsidRPr="006D30F4">
        <w:rPr>
          <w:i/>
          <w:iCs/>
          <w:lang w:val="lv-LV"/>
        </w:rPr>
        <w:t>Vilhelms Ostvalds</w:t>
      </w:r>
      <w:r w:rsidRPr="006D30F4">
        <w:t xml:space="preserve">; </w:t>
      </w:r>
      <w:hyperlink r:id="rId24" w:tooltip="2 сентября" w:history="1">
        <w:r w:rsidRPr="006D30F4">
          <w:rPr>
            <w:rStyle w:val="a7"/>
            <w:color w:val="auto"/>
            <w:u w:val="none"/>
          </w:rPr>
          <w:t>2 сентября</w:t>
        </w:r>
      </w:hyperlink>
      <w:r w:rsidRPr="006D30F4">
        <w:t xml:space="preserve"> </w:t>
      </w:r>
      <w:hyperlink r:id="rId25" w:tooltip="1853" w:history="1">
        <w:r w:rsidRPr="006D30F4">
          <w:rPr>
            <w:rStyle w:val="a7"/>
            <w:color w:val="auto"/>
            <w:u w:val="none"/>
          </w:rPr>
          <w:t>1853</w:t>
        </w:r>
      </w:hyperlink>
      <w:r w:rsidRPr="006D30F4">
        <w:t xml:space="preserve">, </w:t>
      </w:r>
      <w:hyperlink r:id="rId26" w:tooltip="Рига" w:history="1">
        <w:r w:rsidRPr="006D30F4">
          <w:rPr>
            <w:rStyle w:val="a7"/>
            <w:color w:val="auto"/>
            <w:u w:val="none"/>
          </w:rPr>
          <w:t>Рига</w:t>
        </w:r>
      </w:hyperlink>
      <w:r w:rsidRPr="006D30F4">
        <w:t xml:space="preserve">, </w:t>
      </w:r>
      <w:hyperlink r:id="rId27" w:tooltip="Российская империя" w:history="1">
        <w:r w:rsidRPr="006D30F4">
          <w:rPr>
            <w:rStyle w:val="a7"/>
            <w:color w:val="auto"/>
            <w:u w:val="none"/>
          </w:rPr>
          <w:t>Российская империя</w:t>
        </w:r>
      </w:hyperlink>
      <w:r w:rsidRPr="006D30F4">
        <w:t xml:space="preserve"> — </w:t>
      </w:r>
      <w:hyperlink r:id="rId28" w:tooltip="4 апреля" w:history="1">
        <w:r w:rsidRPr="006D30F4">
          <w:rPr>
            <w:rStyle w:val="a7"/>
            <w:color w:val="auto"/>
            <w:u w:val="none"/>
          </w:rPr>
          <w:t>4 апреля</w:t>
        </w:r>
      </w:hyperlink>
      <w:r w:rsidRPr="006D30F4">
        <w:t xml:space="preserve"> </w:t>
      </w:r>
      <w:hyperlink r:id="rId29" w:tooltip="1932" w:history="1">
        <w:r w:rsidRPr="006D30F4">
          <w:rPr>
            <w:rStyle w:val="a7"/>
            <w:color w:val="auto"/>
            <w:u w:val="none"/>
          </w:rPr>
          <w:t>1932</w:t>
        </w:r>
      </w:hyperlink>
      <w:r w:rsidRPr="006D30F4">
        <w:t xml:space="preserve">, </w:t>
      </w:r>
      <w:hyperlink r:id="rId30" w:tooltip="Лейпциг" w:history="1">
        <w:r w:rsidRPr="006D30F4">
          <w:rPr>
            <w:rStyle w:val="a7"/>
            <w:color w:val="auto"/>
            <w:u w:val="none"/>
          </w:rPr>
          <w:t>Лейпциг</w:t>
        </w:r>
      </w:hyperlink>
      <w:r w:rsidRPr="006D30F4">
        <w:t xml:space="preserve">, </w:t>
      </w:r>
      <w:hyperlink r:id="rId31" w:tooltip="Германия" w:history="1">
        <w:r w:rsidRPr="006D30F4">
          <w:rPr>
            <w:rStyle w:val="a7"/>
            <w:color w:val="auto"/>
            <w:u w:val="none"/>
          </w:rPr>
          <w:t>Германия</w:t>
        </w:r>
      </w:hyperlink>
      <w:r w:rsidRPr="006D30F4">
        <w:t xml:space="preserve">) — </w:t>
      </w:r>
      <w:hyperlink r:id="rId32" w:tooltip="Балтийский немец" w:history="1">
        <w:r w:rsidRPr="006D30F4">
          <w:rPr>
            <w:rStyle w:val="a7"/>
            <w:color w:val="auto"/>
            <w:u w:val="none"/>
          </w:rPr>
          <w:t>балтийский немец</w:t>
        </w:r>
      </w:hyperlink>
      <w:r w:rsidRPr="006D30F4">
        <w:t xml:space="preserve">, физико-химик и философ-идеалист, лауреат </w:t>
      </w:r>
      <w:hyperlink r:id="rId33" w:tooltip="Нобелевская премия по химии" w:history="1">
        <w:r w:rsidRPr="006D30F4">
          <w:rPr>
            <w:rStyle w:val="a7"/>
            <w:color w:val="auto"/>
            <w:u w:val="none"/>
          </w:rPr>
          <w:t>Нобелевской премии по химии</w:t>
        </w:r>
      </w:hyperlink>
      <w:r w:rsidRPr="006D30F4">
        <w:t xml:space="preserve"> </w:t>
      </w:r>
      <w:hyperlink r:id="rId34" w:tooltip="1909 год" w:history="1">
        <w:r w:rsidRPr="006D30F4">
          <w:rPr>
            <w:rStyle w:val="a7"/>
            <w:color w:val="auto"/>
            <w:u w:val="none"/>
          </w:rPr>
          <w:t>1909 года</w:t>
        </w:r>
      </w:hyperlink>
      <w:r w:rsidRPr="006D30F4">
        <w:t>.</w:t>
      </w:r>
    </w:p>
    <w:p w:rsidR="00521A99" w:rsidRPr="006D30F4" w:rsidRDefault="00521A99" w:rsidP="00521A99">
      <w:pPr>
        <w:pStyle w:val="a8"/>
      </w:pPr>
      <w:r w:rsidRPr="006D30F4">
        <w:t xml:space="preserve">Окончил в </w:t>
      </w:r>
      <w:hyperlink r:id="rId35" w:tooltip="1875" w:history="1">
        <w:r w:rsidRPr="006D30F4">
          <w:rPr>
            <w:rStyle w:val="a7"/>
            <w:color w:val="auto"/>
            <w:u w:val="none"/>
          </w:rPr>
          <w:t>1875</w:t>
        </w:r>
      </w:hyperlink>
      <w:r w:rsidRPr="006D30F4">
        <w:t xml:space="preserve"> </w:t>
      </w:r>
      <w:hyperlink r:id="rId36" w:tooltip="Дерптский университет" w:history="1">
        <w:r w:rsidRPr="006D30F4">
          <w:rPr>
            <w:rStyle w:val="a7"/>
            <w:color w:val="auto"/>
            <w:u w:val="none"/>
          </w:rPr>
          <w:t>Дерптский (Тартуский) университет</w:t>
        </w:r>
      </w:hyperlink>
      <w:r w:rsidRPr="006D30F4">
        <w:t xml:space="preserve">. Профессор </w:t>
      </w:r>
      <w:hyperlink r:id="rId37" w:tooltip="Рижское политехническое училище" w:history="1">
        <w:r w:rsidRPr="006D30F4">
          <w:rPr>
            <w:rStyle w:val="a7"/>
            <w:color w:val="auto"/>
            <w:u w:val="none"/>
          </w:rPr>
          <w:t>Рижского политехнического училища</w:t>
        </w:r>
      </w:hyperlink>
      <w:r w:rsidRPr="006D30F4">
        <w:t xml:space="preserve"> (1882—87), </w:t>
      </w:r>
      <w:hyperlink r:id="rId38" w:tooltip="Лейпцигский университет" w:history="1">
        <w:r w:rsidRPr="006D30F4">
          <w:rPr>
            <w:rStyle w:val="a7"/>
            <w:color w:val="auto"/>
            <w:u w:val="none"/>
          </w:rPr>
          <w:t>Лейпцигского университета</w:t>
        </w:r>
      </w:hyperlink>
      <w:r w:rsidRPr="006D30F4">
        <w:t xml:space="preserve"> (1887—1906). </w:t>
      </w:r>
      <w:hyperlink r:id="rId39" w:tooltip="Член-корреспондент" w:history="1">
        <w:r w:rsidRPr="006D30F4">
          <w:rPr>
            <w:rStyle w:val="a7"/>
            <w:color w:val="auto"/>
            <w:u w:val="none"/>
          </w:rPr>
          <w:t>Член-корреспондент</w:t>
        </w:r>
      </w:hyperlink>
      <w:r w:rsidRPr="006D30F4">
        <w:t xml:space="preserve"> </w:t>
      </w:r>
      <w:hyperlink r:id="rId40" w:tooltip="Петербургская академия наук" w:history="1">
        <w:r w:rsidRPr="006D30F4">
          <w:rPr>
            <w:rStyle w:val="a7"/>
            <w:color w:val="auto"/>
            <w:u w:val="none"/>
          </w:rPr>
          <w:t>Петербургской АН</w:t>
        </w:r>
      </w:hyperlink>
      <w:r w:rsidRPr="006D30F4">
        <w:t xml:space="preserve"> (</w:t>
      </w:r>
      <w:hyperlink r:id="rId41" w:tooltip="1895" w:history="1">
        <w:r w:rsidRPr="006D30F4">
          <w:rPr>
            <w:rStyle w:val="a7"/>
            <w:color w:val="auto"/>
            <w:u w:val="none"/>
          </w:rPr>
          <w:t>1895</w:t>
        </w:r>
      </w:hyperlink>
      <w:r w:rsidRPr="006D30F4">
        <w:t>).</w:t>
      </w:r>
    </w:p>
    <w:p w:rsidR="006D30F4" w:rsidRPr="006D30F4" w:rsidRDefault="006D30F4" w:rsidP="00521A99">
      <w:pPr>
        <w:pStyle w:val="a8"/>
      </w:pPr>
      <w:r w:rsidRPr="006D30F4">
        <w:t xml:space="preserve">В </w:t>
      </w:r>
      <w:hyperlink r:id="rId42" w:tooltip="1887" w:history="1">
        <w:r w:rsidRPr="006D30F4">
          <w:rPr>
            <w:rStyle w:val="a7"/>
            <w:color w:val="auto"/>
            <w:u w:val="none"/>
          </w:rPr>
          <w:t>1887</w:t>
        </w:r>
      </w:hyperlink>
      <w:r w:rsidRPr="006D30F4">
        <w:t xml:space="preserve"> Оствальд вместе с </w:t>
      </w:r>
      <w:hyperlink r:id="rId43" w:tooltip="Вант-Гофф, Якоб Хендрик" w:history="1">
        <w:r w:rsidRPr="006D30F4">
          <w:rPr>
            <w:rStyle w:val="a7"/>
            <w:color w:val="auto"/>
            <w:u w:val="none"/>
          </w:rPr>
          <w:t>Я. Вант-Гоффом</w:t>
        </w:r>
      </w:hyperlink>
      <w:r w:rsidRPr="006D30F4">
        <w:t xml:space="preserve"> основал «Журнал физической химии». С </w:t>
      </w:r>
      <w:hyperlink r:id="rId44" w:tooltip="1889" w:history="1">
        <w:r w:rsidRPr="006D30F4">
          <w:rPr>
            <w:rStyle w:val="a7"/>
            <w:color w:val="auto"/>
            <w:u w:val="none"/>
          </w:rPr>
          <w:t>1889</w:t>
        </w:r>
      </w:hyperlink>
      <w:r w:rsidRPr="006D30F4">
        <w:t xml:space="preserve"> он начал издание серии «Классики точных наук» (Ostwald’s Klassiker der exakten Wissenschaften) из нескольких сотен небольших книг, содержащих классические работы по математике, физике и химии.</w:t>
      </w:r>
    </w:p>
    <w:p w:rsidR="006D30F4" w:rsidRPr="006D30F4" w:rsidRDefault="006D30F4" w:rsidP="006D30F4">
      <w:pPr>
        <w:pStyle w:val="2"/>
        <w:rPr>
          <w:rFonts w:ascii="Times New Roman" w:hAnsi="Times New Roman"/>
          <w:color w:val="auto"/>
          <w:sz w:val="24"/>
          <w:szCs w:val="24"/>
        </w:rPr>
      </w:pPr>
      <w:r w:rsidRPr="006D30F4">
        <w:rPr>
          <w:rStyle w:val="mw-headline"/>
          <w:rFonts w:ascii="Times New Roman" w:hAnsi="Times New Roman"/>
          <w:color w:val="auto"/>
          <w:sz w:val="24"/>
          <w:szCs w:val="24"/>
        </w:rPr>
        <w:t>Работы на русском языке</w:t>
      </w:r>
    </w:p>
    <w:p w:rsidR="006D30F4" w:rsidRPr="006D30F4" w:rsidRDefault="006D30F4" w:rsidP="006D30F4">
      <w:pPr>
        <w:numPr>
          <w:ilvl w:val="0"/>
          <w:numId w:val="3"/>
        </w:numPr>
        <w:spacing w:before="100" w:beforeAutospacing="1" w:after="100" w:afterAutospacing="1" w:line="240" w:lineRule="auto"/>
        <w:rPr>
          <w:rFonts w:ascii="Times New Roman" w:hAnsi="Times New Roman"/>
          <w:sz w:val="24"/>
          <w:szCs w:val="24"/>
        </w:rPr>
      </w:pPr>
      <w:r w:rsidRPr="006D30F4">
        <w:rPr>
          <w:rFonts w:ascii="Times New Roman" w:hAnsi="Times New Roman"/>
          <w:sz w:val="24"/>
          <w:szCs w:val="24"/>
        </w:rPr>
        <w:t>Очерк натур-философии. — СПб.: Образование, 1909.</w:t>
      </w:r>
    </w:p>
    <w:p w:rsidR="006D30F4" w:rsidRPr="006D30F4" w:rsidRDefault="006D30F4" w:rsidP="006D30F4">
      <w:pPr>
        <w:numPr>
          <w:ilvl w:val="0"/>
          <w:numId w:val="3"/>
        </w:numPr>
        <w:spacing w:before="100" w:beforeAutospacing="1" w:after="100" w:afterAutospacing="1" w:line="240" w:lineRule="auto"/>
        <w:rPr>
          <w:rFonts w:ascii="Times New Roman" w:hAnsi="Times New Roman"/>
          <w:sz w:val="24"/>
          <w:szCs w:val="24"/>
        </w:rPr>
      </w:pPr>
      <w:r w:rsidRPr="006D30F4">
        <w:rPr>
          <w:rFonts w:ascii="Times New Roman" w:hAnsi="Times New Roman"/>
          <w:sz w:val="24"/>
          <w:szCs w:val="24"/>
        </w:rPr>
        <w:t>Великие люди. — СПб., 1910.</w:t>
      </w:r>
    </w:p>
    <w:p w:rsidR="006D30F4" w:rsidRPr="006D30F4" w:rsidRDefault="006D30F4" w:rsidP="006D30F4">
      <w:pPr>
        <w:numPr>
          <w:ilvl w:val="0"/>
          <w:numId w:val="3"/>
        </w:numPr>
        <w:spacing w:before="100" w:beforeAutospacing="1" w:after="100" w:afterAutospacing="1" w:line="240" w:lineRule="auto"/>
        <w:rPr>
          <w:rFonts w:ascii="Times New Roman" w:hAnsi="Times New Roman"/>
          <w:sz w:val="24"/>
          <w:szCs w:val="24"/>
        </w:rPr>
      </w:pPr>
      <w:r w:rsidRPr="006D30F4">
        <w:rPr>
          <w:rFonts w:ascii="Times New Roman" w:hAnsi="Times New Roman"/>
          <w:sz w:val="24"/>
          <w:szCs w:val="24"/>
        </w:rPr>
        <w:t>Насущная потребность. — М., 1912.</w:t>
      </w:r>
    </w:p>
    <w:p w:rsidR="006D30F4" w:rsidRPr="006D30F4" w:rsidRDefault="006D30F4" w:rsidP="00521A99">
      <w:pPr>
        <w:pStyle w:val="a8"/>
      </w:pPr>
    </w:p>
    <w:p w:rsidR="006D30F4" w:rsidRDefault="006D30F4">
      <w:pPr>
        <w:rPr>
          <w:rFonts w:ascii="Times New Roman" w:hAnsi="Times New Roman"/>
          <w:sz w:val="26"/>
          <w:szCs w:val="26"/>
        </w:rPr>
      </w:pPr>
      <w:r>
        <w:rPr>
          <w:rFonts w:ascii="Times New Roman" w:hAnsi="Times New Roman"/>
          <w:sz w:val="26"/>
          <w:szCs w:val="26"/>
        </w:rPr>
        <w:br w:type="page"/>
      </w:r>
    </w:p>
    <w:p w:rsidR="00521A99" w:rsidRDefault="006D30F4" w:rsidP="006D30F4">
      <w:pPr>
        <w:jc w:val="center"/>
        <w:rPr>
          <w:rFonts w:ascii="Times New Roman" w:hAnsi="Times New Roman"/>
          <w:b/>
          <w:sz w:val="26"/>
          <w:szCs w:val="26"/>
        </w:rPr>
      </w:pPr>
      <w:r>
        <w:rPr>
          <w:rFonts w:ascii="Times New Roman" w:hAnsi="Times New Roman"/>
          <w:b/>
          <w:sz w:val="26"/>
          <w:szCs w:val="26"/>
        </w:rPr>
        <w:t>Литература</w:t>
      </w:r>
    </w:p>
    <w:p w:rsidR="006D30F4" w:rsidRPr="006D30F4" w:rsidRDefault="006D30F4" w:rsidP="006D30F4">
      <w:pPr>
        <w:pStyle w:val="a3"/>
        <w:numPr>
          <w:ilvl w:val="1"/>
          <w:numId w:val="3"/>
        </w:numPr>
        <w:rPr>
          <w:rFonts w:ascii="Times New Roman" w:hAnsi="Times New Roman"/>
          <w:sz w:val="24"/>
          <w:szCs w:val="24"/>
        </w:rPr>
      </w:pPr>
      <w:r w:rsidRPr="006D30F4">
        <w:rPr>
          <w:rFonts w:ascii="Times New Roman" w:hAnsi="Times New Roman"/>
          <w:sz w:val="24"/>
          <w:szCs w:val="24"/>
        </w:rPr>
        <w:t>Физическая и коллоидная химия. Равич-Щербо М.И., Новиков В.В., «Высшая школа» 1975г.</w:t>
      </w:r>
    </w:p>
    <w:p w:rsidR="006D30F4" w:rsidRPr="006D30F4" w:rsidRDefault="006D30F4" w:rsidP="006D30F4">
      <w:pPr>
        <w:pStyle w:val="a3"/>
        <w:numPr>
          <w:ilvl w:val="1"/>
          <w:numId w:val="3"/>
        </w:numPr>
        <w:rPr>
          <w:rFonts w:ascii="Times New Roman" w:hAnsi="Times New Roman"/>
          <w:sz w:val="24"/>
          <w:szCs w:val="24"/>
        </w:rPr>
      </w:pPr>
      <w:r w:rsidRPr="006D30F4">
        <w:rPr>
          <w:rFonts w:ascii="Times New Roman" w:hAnsi="Times New Roman"/>
          <w:sz w:val="24"/>
          <w:szCs w:val="24"/>
        </w:rPr>
        <w:t>Физическая и коллоидная химия. - 2-е издание. Болдырев А.И., «Высшая школа» 1974г.</w:t>
      </w:r>
    </w:p>
    <w:p w:rsidR="006D30F4" w:rsidRPr="006D30F4" w:rsidRDefault="006D30F4" w:rsidP="006D30F4">
      <w:pPr>
        <w:pStyle w:val="a3"/>
        <w:numPr>
          <w:ilvl w:val="1"/>
          <w:numId w:val="3"/>
        </w:numPr>
        <w:rPr>
          <w:rFonts w:ascii="Times New Roman" w:hAnsi="Times New Roman"/>
          <w:sz w:val="24"/>
          <w:szCs w:val="24"/>
        </w:rPr>
      </w:pPr>
      <w:r w:rsidRPr="006D30F4">
        <w:rPr>
          <w:rFonts w:ascii="Times New Roman" w:hAnsi="Times New Roman"/>
          <w:sz w:val="24"/>
          <w:szCs w:val="24"/>
        </w:rPr>
        <w:t>Основы коллоидной химии. - 2-е издание. Б. Д. Сумм.  «Академия», 2007.</w:t>
      </w:r>
    </w:p>
    <w:p w:rsidR="006D30F4" w:rsidRPr="006D30F4" w:rsidRDefault="006D30F4" w:rsidP="006D30F4">
      <w:pPr>
        <w:pStyle w:val="a3"/>
        <w:numPr>
          <w:ilvl w:val="1"/>
          <w:numId w:val="3"/>
        </w:numPr>
        <w:rPr>
          <w:rFonts w:ascii="Times New Roman" w:hAnsi="Times New Roman"/>
          <w:sz w:val="24"/>
          <w:szCs w:val="24"/>
        </w:rPr>
      </w:pPr>
      <w:r>
        <w:rPr>
          <w:rFonts w:ascii="Times New Roman" w:hAnsi="Times New Roman"/>
          <w:bCs/>
          <w:sz w:val="24"/>
          <w:szCs w:val="24"/>
        </w:rPr>
        <w:t>Лекции по курсу «Физическая и коллоидная химия». Левченков С.И.</w:t>
      </w:r>
      <w:bookmarkStart w:id="0" w:name="_GoBack"/>
      <w:bookmarkEnd w:id="0"/>
    </w:p>
    <w:sectPr w:rsidR="006D30F4" w:rsidRPr="006D30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563BE"/>
    <w:multiLevelType w:val="multilevel"/>
    <w:tmpl w:val="8D04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9E1323"/>
    <w:multiLevelType w:val="multilevel"/>
    <w:tmpl w:val="D92CE5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4420AE"/>
    <w:multiLevelType w:val="hybridMultilevel"/>
    <w:tmpl w:val="A64E9E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A99"/>
    <w:rsid w:val="001D4FA9"/>
    <w:rsid w:val="00521A99"/>
    <w:rsid w:val="00521BDD"/>
    <w:rsid w:val="00664FC4"/>
    <w:rsid w:val="006D3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6D570-53A6-47A1-837B-222940EE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21A9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21A99"/>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521A99"/>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1A99"/>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521A99"/>
    <w:rPr>
      <w:rFonts w:ascii="Cambria" w:eastAsia="Times New Roman" w:hAnsi="Cambria" w:cs="Times New Roman"/>
      <w:b/>
      <w:bCs/>
      <w:color w:val="4F81BD"/>
      <w:sz w:val="26"/>
      <w:szCs w:val="26"/>
    </w:rPr>
  </w:style>
  <w:style w:type="paragraph" w:styleId="a3">
    <w:name w:val="List Paragraph"/>
    <w:basedOn w:val="a"/>
    <w:uiPriority w:val="34"/>
    <w:qFormat/>
    <w:rsid w:val="00521A99"/>
    <w:pPr>
      <w:ind w:left="720"/>
      <w:contextualSpacing/>
    </w:pPr>
  </w:style>
  <w:style w:type="character" w:customStyle="1" w:styleId="30">
    <w:name w:val="Заголовок 3 Знак"/>
    <w:basedOn w:val="a0"/>
    <w:link w:val="3"/>
    <w:uiPriority w:val="9"/>
    <w:rsid w:val="00521A99"/>
    <w:rPr>
      <w:rFonts w:ascii="Cambria" w:eastAsia="Times New Roman" w:hAnsi="Cambria" w:cs="Times New Roman"/>
      <w:b/>
      <w:bCs/>
      <w:color w:val="4F81BD"/>
    </w:rPr>
  </w:style>
  <w:style w:type="paragraph" w:styleId="a4">
    <w:name w:val="Subtitle"/>
    <w:basedOn w:val="a"/>
    <w:next w:val="a"/>
    <w:link w:val="a5"/>
    <w:uiPriority w:val="11"/>
    <w:qFormat/>
    <w:rsid w:val="00521A99"/>
    <w:pPr>
      <w:numPr>
        <w:ilvl w:val="1"/>
      </w:numPr>
    </w:pPr>
    <w:rPr>
      <w:rFonts w:ascii="Cambria" w:eastAsia="Times New Roman" w:hAnsi="Cambria"/>
      <w:i/>
      <w:iCs/>
      <w:color w:val="4F81BD"/>
      <w:spacing w:val="15"/>
      <w:sz w:val="24"/>
      <w:szCs w:val="24"/>
    </w:rPr>
  </w:style>
  <w:style w:type="character" w:customStyle="1" w:styleId="a5">
    <w:name w:val="Подзаголовок Знак"/>
    <w:basedOn w:val="a0"/>
    <w:link w:val="a4"/>
    <w:uiPriority w:val="11"/>
    <w:rsid w:val="00521A99"/>
    <w:rPr>
      <w:rFonts w:ascii="Cambria" w:eastAsia="Times New Roman" w:hAnsi="Cambria" w:cs="Times New Roman"/>
      <w:i/>
      <w:iCs/>
      <w:color w:val="4F81BD"/>
      <w:spacing w:val="15"/>
      <w:sz w:val="24"/>
      <w:szCs w:val="24"/>
    </w:rPr>
  </w:style>
  <w:style w:type="table" w:styleId="a6">
    <w:name w:val="Table Grid"/>
    <w:basedOn w:val="a1"/>
    <w:uiPriority w:val="59"/>
    <w:rsid w:val="00521A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7">
    <w:name w:val="Hyperlink"/>
    <w:basedOn w:val="a0"/>
    <w:uiPriority w:val="99"/>
    <w:semiHidden/>
    <w:unhideWhenUsed/>
    <w:rsid w:val="00521A99"/>
    <w:rPr>
      <w:color w:val="0000FF"/>
      <w:u w:val="single"/>
    </w:rPr>
  </w:style>
  <w:style w:type="paragraph" w:styleId="a8">
    <w:name w:val="Normal (Web)"/>
    <w:basedOn w:val="a"/>
    <w:uiPriority w:val="99"/>
    <w:semiHidden/>
    <w:unhideWhenUsed/>
    <w:rsid w:val="00521A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mw-headline">
    <w:name w:val="mw-headline"/>
    <w:basedOn w:val="a0"/>
    <w:rsid w:val="00521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902077">
      <w:bodyDiv w:val="1"/>
      <w:marLeft w:val="0"/>
      <w:marRight w:val="0"/>
      <w:marTop w:val="0"/>
      <w:marBottom w:val="0"/>
      <w:divBdr>
        <w:top w:val="none" w:sz="0" w:space="0" w:color="auto"/>
        <w:left w:val="none" w:sz="0" w:space="0" w:color="auto"/>
        <w:bottom w:val="none" w:sz="0" w:space="0" w:color="auto"/>
        <w:right w:val="none" w:sz="0" w:space="0" w:color="auto"/>
      </w:divBdr>
    </w:div>
    <w:div w:id="1186285099">
      <w:bodyDiv w:val="1"/>
      <w:marLeft w:val="0"/>
      <w:marRight w:val="0"/>
      <w:marTop w:val="0"/>
      <w:marBottom w:val="0"/>
      <w:divBdr>
        <w:top w:val="none" w:sz="0" w:space="0" w:color="auto"/>
        <w:left w:val="none" w:sz="0" w:space="0" w:color="auto"/>
        <w:bottom w:val="none" w:sz="0" w:space="0" w:color="auto"/>
        <w:right w:val="none" w:sz="0" w:space="0" w:color="auto"/>
      </w:divBdr>
    </w:div>
    <w:div w:id="1867140176">
      <w:bodyDiv w:val="1"/>
      <w:marLeft w:val="0"/>
      <w:marRight w:val="0"/>
      <w:marTop w:val="0"/>
      <w:marBottom w:val="0"/>
      <w:divBdr>
        <w:top w:val="none" w:sz="0" w:space="0" w:color="auto"/>
        <w:left w:val="none" w:sz="0" w:space="0" w:color="auto"/>
        <w:bottom w:val="none" w:sz="0" w:space="0" w:color="auto"/>
        <w:right w:val="none" w:sz="0" w:space="0" w:color="auto"/>
      </w:divBdr>
    </w:div>
    <w:div w:id="194407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2%D0%B5%D0%BD%D0%B0" TargetMode="External"/><Relationship Id="rId13" Type="http://schemas.openxmlformats.org/officeDocument/2006/relationships/hyperlink" Target="http://ru.wikipedia.org/wiki/%D0%93%D0%B5%D1%80%D0%BC%D0%B0%D0%BD%D0%B8%D1%8F" TargetMode="External"/><Relationship Id="rId18" Type="http://schemas.openxmlformats.org/officeDocument/2006/relationships/hyperlink" Target="http://ru.wikipedia.org/wiki/%D0%9A%D0%BE%D0%BB%D0%BB%D0%BE%D0%B8%D0%B4%D0%BD%D0%B0%D1%8F_%D1%85%D0%B8%D0%BC%D0%B8%D1%8F" TargetMode="External"/><Relationship Id="rId26" Type="http://schemas.openxmlformats.org/officeDocument/2006/relationships/hyperlink" Target="http://ru.wikipedia.org/wiki/%D0%A0%D0%B8%D0%B3%D0%B0" TargetMode="External"/><Relationship Id="rId39" Type="http://schemas.openxmlformats.org/officeDocument/2006/relationships/hyperlink" Target="http://ru.wikipedia.org/wiki/%D0%A7%D0%BB%D0%B5%D0%BD-%D0%BA%D0%BE%D1%80%D1%80%D0%B5%D1%81%D0%BF%D0%BE%D0%BD%D0%B4%D0%B5%D0%BD%D1%82" TargetMode="External"/><Relationship Id="rId3" Type="http://schemas.openxmlformats.org/officeDocument/2006/relationships/settings" Target="settings.xml"/><Relationship Id="rId21" Type="http://schemas.openxmlformats.org/officeDocument/2006/relationships/hyperlink" Target="http://ru.wikipedia.org/wiki/1933" TargetMode="External"/><Relationship Id="rId34" Type="http://schemas.openxmlformats.org/officeDocument/2006/relationships/hyperlink" Target="http://ru.wikipedia.org/wiki/1909_%D0%B3%D0%BE%D0%B4" TargetMode="External"/><Relationship Id="rId42" Type="http://schemas.openxmlformats.org/officeDocument/2006/relationships/hyperlink" Target="http://ru.wikipedia.org/wiki/1887" TargetMode="External"/><Relationship Id="rId7" Type="http://schemas.openxmlformats.org/officeDocument/2006/relationships/hyperlink" Target="http://ru.wikipedia.org/wiki/1865" TargetMode="External"/><Relationship Id="rId12" Type="http://schemas.openxmlformats.org/officeDocument/2006/relationships/hyperlink" Target="http://ru.wikipedia.org/wiki/%D0%90%D0%B2%D1%81%D1%82%D1%80%D0%B8%D1%8F" TargetMode="External"/><Relationship Id="rId17" Type="http://schemas.openxmlformats.org/officeDocument/2006/relationships/hyperlink" Target="http://ru.wikipedia.org/wiki/%D0%9A%D0%BE%D0%BB%D0%BB%D0%BE%D0%B8%D0%B4%D0%BD%D1%8B%D0%B5_%D1%81%D0%B8%D1%81%D1%82%D0%B5%D0%BC%D1%8B" TargetMode="External"/><Relationship Id="rId25" Type="http://schemas.openxmlformats.org/officeDocument/2006/relationships/hyperlink" Target="http://ru.wikipedia.org/wiki/1853" TargetMode="External"/><Relationship Id="rId33" Type="http://schemas.openxmlformats.org/officeDocument/2006/relationships/hyperlink" Target="http://ru.wikipedia.org/wiki/%D0%9D%D0%BE%D0%B1%D0%B5%D0%BB%D0%B5%D0%B2%D1%81%D0%BA%D0%B0%D1%8F_%D0%BF%D1%80%D0%B5%D0%BC%D0%B8%D1%8F_%D0%BF%D0%BE_%D1%85%D0%B8%D0%BC%D0%B8%D0%B8" TargetMode="External"/><Relationship Id="rId38" Type="http://schemas.openxmlformats.org/officeDocument/2006/relationships/hyperlink" Target="http://ru.wikipedia.org/wiki/%D0%9B%D0%B5%D0%B9%D0%BF%D1%86%D0%B8%D0%B3%D1%81%D0%BA%D0%B8%D0%B9_%D1%83%D0%BD%D0%B8%D0%B2%D0%B5%D1%80%D1%81%D0%B8%D1%82%D0%B5%D1%82"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ru.wikipedia.org/wiki/1925_%D0%B3%D0%BE%D0%B4" TargetMode="External"/><Relationship Id="rId20" Type="http://schemas.openxmlformats.org/officeDocument/2006/relationships/hyperlink" Target="http://ru.wikipedia.org/wiki/1925" TargetMode="External"/><Relationship Id="rId29" Type="http://schemas.openxmlformats.org/officeDocument/2006/relationships/hyperlink" Target="http://ru.wikipedia.org/wiki/1932" TargetMode="External"/><Relationship Id="rId41" Type="http://schemas.openxmlformats.org/officeDocument/2006/relationships/hyperlink" Target="http://ru.wikipedia.org/wiki/1895" TargetMode="External"/><Relationship Id="rId1" Type="http://schemas.openxmlformats.org/officeDocument/2006/relationships/numbering" Target="numbering.xml"/><Relationship Id="rId6" Type="http://schemas.openxmlformats.org/officeDocument/2006/relationships/hyperlink" Target="http://ru.wikipedia.org/wiki/1_%D0%B0%D0%BF%D1%80%D0%B5%D0%BB%D1%8F" TargetMode="External"/><Relationship Id="rId11" Type="http://schemas.openxmlformats.org/officeDocument/2006/relationships/hyperlink" Target="http://ru.wikipedia.org/wiki/%D0%93%D1%91%D1%82%D1%82%D0%B8%D0%BD%D0%B3%D0%B5%D0%BD" TargetMode="External"/><Relationship Id="rId24" Type="http://schemas.openxmlformats.org/officeDocument/2006/relationships/hyperlink" Target="http://ru.wikipedia.org/wiki/2_%D1%81%D0%B5%D0%BD%D1%82%D1%8F%D0%B1%D1%80%D1%8F" TargetMode="External"/><Relationship Id="rId32" Type="http://schemas.openxmlformats.org/officeDocument/2006/relationships/hyperlink" Target="http://ru.wikipedia.org/wiki/%D0%91%D0%B0%D0%BB%D1%82%D0%B8%D0%B9%D1%81%D0%BA%D0%B8%D0%B9_%D0%BD%D0%B5%D0%BC%D0%B5%D1%86" TargetMode="External"/><Relationship Id="rId37" Type="http://schemas.openxmlformats.org/officeDocument/2006/relationships/hyperlink" Target="http://ru.wikipedia.org/wiki/%D0%A0%D0%B8%D0%B6%D1%81%D0%BA%D0%BE%D0%B5_%D0%BF%D0%BE%D0%BB%D0%B8%D1%82%D0%B5%D1%85%D0%BD%D0%B8%D1%87%D0%B5%D1%81%D0%BA%D0%BE%D0%B5_%D1%83%D1%87%D0%B8%D0%BB%D0%B8%D1%89%D0%B5" TargetMode="External"/><Relationship Id="rId40" Type="http://schemas.openxmlformats.org/officeDocument/2006/relationships/hyperlink" Target="http://ru.wikipedia.org/wiki/%D0%9F%D0%B5%D1%82%D0%B5%D1%80%D0%B1%D1%83%D1%80%D0%B3%D1%81%D0%BA%D0%B0%D1%8F_%D0%B0%D0%BA%D0%B0%D0%B4%D0%B5%D0%BC%D0%B8%D1%8F_%D0%BD%D0%B0%D1%83%D0%BA" TargetMode="External"/><Relationship Id="rId45" Type="http://schemas.openxmlformats.org/officeDocument/2006/relationships/fontTable" Target="fontTable.xml"/><Relationship Id="rId5" Type="http://schemas.openxmlformats.org/officeDocument/2006/relationships/hyperlink" Target="http://ru.wikipedia.org/wiki/%D0%9D%D0%B5%D0%BC%D0%B5%D1%86%D0%BA%D0%B8%D0%B9_%D1%8F%D0%B7%D1%8B%D0%BA" TargetMode="External"/><Relationship Id="rId15" Type="http://schemas.openxmlformats.org/officeDocument/2006/relationships/hyperlink" Target="http://ru.wikipedia.org/wiki/%D0%9D%D0%BE%D0%B1%D0%B5%D0%BB%D0%B5%D0%B2%D1%81%D0%BA%D0%B0%D1%8F_%D0%BF%D1%80%D0%B5%D0%BC%D0%B8%D1%8F_%D0%BF%D0%BE_%D1%85%D0%B8%D0%BC%D0%B8%D0%B8" TargetMode="External"/><Relationship Id="rId23" Type="http://schemas.openxmlformats.org/officeDocument/2006/relationships/hyperlink" Target="http://ru.wikipedia.org/wiki/%D0%9B%D0%B0%D1%82%D1%8B%D1%88%D1%81%D0%BA%D0%B8%D0%B9_%D1%8F%D0%B7%D1%8B%D0%BA" TargetMode="External"/><Relationship Id="rId28" Type="http://schemas.openxmlformats.org/officeDocument/2006/relationships/hyperlink" Target="http://ru.wikipedia.org/wiki/4_%D0%B0%D0%BF%D1%80%D0%B5%D0%BB%D1%8F" TargetMode="External"/><Relationship Id="rId36" Type="http://schemas.openxmlformats.org/officeDocument/2006/relationships/hyperlink" Target="http://ru.wikipedia.org/wiki/%D0%94%D0%B5%D1%80%D0%BF%D1%82%D1%81%D0%BA%D0%B8%D0%B9_%D1%83%D0%BD%D0%B8%D0%B2%D0%B5%D1%80%D1%81%D0%B8%D1%82%D0%B5%D1%82" TargetMode="External"/><Relationship Id="rId10" Type="http://schemas.openxmlformats.org/officeDocument/2006/relationships/hyperlink" Target="http://ru.wikipedia.org/wiki/1929" TargetMode="External"/><Relationship Id="rId19" Type="http://schemas.openxmlformats.org/officeDocument/2006/relationships/hyperlink" Target="http://ru.wikipedia.org/wiki/1919" TargetMode="External"/><Relationship Id="rId31" Type="http://schemas.openxmlformats.org/officeDocument/2006/relationships/hyperlink" Target="http://ru.wikipedia.org/wiki/%D0%93%D0%B5%D1%80%D0%BC%D0%B0%D0%BD%D0%B8%D1%8F" TargetMode="External"/><Relationship Id="rId44" Type="http://schemas.openxmlformats.org/officeDocument/2006/relationships/hyperlink" Target="http://ru.wikipedia.org/wiki/1889" TargetMode="External"/><Relationship Id="rId4" Type="http://schemas.openxmlformats.org/officeDocument/2006/relationships/webSettings" Target="webSettings.xml"/><Relationship Id="rId9" Type="http://schemas.openxmlformats.org/officeDocument/2006/relationships/hyperlink" Target="http://ru.wikipedia.org/wiki/23_%D1%81%D0%B5%D0%BD%D1%82%D1%8F%D0%B1%D1%80%D1%8F" TargetMode="External"/><Relationship Id="rId14" Type="http://schemas.openxmlformats.org/officeDocument/2006/relationships/hyperlink" Target="http://ru.wikipedia.org/wiki/%D0%A5%D0%B8%D0%BC%D0%B8%D0%BA" TargetMode="External"/><Relationship Id="rId22" Type="http://schemas.openxmlformats.org/officeDocument/2006/relationships/hyperlink" Target="http://ru.wikipedia.org/wiki/%D0%9D%D0%B5%D0%BC%D0%B5%D1%86%D0%BA%D0%B8%D0%B9_%D1%8F%D0%B7%D1%8B%D0%BA" TargetMode="External"/><Relationship Id="rId27" Type="http://schemas.openxmlformats.org/officeDocument/2006/relationships/hyperlink" Target="http://ru.wikipedia.org/wiki/%D0%A0%D0%BE%D1%81%D1%81%D0%B8%D0%B9%D1%81%D0%BA%D0%B0%D1%8F_%D0%B8%D0%BC%D0%BF%D0%B5%D1%80%D0%B8%D1%8F" TargetMode="External"/><Relationship Id="rId30" Type="http://schemas.openxmlformats.org/officeDocument/2006/relationships/hyperlink" Target="http://ru.wikipedia.org/wiki/%D0%9B%D0%B5%D0%B9%D0%BF%D1%86%D0%B8%D0%B3" TargetMode="External"/><Relationship Id="rId35" Type="http://schemas.openxmlformats.org/officeDocument/2006/relationships/hyperlink" Target="http://ru.wikipedia.org/wiki/1875" TargetMode="External"/><Relationship Id="rId43" Type="http://schemas.openxmlformats.org/officeDocument/2006/relationships/hyperlink" Target="http://ru.wikipedia.org/wiki/%D0%92%D0%B0%D0%BD%D1%82-%D0%93%D0%BE%D1%84%D1%84,_%D0%AF%D0%BA%D0%BE%D0%B1_%D0%A5%D0%B5%D0%BD%D0%B4%D1%80%D0%B8%D0%B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1577</Words>
  <Characters>8995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10551</CharactersWithSpaces>
  <SharedDoc>false</SharedDoc>
  <HLinks>
    <vt:vector size="240" baseType="variant">
      <vt:variant>
        <vt:i4>65558</vt:i4>
      </vt:variant>
      <vt:variant>
        <vt:i4>117</vt:i4>
      </vt:variant>
      <vt:variant>
        <vt:i4>0</vt:i4>
      </vt:variant>
      <vt:variant>
        <vt:i4>5</vt:i4>
      </vt:variant>
      <vt:variant>
        <vt:lpwstr>http://ru.wikipedia.org/wiki/1889</vt:lpwstr>
      </vt:variant>
      <vt:variant>
        <vt:lpwstr/>
      </vt:variant>
      <vt:variant>
        <vt:i4>5242952</vt:i4>
      </vt:variant>
      <vt:variant>
        <vt:i4>114</vt:i4>
      </vt:variant>
      <vt:variant>
        <vt:i4>0</vt:i4>
      </vt:variant>
      <vt:variant>
        <vt:i4>5</vt:i4>
      </vt:variant>
      <vt:variant>
        <vt:lpwstr>http://ru.wikipedia.org/wiki/%D0%92%D0%B0%D0%BD%D1%82-%D0%93%D0%BE%D1%84%D1%84,_%D0%AF%D0%BA%D0%BE%D0%B1_%D0%A5%D0%B5%D0%BD%D0%B4%D1%80%D0%B8%D0%BA</vt:lpwstr>
      </vt:variant>
      <vt:variant>
        <vt:lpwstr/>
      </vt:variant>
      <vt:variant>
        <vt:i4>65558</vt:i4>
      </vt:variant>
      <vt:variant>
        <vt:i4>111</vt:i4>
      </vt:variant>
      <vt:variant>
        <vt:i4>0</vt:i4>
      </vt:variant>
      <vt:variant>
        <vt:i4>5</vt:i4>
      </vt:variant>
      <vt:variant>
        <vt:lpwstr>http://ru.wikipedia.org/wiki/1887</vt:lpwstr>
      </vt:variant>
      <vt:variant>
        <vt:lpwstr/>
      </vt:variant>
      <vt:variant>
        <vt:i4>22</vt:i4>
      </vt:variant>
      <vt:variant>
        <vt:i4>108</vt:i4>
      </vt:variant>
      <vt:variant>
        <vt:i4>0</vt:i4>
      </vt:variant>
      <vt:variant>
        <vt:i4>5</vt:i4>
      </vt:variant>
      <vt:variant>
        <vt:lpwstr>http://ru.wikipedia.org/wiki/1895</vt:lpwstr>
      </vt:variant>
      <vt:variant>
        <vt:lpwstr/>
      </vt:variant>
      <vt:variant>
        <vt:i4>8192111</vt:i4>
      </vt:variant>
      <vt:variant>
        <vt:i4>105</vt:i4>
      </vt:variant>
      <vt:variant>
        <vt:i4>0</vt:i4>
      </vt:variant>
      <vt:variant>
        <vt:i4>5</vt:i4>
      </vt:variant>
      <vt:variant>
        <vt:lpwstr>http://ru.wikipedia.org/wiki/%D0%9F%D0%B5%D1%82%D0%B5%D1%80%D0%B1%D1%83%D1%80%D0%B3%D1%81%D0%BA%D0%B0%D1%8F_%D0%B0%D0%BA%D0%B0%D0%B4%D0%B5%D0%BC%D0%B8%D1%8F_%D0%BD%D0%B0%D1%83%D0%BA</vt:lpwstr>
      </vt:variant>
      <vt:variant>
        <vt:lpwstr/>
      </vt:variant>
      <vt:variant>
        <vt:i4>5701725</vt:i4>
      </vt:variant>
      <vt:variant>
        <vt:i4>102</vt:i4>
      </vt:variant>
      <vt:variant>
        <vt:i4>0</vt:i4>
      </vt:variant>
      <vt:variant>
        <vt:i4>5</vt:i4>
      </vt:variant>
      <vt:variant>
        <vt:lpwstr>http://ru.wikipedia.org/wiki/%D0%A7%D0%BB%D0%B5%D0%BD-%D0%BA%D0%BE%D1%80%D1%80%D0%B5%D1%81%D0%BF%D0%BE%D0%BD%D0%B4%D0%B5%D0%BD%D1%82</vt:lpwstr>
      </vt:variant>
      <vt:variant>
        <vt:lpwstr/>
      </vt:variant>
      <vt:variant>
        <vt:i4>6160423</vt:i4>
      </vt:variant>
      <vt:variant>
        <vt:i4>99</vt:i4>
      </vt:variant>
      <vt:variant>
        <vt:i4>0</vt:i4>
      </vt:variant>
      <vt:variant>
        <vt:i4>5</vt:i4>
      </vt:variant>
      <vt:variant>
        <vt:lpwstr>http://ru.wikipedia.org/wiki/%D0%9B%D0%B5%D0%B9%D0%BF%D1%86%D0%B8%D0%B3%D1%81%D0%BA%D0%B8%D0%B9_%D1%83%D0%BD%D0%B8%D0%B2%D0%B5%D1%80%D1%81%D0%B8%D1%82%D0%B5%D1%82</vt:lpwstr>
      </vt:variant>
      <vt:variant>
        <vt:lpwstr/>
      </vt:variant>
      <vt:variant>
        <vt:i4>2097255</vt:i4>
      </vt:variant>
      <vt:variant>
        <vt:i4>96</vt:i4>
      </vt:variant>
      <vt:variant>
        <vt:i4>0</vt:i4>
      </vt:variant>
      <vt:variant>
        <vt:i4>5</vt:i4>
      </vt:variant>
      <vt:variant>
        <vt:lpwstr>http://ru.wikipedia.org/wiki/%D0%A0%D0%B8%D0%B6%D1%81%D0%BA%D0%BE%D0%B5_%D0%BF%D0%BE%D0%BB%D0%B8%D1%82%D0%B5%D1%85%D0%BD%D0%B8%D1%87%D0%B5%D1%81%D0%BA%D0%BE%D0%B5_%D1%83%D1%87%D0%B8%D0%BB%D0%B8%D1%89%D0%B5</vt:lpwstr>
      </vt:variant>
      <vt:variant>
        <vt:lpwstr/>
      </vt:variant>
      <vt:variant>
        <vt:i4>327799</vt:i4>
      </vt:variant>
      <vt:variant>
        <vt:i4>93</vt:i4>
      </vt:variant>
      <vt:variant>
        <vt:i4>0</vt:i4>
      </vt:variant>
      <vt:variant>
        <vt:i4>5</vt:i4>
      </vt:variant>
      <vt:variant>
        <vt:lpwstr>http://ru.wikipedia.org/wiki/%D0%94%D0%B5%D1%80%D0%BF%D1%82%D1%81%D0%BA%D0%B8%D0%B9_%D1%83%D0%BD%D0%B8%D0%B2%D0%B5%D1%80%D1%81%D0%B8%D1%82%D0%B5%D1%82</vt:lpwstr>
      </vt:variant>
      <vt:variant>
        <vt:lpwstr/>
      </vt:variant>
      <vt:variant>
        <vt:i4>917526</vt:i4>
      </vt:variant>
      <vt:variant>
        <vt:i4>90</vt:i4>
      </vt:variant>
      <vt:variant>
        <vt:i4>0</vt:i4>
      </vt:variant>
      <vt:variant>
        <vt:i4>5</vt:i4>
      </vt:variant>
      <vt:variant>
        <vt:lpwstr>http://ru.wikipedia.org/wiki/1875</vt:lpwstr>
      </vt:variant>
      <vt:variant>
        <vt:lpwstr/>
      </vt:variant>
      <vt:variant>
        <vt:i4>7667801</vt:i4>
      </vt:variant>
      <vt:variant>
        <vt:i4>87</vt:i4>
      </vt:variant>
      <vt:variant>
        <vt:i4>0</vt:i4>
      </vt:variant>
      <vt:variant>
        <vt:i4>5</vt:i4>
      </vt:variant>
      <vt:variant>
        <vt:lpwstr>http://ru.wikipedia.org/wiki/1909_%D0%B3%D0%BE%D0%B4</vt:lpwstr>
      </vt:variant>
      <vt:variant>
        <vt:lpwstr/>
      </vt:variant>
      <vt:variant>
        <vt:i4>5570681</vt:i4>
      </vt:variant>
      <vt:variant>
        <vt:i4>84</vt:i4>
      </vt:variant>
      <vt:variant>
        <vt:i4>0</vt:i4>
      </vt:variant>
      <vt:variant>
        <vt:i4>5</vt:i4>
      </vt:variant>
      <vt:variant>
        <vt:lpwstr>http://ru.wikipedia.org/wiki/%D0%9D%D0%BE%D0%B1%D0%B5%D0%BB%D0%B5%D0%B2%D1%81%D0%BA%D0%B0%D1%8F_%D0%BF%D1%80%D0%B5%D0%BC%D0%B8%D1%8F_%D0%BF%D0%BE_%D1%85%D0%B8%D0%BC%D0%B8%D0%B8</vt:lpwstr>
      </vt:variant>
      <vt:variant>
        <vt:lpwstr/>
      </vt:variant>
      <vt:variant>
        <vt:i4>8126467</vt:i4>
      </vt:variant>
      <vt:variant>
        <vt:i4>81</vt:i4>
      </vt:variant>
      <vt:variant>
        <vt:i4>0</vt:i4>
      </vt:variant>
      <vt:variant>
        <vt:i4>5</vt:i4>
      </vt:variant>
      <vt:variant>
        <vt:lpwstr>http://ru.wikipedia.org/wiki/%D0%91%D0%B0%D0%BB%D1%82%D0%B8%D0%B9%D1%81%D0%BA%D0%B8%D0%B9_%D0%BD%D0%B5%D0%BC%D0%B5%D1%86</vt:lpwstr>
      </vt:variant>
      <vt:variant>
        <vt:lpwstr/>
      </vt:variant>
      <vt:variant>
        <vt:i4>5439511</vt:i4>
      </vt:variant>
      <vt:variant>
        <vt:i4>78</vt:i4>
      </vt:variant>
      <vt:variant>
        <vt:i4>0</vt:i4>
      </vt:variant>
      <vt:variant>
        <vt:i4>5</vt:i4>
      </vt:variant>
      <vt:variant>
        <vt:lpwstr>http://ru.wikipedia.org/wiki/%D0%93%D0%B5%D1%80%D0%BC%D0%B0%D0%BD%D0%B8%D1%8F</vt:lpwstr>
      </vt:variant>
      <vt:variant>
        <vt:lpwstr/>
      </vt:variant>
      <vt:variant>
        <vt:i4>8323177</vt:i4>
      </vt:variant>
      <vt:variant>
        <vt:i4>75</vt:i4>
      </vt:variant>
      <vt:variant>
        <vt:i4>0</vt:i4>
      </vt:variant>
      <vt:variant>
        <vt:i4>5</vt:i4>
      </vt:variant>
      <vt:variant>
        <vt:lpwstr>http://ru.wikipedia.org/wiki/%D0%9B%D0%B5%D0%B9%D0%BF%D1%86%D0%B8%D0%B3</vt:lpwstr>
      </vt:variant>
      <vt:variant>
        <vt:lpwstr/>
      </vt:variant>
      <vt:variant>
        <vt:i4>655383</vt:i4>
      </vt:variant>
      <vt:variant>
        <vt:i4>72</vt:i4>
      </vt:variant>
      <vt:variant>
        <vt:i4>0</vt:i4>
      </vt:variant>
      <vt:variant>
        <vt:i4>5</vt:i4>
      </vt:variant>
      <vt:variant>
        <vt:lpwstr>http://ru.wikipedia.org/wiki/1932</vt:lpwstr>
      </vt:variant>
      <vt:variant>
        <vt:lpwstr/>
      </vt:variant>
      <vt:variant>
        <vt:i4>3932224</vt:i4>
      </vt:variant>
      <vt:variant>
        <vt:i4>69</vt:i4>
      </vt:variant>
      <vt:variant>
        <vt:i4>0</vt:i4>
      </vt:variant>
      <vt:variant>
        <vt:i4>5</vt:i4>
      </vt:variant>
      <vt:variant>
        <vt:lpwstr>http://ru.wikipedia.org/wiki/4_%D0%B0%D0%BF%D1%80%D0%B5%D0%BB%D1%8F</vt:lpwstr>
      </vt:variant>
      <vt:variant>
        <vt:lpwstr/>
      </vt:variant>
      <vt:variant>
        <vt:i4>7536651</vt:i4>
      </vt:variant>
      <vt:variant>
        <vt:i4>66</vt:i4>
      </vt:variant>
      <vt:variant>
        <vt:i4>0</vt:i4>
      </vt:variant>
      <vt:variant>
        <vt:i4>5</vt:i4>
      </vt:variant>
      <vt:variant>
        <vt:lpwstr>http://ru.wikipedia.org/wiki/%D0%A0%D0%BE%D1%81%D1%81%D0%B8%D0%B9%D1%81%D0%BA%D0%B0%D1%8F_%D0%B8%D0%BC%D0%BF%D0%B5%D1%80%D0%B8%D1%8F</vt:lpwstr>
      </vt:variant>
      <vt:variant>
        <vt:lpwstr/>
      </vt:variant>
      <vt:variant>
        <vt:i4>720917</vt:i4>
      </vt:variant>
      <vt:variant>
        <vt:i4>63</vt:i4>
      </vt:variant>
      <vt:variant>
        <vt:i4>0</vt:i4>
      </vt:variant>
      <vt:variant>
        <vt:i4>5</vt:i4>
      </vt:variant>
      <vt:variant>
        <vt:lpwstr>http://ru.wikipedia.org/wiki/%D0%A0%D0%B8%D0%B3%D0%B0</vt:lpwstr>
      </vt:variant>
      <vt:variant>
        <vt:lpwstr/>
      </vt:variant>
      <vt:variant>
        <vt:i4>786454</vt:i4>
      </vt:variant>
      <vt:variant>
        <vt:i4>60</vt:i4>
      </vt:variant>
      <vt:variant>
        <vt:i4>0</vt:i4>
      </vt:variant>
      <vt:variant>
        <vt:i4>5</vt:i4>
      </vt:variant>
      <vt:variant>
        <vt:lpwstr>http://ru.wikipedia.org/wiki/1853</vt:lpwstr>
      </vt:variant>
      <vt:variant>
        <vt:lpwstr/>
      </vt:variant>
      <vt:variant>
        <vt:i4>6357060</vt:i4>
      </vt:variant>
      <vt:variant>
        <vt:i4>57</vt:i4>
      </vt:variant>
      <vt:variant>
        <vt:i4>0</vt:i4>
      </vt:variant>
      <vt:variant>
        <vt:i4>5</vt:i4>
      </vt:variant>
      <vt:variant>
        <vt:lpwstr>http://ru.wikipedia.org/wiki/2_%D1%81%D0%B5%D0%BD%D1%82%D1%8F%D0%B1%D1%80%D1%8F</vt:lpwstr>
      </vt:variant>
      <vt:variant>
        <vt:lpwstr/>
      </vt:variant>
      <vt:variant>
        <vt:i4>2686980</vt:i4>
      </vt:variant>
      <vt:variant>
        <vt:i4>54</vt:i4>
      </vt:variant>
      <vt:variant>
        <vt:i4>0</vt:i4>
      </vt:variant>
      <vt:variant>
        <vt:i4>5</vt:i4>
      </vt:variant>
      <vt:variant>
        <vt:lpwstr>http://ru.wikipedia.org/wiki/%D0%9B%D0%B0%D1%82%D1%8B%D1%88%D1%81%D0%BA%D0%B8%D0%B9_%D1%8F%D0%B7%D1%8B%D0%BA</vt:lpwstr>
      </vt:variant>
      <vt:variant>
        <vt:lpwstr/>
      </vt:variant>
      <vt:variant>
        <vt:i4>327807</vt:i4>
      </vt:variant>
      <vt:variant>
        <vt:i4>51</vt:i4>
      </vt:variant>
      <vt:variant>
        <vt:i4>0</vt:i4>
      </vt:variant>
      <vt:variant>
        <vt:i4>5</vt:i4>
      </vt:variant>
      <vt:variant>
        <vt:lpwstr>http://ru.wikipedia.org/wiki/%D0%9D%D0%B5%D0%BC%D0%B5%D1%86%D0%BA%D0%B8%D0%B9_%D1%8F%D0%B7%D1%8B%D0%BA</vt:lpwstr>
      </vt:variant>
      <vt:variant>
        <vt:lpwstr/>
      </vt:variant>
      <vt:variant>
        <vt:i4>655383</vt:i4>
      </vt:variant>
      <vt:variant>
        <vt:i4>48</vt:i4>
      </vt:variant>
      <vt:variant>
        <vt:i4>0</vt:i4>
      </vt:variant>
      <vt:variant>
        <vt:i4>5</vt:i4>
      </vt:variant>
      <vt:variant>
        <vt:lpwstr>http://ru.wikipedia.org/wiki/1933</vt:lpwstr>
      </vt:variant>
      <vt:variant>
        <vt:lpwstr/>
      </vt:variant>
      <vt:variant>
        <vt:i4>720919</vt:i4>
      </vt:variant>
      <vt:variant>
        <vt:i4>45</vt:i4>
      </vt:variant>
      <vt:variant>
        <vt:i4>0</vt:i4>
      </vt:variant>
      <vt:variant>
        <vt:i4>5</vt:i4>
      </vt:variant>
      <vt:variant>
        <vt:lpwstr>http://ru.wikipedia.org/wiki/1925</vt:lpwstr>
      </vt:variant>
      <vt:variant>
        <vt:lpwstr/>
      </vt:variant>
      <vt:variant>
        <vt:i4>524311</vt:i4>
      </vt:variant>
      <vt:variant>
        <vt:i4>42</vt:i4>
      </vt:variant>
      <vt:variant>
        <vt:i4>0</vt:i4>
      </vt:variant>
      <vt:variant>
        <vt:i4>5</vt:i4>
      </vt:variant>
      <vt:variant>
        <vt:lpwstr>http://ru.wikipedia.org/wiki/1919</vt:lpwstr>
      </vt:variant>
      <vt:variant>
        <vt:lpwstr/>
      </vt:variant>
      <vt:variant>
        <vt:i4>2490374</vt:i4>
      </vt:variant>
      <vt:variant>
        <vt:i4>39</vt:i4>
      </vt:variant>
      <vt:variant>
        <vt:i4>0</vt:i4>
      </vt:variant>
      <vt:variant>
        <vt:i4>5</vt:i4>
      </vt:variant>
      <vt:variant>
        <vt:lpwstr>http://ru.wikipedia.org/wiki/%D0%9A%D0%BE%D0%BB%D0%BB%D0%BE%D0%B8%D0%B4%D0%BD%D0%B0%D1%8F_%D1%85%D0%B8%D0%BC%D0%B8%D1%8F</vt:lpwstr>
      </vt:variant>
      <vt:variant>
        <vt:lpwstr/>
      </vt:variant>
      <vt:variant>
        <vt:i4>2621447</vt:i4>
      </vt:variant>
      <vt:variant>
        <vt:i4>36</vt:i4>
      </vt:variant>
      <vt:variant>
        <vt:i4>0</vt:i4>
      </vt:variant>
      <vt:variant>
        <vt:i4>5</vt:i4>
      </vt:variant>
      <vt:variant>
        <vt:lpwstr>http://ru.wikipedia.org/wiki/%D0%9A%D0%BE%D0%BB%D0%BB%D0%BE%D0%B8%D0%B4%D0%BD%D1%8B%D0%B5_%D1%81%D0%B8%D1%81%D1%82%D0%B5%D0%BC%D1%8B</vt:lpwstr>
      </vt:variant>
      <vt:variant>
        <vt:lpwstr/>
      </vt:variant>
      <vt:variant>
        <vt:i4>7798869</vt:i4>
      </vt:variant>
      <vt:variant>
        <vt:i4>33</vt:i4>
      </vt:variant>
      <vt:variant>
        <vt:i4>0</vt:i4>
      </vt:variant>
      <vt:variant>
        <vt:i4>5</vt:i4>
      </vt:variant>
      <vt:variant>
        <vt:lpwstr>http://ru.wikipedia.org/wiki/1925_%D0%B3%D0%BE%D0%B4</vt:lpwstr>
      </vt:variant>
      <vt:variant>
        <vt:lpwstr/>
      </vt:variant>
      <vt:variant>
        <vt:i4>5570681</vt:i4>
      </vt:variant>
      <vt:variant>
        <vt:i4>30</vt:i4>
      </vt:variant>
      <vt:variant>
        <vt:i4>0</vt:i4>
      </vt:variant>
      <vt:variant>
        <vt:i4>5</vt:i4>
      </vt:variant>
      <vt:variant>
        <vt:lpwstr>http://ru.wikipedia.org/wiki/%D0%9D%D0%BE%D0%B1%D0%B5%D0%BB%D0%B5%D0%B2%D1%81%D0%BA%D0%B0%D1%8F_%D0%BF%D1%80%D0%B5%D0%BC%D0%B8%D1%8F_%D0%BF%D0%BE_%D1%85%D0%B8%D0%BC%D0%B8%D0%B8</vt:lpwstr>
      </vt:variant>
      <vt:variant>
        <vt:lpwstr/>
      </vt:variant>
      <vt:variant>
        <vt:i4>8126521</vt:i4>
      </vt:variant>
      <vt:variant>
        <vt:i4>27</vt:i4>
      </vt:variant>
      <vt:variant>
        <vt:i4>0</vt:i4>
      </vt:variant>
      <vt:variant>
        <vt:i4>5</vt:i4>
      </vt:variant>
      <vt:variant>
        <vt:lpwstr>http://ru.wikipedia.org/wiki/%D0%A5%D0%B8%D0%BC%D0%B8%D0%BA</vt:lpwstr>
      </vt:variant>
      <vt:variant>
        <vt:lpwstr/>
      </vt:variant>
      <vt:variant>
        <vt:i4>5439511</vt:i4>
      </vt:variant>
      <vt:variant>
        <vt:i4>24</vt:i4>
      </vt:variant>
      <vt:variant>
        <vt:i4>0</vt:i4>
      </vt:variant>
      <vt:variant>
        <vt:i4>5</vt:i4>
      </vt:variant>
      <vt:variant>
        <vt:lpwstr>http://ru.wikipedia.org/wiki/%D0%93%D0%B5%D1%80%D0%BC%D0%B0%D0%BD%D0%B8%D1%8F</vt:lpwstr>
      </vt:variant>
      <vt:variant>
        <vt:lpwstr/>
      </vt:variant>
      <vt:variant>
        <vt:i4>2359398</vt:i4>
      </vt:variant>
      <vt:variant>
        <vt:i4>21</vt:i4>
      </vt:variant>
      <vt:variant>
        <vt:i4>0</vt:i4>
      </vt:variant>
      <vt:variant>
        <vt:i4>5</vt:i4>
      </vt:variant>
      <vt:variant>
        <vt:lpwstr>http://ru.wikipedia.org/wiki/%D0%90%D0%B2%D1%81%D1%82%D1%80%D0%B8%D1%8F</vt:lpwstr>
      </vt:variant>
      <vt:variant>
        <vt:lpwstr/>
      </vt:variant>
      <vt:variant>
        <vt:i4>8257591</vt:i4>
      </vt:variant>
      <vt:variant>
        <vt:i4>18</vt:i4>
      </vt:variant>
      <vt:variant>
        <vt:i4>0</vt:i4>
      </vt:variant>
      <vt:variant>
        <vt:i4>5</vt:i4>
      </vt:variant>
      <vt:variant>
        <vt:lpwstr>http://ru.wikipedia.org/wiki/%D0%93%D1%91%D1%82%D1%82%D0%B8%D0%BD%D0%B3%D0%B5%D0%BD</vt:lpwstr>
      </vt:variant>
      <vt:variant>
        <vt:lpwstr/>
      </vt:variant>
      <vt:variant>
        <vt:i4>720919</vt:i4>
      </vt:variant>
      <vt:variant>
        <vt:i4>15</vt:i4>
      </vt:variant>
      <vt:variant>
        <vt:i4>0</vt:i4>
      </vt:variant>
      <vt:variant>
        <vt:i4>5</vt:i4>
      </vt:variant>
      <vt:variant>
        <vt:lpwstr>http://ru.wikipedia.org/wiki/1929</vt:lpwstr>
      </vt:variant>
      <vt:variant>
        <vt:lpwstr/>
      </vt:variant>
      <vt:variant>
        <vt:i4>3539014</vt:i4>
      </vt:variant>
      <vt:variant>
        <vt:i4>12</vt:i4>
      </vt:variant>
      <vt:variant>
        <vt:i4>0</vt:i4>
      </vt:variant>
      <vt:variant>
        <vt:i4>5</vt:i4>
      </vt:variant>
      <vt:variant>
        <vt:lpwstr>http://ru.wikipedia.org/wiki/23_%D1%81%D0%B5%D0%BD%D1%82%D1%8F%D0%B1%D1%80%D1%8F</vt:lpwstr>
      </vt:variant>
      <vt:variant>
        <vt:lpwstr/>
      </vt:variant>
      <vt:variant>
        <vt:i4>5439565</vt:i4>
      </vt:variant>
      <vt:variant>
        <vt:i4>9</vt:i4>
      </vt:variant>
      <vt:variant>
        <vt:i4>0</vt:i4>
      </vt:variant>
      <vt:variant>
        <vt:i4>5</vt:i4>
      </vt:variant>
      <vt:variant>
        <vt:lpwstr>http://ru.wikipedia.org/wiki/%D0%92%D0%B5%D0%BD%D0%B0</vt:lpwstr>
      </vt:variant>
      <vt:variant>
        <vt:lpwstr/>
      </vt:variant>
      <vt:variant>
        <vt:i4>983062</vt:i4>
      </vt:variant>
      <vt:variant>
        <vt:i4>6</vt:i4>
      </vt:variant>
      <vt:variant>
        <vt:i4>0</vt:i4>
      </vt:variant>
      <vt:variant>
        <vt:i4>5</vt:i4>
      </vt:variant>
      <vt:variant>
        <vt:lpwstr>http://ru.wikipedia.org/wiki/1865</vt:lpwstr>
      </vt:variant>
      <vt:variant>
        <vt:lpwstr/>
      </vt:variant>
      <vt:variant>
        <vt:i4>3735616</vt:i4>
      </vt:variant>
      <vt:variant>
        <vt:i4>3</vt:i4>
      </vt:variant>
      <vt:variant>
        <vt:i4>0</vt:i4>
      </vt:variant>
      <vt:variant>
        <vt:i4>5</vt:i4>
      </vt:variant>
      <vt:variant>
        <vt:lpwstr>http://ru.wikipedia.org/wiki/1_%D0%B0%D0%BF%D1%80%D0%B5%D0%BB%D1%8F</vt:lpwstr>
      </vt:variant>
      <vt:variant>
        <vt:lpwstr/>
      </vt:variant>
      <vt:variant>
        <vt:i4>327807</vt:i4>
      </vt:variant>
      <vt:variant>
        <vt:i4>0</vt:i4>
      </vt:variant>
      <vt:variant>
        <vt:i4>0</vt:i4>
      </vt:variant>
      <vt:variant>
        <vt:i4>5</vt:i4>
      </vt:variant>
      <vt:variant>
        <vt:lpwstr>http://ru.wikipedia.org/wiki/%D0%9D%D0%B5%D0%BC%D0%B5%D1%86%D0%BA%D0%B8%D0%B9_%D1%8F%D0%B7%D1%8B%D0%BA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2014-04-09T13:05:00Z</dcterms:created>
  <dcterms:modified xsi:type="dcterms:W3CDTF">2014-04-09T13:05:00Z</dcterms:modified>
</cp:coreProperties>
</file>