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006" w:rsidRDefault="00701006" w:rsidP="007D738A">
      <w:pPr>
        <w:spacing w:line="360" w:lineRule="auto"/>
        <w:jc w:val="center"/>
        <w:rPr>
          <w:b/>
          <w:sz w:val="28"/>
          <w:szCs w:val="28"/>
        </w:rPr>
      </w:pPr>
    </w:p>
    <w:p w:rsidR="00BD21DF" w:rsidRDefault="00BD21DF" w:rsidP="007D738A">
      <w:pPr>
        <w:spacing w:line="360" w:lineRule="auto"/>
        <w:jc w:val="center"/>
        <w:rPr>
          <w:b/>
          <w:sz w:val="28"/>
          <w:szCs w:val="28"/>
        </w:rPr>
      </w:pPr>
      <w:r w:rsidRPr="007D738A">
        <w:rPr>
          <w:b/>
          <w:sz w:val="28"/>
          <w:szCs w:val="28"/>
        </w:rPr>
        <w:t>Флотационное обогащение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обогатительных фабриках этим методом концентрируют сульфидные и окисленные руды цветных металлов, руды некоторых редких металлов, апатит, самородную серу, каменный уголь и другое сырьё.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Флотация основана на различной смачиваемости минералов водой. Мерой смачиваемости материалов служит величина краевого угла смачивания, образующегося вдоль линейной границы раздела твёрдое тело - жидкость - воздух (</w:t>
      </w:r>
      <w:r w:rsidRPr="00591F1B">
        <w:rPr>
          <w:b/>
          <w:sz w:val="28"/>
          <w:szCs w:val="28"/>
        </w:rPr>
        <w:t>Рис 1.1</w:t>
      </w:r>
      <w:r>
        <w:rPr>
          <w:sz w:val="28"/>
          <w:szCs w:val="28"/>
        </w:rPr>
        <w:t xml:space="preserve">). </w:t>
      </w:r>
    </w:p>
    <w:p w:rsidR="00BD21DF" w:rsidRDefault="009406D0" w:rsidP="004B4761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61.25pt;height:116.25pt;visibility:visible">
            <v:imagedata r:id="rId6" o:title=""/>
          </v:shape>
        </w:pic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Вода образует с несмачиваемой (гидрофобной) частицей </w:t>
      </w:r>
      <w:r w:rsidRPr="00DD37ED">
        <w:rPr>
          <w:b/>
          <w:i/>
          <w:sz w:val="32"/>
          <w:szCs w:val="32"/>
        </w:rPr>
        <w:t>1</w:t>
      </w:r>
      <w:r w:rsidRPr="00DD37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тупой краевой угол, а со смачиваемой (гидрофильной) - острый.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Силы поверхностного натяжения стремятся выровнять уровень жидкости, в результате этого гидрофобная частица выталкивается из жидкости и всплывает, а гидрофильная погружена в жидкость.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явление не зависит от плотности минерала, и нередко всплывают более тяжёлые гидрофобные частиц, а более лёгкие тонут.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Известно, что несмачиваемость частиц будет тем сильнее, чем больше отношение поверхности к объёму, т.е. чем мельче размер частиц (в приделах 0,03 - </w:t>
      </w:r>
      <w:smartTag w:uri="urn:schemas-microsoft-com:office:smarttags" w:element="metricconverter">
        <w:smartTagPr>
          <w:attr w:name="ProductID" w:val="0,3 мм"/>
        </w:smartTagPr>
        <w:r>
          <w:rPr>
            <w:sz w:val="28"/>
            <w:szCs w:val="28"/>
          </w:rPr>
          <w:t>0,3 мм</w:t>
        </w:r>
      </w:smartTag>
      <w:r>
        <w:rPr>
          <w:sz w:val="28"/>
          <w:szCs w:val="28"/>
        </w:rPr>
        <w:t>). Флотация ускоряется при пропускании через пульпу мелких пузырьков воздуха, которые, поднимаясь к поверхности, захватывают с собой гидрофобные частицы.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над поверхностью жидкости образуется слой пены с частицами гидрофобного материала, который легко удаляется.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Хорошо смачиваемые частицы постепенно оседают на дно. 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Высокой гидрофобностью отличаются графит, самородная сера некоторые виды каменного угля. </w:t>
      </w:r>
    </w:p>
    <w:p w:rsidR="00BD21DF" w:rsidRDefault="00BD21DF" w:rsidP="007D738A">
      <w:pPr>
        <w:spacing w:line="360" w:lineRule="auto"/>
        <w:ind w:firstLine="709"/>
        <w:jc w:val="both"/>
      </w:pPr>
      <w:r>
        <w:rPr>
          <w:sz w:val="28"/>
          <w:szCs w:val="28"/>
        </w:rPr>
        <w:t>Большинство материалов мало отличаются по смачиваемости, либо обладают гидрофильностью.</w:t>
      </w:r>
      <w:r w:rsidRPr="001E59E2">
        <w:t xml:space="preserve">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 w:rsidRPr="00AD6673">
        <w:rPr>
          <w:sz w:val="28"/>
          <w:szCs w:val="28"/>
        </w:rPr>
        <w:t xml:space="preserve">В таких случаях необходимо </w:t>
      </w:r>
      <w:r>
        <w:rPr>
          <w:sz w:val="28"/>
          <w:szCs w:val="28"/>
        </w:rPr>
        <w:t xml:space="preserve">применение флотационных реагентов - веществ, позволяющих в широких приделах изменять физико-химические свойства поверхностного слоя минеральных частиц.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флотационные агенты делятся на: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пенообразователи;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собиратели;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регуляторы.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 w:rsidRPr="00EE74A3">
        <w:rPr>
          <w:b/>
          <w:sz w:val="28"/>
          <w:szCs w:val="28"/>
        </w:rPr>
        <w:t>Пенообразователи</w:t>
      </w:r>
      <w:r>
        <w:rPr>
          <w:sz w:val="28"/>
          <w:szCs w:val="28"/>
        </w:rPr>
        <w:t xml:space="preserve"> представляют собой органические </w:t>
      </w:r>
      <w:r>
        <w:rPr>
          <w:sz w:val="28"/>
          <w:szCs w:val="28"/>
        </w:rPr>
        <w:br w:type="textWrapping" w:clear="all"/>
        <w:t xml:space="preserve">поверхностно-активные вещества (ПАВ), способствующие сохранению дисперсности воздушных пузырьков и увеличению устойчивости пены.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 w:rsidRPr="00EE74A3">
        <w:rPr>
          <w:b/>
          <w:sz w:val="28"/>
          <w:szCs w:val="28"/>
        </w:rPr>
        <w:t>Собиратели</w:t>
      </w:r>
      <w:r>
        <w:rPr>
          <w:sz w:val="28"/>
          <w:szCs w:val="28"/>
        </w:rPr>
        <w:t xml:space="preserve"> или </w:t>
      </w:r>
      <w:r w:rsidRPr="00EE74A3">
        <w:rPr>
          <w:b/>
          <w:sz w:val="28"/>
          <w:szCs w:val="28"/>
        </w:rPr>
        <w:t>коллекторы</w:t>
      </w:r>
      <w:r>
        <w:rPr>
          <w:sz w:val="28"/>
          <w:szCs w:val="28"/>
        </w:rPr>
        <w:t xml:space="preserve">, - это органические вещества, молекулы которых состоят из неполярной (углеводородной) части и полярной (карбоксильной, аминной, гидроксильной, сульфгидрильной) групп. Такие вещества, адсорбируясь полярной группой на поверхности твёрдых (заряженных) частичек, нейтрализуют их заряд и тем самым резко повышают их гидрофобность. В результате такие частицы концентрируются на поверхности пузырьков воздуха и всплывают.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 w:rsidRPr="00EE74A3">
        <w:rPr>
          <w:b/>
          <w:sz w:val="28"/>
          <w:szCs w:val="28"/>
        </w:rPr>
        <w:t>Регуляторы</w:t>
      </w:r>
      <w:r>
        <w:rPr>
          <w:sz w:val="28"/>
          <w:szCs w:val="28"/>
        </w:rPr>
        <w:t xml:space="preserve"> служат для повышения избирательности действия пенообразователей и собирателей.Например, действия собирателей на минеральные частицы, и регулирования силы этого действия. Так, для увеличения гидрофильности минералов, входящих в состав разделяемой породы, в пульпу добавляют подавители, уменьшающие возможность всплывания. Например, жидкое стекло подавляет флотацию силикатных материалов.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регуляторам относят и вещества, создающие благоприятную среду для флотации одних минералов и неблагоприятную для других.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проводя многократную селективную флотацию исходного сырья с применением флотационных реагентов можно не только отделить полезные компоненты от пустой породы, но и разделить их. </w:t>
      </w:r>
    </w:p>
    <w:p w:rsidR="00BD21DF" w:rsidRDefault="00BD21DF" w:rsidP="007D73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расход флотационных реагентов невелик и обычно не превышает </w:t>
      </w:r>
      <w:smartTag w:uri="urn:schemas-microsoft-com:office:smarttags" w:element="metricconverter">
        <w:smartTagPr>
          <w:attr w:name="ProductID" w:val="100 г"/>
        </w:smartTagPr>
        <w:r>
          <w:rPr>
            <w:sz w:val="28"/>
            <w:szCs w:val="28"/>
          </w:rPr>
          <w:t>100 г</w:t>
        </w:r>
      </w:smartTag>
      <w:r>
        <w:rPr>
          <w:sz w:val="28"/>
          <w:szCs w:val="28"/>
        </w:rPr>
        <w:t xml:space="preserve"> на т породы. </w:t>
      </w:r>
    </w:p>
    <w:p w:rsidR="00BD21DF" w:rsidRDefault="00BD21DF" w:rsidP="00820BBF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820BBF">
        <w:rPr>
          <w:b/>
          <w:sz w:val="28"/>
          <w:szCs w:val="28"/>
        </w:rPr>
        <w:t>Флотационная машина</w:t>
      </w:r>
    </w:p>
    <w:p w:rsidR="00BD21DF" w:rsidRDefault="00BD21DF" w:rsidP="00820B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обогащения сырья применяют флотационные машины двух типов:</w:t>
      </w:r>
    </w:p>
    <w:p w:rsidR="00BD21DF" w:rsidRDefault="00BD21DF" w:rsidP="00820B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камерные - с механическим перемешиванием пульпы;</w:t>
      </w:r>
    </w:p>
    <w:p w:rsidR="00BD21DF" w:rsidRDefault="00BD21DF" w:rsidP="00820B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корытные - с пневматическим перемешиванием пульпы.</w:t>
      </w:r>
    </w:p>
    <w:p w:rsidR="00BD21DF" w:rsidRDefault="00BD21DF" w:rsidP="00820B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Механические флотационные машины состоят из последовательно расположенных камер, разрез одной из них показан на </w:t>
      </w:r>
      <w:r w:rsidRPr="00BA63C1">
        <w:rPr>
          <w:b/>
          <w:sz w:val="28"/>
          <w:szCs w:val="28"/>
        </w:rPr>
        <w:t>рисунке 2</w:t>
      </w:r>
      <w:r>
        <w:rPr>
          <w:sz w:val="28"/>
          <w:szCs w:val="28"/>
        </w:rPr>
        <w:t xml:space="preserve">. </w:t>
      </w:r>
    </w:p>
    <w:p w:rsidR="00BD21DF" w:rsidRDefault="009406D0" w:rsidP="00D6412F">
      <w:pPr>
        <w:spacing w:line="360" w:lineRule="auto"/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Рисунок 2" o:spid="_x0000_i1026" type="#_x0000_t75" style="width:417pt;height:204pt;visibility:visible">
            <v:imagedata r:id="rId7" o:title="" cropbottom="16003f" cropleft="7002f"/>
          </v:shape>
        </w:pict>
      </w:r>
    </w:p>
    <w:p w:rsidR="00BD21DF" w:rsidRDefault="00BD21DF" w:rsidP="002A6154">
      <w:pPr>
        <w:spacing w:line="360" w:lineRule="auto"/>
        <w:ind w:firstLine="709"/>
        <w:jc w:val="both"/>
        <w:rPr>
          <w:b/>
          <w:lang w:val="en-US"/>
        </w:rPr>
      </w:pPr>
      <w:r w:rsidRPr="00AE24C6">
        <w:rPr>
          <w:b/>
        </w:rPr>
        <w:t>Рис. 2</w:t>
      </w:r>
      <w:r>
        <w:rPr>
          <w:b/>
        </w:rPr>
        <w:t>.</w:t>
      </w:r>
      <w:r w:rsidRPr="00AE24C6">
        <w:rPr>
          <w:b/>
        </w:rPr>
        <w:t xml:space="preserve"> </w:t>
      </w:r>
      <w:r>
        <w:rPr>
          <w:b/>
        </w:rPr>
        <w:t>Пенная флотация:</w:t>
      </w:r>
    </w:p>
    <w:p w:rsidR="00BD21DF" w:rsidRPr="00C140CD" w:rsidRDefault="00BD21DF" w:rsidP="002A6154">
      <w:pPr>
        <w:spacing w:line="360" w:lineRule="auto"/>
        <w:ind w:firstLine="709"/>
        <w:jc w:val="both"/>
        <w:rPr>
          <w:b/>
        </w:rPr>
      </w:pPr>
      <w:r w:rsidRPr="00C140CD">
        <w:rPr>
          <w:b/>
          <w:i/>
        </w:rPr>
        <w:t>а</w:t>
      </w:r>
      <w:r>
        <w:rPr>
          <w:b/>
        </w:rPr>
        <w:t xml:space="preserve"> - флотационная машина: </w:t>
      </w:r>
      <w:r w:rsidRPr="00C140CD">
        <w:rPr>
          <w:b/>
          <w:i/>
        </w:rPr>
        <w:t>1</w:t>
      </w:r>
      <w:r>
        <w:rPr>
          <w:b/>
        </w:rPr>
        <w:t xml:space="preserve"> - мешалка; </w:t>
      </w:r>
      <w:r w:rsidRPr="00026A2A">
        <w:rPr>
          <w:b/>
        </w:rPr>
        <w:t>2</w:t>
      </w:r>
      <w:r>
        <w:rPr>
          <w:b/>
        </w:rPr>
        <w:t xml:space="preserve"> - труба для подачи воздуха; </w:t>
      </w:r>
      <w:r>
        <w:rPr>
          <w:b/>
        </w:rPr>
        <w:br w:type="textWrapping" w:clear="all"/>
      </w:r>
      <w:r w:rsidRPr="00C140CD">
        <w:rPr>
          <w:b/>
          <w:i/>
        </w:rPr>
        <w:t>3</w:t>
      </w:r>
      <w:r>
        <w:rPr>
          <w:b/>
        </w:rPr>
        <w:t xml:space="preserve"> - решётка; </w:t>
      </w:r>
      <w:r w:rsidRPr="00C140CD">
        <w:rPr>
          <w:b/>
          <w:i/>
        </w:rPr>
        <w:t>4</w:t>
      </w:r>
      <w:r>
        <w:rPr>
          <w:b/>
        </w:rPr>
        <w:t xml:space="preserve"> - жёлоб для концентрата; </w:t>
      </w:r>
      <w:r w:rsidRPr="00C140CD">
        <w:rPr>
          <w:b/>
          <w:i/>
        </w:rPr>
        <w:t>б</w:t>
      </w:r>
      <w:r>
        <w:rPr>
          <w:b/>
        </w:rPr>
        <w:t xml:space="preserve"> - флотация не смачиваемых водой гидрофобных частиц в пузырьке воздуха: </w:t>
      </w:r>
      <w:r w:rsidRPr="00C140CD">
        <w:rPr>
          <w:b/>
          <w:i/>
        </w:rPr>
        <w:t>1</w:t>
      </w:r>
      <w:r>
        <w:rPr>
          <w:b/>
        </w:rPr>
        <w:t xml:space="preserve"> - пузырёк воздуха; </w:t>
      </w:r>
      <w:r w:rsidRPr="00C140CD">
        <w:rPr>
          <w:b/>
          <w:i/>
        </w:rPr>
        <w:t>2</w:t>
      </w:r>
      <w:r>
        <w:rPr>
          <w:b/>
        </w:rPr>
        <w:t xml:space="preserve"> - частицы; </w:t>
      </w:r>
      <w:r>
        <w:rPr>
          <w:b/>
        </w:rPr>
        <w:br w:type="textWrapping" w:clear="all"/>
      </w:r>
      <w:r w:rsidRPr="00C140CD">
        <w:rPr>
          <w:b/>
          <w:i/>
        </w:rPr>
        <w:t>в</w:t>
      </w:r>
      <w:r>
        <w:rPr>
          <w:b/>
          <w:i/>
        </w:rPr>
        <w:t xml:space="preserve"> </w:t>
      </w:r>
      <w:r>
        <w:rPr>
          <w:b/>
        </w:rPr>
        <w:t xml:space="preserve">- адсорбция собирателя на поверхности частицы флотируемого материала: </w:t>
      </w:r>
      <w:r>
        <w:rPr>
          <w:b/>
        </w:rPr>
        <w:br w:type="textWrapping" w:clear="all"/>
      </w:r>
      <w:r w:rsidRPr="00026A2A">
        <w:rPr>
          <w:b/>
          <w:i/>
        </w:rPr>
        <w:t>1</w:t>
      </w:r>
      <w:r>
        <w:rPr>
          <w:b/>
        </w:rPr>
        <w:t xml:space="preserve"> - частица; </w:t>
      </w:r>
      <w:r w:rsidRPr="00026A2A">
        <w:rPr>
          <w:b/>
          <w:i/>
        </w:rPr>
        <w:t>2</w:t>
      </w:r>
      <w:r>
        <w:rPr>
          <w:b/>
        </w:rPr>
        <w:t xml:space="preserve"> - молекулы или ионы собирателя ПАВ</w:t>
      </w:r>
      <w:r w:rsidRPr="00C140CD">
        <w:rPr>
          <w:b/>
          <w:vertAlign w:val="subscript"/>
        </w:rPr>
        <w:t>1</w:t>
      </w:r>
      <w:r>
        <w:rPr>
          <w:b/>
        </w:rPr>
        <w:t xml:space="preserve">; </w:t>
      </w:r>
      <w:r w:rsidRPr="00026A2A">
        <w:rPr>
          <w:b/>
          <w:i/>
        </w:rPr>
        <w:t>3</w:t>
      </w:r>
      <w:r>
        <w:rPr>
          <w:b/>
        </w:rPr>
        <w:t xml:space="preserve"> - воздух, 4 - ПАВ</w:t>
      </w:r>
      <w:r w:rsidRPr="00C140CD">
        <w:rPr>
          <w:b/>
          <w:vertAlign w:val="subscript"/>
        </w:rPr>
        <w:t>2</w:t>
      </w:r>
      <w:r w:rsidRPr="00026A2A">
        <w:rPr>
          <w:b/>
        </w:rPr>
        <w:t>.</w:t>
      </w:r>
    </w:p>
    <w:p w:rsidR="00BD21DF" w:rsidRDefault="00BD21DF" w:rsidP="00820B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нижнюю часть камеры через трубы </w:t>
      </w:r>
      <w:r w:rsidRPr="00BA63C1">
        <w:rPr>
          <w:b/>
          <w:i/>
          <w:sz w:val="32"/>
          <w:szCs w:val="32"/>
        </w:rPr>
        <w:t>3</w:t>
      </w:r>
      <w:r>
        <w:rPr>
          <w:sz w:val="28"/>
          <w:szCs w:val="28"/>
        </w:rPr>
        <w:t xml:space="preserve"> подаётся воздух для создания пены и свежая пульпа с реагентами для флотации. </w:t>
      </w:r>
    </w:p>
    <w:p w:rsidR="00BD21DF" w:rsidRDefault="00BD21DF" w:rsidP="00820B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Камера разделена колосниковой горизонтальной решёткой </w:t>
      </w:r>
      <w:r w:rsidRPr="00A15851">
        <w:rPr>
          <w:b/>
          <w:i/>
          <w:sz w:val="32"/>
          <w:szCs w:val="32"/>
        </w:rPr>
        <w:t>3</w:t>
      </w:r>
      <w:r>
        <w:rPr>
          <w:sz w:val="28"/>
          <w:szCs w:val="28"/>
        </w:rPr>
        <w:t xml:space="preserve"> на нижнюю смесительную и верхнюю разделительную части. </w:t>
      </w:r>
    </w:p>
    <w:p w:rsidR="00BD21DF" w:rsidRDefault="00BD21DF" w:rsidP="00820B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верхней части разделительной камеры непрерывно отводится минерализованная пена, содержащая концентрат; из нижней, - через порог </w:t>
      </w:r>
      <w:r w:rsidRPr="00BA63C1">
        <w:rPr>
          <w:b/>
          <w:i/>
          <w:sz w:val="32"/>
          <w:szCs w:val="32"/>
        </w:rPr>
        <w:t>6</w:t>
      </w:r>
      <w:r>
        <w:rPr>
          <w:b/>
          <w:i/>
          <w:sz w:val="32"/>
          <w:szCs w:val="32"/>
        </w:rPr>
        <w:t>,</w:t>
      </w:r>
      <w:r>
        <w:rPr>
          <w:sz w:val="28"/>
          <w:szCs w:val="28"/>
        </w:rPr>
        <w:t xml:space="preserve"> в промежуточную камеру </w:t>
      </w:r>
      <w:r w:rsidRPr="00BA63C1">
        <w:rPr>
          <w:b/>
          <w:i/>
          <w:sz w:val="32"/>
          <w:szCs w:val="32"/>
        </w:rPr>
        <w:t>7</w:t>
      </w:r>
      <w:r>
        <w:rPr>
          <w:sz w:val="28"/>
          <w:szCs w:val="28"/>
        </w:rPr>
        <w:t xml:space="preserve"> выводятся хвосты в виде пульпы. </w:t>
      </w:r>
    </w:p>
    <w:p w:rsidR="00BD21DF" w:rsidRDefault="00BD21DF" w:rsidP="00820B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хвосты содержат ценные компоненты, то они поступают в следующую флотационную камеру для дальнейшего обогащения следующими реагентами для флотации.</w:t>
      </w:r>
    </w:p>
    <w:p w:rsidR="00BD21DF" w:rsidRDefault="00BD21DF" w:rsidP="00820B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Концентрат отделяется от воды в отстойниках на фильтрах и высушивается. </w:t>
      </w:r>
    </w:p>
    <w:p w:rsidR="00BD21DF" w:rsidRPr="00820BBF" w:rsidRDefault="00BD21DF" w:rsidP="00820B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 хвостах содержится пустая порода, то она направляется в отвал. </w:t>
      </w:r>
      <w:bookmarkStart w:id="0" w:name="_GoBack"/>
      <w:bookmarkEnd w:id="0"/>
    </w:p>
    <w:sectPr w:rsidR="00BD21DF" w:rsidRPr="00820BBF" w:rsidSect="008803C7">
      <w:headerReference w:type="even" r:id="rId8"/>
      <w:headerReference w:type="default" r:id="rId9"/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1DF" w:rsidRDefault="00BD21DF">
      <w:r>
        <w:separator/>
      </w:r>
    </w:p>
  </w:endnote>
  <w:endnote w:type="continuationSeparator" w:id="0">
    <w:p w:rsidR="00BD21DF" w:rsidRDefault="00BD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1DF" w:rsidRDefault="00BD21DF">
      <w:r>
        <w:separator/>
      </w:r>
    </w:p>
  </w:footnote>
  <w:footnote w:type="continuationSeparator" w:id="0">
    <w:p w:rsidR="00BD21DF" w:rsidRDefault="00BD2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1DF" w:rsidRDefault="00BD21DF" w:rsidP="0047294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D21DF" w:rsidRDefault="00BD21DF" w:rsidP="00A158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1DF" w:rsidRDefault="00BD21DF" w:rsidP="0047294E">
    <w:pPr>
      <w:pStyle w:val="a3"/>
      <w:framePr w:wrap="around" w:vAnchor="text" w:hAnchor="margin" w:xAlign="right" w:y="1"/>
      <w:rPr>
        <w:rStyle w:val="a4"/>
      </w:rPr>
    </w:pPr>
  </w:p>
  <w:p w:rsidR="00BD21DF" w:rsidRDefault="00BD21DF" w:rsidP="00A15851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38A"/>
    <w:rsid w:val="00026A2A"/>
    <w:rsid w:val="001E59E2"/>
    <w:rsid w:val="002A6154"/>
    <w:rsid w:val="00314253"/>
    <w:rsid w:val="0047294E"/>
    <w:rsid w:val="004B4761"/>
    <w:rsid w:val="004B63E7"/>
    <w:rsid w:val="00591F1B"/>
    <w:rsid w:val="0066385C"/>
    <w:rsid w:val="00682C4B"/>
    <w:rsid w:val="00701006"/>
    <w:rsid w:val="00784EC8"/>
    <w:rsid w:val="007B51F4"/>
    <w:rsid w:val="007D738A"/>
    <w:rsid w:val="00820BBF"/>
    <w:rsid w:val="008362DA"/>
    <w:rsid w:val="008551CA"/>
    <w:rsid w:val="008803C7"/>
    <w:rsid w:val="00897D44"/>
    <w:rsid w:val="009406D0"/>
    <w:rsid w:val="00964455"/>
    <w:rsid w:val="00A15851"/>
    <w:rsid w:val="00AD6673"/>
    <w:rsid w:val="00AE24C6"/>
    <w:rsid w:val="00AF4B4B"/>
    <w:rsid w:val="00B21E3F"/>
    <w:rsid w:val="00BA63C1"/>
    <w:rsid w:val="00BD21DF"/>
    <w:rsid w:val="00C140CD"/>
    <w:rsid w:val="00CC5C18"/>
    <w:rsid w:val="00D33CFC"/>
    <w:rsid w:val="00D6412F"/>
    <w:rsid w:val="00DD37ED"/>
    <w:rsid w:val="00EE74A3"/>
    <w:rsid w:val="00FB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F3FA9FD0-5D87-4DA3-A6EF-E3BDA44F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D4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1585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A15851"/>
    <w:rPr>
      <w:rFonts w:cs="Times New Roman"/>
    </w:rPr>
  </w:style>
  <w:style w:type="paragraph" w:styleId="a5">
    <w:name w:val="footer"/>
    <w:basedOn w:val="a"/>
    <w:link w:val="a6"/>
    <w:rsid w:val="008803C7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locked/>
    <w:rsid w:val="008803C7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Флотационное обогащение</vt:lpstr>
    </vt:vector>
  </TitlesOfParts>
  <Company>Rulezzzzz</Company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Флотационное обогащение</dc:title>
  <dc:subject/>
  <dc:creator>User</dc:creator>
  <cp:keywords/>
  <dc:description/>
  <cp:lastModifiedBy>Irina</cp:lastModifiedBy>
  <cp:revision>2</cp:revision>
  <dcterms:created xsi:type="dcterms:W3CDTF">2014-08-13T09:37:00Z</dcterms:created>
  <dcterms:modified xsi:type="dcterms:W3CDTF">2014-08-13T09:37:00Z</dcterms:modified>
</cp:coreProperties>
</file>