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571A" w:rsidRDefault="00A8571A" w:rsidP="00F16B74">
      <w:pPr>
        <w:pStyle w:val="HTML"/>
        <w:rPr>
          <w:rFonts w:ascii="Arial Black" w:hAnsi="Arial Black"/>
          <w:b/>
          <w:bCs/>
          <w:i w:val="0"/>
          <w:iCs w:val="0"/>
          <w:caps/>
          <w:color w:val="800000"/>
          <w:sz w:val="27"/>
          <w:szCs w:val="27"/>
        </w:rPr>
      </w:pPr>
    </w:p>
    <w:p w:rsidR="00F16B74" w:rsidRDefault="00F16B74" w:rsidP="00F16B74">
      <w:pPr>
        <w:pStyle w:val="HTML"/>
      </w:pPr>
      <w:r>
        <w:rPr>
          <w:rFonts w:ascii="Arial Black" w:hAnsi="Arial Black"/>
          <w:b/>
          <w:bCs/>
          <w:i w:val="0"/>
          <w:iCs w:val="0"/>
          <w:caps/>
          <w:color w:val="800000"/>
          <w:sz w:val="27"/>
          <w:szCs w:val="27"/>
        </w:rPr>
        <w:t>ЭВОЛЮЦИОННАЯ ХИМИЯ</w:t>
      </w:r>
    </w:p>
    <w:p w:rsidR="00F16B74" w:rsidRDefault="00F16B74" w:rsidP="00F16B74">
      <w:pPr>
        <w:pStyle w:val="HTML"/>
      </w:pPr>
      <w:r>
        <w:rPr>
          <w:b/>
          <w:bCs/>
          <w:i w:val="0"/>
          <w:iCs w:val="0"/>
          <w:color w:val="000080"/>
        </w:rPr>
        <w:t>     Эволюционная химия зародилась в 1950 - 1960 гг. Под эволюционными проблемами следует понимать проблемы самопроизвольного синтеза новых химических соединений (без участия человека). Эти соединения являются более сложными и более высокоорганизованными продуктами по сравнению с исходными веществами.</w:t>
      </w:r>
    </w:p>
    <w:p w:rsidR="00F16B74" w:rsidRDefault="00F16B74" w:rsidP="00F16B74">
      <w:pPr>
        <w:pStyle w:val="HTML"/>
      </w:pPr>
      <w:r>
        <w:rPr>
          <w:b/>
          <w:bCs/>
          <w:i w:val="0"/>
          <w:iCs w:val="0"/>
          <w:color w:val="000080"/>
        </w:rPr>
        <w:t xml:space="preserve">    В основе эволюционной химии лежат процессы </w:t>
      </w:r>
      <w:r>
        <w:rPr>
          <w:b/>
          <w:bCs/>
          <w:i w:val="0"/>
          <w:iCs w:val="0"/>
          <w:color w:val="0000FF"/>
        </w:rPr>
        <w:t>биокатализа, ферментологии</w:t>
      </w:r>
      <w:r>
        <w:rPr>
          <w:b/>
          <w:bCs/>
          <w:i w:val="0"/>
          <w:iCs w:val="0"/>
          <w:color w:val="000080"/>
        </w:rPr>
        <w:t xml:space="preserve">; ориентирована она главным образом на исследование молекулярного уровня живого, что основой живого является </w:t>
      </w:r>
      <w:r>
        <w:rPr>
          <w:b/>
          <w:bCs/>
          <w:i w:val="0"/>
          <w:iCs w:val="0"/>
          <w:color w:val="0000FF"/>
        </w:rPr>
        <w:t>биокатализ</w:t>
      </w:r>
      <w:r>
        <w:rPr>
          <w:b/>
          <w:bCs/>
          <w:i w:val="0"/>
          <w:iCs w:val="0"/>
          <w:color w:val="000080"/>
        </w:rPr>
        <w:t xml:space="preserve">, т.е. присутствие различных природных веществ в химической реакции, способных управлять ею, замедляя или ускоряя ее протекание. Эти катализаторы в живых системах определены самой природой, что и служит идеалом для многих химиков. </w:t>
      </w:r>
    </w:p>
    <w:p w:rsidR="00F16B74" w:rsidRDefault="00F16B74" w:rsidP="00F16B74">
      <w:pPr>
        <w:pStyle w:val="HTML"/>
      </w:pPr>
      <w:r>
        <w:rPr>
          <w:b/>
          <w:bCs/>
          <w:i w:val="0"/>
          <w:iCs w:val="0"/>
          <w:color w:val="000080"/>
        </w:rPr>
        <w:t>      Идея концептуального представления о ведущей роли ферментов, биорегуляторов в процессе жизнедеятельности, предложенная французским естествоиспытателем Луи Пастером в ХIX веке, остается основополагающей и сегодня.</w:t>
      </w:r>
    </w:p>
    <w:p w:rsidR="00F16B74" w:rsidRDefault="00F16B74" w:rsidP="00F16B74">
      <w:pPr>
        <w:pStyle w:val="HTML"/>
      </w:pPr>
      <w:r>
        <w:rPr>
          <w:b/>
          <w:bCs/>
          <w:i w:val="0"/>
          <w:iCs w:val="0"/>
          <w:color w:val="000080"/>
        </w:rPr>
        <w:t>    Чрезвычайно плодотворным с этой точки зрения является исследование ферментов и раскрытие тонких механизмов их действия.</w:t>
      </w:r>
    </w:p>
    <w:p w:rsidR="00F16B74" w:rsidRDefault="00F16B74" w:rsidP="00F16B74">
      <w:pPr>
        <w:pStyle w:val="HTML"/>
      </w:pPr>
      <w:r>
        <w:rPr>
          <w:b/>
          <w:bCs/>
          <w:i w:val="0"/>
          <w:iCs w:val="0"/>
          <w:color w:val="000080"/>
        </w:rPr>
        <w:t xml:space="preserve">       </w:t>
      </w:r>
      <w:r>
        <w:rPr>
          <w:b/>
          <w:bCs/>
          <w:i w:val="0"/>
          <w:iCs w:val="0"/>
          <w:color w:val="0000FF"/>
        </w:rPr>
        <w:t xml:space="preserve">Ферменты- </w:t>
      </w:r>
      <w:r>
        <w:rPr>
          <w:b/>
          <w:bCs/>
          <w:i w:val="0"/>
          <w:iCs w:val="0"/>
          <w:color w:val="000080"/>
        </w:rPr>
        <w:t>это белковые молекулы, синтезируемые живыми клетками. В каждой клетке имеются сотни различных ферментов. С их помощью осуществляются многочисленные химические реакции, котолрые благодаря каталитическому действию ферментов могут идти с большой скоростью при температурах, подходящих для данного организма, т.е. в пределах примерно от 5 до 40 градусов.</w:t>
      </w:r>
    </w:p>
    <w:p w:rsidR="00F16B74" w:rsidRDefault="00F16B74" w:rsidP="00F16B74">
      <w:pPr>
        <w:pStyle w:val="HTML"/>
      </w:pPr>
      <w:r>
        <w:rPr>
          <w:b/>
          <w:bCs/>
          <w:i w:val="0"/>
          <w:iCs w:val="0"/>
          <w:color w:val="000080"/>
        </w:rPr>
        <w:t xml:space="preserve">Можно сказать, что </w:t>
      </w:r>
      <w:r>
        <w:rPr>
          <w:b/>
          <w:bCs/>
          <w:i w:val="0"/>
          <w:iCs w:val="0"/>
          <w:color w:val="0000FF"/>
        </w:rPr>
        <w:t>ферменты - это биологические катализаторы.</w:t>
      </w:r>
    </w:p>
    <w:p w:rsidR="00F16B74" w:rsidRDefault="00F16B74" w:rsidP="00F16B74">
      <w:pPr>
        <w:pStyle w:val="HTML"/>
      </w:pPr>
      <w:r>
        <w:rPr>
          <w:b/>
          <w:bCs/>
          <w:i w:val="0"/>
          <w:iCs w:val="0"/>
          <w:color w:val="000080"/>
        </w:rPr>
        <w:t>    В эволюционной химии существенное место отводится проблеме «самоорганизации» систем. Теория самоорганизации «отражает законы такого существования динамических систем, которое сопровождается их восхождением на все более высокие уровни сложности в системной упорядоченности, или материальной организации».</w:t>
      </w:r>
    </w:p>
    <w:p w:rsidR="00F16B74" w:rsidRDefault="00F16B74" w:rsidP="00F16B74">
      <w:pPr>
        <w:pStyle w:val="HTML"/>
      </w:pPr>
      <w:r>
        <w:rPr>
          <w:b/>
          <w:bCs/>
          <w:i w:val="0"/>
          <w:iCs w:val="0"/>
          <w:color w:val="000080"/>
        </w:rPr>
        <w:t xml:space="preserve">    Наука же считает, что только шесть элементов - углерод, водород, кислород, азот, фосфор и сера составляют основу живых систем, из-за чего они получили название органогенов. </w:t>
      </w:r>
    </w:p>
    <w:p w:rsidR="00F16B74" w:rsidRDefault="00F16B74" w:rsidP="00F16B74">
      <w:pPr>
        <w:pStyle w:val="HTML"/>
      </w:pPr>
      <w:r>
        <w:rPr>
          <w:b/>
          <w:bCs/>
          <w:i w:val="0"/>
          <w:iCs w:val="0"/>
          <w:color w:val="000080"/>
        </w:rPr>
        <w:t xml:space="preserve">Весовая доля этих элементов в живом организме составляет 97,4%. Кроме того, в состав биологически важных компонентов живых систем входят еще 12 элементов: натрий, калий, кальций, магний, железо, цинк, кремний, алюминий, хлор, медь, кобальт, бор. </w:t>
      </w:r>
    </w:p>
    <w:p w:rsidR="00F16B74" w:rsidRDefault="00F16B74" w:rsidP="00F16B74">
      <w:pPr>
        <w:pStyle w:val="HTML"/>
      </w:pPr>
      <w:r>
        <w:rPr>
          <w:b/>
          <w:bCs/>
          <w:i w:val="0"/>
          <w:iCs w:val="0"/>
          <w:color w:val="000080"/>
        </w:rPr>
        <w:t>        Особая роль отведена природой углероду. Этот элемент способен организовать связи с элементами, противостоящими друг другу, и удерживать их внутри себя. Атомы углерода образуют почти все типы химических связей. На основе шести органогенов и еще около 20 других элементов природа создала около 8 млн различных химических соединений, обнаруженных к настоящему времени. 96% из них приходится на органические соединения.</w:t>
      </w:r>
    </w:p>
    <w:p w:rsidR="00F16B74" w:rsidRDefault="00F16B74" w:rsidP="00F16B74">
      <w:pPr>
        <w:pStyle w:val="HTML"/>
      </w:pPr>
      <w:r>
        <w:rPr>
          <w:b/>
          <w:bCs/>
          <w:i w:val="0"/>
          <w:iCs w:val="0"/>
          <w:color w:val="000080"/>
        </w:rPr>
        <w:t xml:space="preserve">        Химики стремятся открыть секреты природы. Поиски различного рода природных катализаторов позволяют химикам сделать ряд выводов (к этому различными путями пришли также геология, геохимия, космохимия, термодинамика, химическая кинетика): </w:t>
      </w:r>
    </w:p>
    <w:p w:rsidR="00F16B74" w:rsidRDefault="00F16B74" w:rsidP="00F16B74">
      <w:pPr>
        <w:pStyle w:val="HTML"/>
      </w:pPr>
      <w:r>
        <w:rPr>
          <w:b/>
          <w:bCs/>
          <w:i w:val="0"/>
          <w:iCs w:val="0"/>
          <w:color w:val="000080"/>
        </w:rPr>
        <w:t xml:space="preserve">    </w:t>
      </w:r>
      <w:r>
        <w:rPr>
          <w:color w:val="0000FF"/>
        </w:rPr>
        <w:t>Функциональный подход</w:t>
      </w:r>
      <w:r>
        <w:rPr>
          <w:color w:val="000080"/>
        </w:rPr>
        <w:t xml:space="preserve"> к объяснению предбиологической эволюции сосредоточен на исследовании процессов самоорганизации материальных систем, выявлении законов, которым подчиняются такие процессы. Это в основном позиции физиков и математиков. Крайняя точка зрения здесь склоняется к тому, что живые системы могут быть смоделированы даже из металлических.</w:t>
      </w:r>
    </w:p>
    <w:p w:rsidR="00F16B74" w:rsidRDefault="00F16B74" w:rsidP="00F16B74">
      <w:pPr>
        <w:pStyle w:val="HTML"/>
      </w:pPr>
      <w:r>
        <w:rPr>
          <w:b/>
          <w:bCs/>
          <w:i w:val="0"/>
          <w:iCs w:val="0"/>
          <w:color w:val="000080"/>
        </w:rPr>
        <w:t xml:space="preserve">        В </w:t>
      </w:r>
      <w:smartTag w:uri="urn:schemas-microsoft-com:office:smarttags" w:element="metricconverter">
        <w:smartTagPr>
          <w:attr w:name="ProductID" w:val="1969 г"/>
        </w:smartTagPr>
        <w:r>
          <w:rPr>
            <w:b/>
            <w:bCs/>
            <w:i w:val="0"/>
            <w:iCs w:val="0"/>
            <w:color w:val="000080"/>
          </w:rPr>
          <w:t>1969 г</w:t>
        </w:r>
      </w:smartTag>
      <w:r>
        <w:rPr>
          <w:b/>
          <w:bCs/>
          <w:i w:val="0"/>
          <w:iCs w:val="0"/>
          <w:color w:val="000080"/>
        </w:rPr>
        <w:t xml:space="preserve">. появилась общая теория химической эволюции и биогенеза, выдвинутая ранее в самых общих положениях профессором Московского университета А.П. Руденко. </w:t>
      </w:r>
    </w:p>
    <w:p w:rsidR="00F16B74" w:rsidRDefault="00F16B74" w:rsidP="00F16B74">
      <w:pPr>
        <w:pStyle w:val="HTML"/>
      </w:pPr>
      <w:r>
        <w:rPr>
          <w:b/>
          <w:bCs/>
          <w:i w:val="0"/>
          <w:iCs w:val="0"/>
          <w:color w:val="000080"/>
        </w:rPr>
        <w:t>    В основе этой теории лежит утверждение о том, что процесс саморазвития химических катализаторов двигался в сторону их совершенствования, шел постоянный отбор все новых катализаторов с большей реактивной активностью.</w:t>
      </w:r>
    </w:p>
    <w:p w:rsidR="00F16B74" w:rsidRDefault="00F16B74" w:rsidP="00F16B74">
      <w:pPr>
        <w:pStyle w:val="HTML"/>
      </w:pPr>
      <w:r>
        <w:rPr>
          <w:b/>
          <w:bCs/>
          <w:i w:val="0"/>
          <w:iCs w:val="0"/>
          <w:color w:val="000080"/>
        </w:rPr>
        <w:t xml:space="preserve">        Открытый А.П. Руденко основной закон химической эволюции гласит, что эволюционные изменения катализатора происходят в том направлении, где проявляется его максимальная активность. </w:t>
      </w:r>
    </w:p>
    <w:p w:rsidR="00F16B74" w:rsidRDefault="00F16B74" w:rsidP="00F16B74">
      <w:pPr>
        <w:pStyle w:val="HTML"/>
      </w:pPr>
      <w:r>
        <w:rPr>
          <w:b/>
          <w:bCs/>
          <w:i w:val="0"/>
          <w:iCs w:val="0"/>
          <w:color w:val="000080"/>
        </w:rPr>
        <w:t>        Саморазвитие, самоорганизация и самоусложнение каталитических систем происходят за счет энергии базисной реакции. Поэтому эволюционируют каталитические системы с большей энергией. Такие системы разрушают химическое равновесие и в результате являются инструментом отбора наиболее устойчивых эволюционных изменений в катализаторе.</w:t>
      </w:r>
    </w:p>
    <w:p w:rsidR="00F16B74" w:rsidRDefault="00F16B74" w:rsidP="00F16B74">
      <w:pPr>
        <w:pStyle w:val="HTML"/>
      </w:pPr>
      <w:r>
        <w:rPr>
          <w:b/>
          <w:bCs/>
          <w:i w:val="0"/>
          <w:iCs w:val="0"/>
          <w:color w:val="000080"/>
        </w:rPr>
        <w:t>        Теория саморазвития каталитических систем дает следующие возможности: выявлять этапы химической эволюции и на этой основе классифицировать катализаторы по уровню их организации; использовать принципиально новый метод изучения катализа; дать конкретную характеристику пределов в химической эволюции и перехода от химогенеза (химического становления) к биогенезу, связанного с преодолением второго кинетического предела саморазвития каталитических систем.</w:t>
      </w:r>
    </w:p>
    <w:p w:rsidR="00F16B74" w:rsidRDefault="00F16B74" w:rsidP="00F16B74">
      <w:pPr>
        <w:pStyle w:val="HTML"/>
      </w:pPr>
      <w:r>
        <w:rPr>
          <w:b/>
          <w:bCs/>
          <w:i w:val="0"/>
          <w:iCs w:val="0"/>
          <w:color w:val="000080"/>
        </w:rPr>
        <w:t xml:space="preserve">         Набирает теоретический и практический потенциал новейшее направление, расширяющее представление об эволюции химических систем, - нестационарная кинетика. </w:t>
      </w:r>
    </w:p>
    <w:p w:rsidR="00F16B74" w:rsidRDefault="00F16B74" w:rsidP="00F16B74">
      <w:pPr>
        <w:pStyle w:val="HTML"/>
      </w:pPr>
      <w:r>
        <w:rPr>
          <w:b/>
          <w:bCs/>
          <w:i w:val="0"/>
          <w:iCs w:val="0"/>
          <w:color w:val="000080"/>
        </w:rPr>
        <w:t xml:space="preserve">Развитие химических знаний позволяет надеяться на разрешение многих проблем, которые встали перед человечеством в результате его наукоемкой и энергоемкой практической деятельности. </w:t>
      </w:r>
    </w:p>
    <w:p w:rsidR="00F16B74" w:rsidRDefault="00F16B74" w:rsidP="00F16B74">
      <w:pPr>
        <w:pStyle w:val="HTML"/>
      </w:pPr>
      <w:r>
        <w:rPr>
          <w:b/>
          <w:bCs/>
          <w:i w:val="0"/>
          <w:iCs w:val="0"/>
          <w:color w:val="000080"/>
        </w:rPr>
        <w:t>         Химическая наука на ее высшем эволюционном уровне углубляет представления о мире. Концепции эволюционной химии, в том числе о химической эволюции на Земле, о самоорганизации и самосовершенствовании химических процессов, о переходе от химической эволюции к биогенезу, являются убедительным аргументом, подтверждающим научное понимание происхождения жизни во Вселенной.</w:t>
      </w:r>
    </w:p>
    <w:p w:rsidR="00F16B74" w:rsidRDefault="00F16B74" w:rsidP="00F16B74">
      <w:pPr>
        <w:pStyle w:val="HTML"/>
      </w:pPr>
      <w:r>
        <w:rPr>
          <w:b/>
          <w:bCs/>
          <w:i w:val="0"/>
          <w:iCs w:val="0"/>
          <w:color w:val="000080"/>
        </w:rPr>
        <w:t xml:space="preserve">         Химическая эволюция на Земле создала все предпосылки для появления живого из неживой природы. </w:t>
      </w:r>
    </w:p>
    <w:p w:rsidR="00F16B74" w:rsidRDefault="00F16B74" w:rsidP="00F16B74">
      <w:pPr>
        <w:pStyle w:val="HTML"/>
      </w:pPr>
      <w:r>
        <w:rPr>
          <w:b/>
          <w:bCs/>
          <w:i w:val="0"/>
          <w:iCs w:val="0"/>
          <w:color w:val="000080"/>
        </w:rPr>
        <w:t xml:space="preserve">Жизнь во всем ее многообразии возникла на Земле самопроизвольно из неживой материи, она сохранилась и функционирует уже миллиарды лет. </w:t>
      </w:r>
    </w:p>
    <w:p w:rsidR="00F16B74" w:rsidRDefault="00F16B74" w:rsidP="00F16B74">
      <w:pPr>
        <w:pStyle w:val="HTML"/>
      </w:pPr>
      <w:r>
        <w:rPr>
          <w:b/>
          <w:bCs/>
          <w:i w:val="0"/>
          <w:iCs w:val="0"/>
          <w:color w:val="000080"/>
        </w:rPr>
        <w:t>   Жизнь полностью зависит от сохранения соответствующих условий ее функционирования. А это во многом зависит от самого человека.  </w:t>
      </w:r>
    </w:p>
    <w:p w:rsidR="00F16B74" w:rsidRDefault="00F16B74">
      <w:bookmarkStart w:id="0" w:name="_GoBack"/>
      <w:bookmarkEnd w:id="0"/>
    </w:p>
    <w:sectPr w:rsidR="00F16B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doNotTrackMoves/>
  <w:doNotTrackFormatting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16B74"/>
    <w:rsid w:val="000221BA"/>
    <w:rsid w:val="00A8571A"/>
    <w:rsid w:val="00EB201A"/>
    <w:rsid w:val="00F16B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107A540-5730-49C1-A383-D8C0AD2833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Address"/>
    <w:basedOn w:val="a"/>
    <w:rsid w:val="00F16B7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096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858</Words>
  <Characters>4891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ЭВОЛЮЦИОННАЯ ХИМИЯ</vt:lpstr>
    </vt:vector>
  </TitlesOfParts>
  <Company>RUSSIA</Company>
  <LinksUpToDate>false</LinksUpToDate>
  <CharactersWithSpaces>5738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ЭВОЛЮЦИОННАЯ ХИМИЯ</dc:title>
  <dc:subject/>
  <dc:creator>XP GAME 2007</dc:creator>
  <cp:keywords/>
  <dc:description/>
  <cp:lastModifiedBy>Irina</cp:lastModifiedBy>
  <cp:revision>2</cp:revision>
  <dcterms:created xsi:type="dcterms:W3CDTF">2014-08-13T13:54:00Z</dcterms:created>
  <dcterms:modified xsi:type="dcterms:W3CDTF">2014-08-13T13:54:00Z</dcterms:modified>
</cp:coreProperties>
</file>