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1B61BF">
      <w:pPr>
        <w:spacing w:line="360" w:lineRule="auto"/>
        <w:jc w:val="center"/>
        <w:rPr>
          <w:sz w:val="28"/>
          <w:szCs w:val="28"/>
          <w:lang w:val="en-US"/>
        </w:rPr>
      </w:pPr>
    </w:p>
    <w:p w:rsidR="001B61BF" w:rsidRDefault="00CD7DF1">
      <w:pPr>
        <w:spacing w:line="360" w:lineRule="auto"/>
        <w:jc w:val="center"/>
        <w:rPr>
          <w:sz w:val="28"/>
          <w:szCs w:val="28"/>
        </w:rPr>
      </w:pPr>
      <w:r>
        <w:rPr>
          <w:sz w:val="28"/>
          <w:szCs w:val="28"/>
        </w:rPr>
        <w:t>Реферат</w:t>
      </w:r>
      <w:r>
        <w:rPr>
          <w:sz w:val="28"/>
          <w:szCs w:val="28"/>
          <w:lang w:val="ru-RU"/>
        </w:rPr>
        <w:t xml:space="preserve"> </w:t>
      </w:r>
      <w:r>
        <w:rPr>
          <w:sz w:val="28"/>
          <w:szCs w:val="28"/>
        </w:rPr>
        <w:t>на тему:</w:t>
      </w:r>
    </w:p>
    <w:p w:rsidR="001B61BF" w:rsidRDefault="00CD7DF1">
      <w:pPr>
        <w:spacing w:line="360" w:lineRule="auto"/>
        <w:jc w:val="center"/>
        <w:rPr>
          <w:sz w:val="28"/>
          <w:szCs w:val="28"/>
        </w:rPr>
      </w:pPr>
      <w:r>
        <w:rPr>
          <w:sz w:val="28"/>
          <w:szCs w:val="28"/>
        </w:rPr>
        <w:t>Сучасні методики викладання хімії</w:t>
      </w:r>
    </w:p>
    <w:p w:rsidR="001B61BF" w:rsidRDefault="001B61BF">
      <w:pPr>
        <w:spacing w:line="360" w:lineRule="auto"/>
        <w:jc w:val="both"/>
        <w:rPr>
          <w:sz w:val="28"/>
          <w:szCs w:val="28"/>
          <w:lang w:val="en-US"/>
        </w:rPr>
      </w:pPr>
    </w:p>
    <w:p w:rsidR="001B61BF" w:rsidRDefault="00CD7DF1">
      <w:pPr>
        <w:spacing w:line="360" w:lineRule="auto"/>
        <w:jc w:val="both"/>
        <w:rPr>
          <w:sz w:val="28"/>
          <w:szCs w:val="28"/>
        </w:rPr>
      </w:pPr>
      <w:r>
        <w:rPr>
          <w:sz w:val="28"/>
          <w:szCs w:val="28"/>
          <w:lang w:val="en-US"/>
        </w:rPr>
        <w:br w:type="page"/>
        <w:t xml:space="preserve">        </w:t>
      </w:r>
      <w:r>
        <w:rPr>
          <w:sz w:val="28"/>
          <w:szCs w:val="28"/>
        </w:rPr>
        <w:t xml:space="preserve"> „Хто цікавиться преметом, у того відкриті очі і розум” – цю педагогічну істину можна закласти в основу пізнання, в основу навчання, в основу активних та інтерактивних технологій навчання. Сьогодні складно не погодитися з тим, що студенти-першокурсники, які приходять навчатися в коледж з різних шкіл, ліцеїв не завжди проявляють інтерес до хімії. Магічне слово „хімія”, у якому сховано так багато таємного, чарівного, надприродного, що бентежить розум має зовсім інший зміст для них. Одна з причин втрати інтересу до предмета – це невідповідність низки прийомів навчання для нинішніх школярів. Навчально-виховний процес організований оптимально, якщо учня не виховують, а створють умови для виховання, не вчать, а створюють умови в яких він вчиться. Очевидно, що організація таких умов навчання тісно повязана з розвитком віповідної мотивації. Останнім часом у методиці викладання хімії ( та й інших предметів ) на формування мотивації звертають дедалі більше уваги. Будь-яка діяльність, включаючи новчально-пізнавальну стимулюється мотивами, заснована на потребах. Проблема мотивації зводиться, по суті, до перетворення потреб на мотиви, до формування пізнавального інтересу – провідного мотиву в навчанні. </w:t>
      </w:r>
    </w:p>
    <w:p w:rsidR="001B61BF" w:rsidRDefault="00CD7DF1">
      <w:pPr>
        <w:spacing w:line="360" w:lineRule="auto"/>
        <w:jc w:val="both"/>
        <w:rPr>
          <w:sz w:val="28"/>
          <w:szCs w:val="28"/>
        </w:rPr>
      </w:pPr>
      <w:r>
        <w:rPr>
          <w:sz w:val="28"/>
          <w:szCs w:val="28"/>
        </w:rPr>
        <w:t xml:space="preserve">        Соціальні перетворення в українському суспільстві докорінно змінили орієнтацію в галузі освіти. Нова освітня філософія визначила головну стратегію педагогічної діяльності: спрямування навчально-виховного процесу на формування духовного світу особистості, у твердження загальнолюдських цінностей, розкриття потенційних можливостей та здібностей студента. Розвязання цих актуальних проблем можливе лише на основі широкого запровадження нових педагогічних технологій спрямованих на розвиток творчих сил, здібностей та нахилів особистості. Слід відзначити, що інтерактивне навчання дозволяє розвязати відразу кілька завдань. Головне – розвиває комунікативні уміння і навички, що дуже важливо для студентів-першокурсників, сприяє встановленню емоційних контактів між  учасниками процесу, забезпечує виховне завдання, бо учить працювати в команді, дослухатись до думки кожного. І ще – використання інтерактиву знімає нервову напругу, дає змогу змінювати форми діяльності, переключати увагу на вузлові питання.</w:t>
      </w:r>
    </w:p>
    <w:p w:rsidR="001B61BF" w:rsidRDefault="00CD7DF1">
      <w:pPr>
        <w:spacing w:line="360" w:lineRule="auto"/>
        <w:jc w:val="both"/>
        <w:rPr>
          <w:sz w:val="28"/>
          <w:szCs w:val="28"/>
        </w:rPr>
      </w:pPr>
      <w:r>
        <w:rPr>
          <w:sz w:val="28"/>
          <w:szCs w:val="28"/>
        </w:rPr>
        <w:t xml:space="preserve">         Інтерактивні технолонії сприяють особистісно зорієтованому, диференційованому та інтегрованому навчанню, що є головними напрямками при викладанні хімії.</w:t>
      </w:r>
    </w:p>
    <w:p w:rsidR="001B61BF" w:rsidRDefault="00CD7DF1">
      <w:pPr>
        <w:spacing w:line="360" w:lineRule="auto"/>
        <w:jc w:val="both"/>
        <w:rPr>
          <w:sz w:val="28"/>
          <w:szCs w:val="28"/>
        </w:rPr>
      </w:pPr>
      <w:r>
        <w:rPr>
          <w:sz w:val="28"/>
          <w:szCs w:val="28"/>
        </w:rPr>
        <w:t xml:space="preserve">         Основними видами навчальних занять з хімії є лекції різних видів, семінарські та лабораторні заняття. Практикуються такі види лекцій: </w:t>
      </w:r>
    </w:p>
    <w:p w:rsidR="001B61BF" w:rsidRDefault="00CD7DF1">
      <w:pPr>
        <w:numPr>
          <w:ilvl w:val="0"/>
          <w:numId w:val="1"/>
        </w:numPr>
        <w:spacing w:line="360" w:lineRule="auto"/>
        <w:jc w:val="both"/>
        <w:rPr>
          <w:sz w:val="28"/>
          <w:szCs w:val="28"/>
        </w:rPr>
      </w:pPr>
      <w:r>
        <w:rPr>
          <w:sz w:val="28"/>
          <w:szCs w:val="28"/>
        </w:rPr>
        <w:t>проблемна лекція-бесіда;</w:t>
      </w:r>
    </w:p>
    <w:p w:rsidR="001B61BF" w:rsidRDefault="00CD7DF1">
      <w:pPr>
        <w:numPr>
          <w:ilvl w:val="0"/>
          <w:numId w:val="1"/>
        </w:numPr>
        <w:spacing w:line="360" w:lineRule="auto"/>
        <w:jc w:val="both"/>
        <w:rPr>
          <w:sz w:val="28"/>
          <w:szCs w:val="28"/>
        </w:rPr>
      </w:pPr>
      <w:r>
        <w:rPr>
          <w:sz w:val="28"/>
          <w:szCs w:val="28"/>
        </w:rPr>
        <w:t>діалогічна лекція з елементами проблемної і пошукової роботи;</w:t>
      </w:r>
    </w:p>
    <w:p w:rsidR="001B61BF" w:rsidRDefault="00CD7DF1">
      <w:pPr>
        <w:numPr>
          <w:ilvl w:val="0"/>
          <w:numId w:val="1"/>
        </w:numPr>
        <w:spacing w:line="360" w:lineRule="auto"/>
        <w:jc w:val="both"/>
        <w:rPr>
          <w:sz w:val="28"/>
          <w:szCs w:val="28"/>
        </w:rPr>
      </w:pPr>
      <w:r>
        <w:rPr>
          <w:sz w:val="28"/>
          <w:szCs w:val="28"/>
        </w:rPr>
        <w:t>лекція-дискусія з елементами проблемної і пошукової роботи;</w:t>
      </w:r>
    </w:p>
    <w:p w:rsidR="001B61BF" w:rsidRDefault="00CD7DF1">
      <w:pPr>
        <w:numPr>
          <w:ilvl w:val="0"/>
          <w:numId w:val="1"/>
        </w:numPr>
        <w:spacing w:line="360" w:lineRule="auto"/>
        <w:jc w:val="both"/>
        <w:rPr>
          <w:sz w:val="28"/>
          <w:szCs w:val="28"/>
        </w:rPr>
      </w:pPr>
      <w:r>
        <w:rPr>
          <w:sz w:val="28"/>
          <w:szCs w:val="28"/>
        </w:rPr>
        <w:t xml:space="preserve">лекція – рольва гра; </w:t>
      </w:r>
    </w:p>
    <w:p w:rsidR="001B61BF" w:rsidRDefault="00CD7DF1">
      <w:pPr>
        <w:numPr>
          <w:ilvl w:val="0"/>
          <w:numId w:val="1"/>
        </w:numPr>
        <w:spacing w:line="360" w:lineRule="auto"/>
        <w:jc w:val="both"/>
        <w:rPr>
          <w:sz w:val="28"/>
          <w:szCs w:val="28"/>
        </w:rPr>
      </w:pPr>
      <w:r>
        <w:rPr>
          <w:sz w:val="28"/>
          <w:szCs w:val="28"/>
        </w:rPr>
        <w:t>лекція-презентація;</w:t>
      </w:r>
    </w:p>
    <w:p w:rsidR="001B61BF" w:rsidRDefault="00CD7DF1">
      <w:pPr>
        <w:numPr>
          <w:ilvl w:val="0"/>
          <w:numId w:val="1"/>
        </w:numPr>
        <w:spacing w:line="360" w:lineRule="auto"/>
        <w:jc w:val="both"/>
        <w:rPr>
          <w:sz w:val="28"/>
          <w:szCs w:val="28"/>
        </w:rPr>
      </w:pPr>
      <w:r>
        <w:rPr>
          <w:sz w:val="28"/>
          <w:szCs w:val="28"/>
        </w:rPr>
        <w:t>брейн-ринг;</w:t>
      </w:r>
    </w:p>
    <w:p w:rsidR="001B61BF" w:rsidRDefault="00CD7DF1">
      <w:pPr>
        <w:numPr>
          <w:ilvl w:val="0"/>
          <w:numId w:val="1"/>
        </w:numPr>
        <w:spacing w:line="360" w:lineRule="auto"/>
        <w:jc w:val="both"/>
        <w:rPr>
          <w:sz w:val="28"/>
          <w:szCs w:val="28"/>
        </w:rPr>
      </w:pPr>
      <w:r>
        <w:rPr>
          <w:sz w:val="28"/>
          <w:szCs w:val="28"/>
        </w:rPr>
        <w:t xml:space="preserve">прес-конференція. </w:t>
      </w:r>
    </w:p>
    <w:p w:rsidR="001B61BF" w:rsidRDefault="00CD7DF1">
      <w:pPr>
        <w:spacing w:line="360" w:lineRule="auto"/>
        <w:ind w:left="720"/>
        <w:jc w:val="both"/>
        <w:rPr>
          <w:sz w:val="28"/>
          <w:szCs w:val="28"/>
        </w:rPr>
      </w:pPr>
      <w:r>
        <w:rPr>
          <w:sz w:val="28"/>
          <w:szCs w:val="28"/>
        </w:rPr>
        <w:t xml:space="preserve">Найчастіше використовується на заняттях з хімії такі      активні та інтерактивні форми роботи: </w:t>
      </w:r>
    </w:p>
    <w:p w:rsidR="001B61BF" w:rsidRDefault="00CD7DF1">
      <w:pPr>
        <w:spacing w:line="360" w:lineRule="auto"/>
        <w:ind w:left="720"/>
        <w:jc w:val="center"/>
        <w:rPr>
          <w:sz w:val="28"/>
          <w:szCs w:val="28"/>
          <w:u w:val="single"/>
        </w:rPr>
      </w:pPr>
      <w:r>
        <w:rPr>
          <w:sz w:val="28"/>
          <w:szCs w:val="28"/>
          <w:u w:val="single"/>
        </w:rPr>
        <w:t>Проблемні завдання і запитання</w:t>
      </w:r>
    </w:p>
    <w:p w:rsidR="001B61BF" w:rsidRDefault="00CD7DF1">
      <w:pPr>
        <w:spacing w:line="360" w:lineRule="auto"/>
        <w:jc w:val="both"/>
        <w:rPr>
          <w:sz w:val="28"/>
          <w:szCs w:val="28"/>
        </w:rPr>
      </w:pPr>
      <w:r>
        <w:rPr>
          <w:sz w:val="28"/>
          <w:szCs w:val="28"/>
        </w:rPr>
        <w:t>Повторення теми „Теорія електролітичної дисоціації”:</w:t>
      </w:r>
    </w:p>
    <w:p w:rsidR="001B61BF" w:rsidRDefault="00CD7DF1">
      <w:pPr>
        <w:numPr>
          <w:ilvl w:val="0"/>
          <w:numId w:val="2"/>
        </w:numPr>
        <w:spacing w:line="360" w:lineRule="auto"/>
        <w:jc w:val="both"/>
        <w:rPr>
          <w:sz w:val="28"/>
          <w:szCs w:val="28"/>
        </w:rPr>
      </w:pPr>
      <w:r>
        <w:rPr>
          <w:sz w:val="28"/>
          <w:szCs w:val="28"/>
        </w:rPr>
        <w:t>Які ви знаєте провідники електричного струму? Чим відрізняються провідники першого роду від провідників другого роду?</w:t>
      </w:r>
    </w:p>
    <w:p w:rsidR="001B61BF" w:rsidRDefault="00CD7DF1">
      <w:pPr>
        <w:numPr>
          <w:ilvl w:val="0"/>
          <w:numId w:val="2"/>
        </w:numPr>
        <w:spacing w:line="360" w:lineRule="auto"/>
        <w:jc w:val="both"/>
        <w:rPr>
          <w:sz w:val="28"/>
          <w:szCs w:val="28"/>
        </w:rPr>
      </w:pPr>
      <w:r>
        <w:rPr>
          <w:sz w:val="28"/>
          <w:szCs w:val="28"/>
        </w:rPr>
        <w:t>Чому розчин цукру у воді є неелектролітом, а кухонної солі – електролітом?</w:t>
      </w:r>
    </w:p>
    <w:p w:rsidR="001B61BF" w:rsidRDefault="00CD7DF1">
      <w:pPr>
        <w:numPr>
          <w:ilvl w:val="0"/>
          <w:numId w:val="2"/>
        </w:numPr>
        <w:spacing w:line="360" w:lineRule="auto"/>
        <w:jc w:val="both"/>
        <w:rPr>
          <w:sz w:val="28"/>
          <w:szCs w:val="28"/>
        </w:rPr>
      </w:pPr>
      <w:r>
        <w:rPr>
          <w:sz w:val="28"/>
          <w:szCs w:val="28"/>
        </w:rPr>
        <w:t xml:space="preserve">Яких правил охорони праці слід дотримуватися при роботі з електричним струмом? Зокрема чому не можна торкатись вологими руками оголених проводів? </w:t>
      </w:r>
    </w:p>
    <w:p w:rsidR="001B61BF" w:rsidRDefault="00CD7DF1">
      <w:pPr>
        <w:spacing w:line="360" w:lineRule="auto"/>
        <w:rPr>
          <w:sz w:val="28"/>
          <w:szCs w:val="28"/>
        </w:rPr>
      </w:pPr>
      <w:r>
        <w:rPr>
          <w:sz w:val="28"/>
          <w:szCs w:val="28"/>
        </w:rPr>
        <w:t>Тема „Нітроген і фосфор”</w:t>
      </w:r>
    </w:p>
    <w:p w:rsidR="001B61BF" w:rsidRDefault="00CD7DF1">
      <w:pPr>
        <w:spacing w:line="360" w:lineRule="auto"/>
        <w:jc w:val="both"/>
        <w:rPr>
          <w:sz w:val="28"/>
          <w:szCs w:val="28"/>
        </w:rPr>
      </w:pPr>
      <w:r>
        <w:rPr>
          <w:sz w:val="28"/>
          <w:szCs w:val="28"/>
          <w:u w:val="single"/>
        </w:rPr>
        <w:t>Проблема</w:t>
      </w:r>
      <w:r>
        <w:rPr>
          <w:sz w:val="28"/>
          <w:szCs w:val="28"/>
        </w:rPr>
        <w:t>: Азот, хто він – друг чи ворог? Чому елементу нітрогену найбільш не повезло з назвою?</w:t>
      </w:r>
    </w:p>
    <w:p w:rsidR="001B61BF" w:rsidRDefault="00CD7DF1">
      <w:pPr>
        <w:spacing w:line="360" w:lineRule="auto"/>
        <w:jc w:val="both"/>
        <w:rPr>
          <w:sz w:val="28"/>
          <w:szCs w:val="28"/>
        </w:rPr>
      </w:pPr>
      <w:r>
        <w:rPr>
          <w:sz w:val="28"/>
          <w:szCs w:val="28"/>
        </w:rPr>
        <w:t xml:space="preserve">        Використовуючи метод мікрофону, цю проблему вирішує кожна навчальна група. Висловлюються думки:</w:t>
      </w:r>
    </w:p>
    <w:p w:rsidR="001B61BF" w:rsidRDefault="00CD7DF1">
      <w:pPr>
        <w:numPr>
          <w:ilvl w:val="0"/>
          <w:numId w:val="3"/>
        </w:numPr>
        <w:spacing w:line="360" w:lineRule="auto"/>
        <w:jc w:val="both"/>
        <w:rPr>
          <w:sz w:val="28"/>
          <w:szCs w:val="28"/>
        </w:rPr>
      </w:pPr>
      <w:r>
        <w:rPr>
          <w:sz w:val="28"/>
          <w:szCs w:val="28"/>
        </w:rPr>
        <w:t xml:space="preserve">Азот дійсно не підтримує горіння і дихання, але дихати чистим киснем людина постійно не зможе – суміш азоту з киснем найбільш сприятлива для дихання. </w:t>
      </w:r>
    </w:p>
    <w:p w:rsidR="001B61BF" w:rsidRDefault="00CD7DF1">
      <w:pPr>
        <w:numPr>
          <w:ilvl w:val="0"/>
          <w:numId w:val="3"/>
        </w:numPr>
        <w:spacing w:line="360" w:lineRule="auto"/>
        <w:jc w:val="both"/>
        <w:rPr>
          <w:sz w:val="28"/>
          <w:szCs w:val="28"/>
        </w:rPr>
      </w:pPr>
      <w:r>
        <w:rPr>
          <w:sz w:val="28"/>
          <w:szCs w:val="28"/>
        </w:rPr>
        <w:t xml:space="preserve">Оксиди нітрогену отруйні, особливо кислотні: </w:t>
      </w:r>
      <w:r>
        <w:rPr>
          <w:sz w:val="28"/>
          <w:szCs w:val="28"/>
          <w:lang w:val="en-US"/>
        </w:rPr>
        <w:t>N</w:t>
      </w:r>
      <w:r>
        <w:rPr>
          <w:sz w:val="28"/>
          <w:szCs w:val="28"/>
          <w:vertAlign w:val="subscript"/>
        </w:rPr>
        <w:t>2</w:t>
      </w:r>
      <w:r>
        <w:rPr>
          <w:sz w:val="28"/>
          <w:szCs w:val="28"/>
          <w:lang w:val="en-US"/>
        </w:rPr>
        <w:t>O</w:t>
      </w:r>
      <w:r>
        <w:rPr>
          <w:sz w:val="28"/>
          <w:szCs w:val="28"/>
          <w:vertAlign w:val="subscript"/>
        </w:rPr>
        <w:t>3</w:t>
      </w:r>
      <w:r>
        <w:rPr>
          <w:sz w:val="28"/>
          <w:szCs w:val="28"/>
        </w:rPr>
        <w:t xml:space="preserve">, </w:t>
      </w:r>
      <w:r>
        <w:rPr>
          <w:sz w:val="28"/>
          <w:szCs w:val="28"/>
          <w:lang w:val="en-US"/>
        </w:rPr>
        <w:t>NO</w:t>
      </w:r>
      <w:r>
        <w:rPr>
          <w:sz w:val="28"/>
          <w:szCs w:val="28"/>
          <w:vertAlign w:val="subscript"/>
        </w:rPr>
        <w:t>2</w:t>
      </w:r>
      <w:r>
        <w:rPr>
          <w:sz w:val="28"/>
          <w:szCs w:val="28"/>
        </w:rPr>
        <w:t xml:space="preserve">, </w:t>
      </w:r>
      <w:r>
        <w:rPr>
          <w:sz w:val="28"/>
          <w:szCs w:val="28"/>
          <w:lang w:val="en-US"/>
        </w:rPr>
        <w:t>N</w:t>
      </w:r>
      <w:r>
        <w:rPr>
          <w:sz w:val="28"/>
          <w:szCs w:val="28"/>
          <w:vertAlign w:val="subscript"/>
        </w:rPr>
        <w:t>2</w:t>
      </w:r>
      <w:r>
        <w:rPr>
          <w:sz w:val="28"/>
          <w:szCs w:val="28"/>
          <w:lang w:val="en-US"/>
        </w:rPr>
        <w:t>O</w:t>
      </w:r>
      <w:r>
        <w:rPr>
          <w:sz w:val="28"/>
          <w:szCs w:val="28"/>
          <w:vertAlign w:val="subscript"/>
        </w:rPr>
        <w:t>5</w:t>
      </w:r>
      <w:r>
        <w:rPr>
          <w:sz w:val="28"/>
          <w:szCs w:val="28"/>
        </w:rPr>
        <w:t xml:space="preserve">. Велику кількість  </w:t>
      </w:r>
      <w:r>
        <w:rPr>
          <w:sz w:val="28"/>
          <w:szCs w:val="28"/>
          <w:lang w:val="en-US"/>
        </w:rPr>
        <w:t>NO</w:t>
      </w:r>
      <w:r>
        <w:rPr>
          <w:sz w:val="28"/>
          <w:szCs w:val="28"/>
          <w:vertAlign w:val="subscript"/>
        </w:rPr>
        <w:t>2</w:t>
      </w:r>
      <w:r>
        <w:rPr>
          <w:sz w:val="28"/>
          <w:szCs w:val="28"/>
        </w:rPr>
        <w:t xml:space="preserve"> викидають в атмосферу металургійні та хімічні комбінати, але при застосуванні фільтрів та коплексній переробці сировини цього можна уникнути. Адже оксиди нітрогену – це цінна сировина для добування нітратної кислоти.</w:t>
      </w:r>
    </w:p>
    <w:p w:rsidR="001B61BF" w:rsidRDefault="00CD7DF1">
      <w:pPr>
        <w:numPr>
          <w:ilvl w:val="0"/>
          <w:numId w:val="3"/>
        </w:numPr>
        <w:spacing w:line="360" w:lineRule="auto"/>
        <w:jc w:val="both"/>
        <w:rPr>
          <w:sz w:val="28"/>
          <w:szCs w:val="28"/>
        </w:rPr>
      </w:pPr>
      <w:r>
        <w:rPr>
          <w:sz w:val="28"/>
          <w:szCs w:val="28"/>
        </w:rPr>
        <w:t>Нітратна кислота хоча й отруйна, але без неї неможливе виробництво мінеральних добрив, фармацептичних препаратів, синтетичних волокон, пластмас, вибухових речовин.</w:t>
      </w:r>
    </w:p>
    <w:p w:rsidR="001B61BF" w:rsidRDefault="00CD7DF1">
      <w:pPr>
        <w:numPr>
          <w:ilvl w:val="0"/>
          <w:numId w:val="3"/>
        </w:numPr>
        <w:spacing w:line="360" w:lineRule="auto"/>
        <w:jc w:val="both"/>
        <w:rPr>
          <w:sz w:val="28"/>
          <w:szCs w:val="28"/>
        </w:rPr>
      </w:pPr>
      <w:r>
        <w:rPr>
          <w:sz w:val="28"/>
          <w:szCs w:val="28"/>
        </w:rPr>
        <w:t>Хіба справедливо називати нітроген безжиттєвим? Чим підкормлюють рослини, коли вносять мінеральні добрива в грунт? Насамперед – сполуками нітрогену, калію й фосфору. Нітроген входить до складу великої кількості органічних сполук життєвонеобхідних, таких як амінокислоти, білки.</w:t>
      </w:r>
    </w:p>
    <w:p w:rsidR="001B61BF" w:rsidRDefault="00CD7DF1">
      <w:pPr>
        <w:spacing w:line="360" w:lineRule="auto"/>
        <w:jc w:val="both"/>
        <w:rPr>
          <w:sz w:val="28"/>
          <w:szCs w:val="28"/>
        </w:rPr>
      </w:pPr>
      <w:r>
        <w:rPr>
          <w:sz w:val="28"/>
          <w:szCs w:val="28"/>
        </w:rPr>
        <w:t xml:space="preserve">Тема „Ненасичені вуглеводні” </w:t>
      </w:r>
    </w:p>
    <w:p w:rsidR="001B61BF" w:rsidRDefault="00CD7DF1">
      <w:pPr>
        <w:spacing w:line="360" w:lineRule="auto"/>
        <w:rPr>
          <w:sz w:val="28"/>
          <w:szCs w:val="28"/>
        </w:rPr>
      </w:pPr>
      <w:r>
        <w:rPr>
          <w:sz w:val="28"/>
          <w:szCs w:val="28"/>
        </w:rPr>
        <w:t>Проблемні запитання:</w:t>
      </w:r>
    </w:p>
    <w:p w:rsidR="001B61BF" w:rsidRDefault="00CD7DF1">
      <w:pPr>
        <w:numPr>
          <w:ilvl w:val="0"/>
          <w:numId w:val="4"/>
        </w:numPr>
        <w:spacing w:line="360" w:lineRule="auto"/>
        <w:rPr>
          <w:sz w:val="28"/>
          <w:szCs w:val="28"/>
        </w:rPr>
      </w:pPr>
      <w:r>
        <w:rPr>
          <w:sz w:val="28"/>
          <w:szCs w:val="28"/>
        </w:rPr>
        <w:t>Запропонуйте структурну формулу ацетилену.</w:t>
      </w:r>
    </w:p>
    <w:p w:rsidR="001B61BF" w:rsidRDefault="00CD7DF1">
      <w:pPr>
        <w:numPr>
          <w:ilvl w:val="0"/>
          <w:numId w:val="4"/>
        </w:numPr>
        <w:spacing w:line="360" w:lineRule="auto"/>
        <w:rPr>
          <w:sz w:val="28"/>
          <w:szCs w:val="28"/>
        </w:rPr>
      </w:pPr>
      <w:r>
        <w:rPr>
          <w:sz w:val="28"/>
          <w:szCs w:val="28"/>
        </w:rPr>
        <w:t>Назвіть алкіни за аналогією з алкенами.</w:t>
      </w:r>
    </w:p>
    <w:p w:rsidR="001B61BF" w:rsidRDefault="00CD7DF1">
      <w:pPr>
        <w:numPr>
          <w:ilvl w:val="0"/>
          <w:numId w:val="4"/>
        </w:numPr>
        <w:spacing w:line="360" w:lineRule="auto"/>
        <w:rPr>
          <w:sz w:val="28"/>
          <w:szCs w:val="28"/>
        </w:rPr>
      </w:pPr>
      <w:r>
        <w:rPr>
          <w:sz w:val="28"/>
          <w:szCs w:val="28"/>
        </w:rPr>
        <w:t>Запропонуйте типи ал</w:t>
      </w:r>
      <w:r>
        <w:rPr>
          <w:color w:val="000000"/>
          <w:sz w:val="28"/>
          <w:szCs w:val="28"/>
        </w:rPr>
        <w:t>к</w:t>
      </w:r>
      <w:r>
        <w:rPr>
          <w:sz w:val="28"/>
          <w:szCs w:val="28"/>
        </w:rPr>
        <w:t>інів.</w:t>
      </w:r>
    </w:p>
    <w:p w:rsidR="001B61BF" w:rsidRDefault="00CD7DF1">
      <w:pPr>
        <w:spacing w:line="360" w:lineRule="auto"/>
        <w:jc w:val="both"/>
        <w:rPr>
          <w:sz w:val="28"/>
          <w:szCs w:val="28"/>
        </w:rPr>
      </w:pPr>
      <w:r>
        <w:rPr>
          <w:sz w:val="28"/>
          <w:szCs w:val="28"/>
        </w:rPr>
        <w:t xml:space="preserve">     Проводиться робота в парах на кожен ряд дається маркер і великий аркуш паперу. Кожна пара виносить тільки одну пропозицію, потім передає наступній. Останні пари коригують і доповнюють. Аркуш із пропозиціями вивішується на дошку, виберається представник, який доповідає про думки іпропозиції студентів. </w:t>
      </w:r>
    </w:p>
    <w:p w:rsidR="001B61BF" w:rsidRDefault="00CD7DF1">
      <w:pPr>
        <w:spacing w:line="360" w:lineRule="auto"/>
        <w:jc w:val="both"/>
        <w:rPr>
          <w:sz w:val="28"/>
          <w:szCs w:val="28"/>
        </w:rPr>
      </w:pPr>
      <w:r>
        <w:rPr>
          <w:sz w:val="28"/>
          <w:szCs w:val="28"/>
        </w:rPr>
        <w:t>Тема „Карбон і Силіцій. Оксиди Карбону і Силіцію”</w:t>
      </w:r>
    </w:p>
    <w:p w:rsidR="001B61BF" w:rsidRDefault="00CD7DF1">
      <w:pPr>
        <w:spacing w:line="360" w:lineRule="auto"/>
        <w:jc w:val="both"/>
        <w:rPr>
          <w:sz w:val="28"/>
          <w:szCs w:val="28"/>
        </w:rPr>
      </w:pPr>
      <w:r>
        <w:rPr>
          <w:sz w:val="28"/>
          <w:szCs w:val="28"/>
        </w:rPr>
        <w:t>Проблема „Парниковий ефект”</w:t>
      </w:r>
    </w:p>
    <w:p w:rsidR="001B61BF" w:rsidRDefault="00CD7DF1">
      <w:pPr>
        <w:spacing w:line="360" w:lineRule="auto"/>
        <w:jc w:val="both"/>
        <w:rPr>
          <w:sz w:val="28"/>
          <w:szCs w:val="28"/>
        </w:rPr>
      </w:pPr>
      <w:r>
        <w:rPr>
          <w:sz w:val="28"/>
          <w:szCs w:val="28"/>
        </w:rPr>
        <w:t xml:space="preserve">        При вивченні властивостей оксидів Карбону і Силіцію студенти працюють з підручниками  і довідниками, виконують завдання своєї групи. </w:t>
      </w:r>
    </w:p>
    <w:p w:rsidR="001B61BF" w:rsidRDefault="00CD7DF1">
      <w:pPr>
        <w:spacing w:line="360" w:lineRule="auto"/>
        <w:jc w:val="both"/>
        <w:rPr>
          <w:sz w:val="28"/>
          <w:szCs w:val="28"/>
          <w:lang w:val="ru-RU"/>
        </w:rPr>
      </w:pPr>
      <w:r>
        <w:rPr>
          <w:sz w:val="28"/>
          <w:szCs w:val="28"/>
        </w:rPr>
        <w:t xml:space="preserve">1 група. Фізичні властивості </w:t>
      </w:r>
      <w:r>
        <w:rPr>
          <w:sz w:val="28"/>
          <w:szCs w:val="28"/>
          <w:lang w:val="en-US"/>
        </w:rPr>
        <w:t>CO</w:t>
      </w:r>
      <w:r>
        <w:rPr>
          <w:sz w:val="28"/>
          <w:szCs w:val="28"/>
          <w:lang w:val="ru-RU"/>
        </w:rPr>
        <w:t xml:space="preserve">, </w:t>
      </w:r>
      <w:r>
        <w:rPr>
          <w:sz w:val="28"/>
          <w:szCs w:val="28"/>
          <w:lang w:val="en-US"/>
        </w:rPr>
        <w:t>CO</w:t>
      </w:r>
      <w:r>
        <w:rPr>
          <w:sz w:val="28"/>
          <w:szCs w:val="28"/>
          <w:vertAlign w:val="subscript"/>
          <w:lang w:val="ru-RU"/>
        </w:rPr>
        <w:t>2</w:t>
      </w:r>
      <w:r>
        <w:rPr>
          <w:sz w:val="28"/>
          <w:szCs w:val="28"/>
          <w:lang w:val="ru-RU"/>
        </w:rPr>
        <w:t xml:space="preserve">, </w:t>
      </w:r>
      <w:r>
        <w:rPr>
          <w:sz w:val="28"/>
          <w:szCs w:val="28"/>
          <w:lang w:val="en-US"/>
        </w:rPr>
        <w:t>SiO</w:t>
      </w:r>
      <w:r>
        <w:rPr>
          <w:sz w:val="28"/>
          <w:szCs w:val="28"/>
          <w:vertAlign w:val="subscript"/>
          <w:lang w:val="ru-RU"/>
        </w:rPr>
        <w:t>2</w:t>
      </w:r>
      <w:r>
        <w:rPr>
          <w:sz w:val="28"/>
          <w:szCs w:val="28"/>
          <w:lang w:val="ru-RU"/>
        </w:rPr>
        <w:t>.</w:t>
      </w:r>
    </w:p>
    <w:p w:rsidR="001B61BF" w:rsidRDefault="00CD7DF1">
      <w:pPr>
        <w:spacing w:line="360" w:lineRule="auto"/>
        <w:jc w:val="both"/>
        <w:rPr>
          <w:sz w:val="28"/>
          <w:szCs w:val="28"/>
        </w:rPr>
      </w:pPr>
      <w:r>
        <w:rPr>
          <w:sz w:val="28"/>
          <w:szCs w:val="28"/>
          <w:lang w:val="ru-RU"/>
        </w:rPr>
        <w:t xml:space="preserve">2 </w:t>
      </w:r>
      <w:r>
        <w:rPr>
          <w:sz w:val="28"/>
          <w:szCs w:val="28"/>
        </w:rPr>
        <w:t xml:space="preserve">група. Хімічні властивості </w:t>
      </w:r>
      <w:r>
        <w:rPr>
          <w:sz w:val="28"/>
          <w:szCs w:val="28"/>
          <w:lang w:val="en-US"/>
        </w:rPr>
        <w:t>CO</w:t>
      </w:r>
      <w:r>
        <w:rPr>
          <w:sz w:val="28"/>
          <w:szCs w:val="28"/>
          <w:lang w:val="ru-RU"/>
        </w:rPr>
        <w:t xml:space="preserve">, </w:t>
      </w:r>
      <w:r>
        <w:rPr>
          <w:sz w:val="28"/>
          <w:szCs w:val="28"/>
          <w:lang w:val="en-US"/>
        </w:rPr>
        <w:t>CO</w:t>
      </w:r>
      <w:r>
        <w:rPr>
          <w:sz w:val="28"/>
          <w:szCs w:val="28"/>
          <w:vertAlign w:val="subscript"/>
          <w:lang w:val="ru-RU"/>
        </w:rPr>
        <w:t>2</w:t>
      </w:r>
      <w:r>
        <w:rPr>
          <w:sz w:val="28"/>
          <w:szCs w:val="28"/>
          <w:lang w:val="ru-RU"/>
        </w:rPr>
        <w:t xml:space="preserve">, </w:t>
      </w:r>
      <w:r>
        <w:rPr>
          <w:sz w:val="28"/>
          <w:szCs w:val="28"/>
          <w:lang w:val="en-US"/>
        </w:rPr>
        <w:t>SiO</w:t>
      </w:r>
      <w:r>
        <w:rPr>
          <w:sz w:val="28"/>
          <w:szCs w:val="28"/>
          <w:vertAlign w:val="subscript"/>
          <w:lang w:val="ru-RU"/>
        </w:rPr>
        <w:t>2</w:t>
      </w:r>
      <w:r>
        <w:rPr>
          <w:sz w:val="28"/>
          <w:szCs w:val="28"/>
        </w:rPr>
        <w:t>.</w:t>
      </w:r>
    </w:p>
    <w:p w:rsidR="001B61BF" w:rsidRDefault="00CD7DF1">
      <w:pPr>
        <w:spacing w:line="360" w:lineRule="auto"/>
        <w:jc w:val="both"/>
        <w:rPr>
          <w:sz w:val="28"/>
          <w:szCs w:val="28"/>
        </w:rPr>
      </w:pPr>
      <w:r>
        <w:rPr>
          <w:sz w:val="28"/>
          <w:szCs w:val="28"/>
        </w:rPr>
        <w:t xml:space="preserve">3 група. Будова кристалічної градки, тип хімічного звязку </w:t>
      </w:r>
      <w:r>
        <w:rPr>
          <w:sz w:val="28"/>
          <w:szCs w:val="28"/>
          <w:lang w:val="en-US"/>
        </w:rPr>
        <w:t>CO</w:t>
      </w:r>
      <w:r>
        <w:rPr>
          <w:sz w:val="28"/>
          <w:szCs w:val="28"/>
        </w:rPr>
        <w:t xml:space="preserve">, </w:t>
      </w:r>
      <w:r>
        <w:rPr>
          <w:sz w:val="28"/>
          <w:szCs w:val="28"/>
          <w:lang w:val="en-US"/>
        </w:rPr>
        <w:t>CO</w:t>
      </w:r>
      <w:r>
        <w:rPr>
          <w:sz w:val="28"/>
          <w:szCs w:val="28"/>
          <w:vertAlign w:val="subscript"/>
        </w:rPr>
        <w:t>2</w:t>
      </w:r>
      <w:r>
        <w:rPr>
          <w:sz w:val="28"/>
          <w:szCs w:val="28"/>
        </w:rPr>
        <w:t xml:space="preserve">, </w:t>
      </w:r>
      <w:r>
        <w:rPr>
          <w:sz w:val="28"/>
          <w:szCs w:val="28"/>
          <w:lang w:val="en-US"/>
        </w:rPr>
        <w:t>SiO</w:t>
      </w:r>
      <w:r>
        <w:rPr>
          <w:sz w:val="28"/>
          <w:szCs w:val="28"/>
          <w:vertAlign w:val="subscript"/>
        </w:rPr>
        <w:t>2</w:t>
      </w:r>
      <w:r>
        <w:rPr>
          <w:sz w:val="28"/>
          <w:szCs w:val="28"/>
        </w:rPr>
        <w:t xml:space="preserve"> „Парниковий ефект”</w:t>
      </w:r>
    </w:p>
    <w:p w:rsidR="001B61BF" w:rsidRDefault="00CD7DF1">
      <w:pPr>
        <w:spacing w:line="360" w:lineRule="auto"/>
        <w:jc w:val="both"/>
        <w:rPr>
          <w:sz w:val="28"/>
          <w:szCs w:val="28"/>
        </w:rPr>
      </w:pPr>
      <w:r>
        <w:rPr>
          <w:sz w:val="28"/>
          <w:szCs w:val="28"/>
        </w:rPr>
        <w:t xml:space="preserve">4 група. Добування </w:t>
      </w:r>
      <w:r>
        <w:rPr>
          <w:sz w:val="28"/>
          <w:szCs w:val="28"/>
          <w:lang w:val="en-US"/>
        </w:rPr>
        <w:t>CO</w:t>
      </w:r>
      <w:r>
        <w:rPr>
          <w:sz w:val="28"/>
          <w:szCs w:val="28"/>
          <w:lang w:val="en-GB"/>
        </w:rPr>
        <w:t xml:space="preserve">, </w:t>
      </w:r>
      <w:r>
        <w:rPr>
          <w:sz w:val="28"/>
          <w:szCs w:val="28"/>
          <w:lang w:val="en-US"/>
        </w:rPr>
        <w:t>CO</w:t>
      </w:r>
      <w:r>
        <w:rPr>
          <w:sz w:val="28"/>
          <w:szCs w:val="28"/>
          <w:vertAlign w:val="subscript"/>
          <w:lang w:val="en-GB"/>
        </w:rPr>
        <w:t>2</w:t>
      </w:r>
      <w:r>
        <w:rPr>
          <w:sz w:val="28"/>
          <w:szCs w:val="28"/>
          <w:lang w:val="en-GB"/>
        </w:rPr>
        <w:t xml:space="preserve">, </w:t>
      </w:r>
      <w:r>
        <w:rPr>
          <w:sz w:val="28"/>
          <w:szCs w:val="28"/>
          <w:lang w:val="en-US"/>
        </w:rPr>
        <w:t>SiO</w:t>
      </w:r>
      <w:r>
        <w:rPr>
          <w:sz w:val="28"/>
          <w:szCs w:val="28"/>
          <w:vertAlign w:val="subscript"/>
          <w:lang w:val="en-GB"/>
        </w:rPr>
        <w:t>2</w:t>
      </w:r>
      <w:r>
        <w:rPr>
          <w:sz w:val="28"/>
          <w:szCs w:val="28"/>
        </w:rPr>
        <w:t xml:space="preserve">. Виявлення </w:t>
      </w:r>
      <w:r>
        <w:rPr>
          <w:sz w:val="28"/>
          <w:szCs w:val="28"/>
          <w:lang w:val="en-US"/>
        </w:rPr>
        <w:t>CO</w:t>
      </w:r>
      <w:r>
        <w:rPr>
          <w:sz w:val="28"/>
          <w:szCs w:val="28"/>
          <w:vertAlign w:val="subscript"/>
        </w:rPr>
        <w:t>2</w:t>
      </w:r>
      <w:r>
        <w:rPr>
          <w:sz w:val="28"/>
          <w:szCs w:val="28"/>
        </w:rPr>
        <w:t xml:space="preserve">. </w:t>
      </w:r>
    </w:p>
    <w:p w:rsidR="001B61BF" w:rsidRDefault="00CD7DF1">
      <w:pPr>
        <w:spacing w:line="360" w:lineRule="auto"/>
        <w:jc w:val="both"/>
        <w:rPr>
          <w:sz w:val="28"/>
          <w:szCs w:val="28"/>
        </w:rPr>
      </w:pPr>
      <w:r>
        <w:rPr>
          <w:sz w:val="28"/>
          <w:szCs w:val="28"/>
        </w:rPr>
        <w:t xml:space="preserve">5 група. Застосування </w:t>
      </w:r>
      <w:r>
        <w:rPr>
          <w:sz w:val="28"/>
          <w:szCs w:val="28"/>
          <w:lang w:val="en-US"/>
        </w:rPr>
        <w:t>CO</w:t>
      </w:r>
      <w:r>
        <w:rPr>
          <w:sz w:val="28"/>
          <w:szCs w:val="28"/>
          <w:lang w:val="ru-RU"/>
        </w:rPr>
        <w:t xml:space="preserve">, </w:t>
      </w:r>
      <w:r>
        <w:rPr>
          <w:sz w:val="28"/>
          <w:szCs w:val="28"/>
          <w:lang w:val="en-US"/>
        </w:rPr>
        <w:t>CO</w:t>
      </w:r>
      <w:r>
        <w:rPr>
          <w:sz w:val="28"/>
          <w:szCs w:val="28"/>
          <w:vertAlign w:val="subscript"/>
          <w:lang w:val="ru-RU"/>
        </w:rPr>
        <w:t>2</w:t>
      </w:r>
      <w:r>
        <w:rPr>
          <w:sz w:val="28"/>
          <w:szCs w:val="28"/>
          <w:lang w:val="ru-RU"/>
        </w:rPr>
        <w:t xml:space="preserve">, </w:t>
      </w:r>
      <w:r>
        <w:rPr>
          <w:sz w:val="28"/>
          <w:szCs w:val="28"/>
          <w:lang w:val="en-US"/>
        </w:rPr>
        <w:t>SiO</w:t>
      </w:r>
      <w:r>
        <w:rPr>
          <w:sz w:val="28"/>
          <w:szCs w:val="28"/>
          <w:vertAlign w:val="subscript"/>
          <w:lang w:val="ru-RU"/>
        </w:rPr>
        <w:t>2</w:t>
      </w:r>
      <w:r>
        <w:rPr>
          <w:sz w:val="28"/>
          <w:szCs w:val="28"/>
        </w:rPr>
        <w:t xml:space="preserve">. </w:t>
      </w:r>
    </w:p>
    <w:p w:rsidR="001B61BF" w:rsidRDefault="00CD7DF1">
      <w:pPr>
        <w:spacing w:line="360" w:lineRule="auto"/>
        <w:jc w:val="both"/>
        <w:rPr>
          <w:sz w:val="28"/>
          <w:szCs w:val="28"/>
        </w:rPr>
      </w:pPr>
      <w:r>
        <w:rPr>
          <w:sz w:val="28"/>
          <w:szCs w:val="28"/>
        </w:rPr>
        <w:t>Далі кожна група представляє свій інформаційний блок у вигляді схем, малюнків, таблиць. Представники 4-ої групи показують демонстраційний дослід „Добування карбон (</w:t>
      </w:r>
      <w:r>
        <w:rPr>
          <w:rFonts w:ascii="Arial" w:hAnsi="Arial" w:cs="Arial"/>
          <w:sz w:val="28"/>
          <w:szCs w:val="28"/>
        </w:rPr>
        <w:t>IV</w:t>
      </w:r>
      <w:r>
        <w:rPr>
          <w:sz w:val="28"/>
          <w:szCs w:val="28"/>
        </w:rPr>
        <w:t>), оксиду, взаємодія його з водою і розчином кальцій гідрооксиду”.</w:t>
      </w:r>
    </w:p>
    <w:p w:rsidR="001B61BF" w:rsidRDefault="00CD7DF1">
      <w:pPr>
        <w:spacing w:line="360" w:lineRule="auto"/>
        <w:jc w:val="both"/>
        <w:rPr>
          <w:sz w:val="28"/>
          <w:szCs w:val="28"/>
        </w:rPr>
      </w:pPr>
      <w:r>
        <w:rPr>
          <w:sz w:val="28"/>
          <w:szCs w:val="28"/>
        </w:rPr>
        <w:t>За повідомленнями груп студенти складають таблицю.</w:t>
      </w:r>
    </w:p>
    <w:p w:rsidR="001B61BF" w:rsidRDefault="001B61BF">
      <w:pPr>
        <w:spacing w:line="360" w:lineRule="auto"/>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5049"/>
        <w:gridCol w:w="1382"/>
        <w:gridCol w:w="1382"/>
        <w:gridCol w:w="1382"/>
      </w:tblGrid>
      <w:tr w:rsidR="001B61BF">
        <w:trPr>
          <w:trHeight w:val="338"/>
        </w:trPr>
        <w:tc>
          <w:tcPr>
            <w:tcW w:w="541" w:type="dxa"/>
          </w:tcPr>
          <w:p w:rsidR="001B61BF" w:rsidRDefault="00CD7DF1">
            <w:pPr>
              <w:spacing w:line="360" w:lineRule="auto"/>
              <w:jc w:val="both"/>
              <w:rPr>
                <w:i/>
                <w:sz w:val="28"/>
                <w:szCs w:val="28"/>
              </w:rPr>
            </w:pPr>
            <w:r>
              <w:rPr>
                <w:i/>
                <w:sz w:val="28"/>
                <w:szCs w:val="28"/>
                <w:lang w:val="ru-RU"/>
              </w:rPr>
              <w:t>№</w:t>
            </w:r>
          </w:p>
        </w:tc>
        <w:tc>
          <w:tcPr>
            <w:tcW w:w="5049" w:type="dxa"/>
          </w:tcPr>
          <w:p w:rsidR="001B61BF" w:rsidRDefault="00CD7DF1">
            <w:pPr>
              <w:spacing w:line="360" w:lineRule="auto"/>
              <w:jc w:val="both"/>
              <w:rPr>
                <w:i/>
                <w:sz w:val="28"/>
                <w:szCs w:val="28"/>
              </w:rPr>
            </w:pPr>
            <w:r>
              <w:rPr>
                <w:i/>
                <w:sz w:val="28"/>
                <w:szCs w:val="28"/>
              </w:rPr>
              <w:t>Ознаки для порівняння</w:t>
            </w:r>
          </w:p>
        </w:tc>
        <w:tc>
          <w:tcPr>
            <w:tcW w:w="1382" w:type="dxa"/>
          </w:tcPr>
          <w:p w:rsidR="001B61BF" w:rsidRDefault="00CD7DF1">
            <w:pPr>
              <w:spacing w:line="360" w:lineRule="auto"/>
              <w:jc w:val="both"/>
              <w:rPr>
                <w:i/>
                <w:sz w:val="28"/>
                <w:szCs w:val="28"/>
                <w:lang w:val="en-US"/>
              </w:rPr>
            </w:pPr>
            <w:r>
              <w:rPr>
                <w:i/>
                <w:sz w:val="28"/>
                <w:szCs w:val="28"/>
                <w:lang w:val="en-US"/>
              </w:rPr>
              <w:t>CO</w:t>
            </w:r>
          </w:p>
        </w:tc>
        <w:tc>
          <w:tcPr>
            <w:tcW w:w="1382" w:type="dxa"/>
          </w:tcPr>
          <w:p w:rsidR="001B61BF" w:rsidRDefault="00CD7DF1">
            <w:pPr>
              <w:spacing w:line="360" w:lineRule="auto"/>
              <w:jc w:val="both"/>
              <w:rPr>
                <w:i/>
                <w:sz w:val="28"/>
                <w:szCs w:val="28"/>
                <w:lang w:val="en-US"/>
              </w:rPr>
            </w:pPr>
            <w:r>
              <w:rPr>
                <w:i/>
                <w:sz w:val="28"/>
                <w:szCs w:val="28"/>
                <w:lang w:val="en-US"/>
              </w:rPr>
              <w:t>CO</w:t>
            </w:r>
            <w:r>
              <w:rPr>
                <w:i/>
                <w:sz w:val="28"/>
                <w:szCs w:val="28"/>
                <w:vertAlign w:val="subscript"/>
                <w:lang w:val="en-US"/>
              </w:rPr>
              <w:t>2</w:t>
            </w:r>
          </w:p>
        </w:tc>
        <w:tc>
          <w:tcPr>
            <w:tcW w:w="1382" w:type="dxa"/>
          </w:tcPr>
          <w:p w:rsidR="001B61BF" w:rsidRDefault="00CD7DF1">
            <w:pPr>
              <w:spacing w:line="360" w:lineRule="auto"/>
              <w:jc w:val="both"/>
              <w:rPr>
                <w:i/>
                <w:sz w:val="28"/>
                <w:szCs w:val="28"/>
                <w:lang w:val="en-US"/>
              </w:rPr>
            </w:pPr>
            <w:r>
              <w:rPr>
                <w:i/>
                <w:sz w:val="28"/>
                <w:szCs w:val="28"/>
                <w:lang w:val="en-US"/>
              </w:rPr>
              <w:t>SiO</w:t>
            </w:r>
            <w:r>
              <w:rPr>
                <w:i/>
                <w:sz w:val="28"/>
                <w:szCs w:val="28"/>
                <w:vertAlign w:val="subscript"/>
                <w:lang w:val="en-US"/>
              </w:rPr>
              <w:t>2</w:t>
            </w:r>
          </w:p>
        </w:tc>
      </w:tr>
      <w:tr w:rsidR="001B61BF">
        <w:trPr>
          <w:trHeight w:val="357"/>
        </w:trPr>
        <w:tc>
          <w:tcPr>
            <w:tcW w:w="541" w:type="dxa"/>
          </w:tcPr>
          <w:p w:rsidR="001B61BF" w:rsidRDefault="00CD7DF1">
            <w:pPr>
              <w:spacing w:line="360" w:lineRule="auto"/>
              <w:jc w:val="both"/>
              <w:rPr>
                <w:sz w:val="28"/>
                <w:szCs w:val="28"/>
                <w:lang w:val="en-US"/>
              </w:rPr>
            </w:pPr>
            <w:r>
              <w:rPr>
                <w:sz w:val="28"/>
                <w:szCs w:val="28"/>
                <w:lang w:val="en-US"/>
              </w:rPr>
              <w:t>1</w:t>
            </w:r>
          </w:p>
        </w:tc>
        <w:tc>
          <w:tcPr>
            <w:tcW w:w="5049" w:type="dxa"/>
          </w:tcPr>
          <w:p w:rsidR="001B61BF" w:rsidRDefault="00CD7DF1">
            <w:pPr>
              <w:spacing w:line="360" w:lineRule="auto"/>
              <w:jc w:val="both"/>
              <w:rPr>
                <w:sz w:val="28"/>
                <w:szCs w:val="28"/>
              </w:rPr>
            </w:pPr>
            <w:r>
              <w:rPr>
                <w:sz w:val="28"/>
                <w:szCs w:val="28"/>
              </w:rPr>
              <w:t>Тип хімічного звязку</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CD7DF1">
            <w:pPr>
              <w:spacing w:line="360" w:lineRule="auto"/>
              <w:jc w:val="both"/>
              <w:rPr>
                <w:sz w:val="28"/>
                <w:szCs w:val="28"/>
              </w:rPr>
            </w:pPr>
            <w:r>
              <w:rPr>
                <w:sz w:val="28"/>
                <w:szCs w:val="28"/>
              </w:rPr>
              <w:t>2</w:t>
            </w:r>
          </w:p>
        </w:tc>
        <w:tc>
          <w:tcPr>
            <w:tcW w:w="5049" w:type="dxa"/>
          </w:tcPr>
          <w:p w:rsidR="001B61BF" w:rsidRDefault="00CD7DF1">
            <w:pPr>
              <w:spacing w:line="360" w:lineRule="auto"/>
              <w:jc w:val="both"/>
              <w:rPr>
                <w:sz w:val="28"/>
                <w:szCs w:val="28"/>
              </w:rPr>
            </w:pPr>
            <w:r>
              <w:rPr>
                <w:sz w:val="28"/>
                <w:szCs w:val="28"/>
              </w:rPr>
              <w:t>Тип кристалічної градки</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CD7DF1">
            <w:pPr>
              <w:spacing w:line="360" w:lineRule="auto"/>
              <w:jc w:val="both"/>
              <w:rPr>
                <w:sz w:val="28"/>
                <w:szCs w:val="28"/>
              </w:rPr>
            </w:pPr>
            <w:r>
              <w:rPr>
                <w:sz w:val="28"/>
                <w:szCs w:val="28"/>
              </w:rPr>
              <w:t>3</w:t>
            </w:r>
          </w:p>
        </w:tc>
        <w:tc>
          <w:tcPr>
            <w:tcW w:w="5049" w:type="dxa"/>
          </w:tcPr>
          <w:p w:rsidR="001B61BF" w:rsidRDefault="00CD7DF1">
            <w:pPr>
              <w:spacing w:line="360" w:lineRule="auto"/>
              <w:jc w:val="both"/>
              <w:rPr>
                <w:sz w:val="28"/>
                <w:szCs w:val="28"/>
              </w:rPr>
            </w:pPr>
            <w:r>
              <w:rPr>
                <w:sz w:val="28"/>
                <w:szCs w:val="28"/>
              </w:rPr>
              <w:t>Фізичні властивості</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CD7DF1">
            <w:pPr>
              <w:spacing w:line="360" w:lineRule="auto"/>
              <w:jc w:val="both"/>
              <w:rPr>
                <w:sz w:val="28"/>
                <w:szCs w:val="28"/>
              </w:rPr>
            </w:pPr>
            <w:r>
              <w:rPr>
                <w:sz w:val="28"/>
                <w:szCs w:val="28"/>
              </w:rPr>
              <w:t xml:space="preserve">4 </w:t>
            </w:r>
          </w:p>
        </w:tc>
        <w:tc>
          <w:tcPr>
            <w:tcW w:w="5049" w:type="dxa"/>
          </w:tcPr>
          <w:p w:rsidR="001B61BF" w:rsidRDefault="00CD7DF1">
            <w:pPr>
              <w:spacing w:line="360" w:lineRule="auto"/>
              <w:jc w:val="both"/>
              <w:rPr>
                <w:sz w:val="28"/>
                <w:szCs w:val="28"/>
              </w:rPr>
            </w:pPr>
            <w:r>
              <w:rPr>
                <w:sz w:val="28"/>
                <w:szCs w:val="28"/>
              </w:rPr>
              <w:t>Тип оксиду</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CD7DF1">
            <w:pPr>
              <w:spacing w:line="360" w:lineRule="auto"/>
              <w:jc w:val="both"/>
              <w:rPr>
                <w:sz w:val="28"/>
                <w:szCs w:val="28"/>
              </w:rPr>
            </w:pPr>
            <w:r>
              <w:rPr>
                <w:sz w:val="28"/>
                <w:szCs w:val="28"/>
              </w:rPr>
              <w:t>5</w:t>
            </w:r>
          </w:p>
        </w:tc>
        <w:tc>
          <w:tcPr>
            <w:tcW w:w="5049" w:type="dxa"/>
          </w:tcPr>
          <w:p w:rsidR="001B61BF" w:rsidRDefault="00CD7DF1">
            <w:pPr>
              <w:spacing w:line="360" w:lineRule="auto"/>
              <w:jc w:val="both"/>
              <w:rPr>
                <w:sz w:val="28"/>
                <w:szCs w:val="28"/>
              </w:rPr>
            </w:pPr>
            <w:r>
              <w:rPr>
                <w:sz w:val="28"/>
                <w:szCs w:val="28"/>
              </w:rPr>
              <w:t>Хімічні властивості:</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а) здатність горіти;</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57"/>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 xml:space="preserve">б) взаємодія з водою; </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300"/>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в) взаємодія з основними оксидами</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420"/>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г) взаємодія з розчинами лугів;</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420"/>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д) відновні властивості;</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420"/>
        </w:trPr>
        <w:tc>
          <w:tcPr>
            <w:tcW w:w="541" w:type="dxa"/>
          </w:tcPr>
          <w:p w:rsidR="001B61BF" w:rsidRDefault="001B61BF">
            <w:pPr>
              <w:spacing w:line="360" w:lineRule="auto"/>
              <w:jc w:val="both"/>
              <w:rPr>
                <w:sz w:val="28"/>
                <w:szCs w:val="28"/>
              </w:rPr>
            </w:pPr>
          </w:p>
        </w:tc>
        <w:tc>
          <w:tcPr>
            <w:tcW w:w="5049" w:type="dxa"/>
          </w:tcPr>
          <w:p w:rsidR="001B61BF" w:rsidRDefault="00CD7DF1">
            <w:pPr>
              <w:spacing w:line="360" w:lineRule="auto"/>
              <w:jc w:val="both"/>
              <w:rPr>
                <w:sz w:val="28"/>
                <w:szCs w:val="28"/>
              </w:rPr>
            </w:pPr>
            <w:r>
              <w:rPr>
                <w:sz w:val="28"/>
                <w:szCs w:val="28"/>
              </w:rPr>
              <w:t>е) специфічні властивості;</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420"/>
        </w:trPr>
        <w:tc>
          <w:tcPr>
            <w:tcW w:w="541" w:type="dxa"/>
          </w:tcPr>
          <w:p w:rsidR="001B61BF" w:rsidRDefault="00CD7DF1">
            <w:pPr>
              <w:spacing w:line="360" w:lineRule="auto"/>
              <w:jc w:val="both"/>
              <w:rPr>
                <w:sz w:val="28"/>
                <w:szCs w:val="28"/>
              </w:rPr>
            </w:pPr>
            <w:r>
              <w:rPr>
                <w:sz w:val="28"/>
                <w:szCs w:val="28"/>
              </w:rPr>
              <w:t>6</w:t>
            </w:r>
          </w:p>
        </w:tc>
        <w:tc>
          <w:tcPr>
            <w:tcW w:w="5049" w:type="dxa"/>
          </w:tcPr>
          <w:p w:rsidR="001B61BF" w:rsidRDefault="00CD7DF1">
            <w:pPr>
              <w:spacing w:line="360" w:lineRule="auto"/>
              <w:jc w:val="both"/>
              <w:rPr>
                <w:sz w:val="28"/>
                <w:szCs w:val="28"/>
              </w:rPr>
            </w:pPr>
            <w:r>
              <w:rPr>
                <w:sz w:val="28"/>
                <w:szCs w:val="28"/>
              </w:rPr>
              <w:t>Способи добування</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r w:rsidR="001B61BF">
        <w:trPr>
          <w:trHeight w:val="420"/>
        </w:trPr>
        <w:tc>
          <w:tcPr>
            <w:tcW w:w="541" w:type="dxa"/>
          </w:tcPr>
          <w:p w:rsidR="001B61BF" w:rsidRDefault="00CD7DF1">
            <w:pPr>
              <w:spacing w:line="360" w:lineRule="auto"/>
              <w:jc w:val="both"/>
              <w:rPr>
                <w:sz w:val="28"/>
                <w:szCs w:val="28"/>
              </w:rPr>
            </w:pPr>
            <w:r>
              <w:rPr>
                <w:sz w:val="28"/>
                <w:szCs w:val="28"/>
              </w:rPr>
              <w:t>7</w:t>
            </w:r>
          </w:p>
        </w:tc>
        <w:tc>
          <w:tcPr>
            <w:tcW w:w="5049" w:type="dxa"/>
          </w:tcPr>
          <w:p w:rsidR="001B61BF" w:rsidRDefault="00CD7DF1">
            <w:pPr>
              <w:spacing w:line="360" w:lineRule="auto"/>
              <w:jc w:val="both"/>
              <w:rPr>
                <w:sz w:val="28"/>
                <w:szCs w:val="28"/>
              </w:rPr>
            </w:pPr>
            <w:r>
              <w:rPr>
                <w:sz w:val="28"/>
                <w:szCs w:val="28"/>
              </w:rPr>
              <w:t>Галузі застосування</w:t>
            </w: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c>
          <w:tcPr>
            <w:tcW w:w="1382" w:type="dxa"/>
          </w:tcPr>
          <w:p w:rsidR="001B61BF" w:rsidRDefault="001B61BF">
            <w:pPr>
              <w:spacing w:line="360" w:lineRule="auto"/>
              <w:jc w:val="both"/>
              <w:rPr>
                <w:sz w:val="28"/>
                <w:szCs w:val="28"/>
              </w:rPr>
            </w:pPr>
          </w:p>
        </w:tc>
      </w:tr>
    </w:tbl>
    <w:p w:rsidR="001B61BF" w:rsidRDefault="001B61BF">
      <w:pPr>
        <w:spacing w:line="360" w:lineRule="auto"/>
        <w:jc w:val="both"/>
        <w:rPr>
          <w:sz w:val="28"/>
          <w:szCs w:val="28"/>
        </w:rPr>
      </w:pPr>
    </w:p>
    <w:p w:rsidR="001B61BF" w:rsidRDefault="00CD7DF1">
      <w:pPr>
        <w:spacing w:line="360" w:lineRule="auto"/>
        <w:jc w:val="both"/>
        <w:rPr>
          <w:sz w:val="28"/>
          <w:szCs w:val="28"/>
        </w:rPr>
      </w:pPr>
      <w:r>
        <w:rPr>
          <w:sz w:val="28"/>
          <w:szCs w:val="28"/>
        </w:rPr>
        <w:t>Студенти роблять висновки про спільні та відмінні властивості Карбону і Силіцію, пояснюють, з чим вони повязані (написання есе).</w:t>
      </w:r>
    </w:p>
    <w:p w:rsidR="001B61BF" w:rsidRDefault="00CD7DF1">
      <w:pPr>
        <w:spacing w:line="360" w:lineRule="auto"/>
        <w:jc w:val="both"/>
        <w:rPr>
          <w:sz w:val="28"/>
          <w:szCs w:val="28"/>
        </w:rPr>
      </w:pPr>
      <w:r>
        <w:rPr>
          <w:sz w:val="28"/>
          <w:szCs w:val="28"/>
        </w:rPr>
        <w:t>Студенти обговорюють проблему, повязану з „парниковим ефектом” (його ознаки, можливість протидії).</w:t>
      </w:r>
    </w:p>
    <w:p w:rsidR="001B61BF" w:rsidRDefault="00CD7DF1">
      <w:pPr>
        <w:spacing w:line="360" w:lineRule="auto"/>
        <w:jc w:val="both"/>
        <w:rPr>
          <w:sz w:val="28"/>
          <w:szCs w:val="28"/>
        </w:rPr>
      </w:pPr>
      <w:r>
        <w:rPr>
          <w:sz w:val="28"/>
          <w:szCs w:val="28"/>
        </w:rPr>
        <w:t xml:space="preserve">         Один із студентів виступає із цікавинками: </w:t>
      </w:r>
    </w:p>
    <w:p w:rsidR="001B61BF" w:rsidRDefault="00CD7DF1">
      <w:pPr>
        <w:spacing w:line="360" w:lineRule="auto"/>
        <w:jc w:val="both"/>
        <w:rPr>
          <w:sz w:val="28"/>
          <w:szCs w:val="28"/>
        </w:rPr>
      </w:pPr>
      <w:r>
        <w:rPr>
          <w:sz w:val="28"/>
          <w:szCs w:val="28"/>
        </w:rPr>
        <w:t xml:space="preserve"> </w:t>
      </w:r>
      <w:r>
        <w:rPr>
          <w:rFonts w:ascii="Arial" w:hAnsi="Arial" w:cs="Arial"/>
          <w:sz w:val="28"/>
          <w:szCs w:val="28"/>
        </w:rPr>
        <w:t>•</w:t>
      </w:r>
      <w:r>
        <w:rPr>
          <w:sz w:val="28"/>
          <w:szCs w:val="28"/>
        </w:rPr>
        <w:t xml:space="preserve"> За один сонячний день 1га лісу поглинає 220 – 280 кг </w:t>
      </w:r>
      <w:r>
        <w:rPr>
          <w:sz w:val="28"/>
          <w:szCs w:val="28"/>
          <w:lang w:val="en-US"/>
        </w:rPr>
        <w:t>CO</w:t>
      </w:r>
      <w:r>
        <w:rPr>
          <w:sz w:val="28"/>
          <w:szCs w:val="28"/>
          <w:vertAlign w:val="subscript"/>
        </w:rPr>
        <w:t xml:space="preserve">2 </w:t>
      </w:r>
      <w:r>
        <w:rPr>
          <w:sz w:val="28"/>
          <w:szCs w:val="28"/>
        </w:rPr>
        <w:t>. Дерева очищують від вуглекислого газу 45 м</w:t>
      </w:r>
      <w:r>
        <w:rPr>
          <w:sz w:val="28"/>
          <w:szCs w:val="28"/>
          <w:vertAlign w:val="superscript"/>
        </w:rPr>
        <w:t>3</w:t>
      </w:r>
      <w:r>
        <w:rPr>
          <w:sz w:val="28"/>
          <w:szCs w:val="28"/>
        </w:rPr>
        <w:t xml:space="preserve"> приземного шару.</w:t>
      </w:r>
    </w:p>
    <w:p w:rsidR="001B61BF" w:rsidRDefault="00CD7DF1">
      <w:pPr>
        <w:spacing w:line="360" w:lineRule="auto"/>
        <w:jc w:val="both"/>
        <w:rPr>
          <w:sz w:val="28"/>
          <w:szCs w:val="28"/>
        </w:rPr>
      </w:pPr>
      <w:r>
        <w:rPr>
          <w:rFonts w:ascii="Arial" w:hAnsi="Arial" w:cs="Arial"/>
          <w:sz w:val="28"/>
          <w:szCs w:val="28"/>
        </w:rPr>
        <w:t xml:space="preserve">• </w:t>
      </w:r>
      <w:r>
        <w:rPr>
          <w:sz w:val="28"/>
          <w:szCs w:val="28"/>
        </w:rPr>
        <w:t xml:space="preserve">В атмосфері Венери міститься 90 % </w:t>
      </w:r>
      <w:r>
        <w:rPr>
          <w:sz w:val="28"/>
          <w:szCs w:val="28"/>
          <w:lang w:val="en-US"/>
        </w:rPr>
        <w:t>CO</w:t>
      </w:r>
      <w:r>
        <w:rPr>
          <w:sz w:val="28"/>
          <w:szCs w:val="28"/>
          <w:vertAlign w:val="subscript"/>
        </w:rPr>
        <w:t xml:space="preserve">2 </w:t>
      </w:r>
      <w:r>
        <w:rPr>
          <w:sz w:val="28"/>
          <w:szCs w:val="28"/>
        </w:rPr>
        <w:t>, тому на цій планеті дуже виражений „па</w:t>
      </w:r>
      <w:r>
        <w:rPr>
          <w:rFonts w:ascii="Arial" w:hAnsi="Arial" w:cs="Arial"/>
          <w:sz w:val="28"/>
          <w:szCs w:val="28"/>
        </w:rPr>
        <w:t>•</w:t>
      </w:r>
      <w:r>
        <w:rPr>
          <w:sz w:val="28"/>
          <w:szCs w:val="28"/>
        </w:rPr>
        <w:t>рниковий ефект”</w:t>
      </w:r>
    </w:p>
    <w:p w:rsidR="001B61BF" w:rsidRDefault="00CD7DF1">
      <w:pPr>
        <w:spacing w:line="360" w:lineRule="auto"/>
        <w:jc w:val="both"/>
        <w:rPr>
          <w:sz w:val="28"/>
          <w:szCs w:val="28"/>
        </w:rPr>
      </w:pPr>
      <w:r>
        <w:rPr>
          <w:rFonts w:ascii="Arial" w:hAnsi="Arial" w:cs="Arial"/>
          <w:sz w:val="28"/>
          <w:szCs w:val="28"/>
        </w:rPr>
        <w:t xml:space="preserve">• </w:t>
      </w:r>
      <w:r>
        <w:rPr>
          <w:sz w:val="28"/>
          <w:szCs w:val="28"/>
        </w:rPr>
        <w:t>ГДК ( СО) = 20 мг/м</w:t>
      </w:r>
      <w:r>
        <w:rPr>
          <w:sz w:val="28"/>
          <w:szCs w:val="28"/>
          <w:vertAlign w:val="superscript"/>
        </w:rPr>
        <w:t>3</w:t>
      </w:r>
      <w:r>
        <w:rPr>
          <w:sz w:val="28"/>
          <w:szCs w:val="28"/>
        </w:rPr>
        <w:t>.</w:t>
      </w:r>
    </w:p>
    <w:p w:rsidR="001B61BF" w:rsidRDefault="00CD7DF1">
      <w:pPr>
        <w:spacing w:line="360" w:lineRule="auto"/>
        <w:jc w:val="both"/>
        <w:rPr>
          <w:sz w:val="28"/>
          <w:szCs w:val="28"/>
          <w:lang w:val="en-US"/>
        </w:rPr>
      </w:pPr>
      <w:r>
        <w:rPr>
          <w:sz w:val="28"/>
          <w:szCs w:val="28"/>
        </w:rPr>
        <w:t xml:space="preserve">        На основі цих повідомлень обговорюєть важлива проблема Карпатських лісів – найбільшого багатства нашого краю.</w:t>
      </w:r>
    </w:p>
    <w:p w:rsidR="001B61BF" w:rsidRDefault="00CD7DF1">
      <w:pPr>
        <w:spacing w:line="360" w:lineRule="auto"/>
        <w:jc w:val="both"/>
        <w:rPr>
          <w:sz w:val="28"/>
          <w:szCs w:val="28"/>
        </w:rPr>
      </w:pPr>
      <w:r>
        <w:rPr>
          <w:sz w:val="28"/>
          <w:szCs w:val="28"/>
        </w:rPr>
        <w:t>Тема „Фуглеводи”</w:t>
      </w:r>
    </w:p>
    <w:p w:rsidR="001B61BF" w:rsidRDefault="00CD7DF1">
      <w:pPr>
        <w:spacing w:line="360" w:lineRule="auto"/>
        <w:jc w:val="both"/>
        <w:rPr>
          <w:sz w:val="28"/>
          <w:szCs w:val="28"/>
        </w:rPr>
      </w:pPr>
      <w:r>
        <w:rPr>
          <w:sz w:val="28"/>
          <w:szCs w:val="28"/>
        </w:rPr>
        <w:t>Проблемні запитання:</w:t>
      </w:r>
    </w:p>
    <w:p w:rsidR="001B61BF" w:rsidRDefault="00CD7DF1">
      <w:pPr>
        <w:numPr>
          <w:ilvl w:val="0"/>
          <w:numId w:val="5"/>
        </w:numPr>
        <w:spacing w:line="360" w:lineRule="auto"/>
        <w:jc w:val="both"/>
        <w:rPr>
          <w:sz w:val="28"/>
          <w:szCs w:val="28"/>
        </w:rPr>
      </w:pPr>
      <w:r>
        <w:rPr>
          <w:sz w:val="28"/>
          <w:szCs w:val="28"/>
        </w:rPr>
        <w:t>Чи правильне твердження, що хліб, сир, ковбаса, цукор є штучною їжею?</w:t>
      </w:r>
    </w:p>
    <w:p w:rsidR="001B61BF" w:rsidRDefault="00CD7DF1">
      <w:pPr>
        <w:numPr>
          <w:ilvl w:val="0"/>
          <w:numId w:val="5"/>
        </w:numPr>
        <w:spacing w:line="360" w:lineRule="auto"/>
        <w:jc w:val="both"/>
        <w:rPr>
          <w:sz w:val="28"/>
          <w:szCs w:val="28"/>
        </w:rPr>
      </w:pPr>
      <w:r>
        <w:rPr>
          <w:sz w:val="28"/>
          <w:szCs w:val="28"/>
        </w:rPr>
        <w:t>Який звязок між буряком і тістечком?</w:t>
      </w:r>
    </w:p>
    <w:p w:rsidR="001B61BF" w:rsidRDefault="00CD7DF1">
      <w:pPr>
        <w:numPr>
          <w:ilvl w:val="0"/>
          <w:numId w:val="5"/>
        </w:numPr>
        <w:spacing w:line="360" w:lineRule="auto"/>
        <w:jc w:val="both"/>
        <w:rPr>
          <w:sz w:val="28"/>
          <w:szCs w:val="28"/>
        </w:rPr>
      </w:pPr>
      <w:r>
        <w:rPr>
          <w:sz w:val="28"/>
          <w:szCs w:val="28"/>
        </w:rPr>
        <w:t>Чому хворим на цукровий діабет інсулін вводять у кров, а не дають з їжею?</w:t>
      </w:r>
    </w:p>
    <w:p w:rsidR="001B61BF" w:rsidRDefault="00CD7DF1">
      <w:pPr>
        <w:spacing w:line="360" w:lineRule="auto"/>
        <w:ind w:left="1080" w:hanging="1080"/>
        <w:jc w:val="both"/>
        <w:rPr>
          <w:sz w:val="28"/>
          <w:szCs w:val="28"/>
        </w:rPr>
      </w:pPr>
      <w:r>
        <w:rPr>
          <w:sz w:val="28"/>
          <w:szCs w:val="28"/>
        </w:rPr>
        <w:t>Використовується мозковий штурм. Студенти приходять до висновків з допомогою викладача.</w:t>
      </w:r>
    </w:p>
    <w:p w:rsidR="001B61BF" w:rsidRDefault="00CD7DF1">
      <w:pPr>
        <w:spacing w:line="360" w:lineRule="auto"/>
        <w:ind w:left="1080" w:hanging="1080"/>
        <w:jc w:val="both"/>
        <w:rPr>
          <w:sz w:val="28"/>
          <w:szCs w:val="28"/>
        </w:rPr>
      </w:pPr>
      <w:r>
        <w:rPr>
          <w:sz w:val="28"/>
          <w:szCs w:val="28"/>
        </w:rPr>
        <w:t xml:space="preserve">По 1 питанню: направді термін „штучний” застосовують до того, що одержують переробленням уже готового природного продукту. Одже, це є правильне твердження. </w:t>
      </w:r>
    </w:p>
    <w:p w:rsidR="001B61BF" w:rsidRDefault="00CD7DF1">
      <w:pPr>
        <w:spacing w:line="360" w:lineRule="auto"/>
        <w:ind w:left="1080" w:hanging="1080"/>
        <w:jc w:val="both"/>
        <w:rPr>
          <w:sz w:val="28"/>
          <w:szCs w:val="28"/>
        </w:rPr>
      </w:pPr>
      <w:r>
        <w:rPr>
          <w:sz w:val="28"/>
          <w:szCs w:val="28"/>
        </w:rPr>
        <w:t xml:space="preserve">По 2 питанню: з буряка добувають цукор, який використовують для готування солодких тістечок. </w:t>
      </w:r>
    </w:p>
    <w:p w:rsidR="001B61BF" w:rsidRDefault="00CD7DF1">
      <w:pPr>
        <w:spacing w:line="360" w:lineRule="auto"/>
        <w:ind w:left="1080" w:hanging="1080"/>
        <w:jc w:val="both"/>
        <w:rPr>
          <w:sz w:val="28"/>
          <w:szCs w:val="28"/>
        </w:rPr>
      </w:pPr>
      <w:r>
        <w:rPr>
          <w:sz w:val="28"/>
          <w:szCs w:val="28"/>
        </w:rPr>
        <w:t>По 3 питанню: бо потрапляючи в харчовий тракт, він розпався б на амінокислоти і не міг би виконувати своїх функцій.</w:t>
      </w:r>
    </w:p>
    <w:p w:rsidR="001B61BF" w:rsidRDefault="00CD7DF1">
      <w:pPr>
        <w:spacing w:line="360" w:lineRule="auto"/>
        <w:ind w:left="1080" w:hanging="1080"/>
        <w:jc w:val="both"/>
        <w:rPr>
          <w:sz w:val="28"/>
          <w:szCs w:val="28"/>
        </w:rPr>
      </w:pPr>
      <w:r>
        <w:rPr>
          <w:sz w:val="28"/>
          <w:szCs w:val="28"/>
        </w:rPr>
        <w:t>Тема „Білки”</w:t>
      </w:r>
    </w:p>
    <w:p w:rsidR="001B61BF" w:rsidRDefault="00CD7DF1">
      <w:pPr>
        <w:spacing w:line="360" w:lineRule="auto"/>
        <w:ind w:left="1080" w:hanging="1080"/>
        <w:jc w:val="both"/>
        <w:rPr>
          <w:sz w:val="28"/>
          <w:szCs w:val="28"/>
        </w:rPr>
      </w:pPr>
      <w:r>
        <w:rPr>
          <w:sz w:val="28"/>
          <w:szCs w:val="28"/>
        </w:rPr>
        <w:t>Проблемне запитання:</w:t>
      </w:r>
    </w:p>
    <w:p w:rsidR="001B61BF" w:rsidRDefault="00CD7DF1">
      <w:pPr>
        <w:spacing w:line="360" w:lineRule="auto"/>
        <w:jc w:val="both"/>
        <w:rPr>
          <w:sz w:val="28"/>
          <w:szCs w:val="28"/>
        </w:rPr>
      </w:pPr>
      <w:r>
        <w:rPr>
          <w:sz w:val="28"/>
          <w:szCs w:val="28"/>
        </w:rPr>
        <w:t xml:space="preserve">Давні мисливці, не знаючи хімії, змащували наконечники стріл білком, щоб паралізувати здібич грунтується така дія білка? Використовується метод мікрофон. </w:t>
      </w:r>
    </w:p>
    <w:p w:rsidR="001B61BF" w:rsidRDefault="00CD7DF1">
      <w:pPr>
        <w:spacing w:line="360" w:lineRule="auto"/>
        <w:jc w:val="both"/>
        <w:rPr>
          <w:sz w:val="28"/>
          <w:szCs w:val="28"/>
        </w:rPr>
      </w:pPr>
      <w:r>
        <w:rPr>
          <w:sz w:val="28"/>
          <w:szCs w:val="28"/>
        </w:rPr>
        <w:t>Відповідь: кожному виду організмів притаманний свій вид білків. Потрапляння чужорідного білка і викликає такий ефект.</w:t>
      </w:r>
    </w:p>
    <w:p w:rsidR="001B61BF" w:rsidRDefault="00CD7DF1">
      <w:pPr>
        <w:spacing w:line="360" w:lineRule="auto"/>
        <w:jc w:val="both"/>
        <w:rPr>
          <w:sz w:val="28"/>
          <w:szCs w:val="28"/>
        </w:rPr>
      </w:pPr>
      <w:r>
        <w:rPr>
          <w:sz w:val="28"/>
          <w:szCs w:val="28"/>
        </w:rPr>
        <w:t xml:space="preserve">        Метод „Дисигсов”. Найчастіше використовується при проведенні нестандартних занять. Студенти отримують однакове завдання. Завдання поділяється на фрагменти (програми), над якими працює навчальна група. Вибирається студентами представник групи, який доповідає по відповідній програмі (див. в четвертому розділі розробки занять). </w:t>
      </w:r>
    </w:p>
    <w:p w:rsidR="001B61BF" w:rsidRDefault="00CD7DF1">
      <w:pPr>
        <w:numPr>
          <w:ilvl w:val="0"/>
          <w:numId w:val="6"/>
        </w:numPr>
        <w:spacing w:line="360" w:lineRule="auto"/>
        <w:jc w:val="both"/>
        <w:rPr>
          <w:sz w:val="28"/>
          <w:szCs w:val="28"/>
        </w:rPr>
      </w:pPr>
      <w:r>
        <w:rPr>
          <w:sz w:val="28"/>
          <w:szCs w:val="28"/>
        </w:rPr>
        <w:t>Хімічні властивості  насичених одноатомних спиртів. Метанол і етанол як представники насичених одноатомних спиртів;</w:t>
      </w:r>
    </w:p>
    <w:p w:rsidR="001B61BF" w:rsidRDefault="00CD7DF1">
      <w:pPr>
        <w:numPr>
          <w:ilvl w:val="0"/>
          <w:numId w:val="6"/>
        </w:numPr>
        <w:spacing w:line="360" w:lineRule="auto"/>
        <w:jc w:val="both"/>
        <w:rPr>
          <w:sz w:val="28"/>
          <w:szCs w:val="28"/>
        </w:rPr>
      </w:pPr>
      <w:r>
        <w:rPr>
          <w:sz w:val="28"/>
          <w:szCs w:val="28"/>
        </w:rPr>
        <w:t xml:space="preserve">Вуглеводи глюкоза і сахароза. </w:t>
      </w:r>
    </w:p>
    <w:p w:rsidR="001B61BF" w:rsidRDefault="00CD7DF1">
      <w:pPr>
        <w:spacing w:line="360" w:lineRule="auto"/>
        <w:jc w:val="both"/>
        <w:rPr>
          <w:sz w:val="28"/>
          <w:szCs w:val="28"/>
        </w:rPr>
      </w:pPr>
      <w:r>
        <w:rPr>
          <w:sz w:val="28"/>
          <w:szCs w:val="28"/>
        </w:rPr>
        <w:t>На наступному занятті проводиться симінар для індивідуального оцінювання студентів (див. розділ 4, розробки завдань симінарів з використанням диференційованого підходу).</w:t>
      </w:r>
    </w:p>
    <w:p w:rsidR="001B61BF" w:rsidRDefault="00CD7DF1">
      <w:pPr>
        <w:spacing w:line="360" w:lineRule="auto"/>
        <w:jc w:val="both"/>
        <w:rPr>
          <w:sz w:val="28"/>
          <w:szCs w:val="28"/>
        </w:rPr>
      </w:pPr>
      <w:r>
        <w:rPr>
          <w:sz w:val="28"/>
          <w:szCs w:val="28"/>
        </w:rPr>
        <w:t xml:space="preserve">„Асоціативне гронування” </w:t>
      </w:r>
    </w:p>
    <w:p w:rsidR="001B61BF" w:rsidRDefault="00CD7DF1">
      <w:pPr>
        <w:spacing w:line="360" w:lineRule="auto"/>
        <w:jc w:val="both"/>
        <w:rPr>
          <w:sz w:val="28"/>
          <w:szCs w:val="28"/>
        </w:rPr>
      </w:pPr>
      <w:r>
        <w:rPr>
          <w:sz w:val="28"/>
          <w:szCs w:val="28"/>
        </w:rPr>
        <w:t>Проводить бліц-опитування, яке оформляється у формі „грона”. На початку вивчення теми „грона росте”, або для перевірки засвоєння занять з метою корекції. Демонстрація результатів „гронування”:</w:t>
      </w:r>
    </w:p>
    <w:p w:rsidR="001B61BF" w:rsidRDefault="00CD7DF1">
      <w:pPr>
        <w:numPr>
          <w:ilvl w:val="0"/>
          <w:numId w:val="1"/>
        </w:numPr>
        <w:spacing w:line="360" w:lineRule="auto"/>
        <w:jc w:val="both"/>
        <w:rPr>
          <w:sz w:val="28"/>
          <w:szCs w:val="28"/>
        </w:rPr>
      </w:pPr>
      <w:r>
        <w:rPr>
          <w:sz w:val="28"/>
          <w:szCs w:val="28"/>
        </w:rPr>
        <w:t>Алкани – вуглеводні.</w:t>
      </w:r>
    </w:p>
    <w:p w:rsidR="001B61BF" w:rsidRDefault="00CD7DF1">
      <w:pPr>
        <w:numPr>
          <w:ilvl w:val="0"/>
          <w:numId w:val="1"/>
        </w:numPr>
        <w:spacing w:line="360" w:lineRule="auto"/>
        <w:jc w:val="both"/>
        <w:rPr>
          <w:sz w:val="28"/>
          <w:szCs w:val="28"/>
        </w:rPr>
      </w:pPr>
      <w:r>
        <w:rPr>
          <w:sz w:val="28"/>
          <w:szCs w:val="28"/>
        </w:rPr>
        <w:t>Хімія.</w:t>
      </w:r>
    </w:p>
    <w:p w:rsidR="001B61BF" w:rsidRDefault="00CD7DF1">
      <w:pPr>
        <w:numPr>
          <w:ilvl w:val="0"/>
          <w:numId w:val="1"/>
        </w:numPr>
        <w:spacing w:line="360" w:lineRule="auto"/>
        <w:jc w:val="both"/>
        <w:rPr>
          <w:sz w:val="28"/>
          <w:szCs w:val="28"/>
        </w:rPr>
      </w:pPr>
      <w:r>
        <w:rPr>
          <w:sz w:val="28"/>
          <w:szCs w:val="28"/>
        </w:rPr>
        <w:t>Енергетична проблема</w:t>
      </w:r>
    </w:p>
    <w:p w:rsidR="001B61BF" w:rsidRDefault="00CD7DF1">
      <w:pPr>
        <w:spacing w:line="360" w:lineRule="auto"/>
        <w:jc w:val="both"/>
        <w:rPr>
          <w:sz w:val="28"/>
          <w:szCs w:val="28"/>
        </w:rPr>
      </w:pPr>
      <w:r>
        <w:rPr>
          <w:sz w:val="28"/>
          <w:szCs w:val="28"/>
        </w:rPr>
        <w:t>Система „Поміч”</w:t>
      </w:r>
    </w:p>
    <w:p w:rsidR="001B61BF" w:rsidRDefault="00CD7DF1">
      <w:pPr>
        <w:spacing w:line="360" w:lineRule="auto"/>
        <w:jc w:val="both"/>
        <w:rPr>
          <w:sz w:val="28"/>
          <w:szCs w:val="28"/>
        </w:rPr>
      </w:pPr>
      <w:r>
        <w:rPr>
          <w:sz w:val="28"/>
          <w:szCs w:val="28"/>
        </w:rPr>
        <w:t xml:space="preserve">Використовується під час використання наукового тексту, заслуховування реферативних та лекційних повідомлень: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520"/>
        <w:gridCol w:w="2340"/>
      </w:tblGrid>
      <w:tr w:rsidR="001B61BF">
        <w:trPr>
          <w:trHeight w:val="360"/>
        </w:trPr>
        <w:tc>
          <w:tcPr>
            <w:tcW w:w="2340" w:type="dxa"/>
          </w:tcPr>
          <w:p w:rsidR="001B61BF" w:rsidRDefault="00CD7DF1">
            <w:pPr>
              <w:spacing w:line="360" w:lineRule="auto"/>
              <w:jc w:val="center"/>
              <w:rPr>
                <w:sz w:val="28"/>
                <w:szCs w:val="28"/>
                <w:lang w:val="en-US"/>
              </w:rPr>
            </w:pPr>
            <w:r>
              <w:rPr>
                <w:sz w:val="28"/>
                <w:szCs w:val="28"/>
                <w:lang w:val="en-US"/>
              </w:rPr>
              <w:t>+</w:t>
            </w:r>
          </w:p>
        </w:tc>
        <w:tc>
          <w:tcPr>
            <w:tcW w:w="2340" w:type="dxa"/>
          </w:tcPr>
          <w:p w:rsidR="001B61BF" w:rsidRDefault="00CD7DF1">
            <w:pPr>
              <w:spacing w:line="360" w:lineRule="auto"/>
              <w:jc w:val="center"/>
              <w:rPr>
                <w:sz w:val="28"/>
                <w:szCs w:val="28"/>
                <w:lang w:val="en-US"/>
              </w:rPr>
            </w:pPr>
            <w:r>
              <w:rPr>
                <w:sz w:val="28"/>
                <w:szCs w:val="28"/>
                <w:lang w:val="en-US"/>
              </w:rPr>
              <w:t>–</w:t>
            </w:r>
          </w:p>
        </w:tc>
        <w:tc>
          <w:tcPr>
            <w:tcW w:w="2520" w:type="dxa"/>
          </w:tcPr>
          <w:p w:rsidR="001B61BF" w:rsidRDefault="00CD7DF1">
            <w:pPr>
              <w:spacing w:line="360" w:lineRule="auto"/>
              <w:jc w:val="center"/>
              <w:rPr>
                <w:sz w:val="28"/>
                <w:szCs w:val="28"/>
              </w:rPr>
            </w:pPr>
            <w:r>
              <w:rPr>
                <w:sz w:val="28"/>
                <w:szCs w:val="28"/>
              </w:rPr>
              <w:t>?</w:t>
            </w:r>
          </w:p>
        </w:tc>
        <w:tc>
          <w:tcPr>
            <w:tcW w:w="2340" w:type="dxa"/>
          </w:tcPr>
          <w:p w:rsidR="001B61BF" w:rsidRDefault="00CD7DF1">
            <w:pPr>
              <w:spacing w:line="360" w:lineRule="auto"/>
              <w:jc w:val="center"/>
              <w:rPr>
                <w:sz w:val="28"/>
                <w:szCs w:val="28"/>
              </w:rPr>
            </w:pPr>
            <w:r>
              <w:rPr>
                <w:sz w:val="28"/>
                <w:szCs w:val="28"/>
              </w:rPr>
              <w:t>!</w:t>
            </w:r>
          </w:p>
        </w:tc>
      </w:tr>
      <w:tr w:rsidR="001B61BF">
        <w:trPr>
          <w:trHeight w:val="680"/>
        </w:trPr>
        <w:tc>
          <w:tcPr>
            <w:tcW w:w="2340" w:type="dxa"/>
          </w:tcPr>
          <w:p w:rsidR="001B61BF" w:rsidRDefault="00CD7DF1">
            <w:pPr>
              <w:spacing w:line="360" w:lineRule="auto"/>
              <w:rPr>
                <w:sz w:val="28"/>
                <w:szCs w:val="28"/>
              </w:rPr>
            </w:pPr>
            <w:r>
              <w:rPr>
                <w:sz w:val="28"/>
                <w:szCs w:val="28"/>
              </w:rPr>
              <w:t>Це я знаю</w:t>
            </w:r>
          </w:p>
        </w:tc>
        <w:tc>
          <w:tcPr>
            <w:tcW w:w="2340" w:type="dxa"/>
          </w:tcPr>
          <w:p w:rsidR="001B61BF" w:rsidRDefault="00CD7DF1">
            <w:pPr>
              <w:spacing w:line="360" w:lineRule="auto"/>
              <w:rPr>
                <w:sz w:val="28"/>
                <w:szCs w:val="28"/>
              </w:rPr>
            </w:pPr>
            <w:r>
              <w:rPr>
                <w:sz w:val="28"/>
                <w:szCs w:val="28"/>
              </w:rPr>
              <w:t>Це для мене нове</w:t>
            </w:r>
          </w:p>
        </w:tc>
        <w:tc>
          <w:tcPr>
            <w:tcW w:w="2520" w:type="dxa"/>
          </w:tcPr>
          <w:p w:rsidR="001B61BF" w:rsidRDefault="00CD7DF1">
            <w:pPr>
              <w:spacing w:line="360" w:lineRule="auto"/>
              <w:rPr>
                <w:sz w:val="28"/>
                <w:szCs w:val="28"/>
              </w:rPr>
            </w:pPr>
            <w:r>
              <w:rPr>
                <w:sz w:val="28"/>
                <w:szCs w:val="28"/>
              </w:rPr>
              <w:t>Це слід дослідити</w:t>
            </w:r>
          </w:p>
        </w:tc>
        <w:tc>
          <w:tcPr>
            <w:tcW w:w="2340" w:type="dxa"/>
          </w:tcPr>
          <w:p w:rsidR="001B61BF" w:rsidRDefault="00CD7DF1">
            <w:pPr>
              <w:spacing w:line="360" w:lineRule="auto"/>
              <w:rPr>
                <w:sz w:val="28"/>
                <w:szCs w:val="28"/>
              </w:rPr>
            </w:pPr>
            <w:r>
              <w:rPr>
                <w:sz w:val="28"/>
                <w:szCs w:val="28"/>
              </w:rPr>
              <w:t>Є ідея</w:t>
            </w:r>
          </w:p>
        </w:tc>
      </w:tr>
      <w:tr w:rsidR="001B61BF">
        <w:trPr>
          <w:trHeight w:val="540"/>
        </w:trPr>
        <w:tc>
          <w:tcPr>
            <w:tcW w:w="2340" w:type="dxa"/>
          </w:tcPr>
          <w:p w:rsidR="001B61BF" w:rsidRDefault="001B61BF">
            <w:pPr>
              <w:spacing w:line="360" w:lineRule="auto"/>
              <w:rPr>
                <w:rFonts w:ascii="Arial" w:hAnsi="Arial" w:cs="Arial"/>
                <w:sz w:val="28"/>
                <w:szCs w:val="28"/>
              </w:rPr>
            </w:pPr>
          </w:p>
        </w:tc>
        <w:tc>
          <w:tcPr>
            <w:tcW w:w="2340" w:type="dxa"/>
          </w:tcPr>
          <w:p w:rsidR="001B61BF" w:rsidRDefault="001B61BF">
            <w:pPr>
              <w:spacing w:line="360" w:lineRule="auto"/>
              <w:rPr>
                <w:rFonts w:ascii="Arial" w:hAnsi="Arial" w:cs="Arial"/>
                <w:sz w:val="28"/>
                <w:szCs w:val="28"/>
              </w:rPr>
            </w:pPr>
          </w:p>
        </w:tc>
        <w:tc>
          <w:tcPr>
            <w:tcW w:w="2520" w:type="dxa"/>
          </w:tcPr>
          <w:p w:rsidR="001B61BF" w:rsidRDefault="001B61BF">
            <w:pPr>
              <w:spacing w:line="360" w:lineRule="auto"/>
              <w:rPr>
                <w:rFonts w:ascii="Arial" w:hAnsi="Arial" w:cs="Arial"/>
                <w:sz w:val="28"/>
                <w:szCs w:val="28"/>
              </w:rPr>
            </w:pPr>
          </w:p>
        </w:tc>
        <w:tc>
          <w:tcPr>
            <w:tcW w:w="2340" w:type="dxa"/>
          </w:tcPr>
          <w:p w:rsidR="001B61BF" w:rsidRDefault="001B61BF">
            <w:pPr>
              <w:spacing w:line="360" w:lineRule="auto"/>
              <w:rPr>
                <w:rFonts w:ascii="Arial" w:hAnsi="Arial" w:cs="Arial"/>
                <w:sz w:val="28"/>
                <w:szCs w:val="28"/>
              </w:rPr>
            </w:pPr>
          </w:p>
        </w:tc>
      </w:tr>
    </w:tbl>
    <w:p w:rsidR="001B61BF" w:rsidRDefault="00CD7DF1">
      <w:pPr>
        <w:spacing w:line="360" w:lineRule="auto"/>
        <w:ind w:hanging="1080"/>
        <w:rPr>
          <w:rFonts w:ascii="Arial" w:hAnsi="Arial" w:cs="Arial"/>
          <w:sz w:val="28"/>
          <w:szCs w:val="28"/>
        </w:rPr>
      </w:pPr>
      <w:r>
        <w:rPr>
          <w:rFonts w:ascii="Arial" w:hAnsi="Arial" w:cs="Arial"/>
          <w:sz w:val="28"/>
          <w:szCs w:val="28"/>
        </w:rPr>
        <w:t xml:space="preserve">       </w:t>
      </w:r>
    </w:p>
    <w:p w:rsidR="001B61BF" w:rsidRDefault="00CD7DF1">
      <w:pPr>
        <w:spacing w:line="360" w:lineRule="auto"/>
        <w:rPr>
          <w:rFonts w:cs="Arial"/>
          <w:bCs/>
          <w:color w:val="000000"/>
          <w:sz w:val="28"/>
          <w:szCs w:val="28"/>
        </w:rPr>
      </w:pPr>
      <w:r>
        <w:rPr>
          <w:rFonts w:cs="Arial"/>
          <w:bCs/>
          <w:color w:val="000000"/>
          <w:sz w:val="28"/>
          <w:szCs w:val="28"/>
        </w:rPr>
        <w:t xml:space="preserve">      Інтерактивні вправи </w:t>
      </w:r>
    </w:p>
    <w:p w:rsidR="001B61BF" w:rsidRDefault="00CD7DF1">
      <w:pPr>
        <w:spacing w:line="360" w:lineRule="auto"/>
        <w:rPr>
          <w:rFonts w:cs="Arial"/>
          <w:bCs/>
          <w:color w:val="000000"/>
          <w:sz w:val="28"/>
          <w:szCs w:val="28"/>
        </w:rPr>
      </w:pPr>
      <w:r>
        <w:rPr>
          <w:rFonts w:cs="Arial"/>
          <w:bCs/>
          <w:color w:val="000000"/>
          <w:sz w:val="28"/>
          <w:szCs w:val="28"/>
        </w:rPr>
        <w:t xml:space="preserve">      Метод прес</w:t>
      </w:r>
    </w:p>
    <w:p w:rsidR="001B61BF" w:rsidRDefault="00CD7DF1">
      <w:pPr>
        <w:spacing w:line="360" w:lineRule="auto"/>
        <w:rPr>
          <w:rFonts w:cs="Arial"/>
          <w:bCs/>
          <w:color w:val="000000"/>
          <w:sz w:val="28"/>
          <w:szCs w:val="28"/>
        </w:rPr>
      </w:pPr>
      <w:r>
        <w:rPr>
          <w:rFonts w:cs="Arial"/>
          <w:bCs/>
          <w:color w:val="000000"/>
          <w:sz w:val="28"/>
          <w:szCs w:val="28"/>
        </w:rPr>
        <w:t>(Тема „Карбон і Силіцій. Оксиди Карбону і силіцію”)</w:t>
      </w:r>
    </w:p>
    <w:p w:rsidR="001B61BF" w:rsidRDefault="00CD7DF1">
      <w:pPr>
        <w:spacing w:line="360" w:lineRule="auto"/>
        <w:rPr>
          <w:rFonts w:cs="Arial"/>
          <w:bCs/>
          <w:color w:val="000000"/>
          <w:sz w:val="28"/>
          <w:szCs w:val="28"/>
        </w:rPr>
      </w:pPr>
      <w:r>
        <w:rPr>
          <w:rFonts w:cs="Arial"/>
          <w:bCs/>
          <w:color w:val="000000"/>
          <w:sz w:val="28"/>
          <w:szCs w:val="28"/>
        </w:rPr>
        <w:t xml:space="preserve">      Студенти виконують завдання у складі груп. Потім обговорюють результати:</w:t>
      </w:r>
    </w:p>
    <w:p w:rsidR="001B61BF" w:rsidRDefault="00CD7DF1">
      <w:pPr>
        <w:numPr>
          <w:ilvl w:val="0"/>
          <w:numId w:val="7"/>
        </w:numPr>
        <w:spacing w:line="360" w:lineRule="auto"/>
        <w:jc w:val="both"/>
        <w:rPr>
          <w:rFonts w:cs="Arial"/>
          <w:bCs/>
          <w:color w:val="000000"/>
          <w:sz w:val="28"/>
          <w:szCs w:val="28"/>
        </w:rPr>
      </w:pPr>
      <w:r>
        <w:rPr>
          <w:rFonts w:cs="Arial"/>
          <w:bCs/>
          <w:color w:val="000000"/>
          <w:sz w:val="28"/>
          <w:szCs w:val="28"/>
        </w:rPr>
        <w:t>Як правильно ставити намет у горах?</w:t>
      </w:r>
    </w:p>
    <w:p w:rsidR="001B61BF" w:rsidRDefault="00CD7DF1">
      <w:pPr>
        <w:spacing w:line="360" w:lineRule="auto"/>
        <w:jc w:val="both"/>
        <w:rPr>
          <w:rFonts w:cs="Arial"/>
          <w:bCs/>
          <w:color w:val="000000"/>
          <w:sz w:val="28"/>
          <w:szCs w:val="28"/>
        </w:rPr>
      </w:pPr>
      <w:r>
        <w:rPr>
          <w:rFonts w:cs="Arial"/>
          <w:bCs/>
          <w:color w:val="000000"/>
          <w:sz w:val="28"/>
          <w:szCs w:val="28"/>
        </w:rPr>
        <w:t>Відповідь обгрунтуйте. (Щоб вихід був повернутий до підніжжя гори, для вільного витікання вуглекислого газу.)</w:t>
      </w:r>
    </w:p>
    <w:p w:rsidR="001B61BF" w:rsidRDefault="00CD7DF1">
      <w:pPr>
        <w:numPr>
          <w:ilvl w:val="0"/>
          <w:numId w:val="7"/>
        </w:numPr>
        <w:spacing w:line="360" w:lineRule="auto"/>
        <w:jc w:val="both"/>
        <w:rPr>
          <w:rFonts w:cs="Arial"/>
          <w:bCs/>
          <w:color w:val="000000"/>
          <w:sz w:val="28"/>
          <w:szCs w:val="28"/>
        </w:rPr>
      </w:pPr>
      <w:r>
        <w:rPr>
          <w:rFonts w:cs="Arial"/>
          <w:bCs/>
          <w:color w:val="000000"/>
          <w:sz w:val="28"/>
          <w:szCs w:val="28"/>
        </w:rPr>
        <w:t>Як виявити наявність вуглекислого газу в колодязях? (За допомогою запаленої свічки.)</w:t>
      </w:r>
    </w:p>
    <w:p w:rsidR="001B61BF" w:rsidRDefault="00CD7DF1">
      <w:pPr>
        <w:numPr>
          <w:ilvl w:val="0"/>
          <w:numId w:val="7"/>
        </w:numPr>
        <w:spacing w:line="360" w:lineRule="auto"/>
        <w:jc w:val="both"/>
        <w:rPr>
          <w:rFonts w:cs="Arial"/>
          <w:sz w:val="28"/>
          <w:szCs w:val="28"/>
        </w:rPr>
      </w:pPr>
      <w:r>
        <w:rPr>
          <w:rFonts w:cs="Arial"/>
          <w:bCs/>
          <w:color w:val="000000"/>
          <w:sz w:val="28"/>
          <w:szCs w:val="28"/>
        </w:rPr>
        <w:t>Які метали не можна гасити вуглекислотними вогнегасниками? (</w:t>
      </w:r>
      <w:r>
        <w:rPr>
          <w:rFonts w:cs="Arial"/>
          <w:bCs/>
          <w:color w:val="000000"/>
          <w:sz w:val="28"/>
          <w:szCs w:val="28"/>
          <w:lang w:val="en-US"/>
        </w:rPr>
        <w:t>Mg</w:t>
      </w:r>
      <w:r>
        <w:rPr>
          <w:rFonts w:cs="Arial"/>
          <w:bCs/>
          <w:color w:val="000000"/>
          <w:sz w:val="28"/>
          <w:szCs w:val="28"/>
        </w:rPr>
        <w:t xml:space="preserve">, </w:t>
      </w:r>
      <w:r>
        <w:rPr>
          <w:rFonts w:cs="Arial"/>
          <w:bCs/>
          <w:color w:val="000000"/>
          <w:sz w:val="28"/>
          <w:szCs w:val="28"/>
          <w:lang w:val="en-US"/>
        </w:rPr>
        <w:t>Na</w:t>
      </w:r>
      <w:r>
        <w:rPr>
          <w:rFonts w:cs="Arial"/>
          <w:bCs/>
          <w:color w:val="000000"/>
          <w:sz w:val="28"/>
          <w:szCs w:val="28"/>
        </w:rPr>
        <w:t xml:space="preserve">, </w:t>
      </w:r>
      <w:r>
        <w:rPr>
          <w:rFonts w:cs="Arial"/>
          <w:bCs/>
          <w:color w:val="000000"/>
          <w:sz w:val="28"/>
          <w:szCs w:val="28"/>
          <w:lang w:val="en-US"/>
        </w:rPr>
        <w:t>K</w:t>
      </w:r>
      <w:r>
        <w:rPr>
          <w:rFonts w:cs="Arial"/>
          <w:bCs/>
          <w:color w:val="000000"/>
          <w:sz w:val="28"/>
          <w:szCs w:val="28"/>
        </w:rPr>
        <w:t>,</w:t>
      </w:r>
      <w:r>
        <w:rPr>
          <w:rFonts w:cs="Arial"/>
          <w:bCs/>
          <w:color w:val="000000"/>
          <w:sz w:val="28"/>
          <w:szCs w:val="28"/>
          <w:lang w:val="en-US"/>
        </w:rPr>
        <w:t>Cs</w:t>
      </w:r>
      <w:r>
        <w:rPr>
          <w:rFonts w:cs="Arial"/>
          <w:bCs/>
          <w:color w:val="000000"/>
          <w:sz w:val="28"/>
          <w:szCs w:val="28"/>
        </w:rPr>
        <w:t xml:space="preserve">, </w:t>
      </w:r>
      <w:r>
        <w:rPr>
          <w:rFonts w:cs="Arial"/>
          <w:bCs/>
          <w:color w:val="000000"/>
          <w:sz w:val="28"/>
          <w:szCs w:val="28"/>
          <w:lang w:val="en-US"/>
        </w:rPr>
        <w:t>Al</w:t>
      </w:r>
      <w:r>
        <w:rPr>
          <w:rFonts w:cs="Arial"/>
          <w:bCs/>
          <w:color w:val="000000"/>
          <w:sz w:val="28"/>
          <w:szCs w:val="28"/>
        </w:rPr>
        <w:t xml:space="preserve">, </w:t>
      </w:r>
      <w:r>
        <w:rPr>
          <w:rFonts w:cs="Arial"/>
          <w:bCs/>
          <w:color w:val="000000"/>
          <w:sz w:val="28"/>
          <w:szCs w:val="28"/>
          <w:lang w:val="en-US"/>
        </w:rPr>
        <w:t>La</w:t>
      </w:r>
      <w:r>
        <w:rPr>
          <w:rFonts w:cs="Arial"/>
          <w:bCs/>
          <w:color w:val="000000"/>
          <w:sz w:val="28"/>
          <w:szCs w:val="28"/>
        </w:rPr>
        <w:t xml:space="preserve"> тощо.) </w:t>
      </w:r>
    </w:p>
    <w:p w:rsidR="001B61BF" w:rsidRDefault="00CD7DF1">
      <w:pPr>
        <w:spacing w:line="360" w:lineRule="auto"/>
        <w:ind w:left="360"/>
        <w:jc w:val="both"/>
        <w:rPr>
          <w:rFonts w:cs="Arial"/>
          <w:sz w:val="28"/>
          <w:szCs w:val="28"/>
        </w:rPr>
      </w:pPr>
      <w:r>
        <w:rPr>
          <w:rFonts w:cs="Arial"/>
          <w:bCs/>
          <w:color w:val="000000"/>
          <w:sz w:val="28"/>
          <w:szCs w:val="28"/>
        </w:rPr>
        <w:t>4. У чому полягає небезпечність чадного газу?</w:t>
      </w:r>
    </w:p>
    <w:p w:rsidR="001B61BF" w:rsidRDefault="00CD7DF1">
      <w:pPr>
        <w:spacing w:line="360" w:lineRule="auto"/>
        <w:ind w:left="360"/>
        <w:jc w:val="both"/>
        <w:rPr>
          <w:rFonts w:cs="Arial"/>
          <w:sz w:val="28"/>
          <w:szCs w:val="28"/>
        </w:rPr>
      </w:pPr>
      <w:r>
        <w:rPr>
          <w:rFonts w:cs="Arial"/>
          <w:bCs/>
          <w:color w:val="000000"/>
          <w:sz w:val="28"/>
          <w:szCs w:val="28"/>
        </w:rPr>
        <w:t>5. Чому гасіння великої пожежі тонкими струменями води з ручних насосів посилює пожежу? (</w:t>
      </w:r>
      <w:r>
        <w:rPr>
          <w:rFonts w:cs="Arial"/>
          <w:bCs/>
          <w:color w:val="000000"/>
          <w:sz w:val="28"/>
          <w:szCs w:val="28"/>
          <w:lang w:val="en-US"/>
        </w:rPr>
        <w:t>C + H</w:t>
      </w:r>
      <w:r>
        <w:rPr>
          <w:rFonts w:cs="Arial"/>
          <w:bCs/>
          <w:color w:val="000000"/>
          <w:sz w:val="28"/>
          <w:szCs w:val="28"/>
          <w:vertAlign w:val="subscript"/>
          <w:lang w:val="en-US"/>
        </w:rPr>
        <w:t>2</w:t>
      </w:r>
      <w:r>
        <w:rPr>
          <w:rFonts w:cs="Arial"/>
          <w:bCs/>
          <w:color w:val="000000"/>
          <w:sz w:val="28"/>
          <w:szCs w:val="28"/>
          <w:lang w:val="en-US"/>
        </w:rPr>
        <w:t xml:space="preserve">O </w:t>
      </w:r>
      <w:r>
        <w:rPr>
          <w:rFonts w:ascii="Arial" w:hAnsi="Arial" w:cs="Arial"/>
          <w:bCs/>
          <w:color w:val="000000"/>
          <w:sz w:val="28"/>
          <w:szCs w:val="28"/>
          <w:lang w:val="en-US"/>
        </w:rPr>
        <w:t>→</w:t>
      </w:r>
      <w:r>
        <w:rPr>
          <w:rFonts w:cs="Arial"/>
          <w:bCs/>
          <w:color w:val="000000"/>
          <w:sz w:val="28"/>
          <w:szCs w:val="28"/>
          <w:lang w:val="en-US"/>
        </w:rPr>
        <w:t xml:space="preserve"> CO + H</w:t>
      </w:r>
      <w:r>
        <w:rPr>
          <w:rFonts w:cs="Arial"/>
          <w:bCs/>
          <w:color w:val="000000"/>
          <w:sz w:val="28"/>
          <w:szCs w:val="28"/>
          <w:vertAlign w:val="subscript"/>
          <w:lang w:val="en-US"/>
        </w:rPr>
        <w:t>2</w:t>
      </w:r>
      <w:r>
        <w:rPr>
          <w:rFonts w:cs="Arial"/>
          <w:bCs/>
          <w:color w:val="000000"/>
          <w:sz w:val="28"/>
          <w:szCs w:val="28"/>
        </w:rPr>
        <w:t>)</w:t>
      </w:r>
    </w:p>
    <w:p w:rsidR="001B61BF" w:rsidRDefault="00CD7DF1">
      <w:pPr>
        <w:spacing w:line="360" w:lineRule="auto"/>
        <w:ind w:left="360"/>
        <w:jc w:val="both"/>
        <w:rPr>
          <w:rFonts w:cs="Arial"/>
          <w:sz w:val="28"/>
          <w:szCs w:val="28"/>
        </w:rPr>
      </w:pPr>
      <w:r>
        <w:rPr>
          <w:rFonts w:cs="Arial"/>
          <w:bCs/>
          <w:color w:val="000000"/>
          <w:sz w:val="28"/>
          <w:szCs w:val="28"/>
        </w:rPr>
        <w:t xml:space="preserve">6. Чому суворо заборонено заводити автомобілі в закритих гаражах? </w:t>
      </w:r>
    </w:p>
    <w:p w:rsidR="001B61BF" w:rsidRDefault="00CD7DF1">
      <w:pPr>
        <w:spacing w:line="360" w:lineRule="auto"/>
        <w:jc w:val="both"/>
        <w:rPr>
          <w:rFonts w:cs="Arial"/>
          <w:sz w:val="28"/>
          <w:szCs w:val="28"/>
        </w:rPr>
      </w:pPr>
      <w:r>
        <w:rPr>
          <w:rFonts w:cs="Arial"/>
          <w:bCs/>
          <w:color w:val="000000"/>
          <w:sz w:val="28"/>
          <w:szCs w:val="28"/>
        </w:rPr>
        <w:t>7. Сформулюйте свою версію походження назви Собачої печери, що знаходиться поблизу Неаполя в Італії.</w:t>
      </w:r>
    </w:p>
    <w:p w:rsidR="001B61BF" w:rsidRDefault="00CD7DF1">
      <w:pPr>
        <w:spacing w:line="360" w:lineRule="auto"/>
        <w:jc w:val="both"/>
        <w:rPr>
          <w:rFonts w:cs="Arial"/>
          <w:bCs/>
          <w:color w:val="000000"/>
          <w:sz w:val="28"/>
          <w:szCs w:val="28"/>
        </w:rPr>
      </w:pPr>
      <w:r>
        <w:rPr>
          <w:rFonts w:cs="Arial"/>
          <w:bCs/>
          <w:color w:val="000000"/>
          <w:sz w:val="28"/>
          <w:szCs w:val="28"/>
        </w:rPr>
        <w:t xml:space="preserve">     Використовується для закріплення нових знань. З цією ж метою використовується „Коло ідей”. </w:t>
      </w:r>
    </w:p>
    <w:p w:rsidR="001B61BF" w:rsidRDefault="00CD7DF1">
      <w:pPr>
        <w:spacing w:line="360" w:lineRule="auto"/>
        <w:jc w:val="both"/>
        <w:rPr>
          <w:rFonts w:cs="Arial"/>
          <w:bCs/>
          <w:color w:val="000000"/>
          <w:sz w:val="28"/>
          <w:szCs w:val="28"/>
        </w:rPr>
      </w:pPr>
      <w:r>
        <w:rPr>
          <w:rFonts w:cs="Arial"/>
          <w:bCs/>
          <w:color w:val="000000"/>
          <w:sz w:val="28"/>
          <w:szCs w:val="28"/>
        </w:rPr>
        <w:t xml:space="preserve">     Закінчити рівняння хімічних реакцій:</w:t>
      </w:r>
    </w:p>
    <w:p w:rsidR="001B61BF" w:rsidRDefault="00CD7DF1">
      <w:pPr>
        <w:numPr>
          <w:ilvl w:val="0"/>
          <w:numId w:val="9"/>
        </w:numPr>
        <w:spacing w:line="360" w:lineRule="auto"/>
        <w:jc w:val="both"/>
        <w:rPr>
          <w:bCs/>
          <w:color w:val="000000"/>
          <w:sz w:val="28"/>
          <w:szCs w:val="28"/>
          <w:lang w:val="en-US"/>
        </w:rPr>
      </w:pPr>
      <w:r>
        <w:rPr>
          <w:rFonts w:cs="Arial"/>
          <w:bCs/>
          <w:color w:val="000000"/>
          <w:sz w:val="28"/>
          <w:szCs w:val="28"/>
          <w:lang w:val="en-US"/>
        </w:rPr>
        <w:t>Mg</w:t>
      </w:r>
      <w:r>
        <w:rPr>
          <w:rFonts w:cs="Arial"/>
          <w:bCs/>
          <w:color w:val="000000"/>
          <w:sz w:val="28"/>
          <w:szCs w:val="28"/>
        </w:rPr>
        <w:t xml:space="preserve"> + </w:t>
      </w:r>
      <w:r>
        <w:rPr>
          <w:rFonts w:cs="Arial"/>
          <w:bCs/>
          <w:color w:val="000000"/>
          <w:sz w:val="28"/>
          <w:szCs w:val="28"/>
          <w:lang w:val="en-US"/>
        </w:rPr>
        <w:t>CO</w:t>
      </w:r>
      <w:r>
        <w:rPr>
          <w:rFonts w:cs="Arial"/>
          <w:bCs/>
          <w:color w:val="000000"/>
          <w:sz w:val="28"/>
          <w:szCs w:val="28"/>
          <w:vertAlign w:val="subscript"/>
        </w:rPr>
        <w:t>2</w:t>
      </w:r>
      <w:r>
        <w:rPr>
          <w:rFonts w:cs="Arial"/>
          <w:bCs/>
          <w:color w:val="000000"/>
          <w:sz w:val="28"/>
          <w:szCs w:val="28"/>
        </w:rPr>
        <w:t xml:space="preserve"> </w:t>
      </w:r>
      <w:r>
        <w:rPr>
          <w:rFonts w:ascii="Arial" w:hAnsi="Arial" w:cs="Arial"/>
          <w:bCs/>
          <w:color w:val="000000"/>
          <w:sz w:val="28"/>
          <w:szCs w:val="28"/>
          <w:lang w:val="en-US"/>
        </w:rPr>
        <w:t xml:space="preserve">→ ... </w:t>
      </w:r>
      <w:r>
        <w:rPr>
          <w:bCs/>
          <w:color w:val="000000"/>
          <w:sz w:val="28"/>
          <w:szCs w:val="28"/>
          <w:lang w:val="en-US"/>
        </w:rPr>
        <w:t>(MgO + C)</w:t>
      </w:r>
      <w:r>
        <w:rPr>
          <w:bCs/>
          <w:color w:val="000000"/>
          <w:sz w:val="28"/>
          <w:szCs w:val="28"/>
        </w:rPr>
        <w:t>;</w:t>
      </w:r>
    </w:p>
    <w:p w:rsidR="001B61BF" w:rsidRDefault="00CD7DF1">
      <w:pPr>
        <w:numPr>
          <w:ilvl w:val="0"/>
          <w:numId w:val="9"/>
        </w:numPr>
        <w:spacing w:line="360" w:lineRule="auto"/>
        <w:jc w:val="both"/>
        <w:rPr>
          <w:rFonts w:cs="Arial"/>
          <w:sz w:val="28"/>
          <w:szCs w:val="28"/>
        </w:rPr>
      </w:pPr>
      <w:r>
        <w:rPr>
          <w:rFonts w:cs="Arial"/>
          <w:bCs/>
          <w:color w:val="000000"/>
          <w:sz w:val="28"/>
          <w:szCs w:val="28"/>
          <w:lang w:val="en-US"/>
        </w:rPr>
        <w:t>HF + SiO</w:t>
      </w:r>
      <w:r>
        <w:rPr>
          <w:rFonts w:cs="Arial"/>
          <w:bCs/>
          <w:color w:val="000000"/>
          <w:sz w:val="28"/>
          <w:szCs w:val="28"/>
          <w:vertAlign w:val="subscript"/>
          <w:lang w:val="en-US"/>
        </w:rPr>
        <w:t>2</w:t>
      </w:r>
      <w:r>
        <w:rPr>
          <w:rFonts w:cs="Arial"/>
          <w:bCs/>
          <w:color w:val="000000"/>
          <w:sz w:val="28"/>
          <w:szCs w:val="28"/>
          <w:lang w:val="en-US"/>
        </w:rPr>
        <w:t xml:space="preserve"> </w:t>
      </w:r>
      <w:r>
        <w:rPr>
          <w:rFonts w:ascii="Arial" w:hAnsi="Arial" w:cs="Arial"/>
          <w:bCs/>
          <w:color w:val="000000"/>
          <w:sz w:val="28"/>
          <w:szCs w:val="28"/>
          <w:lang w:val="en-US"/>
        </w:rPr>
        <w:t xml:space="preserve">→ ... </w:t>
      </w:r>
      <w:r>
        <w:rPr>
          <w:bCs/>
          <w:color w:val="000000"/>
          <w:sz w:val="28"/>
          <w:szCs w:val="28"/>
          <w:lang w:val="en-US"/>
        </w:rPr>
        <w:t>(SiF</w:t>
      </w:r>
      <w:r>
        <w:rPr>
          <w:bCs/>
          <w:color w:val="000000"/>
          <w:sz w:val="28"/>
          <w:szCs w:val="28"/>
          <w:vertAlign w:val="subscript"/>
          <w:lang w:val="en-US"/>
        </w:rPr>
        <w:t>4</w:t>
      </w:r>
      <w:r>
        <w:rPr>
          <w:bCs/>
          <w:color w:val="000000"/>
          <w:sz w:val="28"/>
          <w:szCs w:val="28"/>
          <w:lang w:val="en-US"/>
        </w:rPr>
        <w:t xml:space="preserve"> + H</w:t>
      </w:r>
      <w:r>
        <w:rPr>
          <w:bCs/>
          <w:color w:val="000000"/>
          <w:sz w:val="28"/>
          <w:szCs w:val="28"/>
          <w:vertAlign w:val="subscript"/>
          <w:lang w:val="en-US"/>
        </w:rPr>
        <w:t>2</w:t>
      </w:r>
      <w:r>
        <w:rPr>
          <w:bCs/>
          <w:color w:val="000000"/>
          <w:sz w:val="28"/>
          <w:szCs w:val="28"/>
          <w:lang w:val="en-US"/>
        </w:rPr>
        <w:t>O)</w:t>
      </w:r>
      <w:r>
        <w:rPr>
          <w:bCs/>
          <w:color w:val="000000"/>
          <w:sz w:val="28"/>
          <w:szCs w:val="28"/>
        </w:rPr>
        <w:t>;</w:t>
      </w:r>
    </w:p>
    <w:p w:rsidR="001B61BF" w:rsidRDefault="00CD7DF1">
      <w:pPr>
        <w:numPr>
          <w:ilvl w:val="0"/>
          <w:numId w:val="9"/>
        </w:numPr>
        <w:spacing w:line="360" w:lineRule="auto"/>
        <w:jc w:val="both"/>
        <w:rPr>
          <w:rFonts w:cs="Arial"/>
          <w:sz w:val="28"/>
          <w:szCs w:val="28"/>
        </w:rPr>
      </w:pPr>
      <w:r>
        <w:rPr>
          <w:rFonts w:cs="Arial"/>
          <w:bCs/>
          <w:color w:val="000000"/>
          <w:sz w:val="28"/>
          <w:szCs w:val="28"/>
          <w:lang w:val="en-US"/>
        </w:rPr>
        <w:t>C + SiO</w:t>
      </w:r>
      <w:r>
        <w:rPr>
          <w:rFonts w:cs="Arial"/>
          <w:bCs/>
          <w:color w:val="000000"/>
          <w:sz w:val="28"/>
          <w:szCs w:val="28"/>
          <w:vertAlign w:val="subscript"/>
          <w:lang w:val="en-US"/>
        </w:rPr>
        <w:t>2</w:t>
      </w:r>
      <w:r>
        <w:rPr>
          <w:rFonts w:cs="Arial"/>
          <w:bCs/>
          <w:color w:val="000000"/>
          <w:sz w:val="28"/>
          <w:szCs w:val="28"/>
        </w:rPr>
        <w:t xml:space="preserve"> </w:t>
      </w:r>
      <w:r>
        <w:rPr>
          <w:rFonts w:ascii="Arial" w:hAnsi="Arial" w:cs="Arial"/>
          <w:bCs/>
          <w:color w:val="000000"/>
          <w:sz w:val="28"/>
          <w:szCs w:val="28"/>
          <w:lang w:val="en-US"/>
        </w:rPr>
        <w:t>→</w:t>
      </w:r>
      <w:r>
        <w:rPr>
          <w:rFonts w:cs="Arial"/>
          <w:bCs/>
          <w:color w:val="000000"/>
          <w:sz w:val="28"/>
          <w:szCs w:val="28"/>
        </w:rPr>
        <w:t xml:space="preserve">  </w:t>
      </w:r>
      <w:r>
        <w:rPr>
          <w:rFonts w:cs="Arial"/>
          <w:bCs/>
          <w:color w:val="000000"/>
          <w:sz w:val="28"/>
          <w:szCs w:val="28"/>
          <w:lang w:val="en-US"/>
        </w:rPr>
        <w:t>... (SiC + CO)</w:t>
      </w:r>
      <w:r>
        <w:rPr>
          <w:rFonts w:cs="Arial"/>
          <w:bCs/>
          <w:color w:val="000000"/>
          <w:sz w:val="28"/>
          <w:szCs w:val="28"/>
        </w:rPr>
        <w:t>;</w:t>
      </w:r>
    </w:p>
    <w:p w:rsidR="001B61BF" w:rsidRDefault="00CD7DF1">
      <w:pPr>
        <w:numPr>
          <w:ilvl w:val="0"/>
          <w:numId w:val="9"/>
        </w:numPr>
        <w:spacing w:line="360" w:lineRule="auto"/>
        <w:jc w:val="both"/>
        <w:rPr>
          <w:rFonts w:cs="Arial"/>
          <w:sz w:val="28"/>
          <w:szCs w:val="28"/>
        </w:rPr>
      </w:pPr>
      <w:r>
        <w:rPr>
          <w:rFonts w:cs="Arial"/>
          <w:bCs/>
          <w:color w:val="000000"/>
          <w:sz w:val="28"/>
          <w:szCs w:val="28"/>
          <w:lang w:val="en-US"/>
        </w:rPr>
        <w:t>Ca + SiO</w:t>
      </w:r>
      <w:r>
        <w:rPr>
          <w:rFonts w:cs="Arial"/>
          <w:bCs/>
          <w:color w:val="000000"/>
          <w:sz w:val="28"/>
          <w:szCs w:val="28"/>
          <w:vertAlign w:val="subscript"/>
          <w:lang w:val="en-US"/>
        </w:rPr>
        <w:t>2</w:t>
      </w:r>
      <w:r>
        <w:rPr>
          <w:rFonts w:cs="Arial"/>
          <w:bCs/>
          <w:color w:val="000000"/>
          <w:sz w:val="28"/>
          <w:szCs w:val="28"/>
        </w:rPr>
        <w:t xml:space="preserve"> </w:t>
      </w:r>
      <w:r>
        <w:rPr>
          <w:rFonts w:ascii="Arial" w:hAnsi="Arial" w:cs="Arial"/>
          <w:bCs/>
          <w:color w:val="000000"/>
          <w:sz w:val="28"/>
          <w:szCs w:val="28"/>
          <w:lang w:val="en-US"/>
        </w:rPr>
        <w:t>→</w:t>
      </w:r>
      <w:r>
        <w:rPr>
          <w:rFonts w:cs="Arial"/>
          <w:bCs/>
          <w:color w:val="000000"/>
          <w:sz w:val="28"/>
          <w:szCs w:val="28"/>
          <w:lang w:val="en-US"/>
        </w:rPr>
        <w:t xml:space="preserve"> ... (Ca</w:t>
      </w:r>
      <w:r>
        <w:rPr>
          <w:rFonts w:cs="Arial"/>
          <w:bCs/>
          <w:color w:val="000000"/>
          <w:sz w:val="28"/>
          <w:szCs w:val="28"/>
          <w:vertAlign w:val="subscript"/>
          <w:lang w:val="en-US"/>
        </w:rPr>
        <w:t>2</w:t>
      </w:r>
      <w:r>
        <w:rPr>
          <w:rFonts w:cs="Arial"/>
          <w:bCs/>
          <w:color w:val="000000"/>
          <w:sz w:val="28"/>
          <w:szCs w:val="28"/>
          <w:lang w:val="en-US"/>
        </w:rPr>
        <w:t>Si + CaO)</w:t>
      </w:r>
      <w:r>
        <w:rPr>
          <w:rFonts w:cs="Arial"/>
          <w:bCs/>
          <w:color w:val="000000"/>
          <w:sz w:val="28"/>
          <w:szCs w:val="28"/>
        </w:rPr>
        <w:t>;</w:t>
      </w:r>
    </w:p>
    <w:p w:rsidR="001B61BF" w:rsidRDefault="00CD7DF1">
      <w:pPr>
        <w:numPr>
          <w:ilvl w:val="0"/>
          <w:numId w:val="9"/>
        </w:numPr>
        <w:spacing w:line="360" w:lineRule="auto"/>
        <w:jc w:val="both"/>
        <w:rPr>
          <w:rFonts w:cs="Arial"/>
          <w:sz w:val="28"/>
          <w:szCs w:val="28"/>
        </w:rPr>
      </w:pPr>
      <w:r>
        <w:rPr>
          <w:rFonts w:cs="Arial"/>
          <w:bCs/>
          <w:color w:val="000000"/>
          <w:sz w:val="28"/>
          <w:szCs w:val="28"/>
          <w:lang w:val="en-US"/>
        </w:rPr>
        <w:t>Na</w:t>
      </w:r>
      <w:r>
        <w:rPr>
          <w:rFonts w:cs="Arial"/>
          <w:bCs/>
          <w:color w:val="000000"/>
          <w:sz w:val="28"/>
          <w:szCs w:val="28"/>
          <w:vertAlign w:val="subscript"/>
          <w:lang w:val="en-US"/>
        </w:rPr>
        <w:t>2</w:t>
      </w:r>
      <w:r>
        <w:rPr>
          <w:rFonts w:cs="Arial"/>
          <w:bCs/>
          <w:color w:val="000000"/>
          <w:sz w:val="28"/>
          <w:szCs w:val="28"/>
          <w:lang w:val="en-US"/>
        </w:rPr>
        <w:t>CO</w:t>
      </w:r>
      <w:r>
        <w:rPr>
          <w:rFonts w:cs="Arial"/>
          <w:bCs/>
          <w:color w:val="000000"/>
          <w:sz w:val="28"/>
          <w:szCs w:val="28"/>
          <w:vertAlign w:val="subscript"/>
          <w:lang w:val="en-US"/>
        </w:rPr>
        <w:t>3</w:t>
      </w:r>
      <w:r>
        <w:rPr>
          <w:rFonts w:cs="Arial"/>
          <w:bCs/>
          <w:color w:val="000000"/>
          <w:sz w:val="28"/>
          <w:szCs w:val="28"/>
          <w:lang w:val="en-US"/>
        </w:rPr>
        <w:t xml:space="preserve"> + SiO</w:t>
      </w:r>
      <w:r>
        <w:rPr>
          <w:rFonts w:cs="Arial"/>
          <w:bCs/>
          <w:color w:val="000000"/>
          <w:sz w:val="28"/>
          <w:szCs w:val="28"/>
          <w:vertAlign w:val="subscript"/>
          <w:lang w:val="en-US"/>
        </w:rPr>
        <w:t>2</w:t>
      </w:r>
      <w:r>
        <w:rPr>
          <w:rFonts w:cs="Arial"/>
          <w:bCs/>
          <w:color w:val="000000"/>
          <w:sz w:val="28"/>
          <w:szCs w:val="28"/>
          <w:lang w:val="en-US"/>
        </w:rPr>
        <w:t xml:space="preserve"> </w:t>
      </w:r>
      <w:r>
        <w:rPr>
          <w:rFonts w:ascii="Arial" w:hAnsi="Arial" w:cs="Arial"/>
          <w:bCs/>
          <w:color w:val="000000"/>
          <w:sz w:val="28"/>
          <w:szCs w:val="28"/>
          <w:lang w:val="en-US"/>
        </w:rPr>
        <w:t>→</w:t>
      </w:r>
      <w:r>
        <w:rPr>
          <w:rFonts w:ascii="Arial" w:hAnsi="Arial" w:cs="Arial"/>
          <w:bCs/>
          <w:color w:val="000000"/>
          <w:sz w:val="28"/>
          <w:szCs w:val="28"/>
        </w:rPr>
        <w:t xml:space="preserve"> </w:t>
      </w:r>
      <w:r>
        <w:rPr>
          <w:rFonts w:cs="Arial"/>
          <w:bCs/>
          <w:color w:val="000000"/>
          <w:sz w:val="28"/>
          <w:szCs w:val="28"/>
          <w:lang w:val="en-US"/>
        </w:rPr>
        <w:t>... (Na</w:t>
      </w:r>
      <w:r>
        <w:rPr>
          <w:rFonts w:cs="Arial"/>
          <w:bCs/>
          <w:color w:val="000000"/>
          <w:sz w:val="28"/>
          <w:szCs w:val="28"/>
          <w:vertAlign w:val="subscript"/>
          <w:lang w:val="en-US"/>
        </w:rPr>
        <w:t>2</w:t>
      </w:r>
      <w:r>
        <w:rPr>
          <w:rFonts w:cs="Arial"/>
          <w:bCs/>
          <w:color w:val="000000"/>
          <w:sz w:val="28"/>
          <w:szCs w:val="28"/>
          <w:lang w:val="en-US"/>
        </w:rPr>
        <w:t>SiO</w:t>
      </w:r>
      <w:r>
        <w:rPr>
          <w:rFonts w:cs="Arial"/>
          <w:bCs/>
          <w:color w:val="000000"/>
          <w:sz w:val="28"/>
          <w:szCs w:val="28"/>
          <w:vertAlign w:val="subscript"/>
          <w:lang w:val="en-US"/>
        </w:rPr>
        <w:t>3</w:t>
      </w:r>
      <w:r>
        <w:rPr>
          <w:rFonts w:cs="Arial"/>
          <w:bCs/>
          <w:color w:val="000000"/>
          <w:sz w:val="28"/>
          <w:szCs w:val="28"/>
          <w:lang w:val="en-US"/>
        </w:rPr>
        <w:t xml:space="preserve"> + CO</w:t>
      </w:r>
      <w:r>
        <w:rPr>
          <w:rFonts w:cs="Arial"/>
          <w:bCs/>
          <w:color w:val="000000"/>
          <w:sz w:val="28"/>
          <w:szCs w:val="28"/>
          <w:vertAlign w:val="subscript"/>
          <w:lang w:val="en-US"/>
        </w:rPr>
        <w:t>2</w:t>
      </w:r>
      <w:r>
        <w:rPr>
          <w:rFonts w:cs="Arial"/>
          <w:bCs/>
          <w:color w:val="000000"/>
          <w:sz w:val="28"/>
          <w:szCs w:val="28"/>
          <w:lang w:val="en-US"/>
        </w:rPr>
        <w:t>).</w:t>
      </w:r>
      <w:r>
        <w:rPr>
          <w:rFonts w:cs="Arial"/>
          <w:bCs/>
          <w:color w:val="000000"/>
          <w:sz w:val="28"/>
          <w:szCs w:val="28"/>
        </w:rPr>
        <w:t xml:space="preserve">   </w:t>
      </w:r>
    </w:p>
    <w:p w:rsidR="001B61BF" w:rsidRDefault="00CD7DF1">
      <w:pPr>
        <w:spacing w:line="360" w:lineRule="auto"/>
        <w:jc w:val="both"/>
        <w:rPr>
          <w:rFonts w:cs="Arial"/>
          <w:bCs/>
          <w:color w:val="000000"/>
          <w:sz w:val="28"/>
          <w:szCs w:val="28"/>
        </w:rPr>
      </w:pPr>
      <w:r>
        <w:rPr>
          <w:rFonts w:cs="Arial"/>
          <w:bCs/>
          <w:color w:val="000000"/>
          <w:sz w:val="28"/>
          <w:szCs w:val="28"/>
        </w:rPr>
        <w:t>На домашнє завдання можна запропонувати:</w:t>
      </w:r>
    </w:p>
    <w:p w:rsidR="001B61BF" w:rsidRDefault="00CD7DF1">
      <w:pPr>
        <w:numPr>
          <w:ilvl w:val="0"/>
          <w:numId w:val="10"/>
        </w:numPr>
        <w:spacing w:line="360" w:lineRule="auto"/>
        <w:jc w:val="both"/>
        <w:rPr>
          <w:rFonts w:cs="Arial"/>
          <w:bCs/>
          <w:color w:val="000000"/>
          <w:sz w:val="28"/>
          <w:szCs w:val="28"/>
        </w:rPr>
      </w:pPr>
      <w:r>
        <w:rPr>
          <w:rFonts w:cs="Arial"/>
          <w:bCs/>
          <w:color w:val="000000"/>
          <w:sz w:val="28"/>
          <w:szCs w:val="28"/>
        </w:rPr>
        <w:t>Придумати асоціації до оксидів Карбону і силіцію.</w:t>
      </w:r>
    </w:p>
    <w:p w:rsidR="001B61BF" w:rsidRDefault="00CD7DF1">
      <w:pPr>
        <w:numPr>
          <w:ilvl w:val="0"/>
          <w:numId w:val="10"/>
        </w:numPr>
        <w:spacing w:line="360" w:lineRule="auto"/>
        <w:jc w:val="both"/>
        <w:rPr>
          <w:rFonts w:cs="Arial"/>
          <w:sz w:val="28"/>
          <w:szCs w:val="28"/>
        </w:rPr>
      </w:pPr>
      <w:r>
        <w:rPr>
          <w:rFonts w:cs="Arial"/>
          <w:bCs/>
          <w:color w:val="000000"/>
          <w:sz w:val="28"/>
          <w:szCs w:val="28"/>
        </w:rPr>
        <w:t>Вуглекислий газ був відкритий у 1620р. голандським алхіміком Я. – Б. ван Гельмінтом, який назвав його „лісовим духом.</w:t>
      </w:r>
    </w:p>
    <w:p w:rsidR="001B61BF" w:rsidRDefault="00CD7DF1">
      <w:pPr>
        <w:spacing w:line="360" w:lineRule="auto"/>
        <w:jc w:val="both"/>
        <w:rPr>
          <w:rFonts w:cs="Arial"/>
          <w:sz w:val="28"/>
          <w:szCs w:val="28"/>
        </w:rPr>
      </w:pPr>
      <w:r>
        <w:rPr>
          <w:rFonts w:cs="Arial"/>
          <w:sz w:val="28"/>
          <w:szCs w:val="28"/>
        </w:rPr>
        <w:t xml:space="preserve">(Вуглекислий газ утворюється під час спалювання деревного вугілля) </w:t>
      </w:r>
    </w:p>
    <w:p w:rsidR="001B61BF" w:rsidRDefault="00CD7DF1">
      <w:pPr>
        <w:spacing w:line="360" w:lineRule="auto"/>
        <w:jc w:val="both"/>
        <w:rPr>
          <w:rFonts w:cs="Arial"/>
          <w:sz w:val="28"/>
          <w:szCs w:val="28"/>
        </w:rPr>
      </w:pPr>
      <w:r>
        <w:rPr>
          <w:rFonts w:cs="Arial"/>
          <w:sz w:val="28"/>
          <w:szCs w:val="28"/>
        </w:rPr>
        <w:t xml:space="preserve">       Також підготувати повідомлення на одну із тем „Найбільш екологічно шкідливі підприємства України”, „Джерела надходження СО і СО</w:t>
      </w:r>
      <w:r>
        <w:rPr>
          <w:rFonts w:cs="Arial"/>
          <w:sz w:val="28"/>
          <w:szCs w:val="28"/>
          <w:vertAlign w:val="subscript"/>
        </w:rPr>
        <w:t>2</w:t>
      </w:r>
      <w:r>
        <w:rPr>
          <w:rFonts w:cs="Arial"/>
          <w:sz w:val="28"/>
          <w:szCs w:val="28"/>
        </w:rPr>
        <w:t xml:space="preserve"> в тмосферу”, „Перша діпомога при отруєнні чадним газом”.</w:t>
      </w:r>
    </w:p>
    <w:p w:rsidR="001B61BF" w:rsidRDefault="00CD7DF1">
      <w:pPr>
        <w:spacing w:line="360" w:lineRule="auto"/>
        <w:jc w:val="both"/>
        <w:rPr>
          <w:rFonts w:cs="Arial"/>
          <w:sz w:val="28"/>
          <w:szCs w:val="28"/>
        </w:rPr>
      </w:pPr>
      <w:r>
        <w:rPr>
          <w:rFonts w:cs="Arial"/>
          <w:sz w:val="28"/>
          <w:szCs w:val="28"/>
        </w:rPr>
        <w:t xml:space="preserve">       При вивченні теми „Карбонатна і силікатна кислоти, їх солі”студенти однієї навчальної групи одержують завдання виконати цікавийдослід „Підводний сад”</w:t>
      </w:r>
    </w:p>
    <w:p w:rsidR="001B61BF" w:rsidRDefault="00CD7DF1">
      <w:pPr>
        <w:spacing w:line="360" w:lineRule="auto"/>
        <w:jc w:val="both"/>
        <w:rPr>
          <w:rFonts w:cs="Arial"/>
          <w:sz w:val="28"/>
          <w:szCs w:val="28"/>
        </w:rPr>
      </w:pPr>
      <w:r>
        <w:rPr>
          <w:rFonts w:cs="Arial"/>
          <w:sz w:val="28"/>
          <w:szCs w:val="28"/>
        </w:rPr>
        <w:t xml:space="preserve">      До розбавленого розчину силікатного клею добавити декілька кристаликів солей. Дослідити швидкість утворення „хімічних водоростей” різними солями і записати спостереження у таблицю:</w:t>
      </w:r>
    </w:p>
    <w:p w:rsidR="001B61BF" w:rsidRDefault="00CD7DF1">
      <w:pPr>
        <w:spacing w:line="360" w:lineRule="auto"/>
        <w:jc w:val="both"/>
        <w:rPr>
          <w:rFonts w:cs="Arial"/>
          <w:sz w:val="28"/>
          <w:szCs w:val="28"/>
        </w:rPr>
      </w:pPr>
      <w:r>
        <w:rPr>
          <w:rFonts w:cs="Arial"/>
          <w:bCs/>
          <w:color w:val="000000"/>
          <w:sz w:val="28"/>
          <w:szCs w:val="28"/>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3960"/>
        <w:gridCol w:w="3960"/>
      </w:tblGrid>
      <w:tr w:rsidR="001B61BF">
        <w:trPr>
          <w:trHeight w:val="440"/>
        </w:trPr>
        <w:tc>
          <w:tcPr>
            <w:tcW w:w="1800" w:type="dxa"/>
          </w:tcPr>
          <w:p w:rsidR="001B61BF" w:rsidRDefault="00CD7DF1">
            <w:pPr>
              <w:spacing w:line="360" w:lineRule="auto"/>
              <w:jc w:val="both"/>
              <w:rPr>
                <w:rFonts w:cs="Arial"/>
                <w:bCs/>
                <w:color w:val="000000"/>
                <w:sz w:val="28"/>
                <w:szCs w:val="28"/>
              </w:rPr>
            </w:pPr>
            <w:r>
              <w:rPr>
                <w:rFonts w:cs="Arial"/>
                <w:bCs/>
                <w:color w:val="000000"/>
                <w:sz w:val="28"/>
                <w:szCs w:val="28"/>
              </w:rPr>
              <w:t xml:space="preserve">  Речовина </w:t>
            </w:r>
            <w:r>
              <w:rPr>
                <w:rFonts w:cs="Arial"/>
                <w:sz w:val="28"/>
                <w:szCs w:val="28"/>
              </w:rPr>
              <w:t xml:space="preserve">          </w:t>
            </w:r>
          </w:p>
        </w:tc>
        <w:tc>
          <w:tcPr>
            <w:tcW w:w="3960" w:type="dxa"/>
          </w:tcPr>
          <w:p w:rsidR="001B61BF" w:rsidRDefault="00CD7DF1">
            <w:pPr>
              <w:spacing w:line="360" w:lineRule="auto"/>
              <w:jc w:val="center"/>
              <w:rPr>
                <w:rFonts w:cs="Arial"/>
                <w:bCs/>
                <w:color w:val="000000"/>
                <w:sz w:val="28"/>
                <w:szCs w:val="28"/>
              </w:rPr>
            </w:pPr>
            <w:r>
              <w:rPr>
                <w:rFonts w:cs="Arial"/>
                <w:bCs/>
                <w:color w:val="000000"/>
                <w:sz w:val="28"/>
                <w:szCs w:val="28"/>
              </w:rPr>
              <w:t>Колір „хімічних водоростей”</w:t>
            </w:r>
          </w:p>
        </w:tc>
        <w:tc>
          <w:tcPr>
            <w:tcW w:w="3960" w:type="dxa"/>
          </w:tcPr>
          <w:p w:rsidR="001B61BF" w:rsidRDefault="00CD7DF1">
            <w:pPr>
              <w:spacing w:line="360" w:lineRule="auto"/>
              <w:jc w:val="both"/>
              <w:rPr>
                <w:rFonts w:cs="Arial"/>
                <w:bCs/>
                <w:color w:val="000000"/>
                <w:sz w:val="28"/>
                <w:szCs w:val="28"/>
              </w:rPr>
            </w:pPr>
            <w:r>
              <w:rPr>
                <w:rFonts w:cs="Arial"/>
                <w:bCs/>
                <w:color w:val="000000"/>
                <w:sz w:val="28"/>
                <w:szCs w:val="28"/>
              </w:rPr>
              <w:t>Швидкість утворення „хімічних водоростей”</w:t>
            </w:r>
          </w:p>
        </w:tc>
      </w:tr>
      <w:tr w:rsidR="001B61BF">
        <w:trPr>
          <w:trHeight w:val="360"/>
        </w:trPr>
        <w:tc>
          <w:tcPr>
            <w:tcW w:w="1800" w:type="dxa"/>
          </w:tcPr>
          <w:p w:rsidR="001B61BF" w:rsidRDefault="00CD7DF1">
            <w:pPr>
              <w:spacing w:line="360" w:lineRule="auto"/>
              <w:jc w:val="both"/>
              <w:rPr>
                <w:rFonts w:cs="Arial"/>
                <w:bCs/>
                <w:color w:val="000000"/>
                <w:sz w:val="28"/>
                <w:szCs w:val="28"/>
                <w:lang w:val="en-US"/>
              </w:rPr>
            </w:pPr>
            <w:r>
              <w:rPr>
                <w:rFonts w:cs="Arial"/>
                <w:bCs/>
                <w:color w:val="000000"/>
                <w:sz w:val="28"/>
                <w:szCs w:val="28"/>
                <w:lang w:val="en-US"/>
              </w:rPr>
              <w:t>Al</w:t>
            </w:r>
            <w:r>
              <w:rPr>
                <w:rFonts w:cs="Arial"/>
                <w:bCs/>
                <w:color w:val="000000"/>
                <w:sz w:val="28"/>
                <w:szCs w:val="28"/>
                <w:vertAlign w:val="subscript"/>
                <w:lang w:val="en-US"/>
              </w:rPr>
              <w:t>2</w:t>
            </w:r>
            <w:r>
              <w:rPr>
                <w:rFonts w:cs="Arial"/>
                <w:bCs/>
                <w:color w:val="000000"/>
                <w:sz w:val="28"/>
                <w:szCs w:val="28"/>
                <w:lang w:val="en-US"/>
              </w:rPr>
              <w:t>(SO</w:t>
            </w:r>
            <w:r>
              <w:rPr>
                <w:rFonts w:cs="Arial"/>
                <w:bCs/>
                <w:color w:val="000000"/>
                <w:sz w:val="28"/>
                <w:szCs w:val="28"/>
                <w:vertAlign w:val="subscript"/>
                <w:lang w:val="en-US"/>
              </w:rPr>
              <w:t>4</w:t>
            </w:r>
            <w:r>
              <w:rPr>
                <w:rFonts w:cs="Arial"/>
                <w:bCs/>
                <w:color w:val="000000"/>
                <w:sz w:val="28"/>
                <w:szCs w:val="28"/>
                <w:lang w:val="en-US"/>
              </w:rPr>
              <w:t>)</w:t>
            </w:r>
            <w:r>
              <w:rPr>
                <w:rFonts w:cs="Arial"/>
                <w:bCs/>
                <w:color w:val="000000"/>
                <w:sz w:val="28"/>
                <w:szCs w:val="28"/>
                <w:vertAlign w:val="subscript"/>
                <w:lang w:val="en-US"/>
              </w:rPr>
              <w:t>3</w:t>
            </w:r>
          </w:p>
        </w:tc>
        <w:tc>
          <w:tcPr>
            <w:tcW w:w="3960" w:type="dxa"/>
          </w:tcPr>
          <w:p w:rsidR="001B61BF" w:rsidRDefault="001B61BF">
            <w:pPr>
              <w:spacing w:line="360" w:lineRule="auto"/>
              <w:jc w:val="both"/>
              <w:rPr>
                <w:rFonts w:cs="Arial"/>
                <w:bCs/>
                <w:color w:val="000000"/>
                <w:sz w:val="28"/>
                <w:szCs w:val="28"/>
              </w:rPr>
            </w:pPr>
          </w:p>
        </w:tc>
        <w:tc>
          <w:tcPr>
            <w:tcW w:w="3960" w:type="dxa"/>
          </w:tcPr>
          <w:p w:rsidR="001B61BF" w:rsidRDefault="001B61BF">
            <w:pPr>
              <w:spacing w:line="360" w:lineRule="auto"/>
              <w:jc w:val="both"/>
              <w:rPr>
                <w:rFonts w:cs="Arial"/>
                <w:bCs/>
                <w:color w:val="000000"/>
                <w:sz w:val="28"/>
                <w:szCs w:val="28"/>
              </w:rPr>
            </w:pPr>
          </w:p>
        </w:tc>
      </w:tr>
      <w:tr w:rsidR="001B61BF">
        <w:trPr>
          <w:trHeight w:val="360"/>
        </w:trPr>
        <w:tc>
          <w:tcPr>
            <w:tcW w:w="1800" w:type="dxa"/>
          </w:tcPr>
          <w:p w:rsidR="001B61BF" w:rsidRDefault="00CD7DF1">
            <w:pPr>
              <w:spacing w:line="360" w:lineRule="auto"/>
              <w:jc w:val="both"/>
              <w:rPr>
                <w:rFonts w:cs="Arial"/>
                <w:bCs/>
                <w:color w:val="000000"/>
                <w:sz w:val="28"/>
                <w:szCs w:val="28"/>
                <w:lang w:val="en-US"/>
              </w:rPr>
            </w:pPr>
            <w:r>
              <w:rPr>
                <w:rFonts w:cs="Arial"/>
                <w:bCs/>
                <w:color w:val="000000"/>
                <w:sz w:val="28"/>
                <w:szCs w:val="28"/>
                <w:lang w:val="en-US"/>
              </w:rPr>
              <w:t>FeCl</w:t>
            </w:r>
            <w:r>
              <w:rPr>
                <w:rFonts w:cs="Arial"/>
                <w:bCs/>
                <w:color w:val="000000"/>
                <w:sz w:val="28"/>
                <w:szCs w:val="28"/>
                <w:vertAlign w:val="subscript"/>
                <w:lang w:val="en-US"/>
              </w:rPr>
              <w:t>3</w:t>
            </w:r>
          </w:p>
        </w:tc>
        <w:tc>
          <w:tcPr>
            <w:tcW w:w="3960" w:type="dxa"/>
          </w:tcPr>
          <w:p w:rsidR="001B61BF" w:rsidRDefault="001B61BF">
            <w:pPr>
              <w:spacing w:line="360" w:lineRule="auto"/>
              <w:jc w:val="both"/>
              <w:rPr>
                <w:rFonts w:cs="Arial"/>
                <w:bCs/>
                <w:color w:val="000000"/>
                <w:sz w:val="28"/>
                <w:szCs w:val="28"/>
              </w:rPr>
            </w:pPr>
          </w:p>
        </w:tc>
        <w:tc>
          <w:tcPr>
            <w:tcW w:w="3960" w:type="dxa"/>
          </w:tcPr>
          <w:p w:rsidR="001B61BF" w:rsidRDefault="001B61BF">
            <w:pPr>
              <w:spacing w:line="360" w:lineRule="auto"/>
              <w:jc w:val="both"/>
              <w:rPr>
                <w:rFonts w:cs="Arial"/>
                <w:bCs/>
                <w:color w:val="000000"/>
                <w:sz w:val="28"/>
                <w:szCs w:val="28"/>
              </w:rPr>
            </w:pPr>
          </w:p>
        </w:tc>
      </w:tr>
      <w:tr w:rsidR="001B61BF">
        <w:trPr>
          <w:trHeight w:val="360"/>
        </w:trPr>
        <w:tc>
          <w:tcPr>
            <w:tcW w:w="1800" w:type="dxa"/>
          </w:tcPr>
          <w:p w:rsidR="001B61BF" w:rsidRDefault="00CD7DF1">
            <w:pPr>
              <w:spacing w:line="360" w:lineRule="auto"/>
              <w:jc w:val="both"/>
              <w:rPr>
                <w:rFonts w:cs="Arial"/>
                <w:bCs/>
                <w:color w:val="000000"/>
                <w:sz w:val="28"/>
                <w:szCs w:val="28"/>
                <w:lang w:val="en-US"/>
              </w:rPr>
            </w:pPr>
            <w:r>
              <w:rPr>
                <w:rFonts w:cs="Arial"/>
                <w:bCs/>
                <w:color w:val="000000"/>
                <w:sz w:val="28"/>
                <w:szCs w:val="28"/>
                <w:lang w:val="en-US"/>
              </w:rPr>
              <w:t>NaCl</w:t>
            </w:r>
          </w:p>
        </w:tc>
        <w:tc>
          <w:tcPr>
            <w:tcW w:w="3960" w:type="dxa"/>
          </w:tcPr>
          <w:p w:rsidR="001B61BF" w:rsidRDefault="001B61BF">
            <w:pPr>
              <w:spacing w:line="360" w:lineRule="auto"/>
              <w:jc w:val="both"/>
              <w:rPr>
                <w:rFonts w:cs="Arial"/>
                <w:bCs/>
                <w:color w:val="000000"/>
                <w:sz w:val="28"/>
                <w:szCs w:val="28"/>
              </w:rPr>
            </w:pPr>
          </w:p>
        </w:tc>
        <w:tc>
          <w:tcPr>
            <w:tcW w:w="3960" w:type="dxa"/>
          </w:tcPr>
          <w:p w:rsidR="001B61BF" w:rsidRDefault="001B61BF">
            <w:pPr>
              <w:spacing w:line="360" w:lineRule="auto"/>
              <w:jc w:val="both"/>
              <w:rPr>
                <w:rFonts w:cs="Arial"/>
                <w:bCs/>
                <w:color w:val="000000"/>
                <w:sz w:val="28"/>
                <w:szCs w:val="28"/>
              </w:rPr>
            </w:pPr>
          </w:p>
        </w:tc>
      </w:tr>
      <w:tr w:rsidR="001B61BF">
        <w:trPr>
          <w:trHeight w:val="360"/>
        </w:trPr>
        <w:tc>
          <w:tcPr>
            <w:tcW w:w="1800" w:type="dxa"/>
          </w:tcPr>
          <w:p w:rsidR="001B61BF" w:rsidRDefault="00CD7DF1">
            <w:pPr>
              <w:spacing w:line="360" w:lineRule="auto"/>
              <w:jc w:val="both"/>
              <w:rPr>
                <w:rFonts w:cs="Arial"/>
                <w:bCs/>
                <w:color w:val="000000"/>
                <w:sz w:val="28"/>
                <w:szCs w:val="28"/>
                <w:lang w:val="en-US"/>
              </w:rPr>
            </w:pPr>
            <w:r>
              <w:rPr>
                <w:rFonts w:cs="Arial"/>
                <w:bCs/>
                <w:color w:val="000000"/>
                <w:sz w:val="28"/>
                <w:szCs w:val="28"/>
                <w:lang w:val="en-US"/>
              </w:rPr>
              <w:t>CuCl</w:t>
            </w:r>
            <w:r>
              <w:rPr>
                <w:rFonts w:cs="Arial"/>
                <w:bCs/>
                <w:color w:val="000000"/>
                <w:sz w:val="28"/>
                <w:szCs w:val="28"/>
                <w:vertAlign w:val="subscript"/>
                <w:lang w:val="en-US"/>
              </w:rPr>
              <w:t>2</w:t>
            </w:r>
          </w:p>
        </w:tc>
        <w:tc>
          <w:tcPr>
            <w:tcW w:w="3960" w:type="dxa"/>
          </w:tcPr>
          <w:p w:rsidR="001B61BF" w:rsidRDefault="001B61BF">
            <w:pPr>
              <w:spacing w:line="360" w:lineRule="auto"/>
              <w:jc w:val="both"/>
              <w:rPr>
                <w:rFonts w:cs="Arial"/>
                <w:bCs/>
                <w:color w:val="000000"/>
                <w:sz w:val="28"/>
                <w:szCs w:val="28"/>
              </w:rPr>
            </w:pPr>
          </w:p>
        </w:tc>
        <w:tc>
          <w:tcPr>
            <w:tcW w:w="3960" w:type="dxa"/>
          </w:tcPr>
          <w:p w:rsidR="001B61BF" w:rsidRDefault="001B61BF">
            <w:pPr>
              <w:spacing w:line="360" w:lineRule="auto"/>
              <w:jc w:val="both"/>
              <w:rPr>
                <w:rFonts w:cs="Arial"/>
                <w:bCs/>
                <w:color w:val="000000"/>
                <w:sz w:val="28"/>
                <w:szCs w:val="28"/>
              </w:rPr>
            </w:pPr>
          </w:p>
        </w:tc>
      </w:tr>
      <w:tr w:rsidR="001B61BF">
        <w:trPr>
          <w:trHeight w:val="360"/>
        </w:trPr>
        <w:tc>
          <w:tcPr>
            <w:tcW w:w="1800" w:type="dxa"/>
          </w:tcPr>
          <w:p w:rsidR="001B61BF" w:rsidRDefault="00CD7DF1">
            <w:pPr>
              <w:spacing w:line="360" w:lineRule="auto"/>
              <w:jc w:val="both"/>
              <w:rPr>
                <w:rFonts w:cs="Arial"/>
                <w:bCs/>
                <w:color w:val="000000"/>
                <w:sz w:val="28"/>
                <w:szCs w:val="28"/>
                <w:lang w:val="en-US"/>
              </w:rPr>
            </w:pPr>
            <w:r>
              <w:rPr>
                <w:rFonts w:cs="Arial"/>
                <w:bCs/>
                <w:color w:val="000000"/>
                <w:sz w:val="28"/>
                <w:szCs w:val="28"/>
                <w:lang w:val="en-US"/>
              </w:rPr>
              <w:t>CoCl</w:t>
            </w:r>
            <w:r>
              <w:rPr>
                <w:rFonts w:cs="Arial"/>
                <w:bCs/>
                <w:color w:val="000000"/>
                <w:sz w:val="28"/>
                <w:szCs w:val="28"/>
                <w:vertAlign w:val="subscript"/>
                <w:lang w:val="en-US"/>
              </w:rPr>
              <w:t>2</w:t>
            </w:r>
          </w:p>
        </w:tc>
        <w:tc>
          <w:tcPr>
            <w:tcW w:w="3960" w:type="dxa"/>
          </w:tcPr>
          <w:p w:rsidR="001B61BF" w:rsidRDefault="001B61BF">
            <w:pPr>
              <w:spacing w:line="360" w:lineRule="auto"/>
              <w:jc w:val="both"/>
              <w:rPr>
                <w:rFonts w:cs="Arial"/>
                <w:bCs/>
                <w:color w:val="000000"/>
                <w:sz w:val="28"/>
                <w:szCs w:val="28"/>
              </w:rPr>
            </w:pPr>
          </w:p>
        </w:tc>
        <w:tc>
          <w:tcPr>
            <w:tcW w:w="3960" w:type="dxa"/>
          </w:tcPr>
          <w:p w:rsidR="001B61BF" w:rsidRDefault="001B61BF">
            <w:pPr>
              <w:spacing w:line="360" w:lineRule="auto"/>
              <w:jc w:val="both"/>
              <w:rPr>
                <w:rFonts w:cs="Arial"/>
                <w:bCs/>
                <w:color w:val="000000"/>
                <w:sz w:val="28"/>
                <w:szCs w:val="28"/>
              </w:rPr>
            </w:pPr>
          </w:p>
        </w:tc>
      </w:tr>
    </w:tbl>
    <w:p w:rsidR="001B61BF" w:rsidRDefault="00CD7DF1">
      <w:pPr>
        <w:spacing w:line="360" w:lineRule="auto"/>
        <w:jc w:val="both"/>
        <w:rPr>
          <w:rFonts w:cs="Arial"/>
          <w:bCs/>
          <w:color w:val="000000"/>
          <w:sz w:val="28"/>
          <w:szCs w:val="28"/>
        </w:rPr>
      </w:pPr>
      <w:r>
        <w:rPr>
          <w:rFonts w:cs="Arial"/>
          <w:bCs/>
          <w:color w:val="000000"/>
          <w:sz w:val="28"/>
          <w:szCs w:val="28"/>
          <w:lang w:val="ru-RU"/>
        </w:rPr>
        <w:t xml:space="preserve">     </w:t>
      </w:r>
      <w:r>
        <w:rPr>
          <w:rFonts w:cs="Arial"/>
          <w:bCs/>
          <w:color w:val="000000"/>
          <w:sz w:val="28"/>
          <w:szCs w:val="28"/>
        </w:rPr>
        <w:t>Пояснити причину утворення хімічних водоростей („Метод Прес”).</w:t>
      </w:r>
    </w:p>
    <w:p w:rsidR="001B61BF" w:rsidRDefault="00CD7DF1">
      <w:pPr>
        <w:spacing w:line="360" w:lineRule="auto"/>
        <w:jc w:val="center"/>
        <w:rPr>
          <w:rFonts w:cs="Arial"/>
          <w:bCs/>
          <w:color w:val="000000"/>
          <w:sz w:val="28"/>
          <w:szCs w:val="28"/>
        </w:rPr>
      </w:pPr>
      <w:r>
        <w:rPr>
          <w:rFonts w:cs="Arial"/>
          <w:bCs/>
          <w:color w:val="000000"/>
          <w:sz w:val="28"/>
          <w:szCs w:val="28"/>
        </w:rPr>
        <w:t>Т – схема.</w:t>
      </w:r>
    </w:p>
    <w:p w:rsidR="001B61BF" w:rsidRDefault="00CD7DF1">
      <w:pPr>
        <w:spacing w:line="360" w:lineRule="auto"/>
        <w:jc w:val="both"/>
        <w:rPr>
          <w:rFonts w:cs="Arial"/>
          <w:bCs/>
          <w:color w:val="000000"/>
          <w:sz w:val="28"/>
          <w:szCs w:val="28"/>
        </w:rPr>
      </w:pPr>
      <w:r>
        <w:rPr>
          <w:rFonts w:cs="Arial"/>
          <w:bCs/>
          <w:color w:val="000000"/>
          <w:sz w:val="28"/>
          <w:szCs w:val="28"/>
        </w:rPr>
        <w:t xml:space="preserve">При вивченні таких тем як „Мінеральні добрива”, „Спирти”, „Ароматичні вуглеводні”, „Хімія та екологія” можна пропонувати студентам заповнити таблицю у формі „Т – схеми” з метою формування своєї думки, особистої позиції: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5040"/>
      </w:tblGrid>
      <w:tr w:rsidR="001B61BF">
        <w:trPr>
          <w:trHeight w:val="540"/>
        </w:trPr>
        <w:tc>
          <w:tcPr>
            <w:tcW w:w="4680" w:type="dxa"/>
          </w:tcPr>
          <w:p w:rsidR="001B61BF" w:rsidRDefault="00CD7DF1">
            <w:pPr>
              <w:spacing w:line="360" w:lineRule="auto"/>
              <w:jc w:val="center"/>
              <w:rPr>
                <w:rFonts w:cs="Arial"/>
                <w:bCs/>
                <w:color w:val="000000"/>
                <w:sz w:val="28"/>
                <w:szCs w:val="28"/>
              </w:rPr>
            </w:pPr>
            <w:r>
              <w:rPr>
                <w:rFonts w:cs="Arial"/>
                <w:bCs/>
                <w:color w:val="000000"/>
                <w:sz w:val="28"/>
                <w:szCs w:val="28"/>
              </w:rPr>
              <w:t>Аргументи „за”</w:t>
            </w:r>
          </w:p>
        </w:tc>
        <w:tc>
          <w:tcPr>
            <w:tcW w:w="5040" w:type="dxa"/>
          </w:tcPr>
          <w:p w:rsidR="001B61BF" w:rsidRDefault="00CD7DF1">
            <w:pPr>
              <w:spacing w:line="360" w:lineRule="auto"/>
              <w:jc w:val="center"/>
              <w:rPr>
                <w:rFonts w:cs="Arial"/>
                <w:bCs/>
                <w:color w:val="000000"/>
                <w:sz w:val="28"/>
                <w:szCs w:val="28"/>
              </w:rPr>
            </w:pPr>
            <w:r>
              <w:rPr>
                <w:rFonts w:cs="Arial"/>
                <w:bCs/>
                <w:color w:val="000000"/>
                <w:sz w:val="28"/>
                <w:szCs w:val="28"/>
              </w:rPr>
              <w:t>Аргументи „проти”</w:t>
            </w:r>
          </w:p>
        </w:tc>
      </w:tr>
      <w:tr w:rsidR="001B61BF">
        <w:trPr>
          <w:trHeight w:val="540"/>
        </w:trPr>
        <w:tc>
          <w:tcPr>
            <w:tcW w:w="4680" w:type="dxa"/>
          </w:tcPr>
          <w:p w:rsidR="001B61BF" w:rsidRDefault="001B61BF">
            <w:pPr>
              <w:spacing w:line="360" w:lineRule="auto"/>
              <w:jc w:val="both"/>
              <w:rPr>
                <w:rFonts w:cs="Arial"/>
                <w:bCs/>
                <w:color w:val="000000"/>
                <w:sz w:val="28"/>
                <w:szCs w:val="28"/>
              </w:rPr>
            </w:pPr>
          </w:p>
        </w:tc>
        <w:tc>
          <w:tcPr>
            <w:tcW w:w="5040" w:type="dxa"/>
          </w:tcPr>
          <w:p w:rsidR="001B61BF" w:rsidRDefault="001B61BF">
            <w:pPr>
              <w:spacing w:line="360" w:lineRule="auto"/>
              <w:jc w:val="both"/>
              <w:rPr>
                <w:rFonts w:cs="Arial"/>
                <w:bCs/>
                <w:color w:val="000000"/>
                <w:sz w:val="28"/>
                <w:szCs w:val="28"/>
              </w:rPr>
            </w:pPr>
          </w:p>
        </w:tc>
      </w:tr>
    </w:tbl>
    <w:p w:rsidR="001B61BF" w:rsidRDefault="00CD7DF1">
      <w:pPr>
        <w:spacing w:line="360" w:lineRule="auto"/>
        <w:jc w:val="center"/>
        <w:rPr>
          <w:rFonts w:cs="Arial"/>
          <w:sz w:val="28"/>
          <w:szCs w:val="28"/>
        </w:rPr>
      </w:pPr>
      <w:r>
        <w:rPr>
          <w:rFonts w:cs="Arial"/>
          <w:sz w:val="28"/>
          <w:szCs w:val="28"/>
        </w:rPr>
        <w:t>Метод  „Хімічна естафета”</w:t>
      </w:r>
    </w:p>
    <w:p w:rsidR="001B61BF" w:rsidRDefault="00CD7DF1">
      <w:pPr>
        <w:spacing w:line="360" w:lineRule="auto"/>
        <w:jc w:val="both"/>
        <w:rPr>
          <w:rFonts w:cs="Arial"/>
          <w:sz w:val="28"/>
          <w:szCs w:val="28"/>
        </w:rPr>
      </w:pPr>
      <w:r>
        <w:rPr>
          <w:rFonts w:cs="Arial"/>
          <w:sz w:val="28"/>
          <w:szCs w:val="28"/>
        </w:rPr>
        <w:t xml:space="preserve">       Здійснити перетворення, вказати умови перебігу процесів і назвати речовини:</w:t>
      </w:r>
    </w:p>
    <w:p w:rsidR="001B61BF" w:rsidRDefault="00CD7DF1">
      <w:pPr>
        <w:spacing w:line="360" w:lineRule="auto"/>
        <w:jc w:val="center"/>
        <w:rPr>
          <w:sz w:val="28"/>
          <w:szCs w:val="28"/>
        </w:rPr>
      </w:pPr>
      <w:r>
        <w:rPr>
          <w:rFonts w:cs="Arial"/>
          <w:sz w:val="28"/>
          <w:szCs w:val="28"/>
          <w:lang w:val="en-US"/>
        </w:rPr>
        <w:t>C</w:t>
      </w:r>
      <w:r>
        <w:rPr>
          <w:rFonts w:cs="Arial"/>
          <w:sz w:val="28"/>
          <w:szCs w:val="28"/>
        </w:rPr>
        <w:t xml:space="preserve"> </w:t>
      </w:r>
      <w:r>
        <w:rPr>
          <w:rFonts w:ascii="Arial" w:hAnsi="Arial" w:cs="Arial"/>
          <w:bCs/>
          <w:color w:val="000000"/>
          <w:sz w:val="28"/>
          <w:szCs w:val="28"/>
        </w:rPr>
        <w:t xml:space="preserve">→ </w:t>
      </w:r>
      <w:r>
        <w:rPr>
          <w:bCs/>
          <w:color w:val="000000"/>
          <w:sz w:val="28"/>
          <w:szCs w:val="28"/>
          <w:lang w:val="en-US"/>
        </w:rPr>
        <w:t>CH</w:t>
      </w:r>
      <w:r>
        <w:rPr>
          <w:bCs/>
          <w:color w:val="000000"/>
          <w:sz w:val="28"/>
          <w:szCs w:val="28"/>
          <w:vertAlign w:val="subscript"/>
        </w:rPr>
        <w:t>4</w:t>
      </w:r>
      <w:r>
        <w:rPr>
          <w:bCs/>
          <w:color w:val="000000"/>
          <w:sz w:val="28"/>
          <w:szCs w:val="28"/>
        </w:rPr>
        <w:t xml:space="preserve"> </w:t>
      </w:r>
      <w:r>
        <w:rPr>
          <w:rFonts w:ascii="Arial" w:hAnsi="Arial" w:cs="Arial"/>
          <w:bCs/>
          <w:color w:val="000000"/>
          <w:sz w:val="28"/>
          <w:szCs w:val="28"/>
        </w:rPr>
        <w:t xml:space="preserve">→ </w:t>
      </w:r>
      <w:r>
        <w:rPr>
          <w:bCs/>
          <w:color w:val="000000"/>
          <w:sz w:val="28"/>
          <w:szCs w:val="28"/>
          <w:lang w:val="en-US"/>
        </w:rPr>
        <w:t>C</w:t>
      </w:r>
      <w:r>
        <w:rPr>
          <w:bCs/>
          <w:color w:val="000000"/>
          <w:sz w:val="28"/>
          <w:szCs w:val="28"/>
          <w:vertAlign w:val="subscript"/>
        </w:rPr>
        <w:t>2</w:t>
      </w:r>
      <w:r>
        <w:rPr>
          <w:bCs/>
          <w:color w:val="000000"/>
          <w:sz w:val="28"/>
          <w:szCs w:val="28"/>
          <w:lang w:val="en-US"/>
        </w:rPr>
        <w:t>H</w:t>
      </w:r>
      <w:r>
        <w:rPr>
          <w:bCs/>
          <w:color w:val="000000"/>
          <w:sz w:val="28"/>
          <w:szCs w:val="28"/>
          <w:vertAlign w:val="subscript"/>
        </w:rPr>
        <w:t xml:space="preserve">2 </w:t>
      </w:r>
      <w:r>
        <w:rPr>
          <w:rFonts w:ascii="Arial" w:hAnsi="Arial" w:cs="Arial"/>
          <w:bCs/>
          <w:color w:val="000000"/>
          <w:sz w:val="28"/>
          <w:szCs w:val="28"/>
        </w:rPr>
        <w:t xml:space="preserve">→ </w:t>
      </w:r>
      <w:r>
        <w:rPr>
          <w:bCs/>
          <w:color w:val="000000"/>
          <w:sz w:val="28"/>
          <w:szCs w:val="28"/>
          <w:lang w:val="en-US"/>
        </w:rPr>
        <w:t>C</w:t>
      </w:r>
      <w:r>
        <w:rPr>
          <w:bCs/>
          <w:color w:val="000000"/>
          <w:sz w:val="28"/>
          <w:szCs w:val="28"/>
          <w:vertAlign w:val="subscript"/>
        </w:rPr>
        <w:t>6</w:t>
      </w:r>
      <w:r>
        <w:rPr>
          <w:bCs/>
          <w:color w:val="000000"/>
          <w:sz w:val="28"/>
          <w:szCs w:val="28"/>
          <w:lang w:val="en-US"/>
        </w:rPr>
        <w:t>H</w:t>
      </w:r>
      <w:r>
        <w:rPr>
          <w:bCs/>
          <w:color w:val="000000"/>
          <w:sz w:val="28"/>
          <w:szCs w:val="28"/>
          <w:vertAlign w:val="subscript"/>
        </w:rPr>
        <w:t>6</w:t>
      </w:r>
      <w:r>
        <w:rPr>
          <w:bCs/>
          <w:color w:val="000000"/>
          <w:sz w:val="28"/>
          <w:szCs w:val="28"/>
        </w:rPr>
        <w:t xml:space="preserve"> </w:t>
      </w:r>
      <w:r>
        <w:rPr>
          <w:rFonts w:ascii="Arial" w:hAnsi="Arial" w:cs="Arial"/>
          <w:bCs/>
          <w:color w:val="000000"/>
          <w:sz w:val="28"/>
          <w:szCs w:val="28"/>
        </w:rPr>
        <w:t xml:space="preserve">→ </w:t>
      </w:r>
      <w:r>
        <w:rPr>
          <w:bCs/>
          <w:color w:val="000000"/>
          <w:sz w:val="28"/>
          <w:szCs w:val="28"/>
          <w:lang w:val="en-US"/>
        </w:rPr>
        <w:t>C</w:t>
      </w:r>
      <w:r>
        <w:rPr>
          <w:bCs/>
          <w:color w:val="000000"/>
          <w:sz w:val="28"/>
          <w:szCs w:val="28"/>
          <w:vertAlign w:val="subscript"/>
        </w:rPr>
        <w:t>6</w:t>
      </w:r>
      <w:r>
        <w:rPr>
          <w:bCs/>
          <w:color w:val="000000"/>
          <w:sz w:val="28"/>
          <w:szCs w:val="28"/>
          <w:lang w:val="en-US"/>
        </w:rPr>
        <w:t>H</w:t>
      </w:r>
      <w:r>
        <w:rPr>
          <w:bCs/>
          <w:color w:val="000000"/>
          <w:sz w:val="28"/>
          <w:szCs w:val="28"/>
          <w:vertAlign w:val="subscript"/>
        </w:rPr>
        <w:t>5</w:t>
      </w:r>
      <w:r>
        <w:rPr>
          <w:bCs/>
          <w:color w:val="000000"/>
          <w:sz w:val="28"/>
          <w:szCs w:val="28"/>
          <w:lang w:val="en-US"/>
        </w:rPr>
        <w:t>B</w:t>
      </w:r>
      <w:r>
        <w:rPr>
          <w:bCs/>
          <w:color w:val="000000"/>
          <w:sz w:val="28"/>
          <w:szCs w:val="28"/>
          <w:vertAlign w:val="subscript"/>
        </w:rPr>
        <w:t>2</w:t>
      </w:r>
      <w:r>
        <w:rPr>
          <w:bCs/>
          <w:color w:val="000000"/>
          <w:sz w:val="28"/>
          <w:szCs w:val="28"/>
        </w:rPr>
        <w:t xml:space="preserve"> </w:t>
      </w:r>
      <w:r>
        <w:rPr>
          <w:rFonts w:ascii="Arial" w:hAnsi="Arial" w:cs="Arial"/>
          <w:bCs/>
          <w:color w:val="000000"/>
          <w:sz w:val="28"/>
          <w:szCs w:val="28"/>
        </w:rPr>
        <w:t>→</w:t>
      </w:r>
      <w:r>
        <w:rPr>
          <w:bCs/>
          <w:color w:val="000000"/>
          <w:sz w:val="28"/>
          <w:szCs w:val="28"/>
        </w:rPr>
        <w:t xml:space="preserve"> </w:t>
      </w:r>
      <w:r>
        <w:rPr>
          <w:bCs/>
          <w:color w:val="000000"/>
          <w:sz w:val="28"/>
          <w:szCs w:val="28"/>
          <w:lang w:val="en-US"/>
        </w:rPr>
        <w:t>C</w:t>
      </w:r>
      <w:r>
        <w:rPr>
          <w:bCs/>
          <w:color w:val="000000"/>
          <w:sz w:val="28"/>
          <w:szCs w:val="28"/>
          <w:vertAlign w:val="subscript"/>
        </w:rPr>
        <w:t>6</w:t>
      </w:r>
      <w:r>
        <w:rPr>
          <w:bCs/>
          <w:color w:val="000000"/>
          <w:sz w:val="28"/>
          <w:szCs w:val="28"/>
          <w:lang w:val="en-US"/>
        </w:rPr>
        <w:t>H</w:t>
      </w:r>
      <w:r>
        <w:rPr>
          <w:bCs/>
          <w:color w:val="000000"/>
          <w:sz w:val="28"/>
          <w:szCs w:val="28"/>
          <w:vertAlign w:val="subscript"/>
        </w:rPr>
        <w:t>5</w:t>
      </w:r>
      <w:r>
        <w:rPr>
          <w:bCs/>
          <w:color w:val="000000"/>
          <w:sz w:val="28"/>
          <w:szCs w:val="28"/>
          <w:lang w:val="en-US"/>
        </w:rPr>
        <w:t>OH</w:t>
      </w:r>
    </w:p>
    <w:p w:rsidR="001B61BF" w:rsidRDefault="00CD7DF1">
      <w:pPr>
        <w:spacing w:line="360" w:lineRule="auto"/>
        <w:jc w:val="both"/>
        <w:rPr>
          <w:rFonts w:cs="Arial"/>
          <w:sz w:val="28"/>
          <w:szCs w:val="28"/>
        </w:rPr>
      </w:pPr>
      <w:r>
        <w:rPr>
          <w:rFonts w:cs="Arial"/>
          <w:sz w:val="28"/>
          <w:szCs w:val="28"/>
        </w:rPr>
        <w:t xml:space="preserve">      Студенти змінюючи один одного пишуть рівняння реакцій, поянюють умови перебігу процесів та дають назви речовинам </w:t>
      </w:r>
    </w:p>
    <w:p w:rsidR="001B61BF" w:rsidRDefault="00CD7DF1">
      <w:pPr>
        <w:spacing w:line="360" w:lineRule="auto"/>
        <w:jc w:val="center"/>
        <w:rPr>
          <w:rFonts w:cs="Arial"/>
          <w:sz w:val="28"/>
          <w:szCs w:val="28"/>
        </w:rPr>
      </w:pPr>
      <w:r>
        <w:rPr>
          <w:rFonts w:cs="Arial"/>
          <w:sz w:val="28"/>
          <w:szCs w:val="28"/>
        </w:rPr>
        <w:t>„Ажурна пилка”</w:t>
      </w:r>
    </w:p>
    <w:p w:rsidR="001B61BF" w:rsidRDefault="00CD7DF1">
      <w:pPr>
        <w:spacing w:line="360" w:lineRule="auto"/>
        <w:jc w:val="both"/>
        <w:rPr>
          <w:rFonts w:cs="Arial"/>
          <w:sz w:val="28"/>
          <w:szCs w:val="28"/>
        </w:rPr>
      </w:pPr>
      <w:r>
        <w:rPr>
          <w:rFonts w:cs="Arial"/>
          <w:sz w:val="28"/>
          <w:szCs w:val="28"/>
        </w:rPr>
        <w:t xml:space="preserve">      Вправа виконується при вивченні теми „Значення хімії у розвязанні енергетичної проблеми”, при чому, у кілька етапів. Тому підготовку варто розпочати напопередньому занятті: </w:t>
      </w:r>
    </w:p>
    <w:p w:rsidR="001B61BF" w:rsidRDefault="00CD7DF1">
      <w:pPr>
        <w:numPr>
          <w:ilvl w:val="1"/>
          <w:numId w:val="9"/>
        </w:numPr>
        <w:spacing w:line="360" w:lineRule="auto"/>
        <w:jc w:val="both"/>
        <w:rPr>
          <w:rFonts w:cs="Arial"/>
          <w:sz w:val="28"/>
          <w:szCs w:val="28"/>
        </w:rPr>
      </w:pPr>
      <w:r>
        <w:rPr>
          <w:rFonts w:cs="Arial"/>
          <w:sz w:val="28"/>
          <w:szCs w:val="28"/>
        </w:rPr>
        <w:t>Пояснити суть вправи.</w:t>
      </w:r>
    </w:p>
    <w:p w:rsidR="001B61BF" w:rsidRDefault="00CD7DF1">
      <w:pPr>
        <w:numPr>
          <w:ilvl w:val="1"/>
          <w:numId w:val="9"/>
        </w:numPr>
        <w:spacing w:line="360" w:lineRule="auto"/>
        <w:jc w:val="both"/>
        <w:rPr>
          <w:rFonts w:cs="Arial"/>
          <w:sz w:val="28"/>
          <w:szCs w:val="28"/>
        </w:rPr>
      </w:pPr>
      <w:r>
        <w:rPr>
          <w:rFonts w:cs="Arial"/>
          <w:sz w:val="28"/>
          <w:szCs w:val="28"/>
        </w:rPr>
        <w:t>Обєднати студентів „домашні групи”</w:t>
      </w:r>
    </w:p>
    <w:p w:rsidR="001B61BF" w:rsidRDefault="00CD7DF1">
      <w:pPr>
        <w:numPr>
          <w:ilvl w:val="1"/>
          <w:numId w:val="9"/>
        </w:numPr>
        <w:spacing w:line="360" w:lineRule="auto"/>
        <w:jc w:val="both"/>
        <w:rPr>
          <w:rFonts w:cs="Arial"/>
          <w:sz w:val="28"/>
          <w:szCs w:val="28"/>
        </w:rPr>
      </w:pPr>
      <w:r>
        <w:rPr>
          <w:rFonts w:cs="Arial"/>
          <w:sz w:val="28"/>
          <w:szCs w:val="28"/>
        </w:rPr>
        <w:t>Дати чітко сформульоване завдання та основний теоретичний матеріал.</w:t>
      </w:r>
    </w:p>
    <w:p w:rsidR="001B61BF" w:rsidRDefault="00CD7DF1">
      <w:pPr>
        <w:spacing w:line="360" w:lineRule="auto"/>
        <w:jc w:val="both"/>
        <w:rPr>
          <w:rFonts w:cs="Arial"/>
          <w:sz w:val="28"/>
          <w:szCs w:val="28"/>
        </w:rPr>
      </w:pPr>
      <w:r>
        <w:rPr>
          <w:rFonts w:cs="Arial"/>
          <w:sz w:val="28"/>
          <w:szCs w:val="28"/>
          <w:lang w:val="ru-RU"/>
        </w:rPr>
        <w:t xml:space="preserve">      </w:t>
      </w:r>
      <w:r>
        <w:rPr>
          <w:rFonts w:cs="Arial"/>
          <w:sz w:val="28"/>
          <w:szCs w:val="28"/>
        </w:rPr>
        <w:t xml:space="preserve">Ця технологія може бути використана у тих випадках, коли необхідно засвоїти велику кількість інформації за короткий проміжок часу. Для цього викладач: </w:t>
      </w:r>
    </w:p>
    <w:p w:rsidR="001B61BF" w:rsidRDefault="00CD7DF1">
      <w:pPr>
        <w:numPr>
          <w:ilvl w:val="0"/>
          <w:numId w:val="1"/>
        </w:numPr>
        <w:spacing w:line="360" w:lineRule="auto"/>
        <w:jc w:val="both"/>
        <w:rPr>
          <w:rFonts w:cs="Arial"/>
          <w:sz w:val="28"/>
          <w:szCs w:val="28"/>
        </w:rPr>
      </w:pPr>
      <w:r>
        <w:rPr>
          <w:rFonts w:cs="Arial"/>
          <w:sz w:val="28"/>
          <w:szCs w:val="28"/>
        </w:rPr>
        <w:t>добирає необхідний для заняття матеріал та готує індивідуальний інформаційний пакет для кожного студента.</w:t>
      </w:r>
    </w:p>
    <w:p w:rsidR="001B61BF" w:rsidRDefault="00CD7DF1">
      <w:pPr>
        <w:numPr>
          <w:ilvl w:val="0"/>
          <w:numId w:val="1"/>
        </w:numPr>
        <w:spacing w:line="360" w:lineRule="auto"/>
        <w:jc w:val="both"/>
        <w:rPr>
          <w:rFonts w:cs="Arial"/>
          <w:sz w:val="28"/>
          <w:szCs w:val="28"/>
        </w:rPr>
      </w:pPr>
      <w:r>
        <w:rPr>
          <w:rFonts w:cs="Arial"/>
          <w:sz w:val="28"/>
          <w:szCs w:val="28"/>
        </w:rPr>
        <w:t>Готує таблички з кольоровими позначками для того, щоб студенти змогли визначити завдання для групи. Кожен студент входитиме до 2-ох груп – „домашньої” та „експертної”.</w:t>
      </w:r>
    </w:p>
    <w:p w:rsidR="001B61BF" w:rsidRDefault="00CD7DF1">
      <w:pPr>
        <w:numPr>
          <w:ilvl w:val="0"/>
          <w:numId w:val="1"/>
        </w:numPr>
        <w:spacing w:line="360" w:lineRule="auto"/>
        <w:jc w:val="both"/>
        <w:rPr>
          <w:rFonts w:cs="Arial"/>
          <w:sz w:val="28"/>
          <w:szCs w:val="28"/>
        </w:rPr>
      </w:pPr>
      <w:r>
        <w:rPr>
          <w:rFonts w:cs="Arial"/>
          <w:sz w:val="28"/>
          <w:szCs w:val="28"/>
        </w:rPr>
        <w:t>Обєднує студентів „домашні групи” від  3-ох до 6-ти студентів. Студенти мають знати, хто ще входить в їхню групу. Домашнім групам дати частину інформації для засвоєння, кожній групі – окремо яку вони мають опрацювати вдома та опанувати на такому рівні, щоб могли розповісти її та навчити інши.</w:t>
      </w:r>
    </w:p>
    <w:p w:rsidR="001B61BF" w:rsidRDefault="00CD7DF1">
      <w:pPr>
        <w:numPr>
          <w:ilvl w:val="0"/>
          <w:numId w:val="1"/>
        </w:numPr>
        <w:spacing w:line="360" w:lineRule="auto"/>
        <w:jc w:val="both"/>
        <w:rPr>
          <w:rFonts w:cs="Arial"/>
          <w:sz w:val="28"/>
          <w:szCs w:val="28"/>
        </w:rPr>
      </w:pPr>
      <w:r>
        <w:rPr>
          <w:rFonts w:cs="Arial"/>
          <w:sz w:val="28"/>
          <w:szCs w:val="28"/>
        </w:rPr>
        <w:t xml:space="preserve">Після завершення роботи домашніх груп, студенти розходяться по „кольорових групах”, девони виступають з експертами з окремої теми (своєї частини інформації). Наприклад, у першу групу –– „експертну” –– мають увійти студенти з табличками з червоною позначкою, які працювали у домашніх групах з табличкою, які працювали у домашніх групах 1, 2, 3. Друга група складається з осіб, щопрацювали в цих самихс „домашніх групах” і мають таюлички жовтою позначкою і. т. д. Останній етап  - студенти повертаються „додому” і діляться новою інформацією. </w:t>
      </w:r>
    </w:p>
    <w:p w:rsidR="001B61BF" w:rsidRDefault="00CD7DF1">
      <w:pPr>
        <w:spacing w:line="360" w:lineRule="auto"/>
        <w:jc w:val="both"/>
        <w:rPr>
          <w:rFonts w:cs="Arial"/>
          <w:sz w:val="28"/>
          <w:szCs w:val="28"/>
        </w:rPr>
      </w:pPr>
      <w:r>
        <w:rPr>
          <w:rFonts w:cs="Arial"/>
          <w:sz w:val="28"/>
          <w:szCs w:val="28"/>
        </w:rPr>
        <w:t xml:space="preserve">      Завдання групам 1, 4.</w:t>
      </w:r>
    </w:p>
    <w:p w:rsidR="001B61BF" w:rsidRDefault="00CD7DF1">
      <w:pPr>
        <w:numPr>
          <w:ilvl w:val="0"/>
          <w:numId w:val="1"/>
        </w:numPr>
        <w:spacing w:line="360" w:lineRule="auto"/>
        <w:jc w:val="both"/>
        <w:rPr>
          <w:rFonts w:cs="Arial"/>
          <w:sz w:val="28"/>
          <w:szCs w:val="28"/>
        </w:rPr>
      </w:pPr>
      <w:r>
        <w:rPr>
          <w:rFonts w:cs="Arial"/>
          <w:sz w:val="28"/>
          <w:szCs w:val="28"/>
        </w:rPr>
        <w:t>чому в Україні виникла енергетична проблема?</w:t>
      </w:r>
    </w:p>
    <w:p w:rsidR="001B61BF" w:rsidRDefault="00CD7DF1">
      <w:pPr>
        <w:numPr>
          <w:ilvl w:val="0"/>
          <w:numId w:val="1"/>
        </w:numPr>
        <w:spacing w:line="360" w:lineRule="auto"/>
        <w:jc w:val="both"/>
        <w:rPr>
          <w:rFonts w:cs="Arial"/>
          <w:sz w:val="28"/>
          <w:szCs w:val="28"/>
        </w:rPr>
      </w:pPr>
      <w:r>
        <w:rPr>
          <w:rFonts w:cs="Arial"/>
          <w:sz w:val="28"/>
          <w:szCs w:val="28"/>
        </w:rPr>
        <w:t>Які ви знаєте форми енергії?</w:t>
      </w:r>
    </w:p>
    <w:p w:rsidR="001B61BF" w:rsidRDefault="00CD7DF1">
      <w:pPr>
        <w:numPr>
          <w:ilvl w:val="0"/>
          <w:numId w:val="1"/>
        </w:numPr>
        <w:spacing w:line="360" w:lineRule="auto"/>
        <w:jc w:val="both"/>
        <w:rPr>
          <w:rFonts w:cs="Arial"/>
          <w:sz w:val="28"/>
          <w:szCs w:val="28"/>
        </w:rPr>
      </w:pPr>
      <w:r>
        <w:rPr>
          <w:rFonts w:cs="Arial"/>
          <w:sz w:val="28"/>
          <w:szCs w:val="28"/>
        </w:rPr>
        <w:t>Дайте коротку характеристику енергетичного потенціалу України.</w:t>
      </w:r>
    </w:p>
    <w:p w:rsidR="001B61BF" w:rsidRDefault="00CD7DF1">
      <w:pPr>
        <w:numPr>
          <w:ilvl w:val="0"/>
          <w:numId w:val="1"/>
        </w:numPr>
        <w:spacing w:line="360" w:lineRule="auto"/>
        <w:jc w:val="both"/>
        <w:rPr>
          <w:rFonts w:cs="Arial"/>
          <w:sz w:val="28"/>
          <w:szCs w:val="28"/>
        </w:rPr>
      </w:pPr>
      <w:r>
        <w:rPr>
          <w:rFonts w:cs="Arial"/>
          <w:sz w:val="28"/>
          <w:szCs w:val="28"/>
        </w:rPr>
        <w:t>Подайте інформацію у формі схеми.</w:t>
      </w:r>
    </w:p>
    <w:p w:rsidR="001B61BF" w:rsidRDefault="00CD7DF1">
      <w:pPr>
        <w:spacing w:line="360" w:lineRule="auto"/>
        <w:ind w:left="720"/>
        <w:jc w:val="both"/>
        <w:rPr>
          <w:rFonts w:cs="Arial"/>
          <w:sz w:val="28"/>
          <w:szCs w:val="28"/>
        </w:rPr>
      </w:pPr>
      <w:r>
        <w:rPr>
          <w:rFonts w:cs="Arial"/>
          <w:sz w:val="28"/>
          <w:szCs w:val="28"/>
        </w:rPr>
        <w:t>Завдання групам 2, 5.</w:t>
      </w:r>
    </w:p>
    <w:p w:rsidR="001B61BF" w:rsidRDefault="00CD7DF1">
      <w:pPr>
        <w:spacing w:line="360" w:lineRule="auto"/>
        <w:ind w:left="720"/>
        <w:jc w:val="both"/>
        <w:rPr>
          <w:rFonts w:cs="Arial"/>
          <w:sz w:val="28"/>
          <w:szCs w:val="28"/>
        </w:rPr>
      </w:pPr>
      <w:r>
        <w:rPr>
          <w:rFonts w:cs="Arial"/>
          <w:sz w:val="28"/>
          <w:szCs w:val="28"/>
        </w:rPr>
        <w:t xml:space="preserve">-  Світ наповнений енергією. Енергія є практично всюди.    </w:t>
      </w:r>
    </w:p>
    <w:p w:rsidR="001B61BF" w:rsidRDefault="00CD7DF1">
      <w:pPr>
        <w:spacing w:line="360" w:lineRule="auto"/>
        <w:ind w:left="720"/>
        <w:jc w:val="both"/>
        <w:rPr>
          <w:rFonts w:cs="Arial"/>
          <w:sz w:val="28"/>
          <w:szCs w:val="28"/>
        </w:rPr>
      </w:pPr>
      <w:r>
        <w:rPr>
          <w:rFonts w:cs="Arial"/>
          <w:sz w:val="28"/>
          <w:szCs w:val="28"/>
        </w:rPr>
        <w:t xml:space="preserve">Охарактеризуйте джерела енергії. </w:t>
      </w:r>
    </w:p>
    <w:p w:rsidR="001B61BF" w:rsidRDefault="00CD7DF1">
      <w:pPr>
        <w:numPr>
          <w:ilvl w:val="0"/>
          <w:numId w:val="1"/>
        </w:numPr>
        <w:spacing w:line="360" w:lineRule="auto"/>
        <w:jc w:val="both"/>
        <w:rPr>
          <w:rFonts w:cs="Arial"/>
          <w:sz w:val="28"/>
          <w:szCs w:val="28"/>
        </w:rPr>
      </w:pPr>
      <w:r>
        <w:rPr>
          <w:rFonts w:cs="Arial"/>
          <w:sz w:val="28"/>
          <w:szCs w:val="28"/>
        </w:rPr>
        <w:t>Обгрунтуйте їх поділ на відновлювані та невідновлювані.</w:t>
      </w:r>
    </w:p>
    <w:p w:rsidR="001B61BF" w:rsidRDefault="00CD7DF1">
      <w:pPr>
        <w:spacing w:line="360" w:lineRule="auto"/>
        <w:ind w:left="720"/>
        <w:jc w:val="both"/>
        <w:rPr>
          <w:rFonts w:cs="Arial"/>
          <w:sz w:val="28"/>
          <w:szCs w:val="28"/>
        </w:rPr>
      </w:pPr>
      <w:r>
        <w:rPr>
          <w:rFonts w:cs="Arial"/>
          <w:sz w:val="28"/>
          <w:szCs w:val="28"/>
        </w:rPr>
        <w:t>Завдання групам 3, 6.</w:t>
      </w:r>
    </w:p>
    <w:p w:rsidR="001B61BF" w:rsidRDefault="00CD7DF1">
      <w:pPr>
        <w:numPr>
          <w:ilvl w:val="0"/>
          <w:numId w:val="1"/>
        </w:numPr>
        <w:spacing w:line="360" w:lineRule="auto"/>
        <w:jc w:val="both"/>
        <w:rPr>
          <w:rFonts w:cs="Arial"/>
          <w:sz w:val="28"/>
          <w:szCs w:val="28"/>
        </w:rPr>
      </w:pPr>
      <w:r>
        <w:rPr>
          <w:rFonts w:cs="Arial"/>
          <w:sz w:val="28"/>
          <w:szCs w:val="28"/>
        </w:rPr>
        <w:t>Доведіть, що відновлювані джерела енергії можуть стати альтернативними джерелами енергії.</w:t>
      </w:r>
    </w:p>
    <w:p w:rsidR="001B61BF" w:rsidRDefault="00CD7DF1">
      <w:pPr>
        <w:spacing w:line="360" w:lineRule="auto"/>
        <w:jc w:val="both"/>
        <w:rPr>
          <w:rFonts w:cs="Arial"/>
          <w:sz w:val="28"/>
          <w:szCs w:val="28"/>
          <w:lang w:val="en-US"/>
        </w:rPr>
      </w:pPr>
      <w:r>
        <w:rPr>
          <w:rFonts w:cs="Arial"/>
          <w:sz w:val="28"/>
          <w:szCs w:val="28"/>
        </w:rPr>
        <w:t xml:space="preserve">       Наприкінці заняття студенти обовязково мають подати схеми чи таблиці, які виконали під час роботи.</w:t>
      </w:r>
      <w:r>
        <w:rPr>
          <w:rFonts w:cs="Arial"/>
          <w:sz w:val="28"/>
          <w:szCs w:val="28"/>
          <w:lang w:val="ru-RU"/>
        </w:rPr>
        <w:t xml:space="preserve"> </w:t>
      </w:r>
    </w:p>
    <w:p w:rsidR="001B61BF" w:rsidRDefault="00CD7DF1">
      <w:pPr>
        <w:spacing w:line="360" w:lineRule="auto"/>
        <w:jc w:val="center"/>
        <w:rPr>
          <w:rFonts w:cs="Arial"/>
          <w:sz w:val="28"/>
          <w:szCs w:val="28"/>
        </w:rPr>
      </w:pPr>
      <w:r>
        <w:rPr>
          <w:rFonts w:cs="Arial"/>
          <w:sz w:val="28"/>
          <w:szCs w:val="28"/>
        </w:rPr>
        <w:t>„Незакінчене речення”</w:t>
      </w:r>
    </w:p>
    <w:p w:rsidR="001B61BF" w:rsidRDefault="00CD7DF1">
      <w:pPr>
        <w:spacing w:line="360" w:lineRule="auto"/>
        <w:jc w:val="both"/>
        <w:rPr>
          <w:rFonts w:cs="Arial"/>
          <w:sz w:val="28"/>
          <w:szCs w:val="28"/>
        </w:rPr>
      </w:pPr>
      <w:r>
        <w:rPr>
          <w:rFonts w:cs="Arial"/>
          <w:sz w:val="28"/>
          <w:szCs w:val="28"/>
        </w:rPr>
        <w:t xml:space="preserve">      Для актуалізації знань з теми „Хімія та екологія” студентам пропонується заповнити пропуски в схемі: </w:t>
      </w:r>
    </w:p>
    <w:p w:rsidR="001B61BF" w:rsidRDefault="00CD7DF1">
      <w:pPr>
        <w:spacing w:line="360" w:lineRule="auto"/>
        <w:jc w:val="center"/>
        <w:rPr>
          <w:rFonts w:cs="Arial"/>
          <w:sz w:val="28"/>
          <w:szCs w:val="28"/>
        </w:rPr>
      </w:pPr>
      <w:r>
        <w:rPr>
          <w:rFonts w:cs="Arial"/>
          <w:sz w:val="28"/>
          <w:szCs w:val="28"/>
        </w:rPr>
        <w:t>Екологія</w:t>
      </w:r>
    </w:p>
    <w:p w:rsidR="001B61BF" w:rsidRDefault="00CD7DF1">
      <w:pPr>
        <w:spacing w:line="360" w:lineRule="auto"/>
        <w:jc w:val="center"/>
        <w:rPr>
          <w:sz w:val="28"/>
          <w:szCs w:val="28"/>
        </w:rPr>
      </w:pPr>
      <w:r>
        <w:rPr>
          <w:sz w:val="28"/>
          <w:szCs w:val="28"/>
          <w:lang w:val="en-US"/>
        </w:rPr>
        <w:t>↓</w:t>
      </w:r>
    </w:p>
    <w:tbl>
      <w:tblPr>
        <w:tblpPr w:leftFromText="180" w:rightFromText="180" w:vertAnchor="text" w:horzAnchor="margin" w:tblpXSpec="center"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0"/>
      </w:tblGrid>
      <w:tr w:rsidR="001B61BF">
        <w:trPr>
          <w:trHeight w:val="540"/>
        </w:trPr>
        <w:tc>
          <w:tcPr>
            <w:tcW w:w="3240" w:type="dxa"/>
          </w:tcPr>
          <w:p w:rsidR="001B61BF" w:rsidRDefault="001B61BF">
            <w:pPr>
              <w:spacing w:line="360" w:lineRule="auto"/>
              <w:jc w:val="both"/>
              <w:rPr>
                <w:rFonts w:cs="Arial"/>
                <w:sz w:val="28"/>
                <w:szCs w:val="28"/>
              </w:rPr>
            </w:pPr>
          </w:p>
        </w:tc>
      </w:tr>
    </w:tbl>
    <w:p w:rsidR="001B61BF" w:rsidRDefault="001B61BF">
      <w:pPr>
        <w:spacing w:line="360" w:lineRule="auto"/>
        <w:jc w:val="both"/>
        <w:rPr>
          <w:rFonts w:cs="Arial"/>
          <w:sz w:val="28"/>
          <w:szCs w:val="28"/>
        </w:rPr>
      </w:pPr>
    </w:p>
    <w:p w:rsidR="001B61BF" w:rsidRDefault="001B61BF">
      <w:pPr>
        <w:spacing w:line="360" w:lineRule="auto"/>
        <w:jc w:val="center"/>
        <w:rPr>
          <w:rFonts w:cs="Arial"/>
          <w:sz w:val="28"/>
          <w:szCs w:val="28"/>
        </w:rPr>
      </w:pPr>
    </w:p>
    <w:p w:rsidR="001B61BF" w:rsidRDefault="00CD7DF1">
      <w:pPr>
        <w:spacing w:line="360" w:lineRule="auto"/>
        <w:jc w:val="center"/>
        <w:rPr>
          <w:rFonts w:cs="Arial"/>
          <w:sz w:val="28"/>
          <w:szCs w:val="28"/>
        </w:rPr>
      </w:pPr>
      <w:r>
        <w:rPr>
          <w:rFonts w:cs="Arial"/>
          <w:sz w:val="28"/>
          <w:szCs w:val="28"/>
        </w:rPr>
        <w:t>Види забруднень довкілля</w:t>
      </w:r>
    </w:p>
    <w:p w:rsidR="001B61BF" w:rsidRDefault="00CD7DF1">
      <w:pPr>
        <w:tabs>
          <w:tab w:val="center" w:pos="4819"/>
          <w:tab w:val="left" w:pos="7780"/>
        </w:tabs>
        <w:spacing w:line="360" w:lineRule="auto"/>
        <w:rPr>
          <w:sz w:val="28"/>
          <w:szCs w:val="28"/>
        </w:rPr>
      </w:pPr>
      <w:r>
        <w:rPr>
          <w:sz w:val="28"/>
          <w:szCs w:val="28"/>
        </w:rPr>
        <w:t xml:space="preserve">              </w:t>
      </w:r>
      <w:r>
        <w:rPr>
          <w:sz w:val="28"/>
          <w:szCs w:val="28"/>
          <w:lang w:val="en-US"/>
        </w:rPr>
        <w:t>↓</w:t>
      </w:r>
      <w:r>
        <w:rPr>
          <w:sz w:val="28"/>
          <w:szCs w:val="28"/>
        </w:rPr>
        <w:t xml:space="preserve">                                         </w:t>
      </w:r>
      <w:r>
        <w:rPr>
          <w:rFonts w:ascii="Arial" w:hAnsi="Arial" w:cs="Arial"/>
          <w:sz w:val="28"/>
          <w:szCs w:val="28"/>
          <w:lang w:val="en-US"/>
        </w:rPr>
        <w:t>↓</w:t>
      </w:r>
      <w:r>
        <w:rPr>
          <w:rFonts w:ascii="Arial" w:hAnsi="Arial" w:cs="Arial"/>
          <w:sz w:val="28"/>
          <w:szCs w:val="28"/>
          <w:lang w:val="en-US"/>
        </w:rPr>
        <w:tab/>
      </w:r>
      <w:r>
        <w:rPr>
          <w:rFonts w:ascii="Arial" w:hAnsi="Arial" w:cs="Arial"/>
          <w:sz w:val="28"/>
          <w:szCs w:val="28"/>
          <w:lang w:val="en-US"/>
        </w:rPr>
        <w:tab/>
        <w:t>↓</w:t>
      </w:r>
    </w:p>
    <w:tbl>
      <w:tblPr>
        <w:tblpPr w:leftFromText="180" w:rightFromText="180" w:vertAnchor="text" w:horzAnchor="margin"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20"/>
        <w:gridCol w:w="900"/>
        <w:gridCol w:w="2520"/>
        <w:gridCol w:w="720"/>
        <w:gridCol w:w="2520"/>
      </w:tblGrid>
      <w:tr w:rsidR="001B61BF">
        <w:trPr>
          <w:trHeight w:val="540"/>
        </w:trPr>
        <w:tc>
          <w:tcPr>
            <w:tcW w:w="2520" w:type="dxa"/>
          </w:tcPr>
          <w:p w:rsidR="001B61BF" w:rsidRDefault="001B61BF">
            <w:pPr>
              <w:spacing w:line="360" w:lineRule="auto"/>
              <w:jc w:val="both"/>
              <w:rPr>
                <w:rFonts w:cs="Arial"/>
                <w:sz w:val="28"/>
                <w:szCs w:val="28"/>
              </w:rPr>
            </w:pPr>
          </w:p>
        </w:tc>
        <w:tc>
          <w:tcPr>
            <w:tcW w:w="900" w:type="dxa"/>
            <w:tcBorders>
              <w:top w:val="nil"/>
              <w:bottom w:val="nil"/>
            </w:tcBorders>
          </w:tcPr>
          <w:p w:rsidR="001B61BF" w:rsidRDefault="001B61BF">
            <w:pPr>
              <w:spacing w:line="360" w:lineRule="auto"/>
              <w:rPr>
                <w:rFonts w:cs="Arial"/>
                <w:sz w:val="28"/>
                <w:szCs w:val="28"/>
              </w:rPr>
            </w:pPr>
          </w:p>
        </w:tc>
        <w:tc>
          <w:tcPr>
            <w:tcW w:w="2520" w:type="dxa"/>
          </w:tcPr>
          <w:p w:rsidR="001B61BF" w:rsidRDefault="001B61BF">
            <w:pPr>
              <w:spacing w:line="360" w:lineRule="auto"/>
              <w:rPr>
                <w:rFonts w:cs="Arial"/>
                <w:sz w:val="28"/>
                <w:szCs w:val="28"/>
              </w:rPr>
            </w:pPr>
          </w:p>
        </w:tc>
        <w:tc>
          <w:tcPr>
            <w:tcW w:w="720" w:type="dxa"/>
            <w:tcBorders>
              <w:top w:val="nil"/>
              <w:bottom w:val="nil"/>
            </w:tcBorders>
          </w:tcPr>
          <w:p w:rsidR="001B61BF" w:rsidRDefault="001B61BF">
            <w:pPr>
              <w:spacing w:line="360" w:lineRule="auto"/>
              <w:rPr>
                <w:rFonts w:cs="Arial"/>
                <w:sz w:val="28"/>
                <w:szCs w:val="28"/>
              </w:rPr>
            </w:pPr>
          </w:p>
        </w:tc>
        <w:tc>
          <w:tcPr>
            <w:tcW w:w="2520" w:type="dxa"/>
          </w:tcPr>
          <w:p w:rsidR="001B61BF" w:rsidRDefault="001B61BF">
            <w:pPr>
              <w:spacing w:line="360" w:lineRule="auto"/>
              <w:rPr>
                <w:rFonts w:cs="Arial"/>
                <w:sz w:val="28"/>
                <w:szCs w:val="28"/>
              </w:rPr>
            </w:pPr>
          </w:p>
        </w:tc>
      </w:tr>
    </w:tbl>
    <w:p w:rsidR="001B61BF" w:rsidRDefault="001B61BF">
      <w:pPr>
        <w:spacing w:line="360" w:lineRule="auto"/>
        <w:rPr>
          <w:rFonts w:cs="Arial"/>
          <w:sz w:val="28"/>
          <w:szCs w:val="28"/>
        </w:rPr>
      </w:pPr>
    </w:p>
    <w:p w:rsidR="001B61BF" w:rsidRDefault="001B61BF">
      <w:pPr>
        <w:spacing w:line="360" w:lineRule="auto"/>
        <w:jc w:val="both"/>
        <w:rPr>
          <w:rFonts w:cs="Arial"/>
          <w:sz w:val="28"/>
          <w:szCs w:val="28"/>
        </w:rPr>
      </w:pPr>
    </w:p>
    <w:tbl>
      <w:tblPr>
        <w:tblpPr w:leftFromText="180" w:rightFromText="180" w:vertAnchor="text" w:horzAnchor="margin" w:tblpXSpec="center" w:tblpY="3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900"/>
        <w:gridCol w:w="1980"/>
      </w:tblGrid>
      <w:tr w:rsidR="001B61BF">
        <w:trPr>
          <w:trHeight w:val="540"/>
        </w:trPr>
        <w:tc>
          <w:tcPr>
            <w:tcW w:w="2160" w:type="dxa"/>
          </w:tcPr>
          <w:p w:rsidR="001B61BF" w:rsidRDefault="00CD7DF1">
            <w:pPr>
              <w:spacing w:line="360" w:lineRule="auto"/>
              <w:jc w:val="both"/>
              <w:rPr>
                <w:rFonts w:cs="Arial"/>
                <w:sz w:val="28"/>
                <w:szCs w:val="28"/>
                <w:lang w:val="en-US"/>
              </w:rPr>
            </w:pPr>
            <w:r>
              <w:rPr>
                <w:rFonts w:cs="Arial"/>
                <w:sz w:val="28"/>
                <w:szCs w:val="28"/>
                <w:lang w:val="en-US"/>
              </w:rPr>
              <w:t xml:space="preserve">                         </w:t>
            </w:r>
          </w:p>
        </w:tc>
        <w:tc>
          <w:tcPr>
            <w:tcW w:w="900" w:type="dxa"/>
            <w:tcBorders>
              <w:top w:val="nil"/>
              <w:bottom w:val="nil"/>
            </w:tcBorders>
          </w:tcPr>
          <w:p w:rsidR="001B61BF" w:rsidRDefault="001B61BF">
            <w:pPr>
              <w:spacing w:line="360" w:lineRule="auto"/>
              <w:rPr>
                <w:rFonts w:cs="Arial"/>
                <w:sz w:val="28"/>
                <w:szCs w:val="28"/>
                <w:lang w:val="en-US"/>
              </w:rPr>
            </w:pPr>
          </w:p>
        </w:tc>
        <w:tc>
          <w:tcPr>
            <w:tcW w:w="1980" w:type="dxa"/>
          </w:tcPr>
          <w:p w:rsidR="001B61BF" w:rsidRDefault="001B61BF">
            <w:pPr>
              <w:spacing w:line="360" w:lineRule="auto"/>
              <w:rPr>
                <w:rFonts w:cs="Arial"/>
                <w:sz w:val="28"/>
                <w:szCs w:val="28"/>
                <w:lang w:val="en-US"/>
              </w:rPr>
            </w:pPr>
          </w:p>
        </w:tc>
      </w:tr>
    </w:tbl>
    <w:p w:rsidR="001B61BF" w:rsidRDefault="00CD7DF1">
      <w:pPr>
        <w:tabs>
          <w:tab w:val="left" w:pos="3380"/>
          <w:tab w:val="left" w:pos="6260"/>
        </w:tabs>
        <w:spacing w:line="360" w:lineRule="auto"/>
        <w:jc w:val="both"/>
        <w:rPr>
          <w:rFonts w:cs="Arial"/>
          <w:sz w:val="28"/>
          <w:szCs w:val="28"/>
        </w:rPr>
      </w:pPr>
      <w:r>
        <w:rPr>
          <w:rFonts w:cs="Arial"/>
          <w:sz w:val="28"/>
          <w:szCs w:val="28"/>
        </w:rPr>
        <w:tab/>
        <w:t xml:space="preserve">     </w:t>
      </w:r>
      <w:r>
        <w:rPr>
          <w:rFonts w:ascii="Arial" w:hAnsi="Arial" w:cs="Arial"/>
          <w:sz w:val="28"/>
          <w:szCs w:val="28"/>
        </w:rPr>
        <w:t>↓                   ↓</w:t>
      </w:r>
    </w:p>
    <w:p w:rsidR="001B61BF" w:rsidRDefault="00CD7DF1">
      <w:pPr>
        <w:spacing w:line="360" w:lineRule="auto"/>
        <w:jc w:val="both"/>
        <w:rPr>
          <w:rFonts w:cs="Arial"/>
          <w:sz w:val="28"/>
          <w:szCs w:val="28"/>
          <w:lang w:val="en-US"/>
        </w:rPr>
      </w:pPr>
      <w:r>
        <w:rPr>
          <w:rFonts w:cs="Arial"/>
          <w:sz w:val="28"/>
          <w:szCs w:val="28"/>
          <w:lang w:val="en-US"/>
        </w:rPr>
        <w:t xml:space="preserve">                                                     </w:t>
      </w:r>
    </w:p>
    <w:p w:rsidR="001B61BF" w:rsidRDefault="001B61BF">
      <w:pPr>
        <w:spacing w:line="360" w:lineRule="auto"/>
        <w:jc w:val="both"/>
        <w:rPr>
          <w:rFonts w:cs="Arial"/>
          <w:sz w:val="28"/>
          <w:szCs w:val="28"/>
        </w:rPr>
      </w:pPr>
    </w:p>
    <w:p w:rsidR="001B61BF" w:rsidRDefault="00CD7DF1">
      <w:pPr>
        <w:spacing w:line="360" w:lineRule="auto"/>
        <w:jc w:val="center"/>
        <w:rPr>
          <w:rFonts w:cs="Arial"/>
          <w:sz w:val="28"/>
          <w:szCs w:val="28"/>
        </w:rPr>
      </w:pPr>
      <w:r>
        <w:rPr>
          <w:rFonts w:cs="Arial"/>
          <w:sz w:val="28"/>
          <w:szCs w:val="28"/>
        </w:rPr>
        <w:t>Джерела забруднень довкілля</w:t>
      </w:r>
    </w:p>
    <w:p w:rsidR="001B61BF" w:rsidRDefault="00CD7DF1">
      <w:pPr>
        <w:tabs>
          <w:tab w:val="left" w:pos="2840"/>
          <w:tab w:val="left" w:pos="6820"/>
          <w:tab w:val="left" w:pos="8880"/>
        </w:tabs>
        <w:spacing w:line="360" w:lineRule="auto"/>
        <w:ind w:firstLine="708"/>
        <w:jc w:val="both"/>
        <w:rPr>
          <w:rFonts w:cs="Arial"/>
          <w:sz w:val="28"/>
          <w:szCs w:val="28"/>
        </w:rPr>
      </w:pPr>
      <w:r>
        <w:rPr>
          <w:rFonts w:ascii="Arial" w:hAnsi="Arial" w:cs="Arial"/>
          <w:sz w:val="28"/>
          <w:szCs w:val="28"/>
        </w:rPr>
        <w:t>↓</w:t>
      </w:r>
      <w:r>
        <w:rPr>
          <w:rFonts w:ascii="Arial" w:hAnsi="Arial" w:cs="Arial"/>
          <w:sz w:val="28"/>
          <w:szCs w:val="28"/>
        </w:rPr>
        <w:tab/>
        <w:t>↓                      ↓</w:t>
      </w:r>
      <w:r>
        <w:rPr>
          <w:rFonts w:ascii="Arial" w:hAnsi="Arial" w:cs="Arial"/>
          <w:sz w:val="28"/>
          <w:szCs w:val="28"/>
        </w:rPr>
        <w:tab/>
        <w:t>↓</w:t>
      </w:r>
      <w:r>
        <w:rPr>
          <w:rFonts w:ascii="Arial" w:hAnsi="Arial" w:cs="Arial"/>
          <w:sz w:val="28"/>
          <w:szCs w:val="28"/>
        </w:rPr>
        <w:tab/>
        <w:t>↓</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540"/>
        <w:gridCol w:w="1620"/>
        <w:gridCol w:w="540"/>
        <w:gridCol w:w="1620"/>
        <w:gridCol w:w="360"/>
        <w:gridCol w:w="1620"/>
        <w:gridCol w:w="360"/>
        <w:gridCol w:w="1620"/>
      </w:tblGrid>
      <w:tr w:rsidR="001B61BF">
        <w:trPr>
          <w:trHeight w:val="540"/>
        </w:trPr>
        <w:tc>
          <w:tcPr>
            <w:tcW w:w="1620" w:type="dxa"/>
          </w:tcPr>
          <w:p w:rsidR="001B61BF" w:rsidRDefault="001B61BF">
            <w:pPr>
              <w:spacing w:line="360" w:lineRule="auto"/>
              <w:ind w:left="180"/>
              <w:jc w:val="both"/>
              <w:rPr>
                <w:rFonts w:cs="Arial"/>
                <w:sz w:val="28"/>
                <w:szCs w:val="28"/>
              </w:rPr>
            </w:pPr>
          </w:p>
        </w:tc>
        <w:tc>
          <w:tcPr>
            <w:tcW w:w="540" w:type="dxa"/>
            <w:tcBorders>
              <w:top w:val="nil"/>
              <w:bottom w:val="nil"/>
            </w:tcBorders>
          </w:tcPr>
          <w:p w:rsidR="001B61BF" w:rsidRDefault="001B61BF">
            <w:pPr>
              <w:spacing w:line="360" w:lineRule="auto"/>
              <w:rPr>
                <w:rFonts w:cs="Arial"/>
                <w:sz w:val="28"/>
                <w:szCs w:val="28"/>
              </w:rPr>
            </w:pPr>
          </w:p>
        </w:tc>
        <w:tc>
          <w:tcPr>
            <w:tcW w:w="1620" w:type="dxa"/>
          </w:tcPr>
          <w:p w:rsidR="001B61BF" w:rsidRDefault="001B61BF">
            <w:pPr>
              <w:spacing w:line="360" w:lineRule="auto"/>
              <w:rPr>
                <w:rFonts w:cs="Arial"/>
                <w:sz w:val="28"/>
                <w:szCs w:val="28"/>
              </w:rPr>
            </w:pPr>
          </w:p>
        </w:tc>
        <w:tc>
          <w:tcPr>
            <w:tcW w:w="540" w:type="dxa"/>
            <w:tcBorders>
              <w:top w:val="nil"/>
              <w:bottom w:val="nil"/>
            </w:tcBorders>
          </w:tcPr>
          <w:p w:rsidR="001B61BF" w:rsidRDefault="001B61BF">
            <w:pPr>
              <w:spacing w:line="360" w:lineRule="auto"/>
              <w:rPr>
                <w:rFonts w:cs="Arial"/>
                <w:sz w:val="28"/>
                <w:szCs w:val="28"/>
              </w:rPr>
            </w:pPr>
          </w:p>
        </w:tc>
        <w:tc>
          <w:tcPr>
            <w:tcW w:w="1620" w:type="dxa"/>
          </w:tcPr>
          <w:p w:rsidR="001B61BF" w:rsidRDefault="001B61BF">
            <w:pPr>
              <w:spacing w:line="360" w:lineRule="auto"/>
              <w:rPr>
                <w:rFonts w:cs="Arial"/>
                <w:sz w:val="28"/>
                <w:szCs w:val="28"/>
              </w:rPr>
            </w:pPr>
          </w:p>
        </w:tc>
        <w:tc>
          <w:tcPr>
            <w:tcW w:w="360" w:type="dxa"/>
            <w:tcBorders>
              <w:top w:val="nil"/>
              <w:bottom w:val="nil"/>
            </w:tcBorders>
          </w:tcPr>
          <w:p w:rsidR="001B61BF" w:rsidRDefault="001B61BF">
            <w:pPr>
              <w:spacing w:line="360" w:lineRule="auto"/>
              <w:rPr>
                <w:rFonts w:cs="Arial"/>
                <w:sz w:val="28"/>
                <w:szCs w:val="28"/>
              </w:rPr>
            </w:pPr>
          </w:p>
        </w:tc>
        <w:tc>
          <w:tcPr>
            <w:tcW w:w="1620" w:type="dxa"/>
          </w:tcPr>
          <w:p w:rsidR="001B61BF" w:rsidRDefault="001B61BF">
            <w:pPr>
              <w:spacing w:line="360" w:lineRule="auto"/>
              <w:rPr>
                <w:rFonts w:cs="Arial"/>
                <w:sz w:val="28"/>
                <w:szCs w:val="28"/>
              </w:rPr>
            </w:pPr>
          </w:p>
        </w:tc>
        <w:tc>
          <w:tcPr>
            <w:tcW w:w="360" w:type="dxa"/>
            <w:tcBorders>
              <w:top w:val="nil"/>
              <w:bottom w:val="nil"/>
            </w:tcBorders>
          </w:tcPr>
          <w:p w:rsidR="001B61BF" w:rsidRDefault="001B61BF">
            <w:pPr>
              <w:spacing w:line="360" w:lineRule="auto"/>
              <w:rPr>
                <w:rFonts w:cs="Arial"/>
                <w:sz w:val="28"/>
                <w:szCs w:val="28"/>
              </w:rPr>
            </w:pPr>
          </w:p>
        </w:tc>
        <w:tc>
          <w:tcPr>
            <w:tcW w:w="1620" w:type="dxa"/>
          </w:tcPr>
          <w:p w:rsidR="001B61BF" w:rsidRDefault="001B61BF">
            <w:pPr>
              <w:spacing w:line="360" w:lineRule="auto"/>
              <w:rPr>
                <w:rFonts w:cs="Arial"/>
                <w:sz w:val="28"/>
                <w:szCs w:val="28"/>
              </w:rPr>
            </w:pPr>
          </w:p>
        </w:tc>
      </w:tr>
    </w:tbl>
    <w:p w:rsidR="001B61BF" w:rsidRDefault="00CD7DF1">
      <w:pPr>
        <w:spacing w:line="360" w:lineRule="auto"/>
        <w:jc w:val="center"/>
        <w:rPr>
          <w:rFonts w:cs="Arial"/>
          <w:sz w:val="28"/>
          <w:szCs w:val="28"/>
        </w:rPr>
      </w:pPr>
      <w:r>
        <w:rPr>
          <w:rFonts w:cs="Arial"/>
          <w:sz w:val="28"/>
          <w:szCs w:val="28"/>
        </w:rPr>
        <w:t>Дія токсичних іотруйних речовин на довкілля</w:t>
      </w:r>
    </w:p>
    <w:p w:rsidR="001B61BF" w:rsidRDefault="00CD7DF1">
      <w:pPr>
        <w:spacing w:line="360" w:lineRule="auto"/>
        <w:jc w:val="center"/>
        <w:rPr>
          <w:rFonts w:cs="Arial"/>
          <w:sz w:val="28"/>
          <w:szCs w:val="28"/>
        </w:rPr>
      </w:pPr>
      <w:r>
        <w:rPr>
          <w:rFonts w:cs="Arial"/>
          <w:sz w:val="28"/>
          <w:szCs w:val="28"/>
        </w:rPr>
        <w:t>(формули)</w:t>
      </w:r>
    </w:p>
    <w:p w:rsidR="001B61BF" w:rsidRDefault="001B61BF">
      <w:pPr>
        <w:spacing w:line="360" w:lineRule="auto"/>
        <w:jc w:val="both"/>
        <w:rPr>
          <w:rFonts w:cs="Arial"/>
          <w:sz w:val="28"/>
          <w:szCs w:val="28"/>
        </w:rPr>
      </w:pPr>
    </w:p>
    <w:p w:rsidR="001B61BF" w:rsidRDefault="00CD7DF1">
      <w:pPr>
        <w:tabs>
          <w:tab w:val="left" w:pos="1200"/>
          <w:tab w:val="left" w:pos="6800"/>
          <w:tab w:val="left" w:pos="8940"/>
        </w:tabs>
        <w:spacing w:line="360" w:lineRule="auto"/>
        <w:jc w:val="both"/>
        <w:rPr>
          <w:rFonts w:cs="Arial"/>
          <w:sz w:val="28"/>
          <w:szCs w:val="28"/>
        </w:rPr>
      </w:pPr>
      <w:r>
        <w:rPr>
          <w:rFonts w:cs="Arial"/>
          <w:sz w:val="28"/>
          <w:szCs w:val="28"/>
        </w:rPr>
        <w:tab/>
      </w:r>
      <w:r>
        <w:rPr>
          <w:rFonts w:ascii="Arial" w:hAnsi="Arial" w:cs="Arial"/>
          <w:sz w:val="28"/>
          <w:szCs w:val="28"/>
        </w:rPr>
        <w:t>↓                                   ↓</w:t>
      </w:r>
      <w:r>
        <w:rPr>
          <w:rFonts w:ascii="Arial" w:hAnsi="Arial" w:cs="Arial"/>
          <w:sz w:val="28"/>
          <w:szCs w:val="28"/>
        </w:rPr>
        <w:tab/>
        <w:t>↓</w:t>
      </w:r>
      <w:r>
        <w:rPr>
          <w:rFonts w:ascii="Arial" w:hAnsi="Arial" w:cs="Arial"/>
          <w:sz w:val="28"/>
          <w:szCs w:val="28"/>
        </w:rPr>
        <w:tab/>
        <w:t>↓</w:t>
      </w:r>
    </w:p>
    <w:tbl>
      <w:tblPr>
        <w:tblW w:w="99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540"/>
        <w:gridCol w:w="2160"/>
        <w:gridCol w:w="360"/>
        <w:gridCol w:w="1800"/>
        <w:gridCol w:w="236"/>
        <w:gridCol w:w="1980"/>
      </w:tblGrid>
      <w:tr w:rsidR="001B61BF">
        <w:trPr>
          <w:trHeight w:val="540"/>
        </w:trPr>
        <w:tc>
          <w:tcPr>
            <w:tcW w:w="2880" w:type="dxa"/>
          </w:tcPr>
          <w:p w:rsidR="001B61BF" w:rsidRDefault="00CD7DF1">
            <w:pPr>
              <w:spacing w:line="360" w:lineRule="auto"/>
              <w:jc w:val="both"/>
              <w:rPr>
                <w:rFonts w:cs="Arial"/>
                <w:sz w:val="28"/>
                <w:szCs w:val="28"/>
              </w:rPr>
            </w:pPr>
            <w:r>
              <w:rPr>
                <w:rFonts w:cs="Arial"/>
                <w:sz w:val="28"/>
                <w:szCs w:val="28"/>
              </w:rPr>
              <w:t>атмосферу</w:t>
            </w:r>
          </w:p>
        </w:tc>
        <w:tc>
          <w:tcPr>
            <w:tcW w:w="540" w:type="dxa"/>
            <w:tcBorders>
              <w:top w:val="nil"/>
              <w:bottom w:val="nil"/>
            </w:tcBorders>
          </w:tcPr>
          <w:p w:rsidR="001B61BF" w:rsidRDefault="001B61BF">
            <w:pPr>
              <w:spacing w:line="360" w:lineRule="auto"/>
              <w:rPr>
                <w:rFonts w:cs="Arial"/>
                <w:sz w:val="28"/>
                <w:szCs w:val="28"/>
              </w:rPr>
            </w:pPr>
          </w:p>
        </w:tc>
        <w:tc>
          <w:tcPr>
            <w:tcW w:w="2160" w:type="dxa"/>
          </w:tcPr>
          <w:p w:rsidR="001B61BF" w:rsidRDefault="00CD7DF1">
            <w:pPr>
              <w:spacing w:line="360" w:lineRule="auto"/>
              <w:rPr>
                <w:rFonts w:cs="Arial"/>
                <w:sz w:val="28"/>
                <w:szCs w:val="28"/>
              </w:rPr>
            </w:pPr>
            <w:r>
              <w:rPr>
                <w:rFonts w:cs="Arial"/>
                <w:sz w:val="28"/>
                <w:szCs w:val="28"/>
              </w:rPr>
              <w:t>гідросферу</w:t>
            </w:r>
          </w:p>
        </w:tc>
        <w:tc>
          <w:tcPr>
            <w:tcW w:w="360" w:type="dxa"/>
            <w:tcBorders>
              <w:top w:val="nil"/>
              <w:bottom w:val="nil"/>
            </w:tcBorders>
          </w:tcPr>
          <w:p w:rsidR="001B61BF" w:rsidRDefault="001B61BF">
            <w:pPr>
              <w:spacing w:line="360" w:lineRule="auto"/>
              <w:rPr>
                <w:rFonts w:cs="Arial"/>
                <w:sz w:val="28"/>
                <w:szCs w:val="28"/>
              </w:rPr>
            </w:pPr>
          </w:p>
        </w:tc>
        <w:tc>
          <w:tcPr>
            <w:tcW w:w="1800" w:type="dxa"/>
          </w:tcPr>
          <w:p w:rsidR="001B61BF" w:rsidRDefault="00CD7DF1">
            <w:pPr>
              <w:spacing w:line="360" w:lineRule="auto"/>
              <w:rPr>
                <w:rFonts w:cs="Arial"/>
                <w:sz w:val="28"/>
                <w:szCs w:val="28"/>
              </w:rPr>
            </w:pPr>
            <w:r>
              <w:rPr>
                <w:rFonts w:cs="Arial"/>
                <w:sz w:val="28"/>
                <w:szCs w:val="28"/>
              </w:rPr>
              <w:t>грунт</w:t>
            </w:r>
          </w:p>
        </w:tc>
        <w:tc>
          <w:tcPr>
            <w:tcW w:w="236" w:type="dxa"/>
            <w:tcBorders>
              <w:top w:val="nil"/>
              <w:bottom w:val="nil"/>
            </w:tcBorders>
          </w:tcPr>
          <w:p w:rsidR="001B61BF" w:rsidRDefault="001B61BF">
            <w:pPr>
              <w:spacing w:line="360" w:lineRule="auto"/>
              <w:rPr>
                <w:rFonts w:cs="Arial"/>
                <w:sz w:val="28"/>
                <w:szCs w:val="28"/>
              </w:rPr>
            </w:pPr>
          </w:p>
        </w:tc>
        <w:tc>
          <w:tcPr>
            <w:tcW w:w="1980" w:type="dxa"/>
          </w:tcPr>
          <w:p w:rsidR="001B61BF" w:rsidRDefault="00CD7DF1">
            <w:pPr>
              <w:spacing w:line="360" w:lineRule="auto"/>
              <w:rPr>
                <w:rFonts w:cs="Arial"/>
                <w:sz w:val="28"/>
                <w:szCs w:val="28"/>
              </w:rPr>
            </w:pPr>
            <w:r>
              <w:rPr>
                <w:rFonts w:cs="Arial"/>
                <w:sz w:val="28"/>
                <w:szCs w:val="28"/>
              </w:rPr>
              <w:t>Живі організми</w:t>
            </w:r>
          </w:p>
        </w:tc>
      </w:tr>
    </w:tbl>
    <w:p w:rsidR="001B61BF" w:rsidRDefault="00CD7DF1">
      <w:pPr>
        <w:tabs>
          <w:tab w:val="left" w:pos="4500"/>
          <w:tab w:val="left" w:pos="6900"/>
          <w:tab w:val="left" w:pos="8900"/>
        </w:tabs>
        <w:spacing w:line="360" w:lineRule="auto"/>
        <w:ind w:firstLine="708"/>
        <w:jc w:val="both"/>
        <w:rPr>
          <w:rFonts w:cs="Arial"/>
          <w:sz w:val="28"/>
          <w:szCs w:val="28"/>
        </w:rPr>
      </w:pPr>
      <w:r>
        <w:rPr>
          <w:rFonts w:ascii="Arial" w:hAnsi="Arial" w:cs="Arial"/>
          <w:sz w:val="28"/>
          <w:szCs w:val="28"/>
        </w:rPr>
        <w:t>↓</w:t>
      </w:r>
      <w:r>
        <w:rPr>
          <w:rFonts w:ascii="Arial" w:hAnsi="Arial" w:cs="Arial"/>
          <w:sz w:val="28"/>
          <w:szCs w:val="28"/>
        </w:rPr>
        <w:tab/>
        <w:t>↓</w:t>
      </w:r>
      <w:r>
        <w:rPr>
          <w:rFonts w:ascii="Arial" w:hAnsi="Arial" w:cs="Arial"/>
          <w:sz w:val="28"/>
          <w:szCs w:val="28"/>
        </w:rPr>
        <w:tab/>
        <w:t>↓</w:t>
      </w:r>
      <w:r>
        <w:rPr>
          <w:rFonts w:ascii="Arial" w:hAnsi="Arial" w:cs="Arial"/>
          <w:sz w:val="28"/>
          <w:szCs w:val="28"/>
        </w:rPr>
        <w:tab/>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980"/>
        <w:gridCol w:w="1440"/>
        <w:gridCol w:w="1260"/>
        <w:gridCol w:w="1080"/>
        <w:gridCol w:w="900"/>
        <w:gridCol w:w="1080"/>
      </w:tblGrid>
      <w:tr w:rsidR="001B61BF">
        <w:trPr>
          <w:trHeight w:val="360"/>
        </w:trPr>
        <w:tc>
          <w:tcPr>
            <w:tcW w:w="1800" w:type="dxa"/>
          </w:tcPr>
          <w:p w:rsidR="001B61BF" w:rsidRDefault="001B61BF">
            <w:pPr>
              <w:spacing w:line="360" w:lineRule="auto"/>
              <w:jc w:val="both"/>
              <w:rPr>
                <w:rFonts w:cs="Arial"/>
                <w:sz w:val="28"/>
                <w:szCs w:val="28"/>
              </w:rPr>
            </w:pPr>
          </w:p>
        </w:tc>
        <w:tc>
          <w:tcPr>
            <w:tcW w:w="1980" w:type="dxa"/>
            <w:tcBorders>
              <w:top w:val="nil"/>
              <w:bottom w:val="nil"/>
            </w:tcBorders>
          </w:tcPr>
          <w:p w:rsidR="001B61BF" w:rsidRDefault="001B61BF">
            <w:pPr>
              <w:spacing w:line="360" w:lineRule="auto"/>
              <w:rPr>
                <w:rFonts w:cs="Arial"/>
                <w:sz w:val="28"/>
                <w:szCs w:val="28"/>
              </w:rPr>
            </w:pPr>
          </w:p>
        </w:tc>
        <w:tc>
          <w:tcPr>
            <w:tcW w:w="1440" w:type="dxa"/>
          </w:tcPr>
          <w:p w:rsidR="001B61BF" w:rsidRDefault="001B61BF">
            <w:pPr>
              <w:spacing w:line="360" w:lineRule="auto"/>
              <w:rPr>
                <w:rFonts w:cs="Arial"/>
                <w:sz w:val="28"/>
                <w:szCs w:val="28"/>
              </w:rPr>
            </w:pPr>
          </w:p>
        </w:tc>
        <w:tc>
          <w:tcPr>
            <w:tcW w:w="1260" w:type="dxa"/>
            <w:tcBorders>
              <w:top w:val="nil"/>
              <w:bottom w:val="nil"/>
            </w:tcBorders>
          </w:tcPr>
          <w:p w:rsidR="001B61BF" w:rsidRDefault="001B61BF">
            <w:pPr>
              <w:spacing w:line="360" w:lineRule="auto"/>
              <w:rPr>
                <w:rFonts w:cs="Arial"/>
                <w:sz w:val="28"/>
                <w:szCs w:val="28"/>
              </w:rPr>
            </w:pPr>
          </w:p>
        </w:tc>
        <w:tc>
          <w:tcPr>
            <w:tcW w:w="1080" w:type="dxa"/>
          </w:tcPr>
          <w:p w:rsidR="001B61BF" w:rsidRDefault="001B61BF">
            <w:pPr>
              <w:spacing w:line="360" w:lineRule="auto"/>
              <w:rPr>
                <w:rFonts w:cs="Arial"/>
                <w:sz w:val="28"/>
                <w:szCs w:val="28"/>
              </w:rPr>
            </w:pPr>
          </w:p>
        </w:tc>
        <w:tc>
          <w:tcPr>
            <w:tcW w:w="900" w:type="dxa"/>
            <w:tcBorders>
              <w:top w:val="nil"/>
              <w:bottom w:val="nil"/>
            </w:tcBorders>
          </w:tcPr>
          <w:p w:rsidR="001B61BF" w:rsidRDefault="001B61BF">
            <w:pPr>
              <w:spacing w:line="360" w:lineRule="auto"/>
              <w:rPr>
                <w:rFonts w:cs="Arial"/>
                <w:sz w:val="28"/>
                <w:szCs w:val="28"/>
              </w:rPr>
            </w:pPr>
          </w:p>
        </w:tc>
        <w:tc>
          <w:tcPr>
            <w:tcW w:w="1080" w:type="dxa"/>
          </w:tcPr>
          <w:p w:rsidR="001B61BF" w:rsidRDefault="001B61BF">
            <w:pPr>
              <w:spacing w:line="360" w:lineRule="auto"/>
              <w:rPr>
                <w:rFonts w:cs="Arial"/>
                <w:sz w:val="28"/>
                <w:szCs w:val="28"/>
              </w:rPr>
            </w:pPr>
          </w:p>
        </w:tc>
      </w:tr>
    </w:tbl>
    <w:p w:rsidR="001B61BF" w:rsidRDefault="00CD7DF1">
      <w:pPr>
        <w:spacing w:line="360" w:lineRule="auto"/>
        <w:jc w:val="center"/>
        <w:rPr>
          <w:rFonts w:cs="Arial"/>
          <w:sz w:val="28"/>
          <w:szCs w:val="28"/>
        </w:rPr>
      </w:pPr>
      <w:r>
        <w:rPr>
          <w:rFonts w:cs="Arial"/>
          <w:sz w:val="28"/>
          <w:szCs w:val="28"/>
        </w:rPr>
        <w:t>Наслідки забруднень довкілля</w:t>
      </w:r>
    </w:p>
    <w:p w:rsidR="001B61BF" w:rsidRDefault="00CD7DF1">
      <w:pPr>
        <w:tabs>
          <w:tab w:val="left" w:pos="800"/>
          <w:tab w:val="left" w:pos="3780"/>
          <w:tab w:val="left" w:pos="6540"/>
          <w:tab w:val="left" w:pos="8920"/>
        </w:tabs>
        <w:spacing w:line="360" w:lineRule="auto"/>
        <w:rPr>
          <w:rFonts w:cs="Arial"/>
          <w:sz w:val="28"/>
          <w:szCs w:val="28"/>
        </w:rPr>
      </w:pPr>
      <w:r>
        <w:rPr>
          <w:rFonts w:cs="Arial"/>
          <w:sz w:val="28"/>
          <w:szCs w:val="28"/>
        </w:rPr>
        <w:tab/>
      </w:r>
      <w:r>
        <w:rPr>
          <w:rFonts w:ascii="Arial" w:hAnsi="Arial" w:cs="Arial"/>
          <w:sz w:val="28"/>
          <w:szCs w:val="28"/>
        </w:rPr>
        <w:t>↓</w:t>
      </w:r>
      <w:r>
        <w:rPr>
          <w:rFonts w:ascii="Arial" w:hAnsi="Arial" w:cs="Arial"/>
          <w:sz w:val="28"/>
          <w:szCs w:val="28"/>
        </w:rPr>
        <w:tab/>
        <w:t>↓</w:t>
      </w:r>
      <w:r>
        <w:rPr>
          <w:rFonts w:ascii="Arial" w:hAnsi="Arial" w:cs="Arial"/>
          <w:sz w:val="28"/>
          <w:szCs w:val="28"/>
        </w:rPr>
        <w:tab/>
        <w:t>↓</w:t>
      </w:r>
      <w:r>
        <w:rPr>
          <w:rFonts w:ascii="Arial" w:hAnsi="Arial" w:cs="Arial"/>
          <w:sz w:val="28"/>
          <w:szCs w:val="28"/>
        </w:rPr>
        <w:tab/>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720"/>
        <w:gridCol w:w="2520"/>
        <w:gridCol w:w="540"/>
        <w:gridCol w:w="1980"/>
        <w:gridCol w:w="540"/>
        <w:gridCol w:w="1620"/>
      </w:tblGrid>
      <w:tr w:rsidR="001B61BF">
        <w:trPr>
          <w:trHeight w:val="360"/>
        </w:trPr>
        <w:tc>
          <w:tcPr>
            <w:tcW w:w="1800" w:type="dxa"/>
          </w:tcPr>
          <w:p w:rsidR="001B61BF" w:rsidRDefault="001B61BF">
            <w:pPr>
              <w:spacing w:line="360" w:lineRule="auto"/>
              <w:jc w:val="both"/>
              <w:rPr>
                <w:rFonts w:cs="Arial"/>
                <w:sz w:val="28"/>
                <w:szCs w:val="28"/>
              </w:rPr>
            </w:pPr>
          </w:p>
        </w:tc>
        <w:tc>
          <w:tcPr>
            <w:tcW w:w="720" w:type="dxa"/>
            <w:tcBorders>
              <w:top w:val="nil"/>
              <w:bottom w:val="nil"/>
            </w:tcBorders>
          </w:tcPr>
          <w:p w:rsidR="001B61BF" w:rsidRDefault="001B61BF">
            <w:pPr>
              <w:spacing w:line="360" w:lineRule="auto"/>
              <w:rPr>
                <w:rFonts w:cs="Arial"/>
                <w:sz w:val="28"/>
                <w:szCs w:val="28"/>
              </w:rPr>
            </w:pPr>
          </w:p>
        </w:tc>
        <w:tc>
          <w:tcPr>
            <w:tcW w:w="2520" w:type="dxa"/>
          </w:tcPr>
          <w:p w:rsidR="001B61BF" w:rsidRDefault="001B61BF">
            <w:pPr>
              <w:spacing w:line="360" w:lineRule="auto"/>
              <w:rPr>
                <w:rFonts w:cs="Arial"/>
                <w:sz w:val="28"/>
                <w:szCs w:val="28"/>
              </w:rPr>
            </w:pPr>
          </w:p>
        </w:tc>
        <w:tc>
          <w:tcPr>
            <w:tcW w:w="540" w:type="dxa"/>
            <w:tcBorders>
              <w:top w:val="nil"/>
              <w:bottom w:val="nil"/>
            </w:tcBorders>
          </w:tcPr>
          <w:p w:rsidR="001B61BF" w:rsidRDefault="001B61BF">
            <w:pPr>
              <w:spacing w:line="360" w:lineRule="auto"/>
              <w:rPr>
                <w:rFonts w:cs="Arial"/>
                <w:sz w:val="28"/>
                <w:szCs w:val="28"/>
              </w:rPr>
            </w:pPr>
          </w:p>
        </w:tc>
        <w:tc>
          <w:tcPr>
            <w:tcW w:w="1980" w:type="dxa"/>
          </w:tcPr>
          <w:p w:rsidR="001B61BF" w:rsidRDefault="001B61BF">
            <w:pPr>
              <w:spacing w:line="360" w:lineRule="auto"/>
              <w:rPr>
                <w:rFonts w:cs="Arial"/>
                <w:sz w:val="28"/>
                <w:szCs w:val="28"/>
              </w:rPr>
            </w:pPr>
          </w:p>
        </w:tc>
        <w:tc>
          <w:tcPr>
            <w:tcW w:w="540" w:type="dxa"/>
            <w:tcBorders>
              <w:top w:val="nil"/>
              <w:bottom w:val="nil"/>
            </w:tcBorders>
          </w:tcPr>
          <w:p w:rsidR="001B61BF" w:rsidRDefault="001B61BF">
            <w:pPr>
              <w:spacing w:line="360" w:lineRule="auto"/>
              <w:rPr>
                <w:rFonts w:cs="Arial"/>
                <w:sz w:val="28"/>
                <w:szCs w:val="28"/>
              </w:rPr>
            </w:pPr>
          </w:p>
        </w:tc>
        <w:tc>
          <w:tcPr>
            <w:tcW w:w="1620" w:type="dxa"/>
          </w:tcPr>
          <w:p w:rsidR="001B61BF" w:rsidRDefault="001B61BF">
            <w:pPr>
              <w:spacing w:line="360" w:lineRule="auto"/>
              <w:rPr>
                <w:rFonts w:cs="Arial"/>
                <w:sz w:val="28"/>
                <w:szCs w:val="28"/>
              </w:rPr>
            </w:pPr>
          </w:p>
        </w:tc>
      </w:tr>
    </w:tbl>
    <w:p w:rsidR="001B61BF" w:rsidRDefault="001B61BF">
      <w:pPr>
        <w:spacing w:line="360" w:lineRule="auto"/>
        <w:jc w:val="center"/>
        <w:rPr>
          <w:rFonts w:cs="Arial"/>
          <w:sz w:val="28"/>
          <w:szCs w:val="28"/>
        </w:rPr>
      </w:pPr>
    </w:p>
    <w:p w:rsidR="001B61BF" w:rsidRDefault="001B61BF">
      <w:pPr>
        <w:spacing w:line="360" w:lineRule="auto"/>
        <w:jc w:val="center"/>
        <w:rPr>
          <w:rFonts w:cs="Arial"/>
          <w:sz w:val="28"/>
          <w:szCs w:val="28"/>
        </w:rPr>
      </w:pPr>
    </w:p>
    <w:p w:rsidR="001B61BF" w:rsidRDefault="00CD7DF1">
      <w:pPr>
        <w:spacing w:line="360" w:lineRule="auto"/>
        <w:jc w:val="center"/>
        <w:rPr>
          <w:rFonts w:cs="Arial"/>
          <w:sz w:val="28"/>
          <w:szCs w:val="28"/>
        </w:rPr>
      </w:pPr>
      <w:r>
        <w:rPr>
          <w:rFonts w:cs="Arial"/>
          <w:sz w:val="28"/>
          <w:szCs w:val="28"/>
        </w:rPr>
        <w:t>„Метод проектів”</w:t>
      </w:r>
    </w:p>
    <w:p w:rsidR="001B61BF" w:rsidRDefault="00CD7DF1">
      <w:pPr>
        <w:spacing w:line="360" w:lineRule="auto"/>
        <w:jc w:val="both"/>
        <w:rPr>
          <w:rFonts w:cs="Arial"/>
          <w:sz w:val="28"/>
          <w:szCs w:val="28"/>
        </w:rPr>
      </w:pPr>
      <w:r>
        <w:rPr>
          <w:rFonts w:cs="Arial"/>
          <w:sz w:val="28"/>
          <w:szCs w:val="28"/>
        </w:rPr>
        <w:t xml:space="preserve">    Можна запропонувати при розгляді узагальнюючої теми „Роль хімії в житті суспільства”.</w:t>
      </w:r>
    </w:p>
    <w:p w:rsidR="001B61BF" w:rsidRDefault="00CD7DF1">
      <w:pPr>
        <w:spacing w:line="360" w:lineRule="auto"/>
        <w:jc w:val="both"/>
        <w:rPr>
          <w:rFonts w:cs="Arial"/>
          <w:sz w:val="28"/>
          <w:szCs w:val="28"/>
        </w:rPr>
      </w:pPr>
      <w:r>
        <w:rPr>
          <w:rFonts w:cs="Arial"/>
          <w:sz w:val="28"/>
          <w:szCs w:val="28"/>
        </w:rPr>
        <w:t xml:space="preserve">    Проектування орієнтоване передусім на самостійну діяльність студентів – індивідуально, парну або групову. Для розвязання конкретної проблеми вони, з одного боку, повинні виконати велику пошукову роботу, а з іншого – інтегрувати знання з інших дисциплін. Тут великого значення набуває робота з матеріалами періодичних видань, додатковою науковою літературою та індивідуальна робота студентів у системі Інтернет.</w:t>
      </w:r>
    </w:p>
    <w:p w:rsidR="001B61BF" w:rsidRDefault="00CD7DF1">
      <w:pPr>
        <w:spacing w:line="360" w:lineRule="auto"/>
        <w:jc w:val="both"/>
        <w:rPr>
          <w:rFonts w:cs="Arial"/>
          <w:sz w:val="28"/>
          <w:szCs w:val="28"/>
        </w:rPr>
      </w:pPr>
      <w:r>
        <w:rPr>
          <w:rFonts w:cs="Arial"/>
          <w:sz w:val="28"/>
          <w:szCs w:val="28"/>
        </w:rPr>
        <w:t xml:space="preserve">    Можна запропонувати такі теми студентських проектів </w:t>
      </w:r>
    </w:p>
    <w:p w:rsidR="001B61BF" w:rsidRDefault="00CD7DF1">
      <w:pPr>
        <w:numPr>
          <w:ilvl w:val="0"/>
          <w:numId w:val="11"/>
        </w:numPr>
        <w:spacing w:line="360" w:lineRule="auto"/>
        <w:jc w:val="both"/>
        <w:rPr>
          <w:rFonts w:cs="Arial"/>
          <w:sz w:val="28"/>
          <w:szCs w:val="28"/>
        </w:rPr>
      </w:pPr>
      <w:r>
        <w:rPr>
          <w:rFonts w:cs="Arial"/>
          <w:sz w:val="28"/>
          <w:szCs w:val="28"/>
        </w:rPr>
        <w:t>Екологія атмосфери. Автотранспорт і шкідливі викиди в атмосферу. Як їх позбутися?</w:t>
      </w:r>
    </w:p>
    <w:p w:rsidR="001B61BF" w:rsidRDefault="00CD7DF1">
      <w:pPr>
        <w:numPr>
          <w:ilvl w:val="0"/>
          <w:numId w:val="11"/>
        </w:numPr>
        <w:spacing w:line="360" w:lineRule="auto"/>
        <w:jc w:val="both"/>
        <w:rPr>
          <w:rFonts w:cs="Arial"/>
          <w:sz w:val="28"/>
          <w:szCs w:val="28"/>
        </w:rPr>
      </w:pPr>
      <w:r>
        <w:rPr>
          <w:rFonts w:cs="Arial"/>
          <w:sz w:val="28"/>
          <w:szCs w:val="28"/>
        </w:rPr>
        <w:t>Хімія і енергетична проблема. Геліоустановка дає змогу за допомогою алюмінієвих дзеркал, що відбивають сонячну енергію, добути гарячу воду водяну пару та електроенергію. Яку конструкцію гелеоустановки ви могли б запропонувати?</w:t>
      </w:r>
    </w:p>
    <w:p w:rsidR="001B61BF" w:rsidRDefault="00CD7DF1">
      <w:pPr>
        <w:numPr>
          <w:ilvl w:val="0"/>
          <w:numId w:val="11"/>
        </w:numPr>
        <w:spacing w:line="360" w:lineRule="auto"/>
        <w:jc w:val="both"/>
        <w:rPr>
          <w:rFonts w:cs="Arial"/>
          <w:sz w:val="28"/>
          <w:szCs w:val="28"/>
        </w:rPr>
      </w:pPr>
      <w:r>
        <w:rPr>
          <w:rFonts w:cs="Arial"/>
          <w:sz w:val="28"/>
          <w:szCs w:val="28"/>
        </w:rPr>
        <w:t>Хімія у повсякденному житті. Запропонуйте хімічні процеси, за допомогою яких можна усунути накип з поверхні чайника. Складіть відповідні рівняння реакцій.</w:t>
      </w:r>
    </w:p>
    <w:p w:rsidR="001B61BF" w:rsidRDefault="00CD7DF1">
      <w:pPr>
        <w:spacing w:line="360" w:lineRule="auto"/>
        <w:jc w:val="both"/>
        <w:rPr>
          <w:rFonts w:cs="Arial"/>
          <w:sz w:val="28"/>
          <w:szCs w:val="28"/>
        </w:rPr>
      </w:pPr>
      <w:r>
        <w:rPr>
          <w:rFonts w:cs="Arial"/>
          <w:sz w:val="28"/>
          <w:szCs w:val="28"/>
        </w:rPr>
        <w:t xml:space="preserve">    При виконанні проектів виконуються хімічні досліди. Наприклад, „нагромадження шкідливих речовин в легенях під час куріння”.</w:t>
      </w:r>
    </w:p>
    <w:p w:rsidR="001B61BF" w:rsidRDefault="00CD7DF1">
      <w:pPr>
        <w:spacing w:line="360" w:lineRule="auto"/>
        <w:jc w:val="both"/>
        <w:rPr>
          <w:rFonts w:cs="Arial"/>
          <w:sz w:val="28"/>
          <w:szCs w:val="28"/>
        </w:rPr>
      </w:pPr>
      <w:r>
        <w:rPr>
          <w:rFonts w:cs="Arial"/>
          <w:sz w:val="28"/>
          <w:szCs w:val="28"/>
        </w:rPr>
        <w:t xml:space="preserve">    „Захист проектів” – це теж можна вважати інтерактивною технологіею. Студентиповинні прозвітувати про виконану роботу, сформувати висновок щодо досягнення поставленої мети та очікуваних результатів.</w:t>
      </w: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1B61BF">
      <w:pPr>
        <w:spacing w:line="360" w:lineRule="auto"/>
        <w:jc w:val="both"/>
        <w:rPr>
          <w:rFonts w:cs="Arial"/>
          <w:sz w:val="28"/>
          <w:szCs w:val="28"/>
        </w:rPr>
      </w:pPr>
    </w:p>
    <w:p w:rsidR="001B61BF" w:rsidRDefault="00CD7DF1">
      <w:pPr>
        <w:spacing w:line="360" w:lineRule="auto"/>
        <w:jc w:val="center"/>
        <w:rPr>
          <w:rFonts w:cs="Arial"/>
          <w:sz w:val="28"/>
          <w:szCs w:val="28"/>
        </w:rPr>
      </w:pPr>
      <w:r>
        <w:rPr>
          <w:rFonts w:cs="Arial"/>
          <w:sz w:val="28"/>
          <w:szCs w:val="28"/>
        </w:rPr>
        <w:t>„Хімічні розваги”</w:t>
      </w:r>
    </w:p>
    <w:p w:rsidR="001B61BF" w:rsidRDefault="00CD7DF1">
      <w:pPr>
        <w:spacing w:line="360" w:lineRule="auto"/>
        <w:jc w:val="center"/>
        <w:rPr>
          <w:rFonts w:cs="Arial"/>
          <w:sz w:val="28"/>
          <w:szCs w:val="28"/>
        </w:rPr>
      </w:pPr>
      <w:r>
        <w:rPr>
          <w:rFonts w:cs="Arial"/>
          <w:sz w:val="28"/>
          <w:szCs w:val="28"/>
        </w:rPr>
        <w:t>Головоломка 1</w:t>
      </w:r>
    </w:p>
    <w:p w:rsidR="001B61BF" w:rsidRDefault="001B61BF">
      <w:pPr>
        <w:spacing w:line="360" w:lineRule="auto"/>
        <w:jc w:val="both"/>
        <w:rPr>
          <w:rFonts w:cs="Arial"/>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9"/>
        <w:gridCol w:w="449"/>
        <w:gridCol w:w="450"/>
        <w:gridCol w:w="449"/>
        <w:gridCol w:w="449"/>
        <w:gridCol w:w="450"/>
        <w:gridCol w:w="960"/>
      </w:tblGrid>
      <w:tr w:rsidR="001B61BF">
        <w:trPr>
          <w:gridBefore w:val="2"/>
          <w:wBefore w:w="898" w:type="dxa"/>
          <w:cantSplit/>
          <w:trHeight w:val="420"/>
        </w:trPr>
        <w:tc>
          <w:tcPr>
            <w:tcW w:w="450" w:type="dxa"/>
            <w:tcBorders>
              <w:top w:val="single" w:sz="18" w:space="0" w:color="auto"/>
              <w:left w:val="single" w:sz="18" w:space="0" w:color="auto"/>
            </w:tcBorders>
          </w:tcPr>
          <w:p w:rsidR="001B61BF" w:rsidRDefault="00CD7DF1">
            <w:pPr>
              <w:spacing w:line="360" w:lineRule="auto"/>
              <w:ind w:left="-6" w:hanging="100"/>
              <w:jc w:val="both"/>
              <w:rPr>
                <w:rFonts w:cs="Arial"/>
                <w:sz w:val="28"/>
                <w:szCs w:val="28"/>
                <w:vertAlign w:val="superscript"/>
              </w:rPr>
            </w:pPr>
            <w:r>
              <w:rPr>
                <w:rFonts w:cs="Arial"/>
                <w:sz w:val="28"/>
                <w:szCs w:val="28"/>
                <w:vertAlign w:val="superscript"/>
              </w:rPr>
              <w:t xml:space="preserve"> 1</w:t>
            </w:r>
          </w:p>
        </w:tc>
        <w:tc>
          <w:tcPr>
            <w:tcW w:w="449" w:type="dxa"/>
            <w:tcBorders>
              <w:top w:val="single" w:sz="18" w:space="0" w:color="auto"/>
            </w:tcBorders>
          </w:tcPr>
          <w:p w:rsidR="001B61BF" w:rsidRDefault="001B61BF">
            <w:pPr>
              <w:spacing w:line="360" w:lineRule="auto"/>
              <w:jc w:val="both"/>
              <w:rPr>
                <w:rFonts w:cs="Arial"/>
                <w:sz w:val="28"/>
                <w:szCs w:val="28"/>
              </w:rPr>
            </w:pPr>
          </w:p>
        </w:tc>
        <w:tc>
          <w:tcPr>
            <w:tcW w:w="449" w:type="dxa"/>
            <w:tcBorders>
              <w:top w:val="single" w:sz="18" w:space="0" w:color="auto"/>
            </w:tcBorders>
          </w:tcPr>
          <w:p w:rsidR="001B61BF" w:rsidRDefault="001B61BF">
            <w:pPr>
              <w:spacing w:line="360" w:lineRule="auto"/>
              <w:jc w:val="both"/>
              <w:rPr>
                <w:rFonts w:cs="Arial"/>
                <w:sz w:val="28"/>
                <w:szCs w:val="28"/>
              </w:rPr>
            </w:pPr>
          </w:p>
        </w:tc>
        <w:tc>
          <w:tcPr>
            <w:tcW w:w="450" w:type="dxa"/>
            <w:tcBorders>
              <w:top w:val="single" w:sz="18" w:space="0" w:color="auto"/>
            </w:tcBorders>
          </w:tcPr>
          <w:p w:rsidR="001B61BF" w:rsidRDefault="001B61BF">
            <w:pPr>
              <w:spacing w:line="360" w:lineRule="auto"/>
              <w:jc w:val="both"/>
              <w:rPr>
                <w:rFonts w:cs="Arial"/>
                <w:sz w:val="28"/>
                <w:szCs w:val="28"/>
              </w:rPr>
            </w:pPr>
          </w:p>
        </w:tc>
        <w:tc>
          <w:tcPr>
            <w:tcW w:w="960" w:type="dxa"/>
            <w:vMerge w:val="restart"/>
            <w:tcBorders>
              <w:top w:val="single" w:sz="18" w:space="0" w:color="auto"/>
              <w:right w:val="single" w:sz="18" w:space="0" w:color="auto"/>
            </w:tcBorders>
          </w:tcPr>
          <w:p w:rsidR="001B61BF" w:rsidRDefault="001B61BF">
            <w:pPr>
              <w:spacing w:line="360" w:lineRule="auto"/>
              <w:rPr>
                <w:rFonts w:cs="Arial"/>
                <w:sz w:val="28"/>
                <w:szCs w:val="28"/>
              </w:rPr>
            </w:pPr>
          </w:p>
          <w:p w:rsidR="001B61BF" w:rsidRDefault="001B61BF">
            <w:pPr>
              <w:spacing w:line="360" w:lineRule="auto"/>
              <w:rPr>
                <w:rFonts w:cs="Arial"/>
                <w:sz w:val="28"/>
                <w:szCs w:val="28"/>
              </w:rPr>
            </w:pPr>
          </w:p>
          <w:p w:rsidR="001B61BF" w:rsidRDefault="001B61BF">
            <w:pPr>
              <w:spacing w:line="360" w:lineRule="auto"/>
              <w:rPr>
                <w:rFonts w:cs="Arial"/>
                <w:sz w:val="28"/>
                <w:szCs w:val="28"/>
              </w:rPr>
            </w:pPr>
          </w:p>
          <w:p w:rsidR="001B61BF" w:rsidRDefault="00CD7DF1">
            <w:pPr>
              <w:spacing w:line="360" w:lineRule="auto"/>
              <w:jc w:val="center"/>
              <w:rPr>
                <w:rFonts w:cs="Arial"/>
                <w:sz w:val="28"/>
                <w:szCs w:val="28"/>
              </w:rPr>
            </w:pPr>
            <w:r>
              <w:rPr>
                <w:rFonts w:cs="Arial"/>
                <w:sz w:val="28"/>
                <w:szCs w:val="28"/>
              </w:rPr>
              <w:t>Н</w:t>
            </w:r>
          </w:p>
          <w:p w:rsidR="001B61BF" w:rsidRDefault="001B61BF">
            <w:pPr>
              <w:spacing w:line="360" w:lineRule="auto"/>
              <w:rPr>
                <w:rFonts w:cs="Arial"/>
                <w:sz w:val="28"/>
                <w:szCs w:val="28"/>
              </w:rPr>
            </w:pPr>
          </w:p>
          <w:p w:rsidR="001B61BF" w:rsidRDefault="001B61BF">
            <w:pPr>
              <w:spacing w:line="360" w:lineRule="auto"/>
              <w:jc w:val="both"/>
              <w:rPr>
                <w:rFonts w:cs="Arial"/>
                <w:sz w:val="28"/>
                <w:szCs w:val="28"/>
              </w:rPr>
            </w:pPr>
          </w:p>
        </w:tc>
      </w:tr>
      <w:tr w:rsidR="001B61BF">
        <w:trPr>
          <w:gridBefore w:val="2"/>
          <w:wBefore w:w="898" w:type="dxa"/>
          <w:cantSplit/>
          <w:trHeight w:val="420"/>
        </w:trPr>
        <w:tc>
          <w:tcPr>
            <w:tcW w:w="450" w:type="dxa"/>
            <w:tcBorders>
              <w:left w:val="single" w:sz="18" w:space="0" w:color="auto"/>
            </w:tcBorders>
          </w:tcPr>
          <w:p w:rsidR="001B61BF" w:rsidRDefault="00CD7DF1">
            <w:pPr>
              <w:spacing w:line="360" w:lineRule="auto"/>
              <w:ind w:left="-106"/>
              <w:rPr>
                <w:rFonts w:cs="Arial"/>
                <w:sz w:val="28"/>
                <w:szCs w:val="28"/>
                <w:vertAlign w:val="superscript"/>
              </w:rPr>
            </w:pPr>
            <w:r>
              <w:rPr>
                <w:rFonts w:cs="Arial"/>
                <w:sz w:val="28"/>
                <w:szCs w:val="28"/>
                <w:vertAlign w:val="superscript"/>
              </w:rPr>
              <w:t xml:space="preserve"> 2</w:t>
            </w:r>
          </w:p>
        </w:tc>
        <w:tc>
          <w:tcPr>
            <w:tcW w:w="449"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960" w:type="dxa"/>
            <w:vMerge/>
            <w:tcBorders>
              <w:right w:val="single" w:sz="18" w:space="0" w:color="auto"/>
            </w:tcBorders>
          </w:tcPr>
          <w:p w:rsidR="001B61BF" w:rsidRDefault="001B61BF">
            <w:pPr>
              <w:spacing w:line="360" w:lineRule="auto"/>
              <w:rPr>
                <w:rFonts w:cs="Arial"/>
                <w:sz w:val="28"/>
                <w:szCs w:val="28"/>
              </w:rPr>
            </w:pPr>
          </w:p>
        </w:tc>
      </w:tr>
      <w:tr w:rsidR="001B61BF">
        <w:trPr>
          <w:cantSplit/>
          <w:trHeight w:val="420"/>
        </w:trPr>
        <w:tc>
          <w:tcPr>
            <w:tcW w:w="449" w:type="dxa"/>
            <w:tcBorders>
              <w:top w:val="nil"/>
              <w:left w:val="nil"/>
              <w:bottom w:val="single" w:sz="18" w:space="0" w:color="auto"/>
              <w:right w:val="single" w:sz="18" w:space="0" w:color="auto"/>
            </w:tcBorders>
          </w:tcPr>
          <w:p w:rsidR="001B61BF" w:rsidRDefault="001B61BF">
            <w:pPr>
              <w:spacing w:line="360" w:lineRule="auto"/>
              <w:jc w:val="both"/>
              <w:rPr>
                <w:rFonts w:cs="Arial"/>
                <w:sz w:val="28"/>
                <w:szCs w:val="28"/>
              </w:rPr>
            </w:pPr>
          </w:p>
        </w:tc>
        <w:tc>
          <w:tcPr>
            <w:tcW w:w="449" w:type="dxa"/>
            <w:tcBorders>
              <w:top w:val="single" w:sz="18" w:space="0" w:color="auto"/>
              <w:left w:val="single" w:sz="18" w:space="0" w:color="auto"/>
            </w:tcBorders>
          </w:tcPr>
          <w:p w:rsidR="001B61BF" w:rsidRDefault="00CD7DF1">
            <w:pPr>
              <w:spacing w:line="360" w:lineRule="auto"/>
              <w:ind w:left="-17"/>
              <w:jc w:val="both"/>
              <w:rPr>
                <w:rFonts w:cs="Arial"/>
                <w:sz w:val="28"/>
                <w:szCs w:val="28"/>
                <w:vertAlign w:val="superscript"/>
              </w:rPr>
            </w:pPr>
            <w:r>
              <w:rPr>
                <w:rFonts w:cs="Arial"/>
                <w:sz w:val="28"/>
                <w:szCs w:val="28"/>
                <w:vertAlign w:val="superscript"/>
              </w:rPr>
              <w:t>3</w:t>
            </w:r>
          </w:p>
        </w:tc>
        <w:tc>
          <w:tcPr>
            <w:tcW w:w="450"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960" w:type="dxa"/>
            <w:vMerge/>
            <w:tcBorders>
              <w:right w:val="single" w:sz="18" w:space="0" w:color="auto"/>
            </w:tcBorders>
          </w:tcPr>
          <w:p w:rsidR="001B61BF" w:rsidRDefault="001B61BF">
            <w:pPr>
              <w:spacing w:line="360" w:lineRule="auto"/>
              <w:rPr>
                <w:rFonts w:cs="Arial"/>
                <w:sz w:val="28"/>
                <w:szCs w:val="28"/>
              </w:rPr>
            </w:pPr>
          </w:p>
        </w:tc>
      </w:tr>
      <w:tr w:rsidR="001B61BF">
        <w:trPr>
          <w:cantSplit/>
          <w:trHeight w:val="420"/>
        </w:trPr>
        <w:tc>
          <w:tcPr>
            <w:tcW w:w="449" w:type="dxa"/>
            <w:tcBorders>
              <w:top w:val="single" w:sz="18" w:space="0" w:color="auto"/>
              <w:left w:val="single" w:sz="18" w:space="0" w:color="auto"/>
              <w:bottom w:val="single" w:sz="18" w:space="0" w:color="auto"/>
            </w:tcBorders>
          </w:tcPr>
          <w:p w:rsidR="001B61BF" w:rsidRDefault="00CD7DF1">
            <w:pPr>
              <w:spacing w:line="360" w:lineRule="auto"/>
              <w:ind w:left="-108"/>
              <w:jc w:val="both"/>
              <w:rPr>
                <w:rFonts w:cs="Arial"/>
                <w:sz w:val="28"/>
                <w:szCs w:val="28"/>
                <w:vertAlign w:val="superscript"/>
              </w:rPr>
            </w:pPr>
            <w:r>
              <w:rPr>
                <w:rFonts w:cs="Arial"/>
                <w:sz w:val="28"/>
                <w:szCs w:val="28"/>
                <w:vertAlign w:val="superscript"/>
              </w:rPr>
              <w:t xml:space="preserve"> 4</w:t>
            </w: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960" w:type="dxa"/>
            <w:vMerge/>
            <w:tcBorders>
              <w:right w:val="single" w:sz="18" w:space="0" w:color="auto"/>
            </w:tcBorders>
          </w:tcPr>
          <w:p w:rsidR="001B61BF" w:rsidRDefault="001B61BF">
            <w:pPr>
              <w:spacing w:line="360" w:lineRule="auto"/>
              <w:rPr>
                <w:rFonts w:cs="Arial"/>
                <w:sz w:val="28"/>
                <w:szCs w:val="28"/>
              </w:rPr>
            </w:pPr>
          </w:p>
        </w:tc>
      </w:tr>
      <w:tr w:rsidR="001B61BF">
        <w:trPr>
          <w:cantSplit/>
          <w:trHeight w:val="420"/>
        </w:trPr>
        <w:tc>
          <w:tcPr>
            <w:tcW w:w="449" w:type="dxa"/>
            <w:vMerge w:val="restart"/>
            <w:tcBorders>
              <w:top w:val="single" w:sz="18" w:space="0" w:color="auto"/>
              <w:left w:val="nil"/>
              <w:bottom w:val="nil"/>
            </w:tcBorders>
          </w:tcPr>
          <w:p w:rsidR="001B61BF" w:rsidRDefault="001B61BF">
            <w:pPr>
              <w:spacing w:line="360" w:lineRule="auto"/>
              <w:jc w:val="both"/>
              <w:rPr>
                <w:rFonts w:cs="Arial"/>
                <w:sz w:val="28"/>
                <w:szCs w:val="28"/>
              </w:rPr>
            </w:pPr>
          </w:p>
        </w:tc>
        <w:tc>
          <w:tcPr>
            <w:tcW w:w="449" w:type="dxa"/>
            <w:tcBorders>
              <w:bottom w:val="single" w:sz="18" w:space="0" w:color="auto"/>
            </w:tcBorders>
          </w:tcPr>
          <w:p w:rsidR="001B61BF" w:rsidRDefault="00CD7DF1">
            <w:pPr>
              <w:spacing w:line="360" w:lineRule="auto"/>
              <w:ind w:left="-17"/>
              <w:rPr>
                <w:rFonts w:cs="Arial"/>
                <w:sz w:val="28"/>
                <w:szCs w:val="28"/>
                <w:vertAlign w:val="superscript"/>
              </w:rPr>
            </w:pPr>
            <w:r>
              <w:rPr>
                <w:rFonts w:cs="Arial"/>
                <w:sz w:val="28"/>
                <w:szCs w:val="28"/>
                <w:vertAlign w:val="superscript"/>
              </w:rPr>
              <w:t>5</w:t>
            </w:r>
          </w:p>
        </w:tc>
        <w:tc>
          <w:tcPr>
            <w:tcW w:w="450"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960" w:type="dxa"/>
            <w:vMerge/>
            <w:tcBorders>
              <w:right w:val="single" w:sz="18" w:space="0" w:color="auto"/>
            </w:tcBorders>
          </w:tcPr>
          <w:p w:rsidR="001B61BF" w:rsidRDefault="001B61BF">
            <w:pPr>
              <w:spacing w:line="360" w:lineRule="auto"/>
              <w:rPr>
                <w:rFonts w:cs="Arial"/>
                <w:sz w:val="28"/>
                <w:szCs w:val="28"/>
              </w:rPr>
            </w:pPr>
          </w:p>
        </w:tc>
      </w:tr>
      <w:tr w:rsidR="001B61BF">
        <w:trPr>
          <w:cantSplit/>
          <w:trHeight w:val="420"/>
        </w:trPr>
        <w:tc>
          <w:tcPr>
            <w:tcW w:w="449" w:type="dxa"/>
            <w:vMerge/>
            <w:tcBorders>
              <w:left w:val="nil"/>
              <w:bottom w:val="nil"/>
              <w:right w:val="nil"/>
            </w:tcBorders>
          </w:tcPr>
          <w:p w:rsidR="001B61BF" w:rsidRDefault="001B61BF">
            <w:pPr>
              <w:spacing w:line="360" w:lineRule="auto"/>
              <w:jc w:val="both"/>
              <w:rPr>
                <w:rFonts w:cs="Arial"/>
                <w:sz w:val="28"/>
                <w:szCs w:val="28"/>
              </w:rPr>
            </w:pPr>
          </w:p>
        </w:tc>
        <w:tc>
          <w:tcPr>
            <w:tcW w:w="449" w:type="dxa"/>
            <w:vMerge w:val="restart"/>
            <w:tcBorders>
              <w:top w:val="single" w:sz="18" w:space="0" w:color="auto"/>
              <w:left w:val="nil"/>
              <w:bottom w:val="nil"/>
              <w:right w:val="single" w:sz="18" w:space="0" w:color="auto"/>
            </w:tcBorders>
          </w:tcPr>
          <w:p w:rsidR="001B61BF" w:rsidRDefault="001B61BF">
            <w:pPr>
              <w:spacing w:line="360" w:lineRule="auto"/>
              <w:jc w:val="both"/>
              <w:rPr>
                <w:rFonts w:cs="Arial"/>
                <w:sz w:val="28"/>
                <w:szCs w:val="28"/>
              </w:rPr>
            </w:pPr>
          </w:p>
        </w:tc>
        <w:tc>
          <w:tcPr>
            <w:tcW w:w="450" w:type="dxa"/>
            <w:tcBorders>
              <w:left w:val="single" w:sz="18" w:space="0" w:color="auto"/>
            </w:tcBorders>
          </w:tcPr>
          <w:p w:rsidR="001B61BF" w:rsidRDefault="00CD7DF1">
            <w:pPr>
              <w:spacing w:line="360" w:lineRule="auto"/>
              <w:ind w:left="-106"/>
              <w:rPr>
                <w:rFonts w:cs="Arial"/>
                <w:sz w:val="28"/>
                <w:szCs w:val="28"/>
                <w:vertAlign w:val="superscript"/>
              </w:rPr>
            </w:pPr>
            <w:r>
              <w:rPr>
                <w:rFonts w:cs="Arial"/>
                <w:sz w:val="28"/>
                <w:szCs w:val="28"/>
                <w:vertAlign w:val="superscript"/>
              </w:rPr>
              <w:t xml:space="preserve"> 6</w:t>
            </w:r>
          </w:p>
        </w:tc>
        <w:tc>
          <w:tcPr>
            <w:tcW w:w="449" w:type="dxa"/>
          </w:tcPr>
          <w:p w:rsidR="001B61BF" w:rsidRDefault="001B61BF">
            <w:pPr>
              <w:spacing w:line="360" w:lineRule="auto"/>
              <w:jc w:val="both"/>
              <w:rPr>
                <w:rFonts w:cs="Arial"/>
                <w:sz w:val="28"/>
                <w:szCs w:val="28"/>
              </w:rPr>
            </w:pPr>
          </w:p>
        </w:tc>
        <w:tc>
          <w:tcPr>
            <w:tcW w:w="449" w:type="dxa"/>
          </w:tcPr>
          <w:p w:rsidR="001B61BF" w:rsidRDefault="001B61BF">
            <w:pPr>
              <w:spacing w:line="360" w:lineRule="auto"/>
              <w:jc w:val="both"/>
              <w:rPr>
                <w:rFonts w:cs="Arial"/>
                <w:sz w:val="28"/>
                <w:szCs w:val="28"/>
              </w:rPr>
            </w:pPr>
          </w:p>
        </w:tc>
        <w:tc>
          <w:tcPr>
            <w:tcW w:w="450" w:type="dxa"/>
          </w:tcPr>
          <w:p w:rsidR="001B61BF" w:rsidRDefault="001B61BF">
            <w:pPr>
              <w:spacing w:line="360" w:lineRule="auto"/>
              <w:jc w:val="both"/>
              <w:rPr>
                <w:rFonts w:cs="Arial"/>
                <w:sz w:val="28"/>
                <w:szCs w:val="28"/>
              </w:rPr>
            </w:pPr>
          </w:p>
        </w:tc>
        <w:tc>
          <w:tcPr>
            <w:tcW w:w="960" w:type="dxa"/>
            <w:vMerge/>
            <w:tcBorders>
              <w:right w:val="single" w:sz="18" w:space="0" w:color="auto"/>
            </w:tcBorders>
          </w:tcPr>
          <w:p w:rsidR="001B61BF" w:rsidRDefault="001B61BF">
            <w:pPr>
              <w:spacing w:line="360" w:lineRule="auto"/>
              <w:rPr>
                <w:rFonts w:cs="Arial"/>
                <w:sz w:val="28"/>
                <w:szCs w:val="28"/>
              </w:rPr>
            </w:pPr>
          </w:p>
        </w:tc>
      </w:tr>
      <w:tr w:rsidR="001B61BF">
        <w:trPr>
          <w:cantSplit/>
          <w:trHeight w:val="420"/>
        </w:trPr>
        <w:tc>
          <w:tcPr>
            <w:tcW w:w="449" w:type="dxa"/>
            <w:vMerge/>
            <w:tcBorders>
              <w:left w:val="nil"/>
              <w:bottom w:val="nil"/>
              <w:right w:val="nil"/>
            </w:tcBorders>
          </w:tcPr>
          <w:p w:rsidR="001B61BF" w:rsidRDefault="001B61BF">
            <w:pPr>
              <w:spacing w:line="360" w:lineRule="auto"/>
              <w:jc w:val="both"/>
              <w:rPr>
                <w:rFonts w:cs="Arial"/>
                <w:sz w:val="28"/>
                <w:szCs w:val="28"/>
              </w:rPr>
            </w:pPr>
          </w:p>
        </w:tc>
        <w:tc>
          <w:tcPr>
            <w:tcW w:w="449" w:type="dxa"/>
            <w:vMerge/>
            <w:tcBorders>
              <w:top w:val="single" w:sz="18" w:space="0" w:color="auto"/>
              <w:left w:val="nil"/>
              <w:bottom w:val="nil"/>
              <w:right w:val="single" w:sz="18" w:space="0" w:color="auto"/>
            </w:tcBorders>
          </w:tcPr>
          <w:p w:rsidR="001B61BF" w:rsidRDefault="001B61BF">
            <w:pPr>
              <w:spacing w:line="360" w:lineRule="auto"/>
              <w:jc w:val="both"/>
              <w:rPr>
                <w:rFonts w:cs="Arial"/>
                <w:sz w:val="28"/>
                <w:szCs w:val="28"/>
              </w:rPr>
            </w:pPr>
          </w:p>
        </w:tc>
        <w:tc>
          <w:tcPr>
            <w:tcW w:w="450" w:type="dxa"/>
            <w:tcBorders>
              <w:left w:val="single" w:sz="18" w:space="0" w:color="auto"/>
              <w:bottom w:val="single" w:sz="18" w:space="0" w:color="auto"/>
            </w:tcBorders>
          </w:tcPr>
          <w:p w:rsidR="001B61BF" w:rsidRDefault="00CD7DF1">
            <w:pPr>
              <w:spacing w:line="360" w:lineRule="auto"/>
              <w:ind w:left="-106"/>
              <w:rPr>
                <w:rFonts w:cs="Arial"/>
                <w:sz w:val="28"/>
                <w:szCs w:val="28"/>
                <w:vertAlign w:val="superscript"/>
              </w:rPr>
            </w:pPr>
            <w:r>
              <w:rPr>
                <w:rFonts w:cs="Arial"/>
                <w:sz w:val="28"/>
                <w:szCs w:val="28"/>
                <w:vertAlign w:val="superscript"/>
              </w:rPr>
              <w:t xml:space="preserve"> 7</w:t>
            </w:r>
          </w:p>
        </w:tc>
        <w:tc>
          <w:tcPr>
            <w:tcW w:w="449" w:type="dxa"/>
            <w:tcBorders>
              <w:bottom w:val="single" w:sz="18" w:space="0" w:color="auto"/>
            </w:tcBorders>
          </w:tcPr>
          <w:p w:rsidR="001B61BF" w:rsidRDefault="001B61BF">
            <w:pPr>
              <w:spacing w:line="360" w:lineRule="auto"/>
              <w:jc w:val="both"/>
              <w:rPr>
                <w:rFonts w:cs="Arial"/>
                <w:sz w:val="28"/>
                <w:szCs w:val="28"/>
              </w:rPr>
            </w:pPr>
          </w:p>
        </w:tc>
        <w:tc>
          <w:tcPr>
            <w:tcW w:w="449" w:type="dxa"/>
            <w:tcBorders>
              <w:bottom w:val="single" w:sz="18" w:space="0" w:color="auto"/>
            </w:tcBorders>
          </w:tcPr>
          <w:p w:rsidR="001B61BF" w:rsidRDefault="001B61BF">
            <w:pPr>
              <w:spacing w:line="360" w:lineRule="auto"/>
              <w:jc w:val="both"/>
              <w:rPr>
                <w:rFonts w:cs="Arial"/>
                <w:sz w:val="28"/>
                <w:szCs w:val="28"/>
              </w:rPr>
            </w:pPr>
          </w:p>
        </w:tc>
        <w:tc>
          <w:tcPr>
            <w:tcW w:w="450" w:type="dxa"/>
            <w:tcBorders>
              <w:bottom w:val="single" w:sz="18" w:space="0" w:color="auto"/>
            </w:tcBorders>
          </w:tcPr>
          <w:p w:rsidR="001B61BF" w:rsidRDefault="001B61BF">
            <w:pPr>
              <w:spacing w:line="360" w:lineRule="auto"/>
              <w:jc w:val="both"/>
              <w:rPr>
                <w:rFonts w:cs="Arial"/>
                <w:sz w:val="28"/>
                <w:szCs w:val="28"/>
              </w:rPr>
            </w:pPr>
          </w:p>
        </w:tc>
        <w:tc>
          <w:tcPr>
            <w:tcW w:w="960" w:type="dxa"/>
            <w:vMerge/>
            <w:tcBorders>
              <w:bottom w:val="single" w:sz="18" w:space="0" w:color="auto"/>
              <w:right w:val="single" w:sz="18" w:space="0" w:color="auto"/>
            </w:tcBorders>
          </w:tcPr>
          <w:p w:rsidR="001B61BF" w:rsidRDefault="001B61BF">
            <w:pPr>
              <w:spacing w:line="360" w:lineRule="auto"/>
              <w:rPr>
                <w:rFonts w:cs="Arial"/>
                <w:sz w:val="28"/>
                <w:szCs w:val="28"/>
              </w:rPr>
            </w:pPr>
          </w:p>
        </w:tc>
      </w:tr>
    </w:tbl>
    <w:p w:rsidR="001B61BF" w:rsidRDefault="00CD7DF1">
      <w:pPr>
        <w:spacing w:line="360" w:lineRule="auto"/>
        <w:jc w:val="both"/>
        <w:rPr>
          <w:rFonts w:cs="Arial"/>
          <w:sz w:val="28"/>
          <w:szCs w:val="28"/>
        </w:rPr>
      </w:pPr>
      <w:r>
        <w:rPr>
          <w:rFonts w:cs="Arial"/>
          <w:sz w:val="28"/>
          <w:szCs w:val="28"/>
        </w:rPr>
        <w:t xml:space="preserve">1. Російський учений, який синтезував анілін. </w:t>
      </w:r>
    </w:p>
    <w:p w:rsidR="001B61BF" w:rsidRDefault="00CD7DF1">
      <w:pPr>
        <w:spacing w:line="360" w:lineRule="auto"/>
        <w:jc w:val="both"/>
        <w:rPr>
          <w:rFonts w:cs="Arial"/>
          <w:sz w:val="28"/>
          <w:szCs w:val="28"/>
        </w:rPr>
      </w:pPr>
      <w:r>
        <w:rPr>
          <w:rFonts w:cs="Arial"/>
          <w:sz w:val="28"/>
          <w:szCs w:val="28"/>
        </w:rPr>
        <w:t>2. Продукт, який утворюється під час приєднання води до гомологів ацетилену.</w:t>
      </w:r>
    </w:p>
    <w:p w:rsidR="001B61BF" w:rsidRDefault="00CD7DF1">
      <w:pPr>
        <w:spacing w:line="360" w:lineRule="auto"/>
        <w:jc w:val="both"/>
        <w:rPr>
          <w:rFonts w:cs="Arial"/>
          <w:sz w:val="28"/>
          <w:szCs w:val="28"/>
        </w:rPr>
      </w:pPr>
      <w:r>
        <w:rPr>
          <w:rFonts w:cs="Arial"/>
          <w:sz w:val="28"/>
          <w:szCs w:val="28"/>
        </w:rPr>
        <w:t>3. Полімер який називають „органічна платина”.</w:t>
      </w:r>
    </w:p>
    <w:p w:rsidR="001B61BF" w:rsidRDefault="00CD7DF1">
      <w:pPr>
        <w:spacing w:line="360" w:lineRule="auto"/>
        <w:jc w:val="both"/>
        <w:rPr>
          <w:rFonts w:cs="Arial"/>
          <w:sz w:val="28"/>
          <w:szCs w:val="28"/>
        </w:rPr>
      </w:pPr>
      <w:r>
        <w:rPr>
          <w:rFonts w:cs="Arial"/>
          <w:sz w:val="28"/>
          <w:szCs w:val="28"/>
        </w:rPr>
        <w:t>4. Технічна назва  2-метилбутадієну.</w:t>
      </w:r>
    </w:p>
    <w:p w:rsidR="001B61BF" w:rsidRDefault="00CD7DF1">
      <w:pPr>
        <w:spacing w:line="360" w:lineRule="auto"/>
        <w:jc w:val="both"/>
        <w:rPr>
          <w:rFonts w:cs="Arial"/>
          <w:sz w:val="28"/>
          <w:szCs w:val="28"/>
        </w:rPr>
      </w:pPr>
      <w:r>
        <w:rPr>
          <w:rFonts w:cs="Arial"/>
          <w:sz w:val="28"/>
          <w:szCs w:val="28"/>
        </w:rPr>
        <w:t>5. Органічний газ, який сприяє швидкому дозріванню овочів та фруктів.</w:t>
      </w:r>
    </w:p>
    <w:p w:rsidR="001B61BF" w:rsidRDefault="00CD7DF1">
      <w:pPr>
        <w:spacing w:line="360" w:lineRule="auto"/>
        <w:jc w:val="both"/>
        <w:rPr>
          <w:rFonts w:cs="Arial"/>
          <w:sz w:val="28"/>
          <w:szCs w:val="28"/>
        </w:rPr>
      </w:pPr>
      <w:r>
        <w:rPr>
          <w:rFonts w:cs="Arial"/>
          <w:sz w:val="28"/>
          <w:szCs w:val="28"/>
        </w:rPr>
        <w:t>6. Насичений вуглеводень, гомолог пентану.</w:t>
      </w:r>
    </w:p>
    <w:p w:rsidR="001B61BF" w:rsidRDefault="00CD7DF1">
      <w:pPr>
        <w:spacing w:line="360" w:lineRule="auto"/>
        <w:jc w:val="both"/>
        <w:rPr>
          <w:rFonts w:cs="Arial"/>
          <w:sz w:val="28"/>
          <w:szCs w:val="28"/>
        </w:rPr>
      </w:pPr>
      <w:r>
        <w:rPr>
          <w:rFonts w:cs="Arial"/>
          <w:sz w:val="28"/>
          <w:szCs w:val="28"/>
        </w:rPr>
        <w:t>7. Болотний газ.</w:t>
      </w:r>
    </w:p>
    <w:p w:rsidR="001B61BF" w:rsidRDefault="001B61BF">
      <w:pPr>
        <w:spacing w:line="360" w:lineRule="auto"/>
        <w:jc w:val="both"/>
        <w:rPr>
          <w:rFonts w:cs="Arial"/>
          <w:sz w:val="28"/>
          <w:szCs w:val="28"/>
        </w:rPr>
      </w:pPr>
    </w:p>
    <w:p w:rsidR="001B61BF" w:rsidRDefault="00CD7DF1">
      <w:pPr>
        <w:spacing w:line="360" w:lineRule="auto"/>
        <w:jc w:val="both"/>
        <w:rPr>
          <w:rFonts w:cs="Arial"/>
          <w:i/>
          <w:sz w:val="28"/>
          <w:szCs w:val="28"/>
        </w:rPr>
      </w:pPr>
      <w:r>
        <w:rPr>
          <w:rFonts w:cs="Arial"/>
          <w:i/>
          <w:sz w:val="28"/>
          <w:szCs w:val="28"/>
        </w:rPr>
        <w:t>Відповіді:</w:t>
      </w:r>
    </w:p>
    <w:p w:rsidR="001B61BF" w:rsidRDefault="00CD7DF1">
      <w:pPr>
        <w:spacing w:line="360" w:lineRule="auto"/>
        <w:jc w:val="both"/>
        <w:rPr>
          <w:rFonts w:cs="Arial"/>
          <w:i/>
          <w:sz w:val="28"/>
          <w:szCs w:val="28"/>
        </w:rPr>
      </w:pPr>
      <w:r>
        <w:rPr>
          <w:rFonts w:cs="Arial"/>
          <w:i/>
          <w:sz w:val="28"/>
          <w:szCs w:val="28"/>
        </w:rPr>
        <w:t>1.Зінін              5. Етилен</w:t>
      </w:r>
    </w:p>
    <w:p w:rsidR="001B61BF" w:rsidRDefault="00CD7DF1">
      <w:pPr>
        <w:spacing w:line="360" w:lineRule="auto"/>
        <w:jc w:val="both"/>
        <w:rPr>
          <w:rFonts w:cs="Arial"/>
          <w:i/>
          <w:sz w:val="28"/>
          <w:szCs w:val="28"/>
        </w:rPr>
      </w:pPr>
      <w:r>
        <w:rPr>
          <w:rFonts w:cs="Arial"/>
          <w:i/>
          <w:sz w:val="28"/>
          <w:szCs w:val="28"/>
        </w:rPr>
        <w:t>2.Кетон           6.Бутан</w:t>
      </w:r>
    </w:p>
    <w:p w:rsidR="001B61BF" w:rsidRDefault="00CD7DF1">
      <w:pPr>
        <w:spacing w:line="360" w:lineRule="auto"/>
        <w:jc w:val="both"/>
        <w:rPr>
          <w:rFonts w:cs="Arial"/>
          <w:i/>
          <w:sz w:val="28"/>
          <w:szCs w:val="28"/>
        </w:rPr>
      </w:pPr>
      <w:r>
        <w:rPr>
          <w:rFonts w:cs="Arial"/>
          <w:i/>
          <w:sz w:val="28"/>
          <w:szCs w:val="28"/>
        </w:rPr>
        <w:t>3.Тефнол         7.Метан</w:t>
      </w:r>
    </w:p>
    <w:p w:rsidR="001B61BF" w:rsidRDefault="00CD7DF1">
      <w:pPr>
        <w:spacing w:line="360" w:lineRule="auto"/>
        <w:jc w:val="both"/>
        <w:rPr>
          <w:rFonts w:cs="Arial"/>
          <w:i/>
          <w:sz w:val="28"/>
          <w:szCs w:val="28"/>
        </w:rPr>
      </w:pPr>
      <w:r>
        <w:rPr>
          <w:rFonts w:cs="Arial"/>
          <w:i/>
          <w:sz w:val="28"/>
          <w:szCs w:val="28"/>
        </w:rPr>
        <w:t>4.Ізопрен</w:t>
      </w:r>
    </w:p>
    <w:p w:rsidR="001B61BF" w:rsidRDefault="00CD7DF1">
      <w:pPr>
        <w:spacing w:line="360" w:lineRule="auto"/>
        <w:jc w:val="center"/>
        <w:rPr>
          <w:rFonts w:cs="Arial"/>
          <w:sz w:val="28"/>
          <w:szCs w:val="28"/>
        </w:rPr>
      </w:pPr>
      <w:r>
        <w:rPr>
          <w:rFonts w:cs="Arial"/>
          <w:sz w:val="28"/>
          <w:szCs w:val="28"/>
        </w:rPr>
        <w:t>Головоломка 2</w:t>
      </w:r>
    </w:p>
    <w:p w:rsidR="001B61BF" w:rsidRDefault="001B61BF">
      <w:pPr>
        <w:spacing w:line="360" w:lineRule="auto"/>
        <w:jc w:val="both"/>
        <w:rPr>
          <w:rFonts w:cs="Arial"/>
          <w:sz w:val="28"/>
          <w:szCs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000" w:firstRow="0" w:lastRow="0" w:firstColumn="0" w:lastColumn="0" w:noHBand="0" w:noVBand="0"/>
      </w:tblPr>
      <w:tblGrid>
        <w:gridCol w:w="630"/>
        <w:gridCol w:w="630"/>
        <w:gridCol w:w="630"/>
        <w:gridCol w:w="630"/>
        <w:gridCol w:w="630"/>
        <w:gridCol w:w="630"/>
      </w:tblGrid>
      <w:tr w:rsidR="001B61BF">
        <w:trPr>
          <w:trHeight w:val="460"/>
        </w:trPr>
        <w:tc>
          <w:tcPr>
            <w:tcW w:w="630" w:type="dxa"/>
            <w:tcBorders>
              <w:top w:val="single" w:sz="12" w:space="0" w:color="auto"/>
              <w:left w:val="single" w:sz="12" w:space="0" w:color="auto"/>
            </w:tcBorders>
          </w:tcPr>
          <w:p w:rsidR="001B61BF" w:rsidRDefault="00CD7DF1">
            <w:pPr>
              <w:spacing w:line="360" w:lineRule="auto"/>
              <w:jc w:val="both"/>
              <w:rPr>
                <w:rFonts w:cs="Arial"/>
                <w:sz w:val="28"/>
                <w:szCs w:val="28"/>
              </w:rPr>
            </w:pPr>
            <w:r>
              <w:rPr>
                <w:rFonts w:cs="Arial"/>
                <w:sz w:val="28"/>
                <w:szCs w:val="28"/>
              </w:rPr>
              <w:t>1Б</w:t>
            </w:r>
          </w:p>
        </w:tc>
        <w:tc>
          <w:tcPr>
            <w:tcW w:w="630" w:type="dxa"/>
            <w:tcBorders>
              <w:top w:val="single" w:sz="12" w:space="0" w:color="auto"/>
            </w:tcBorders>
          </w:tcPr>
          <w:p w:rsidR="001B61BF" w:rsidRDefault="001B61BF">
            <w:pPr>
              <w:spacing w:line="360" w:lineRule="auto"/>
              <w:jc w:val="both"/>
              <w:rPr>
                <w:rFonts w:cs="Arial"/>
                <w:sz w:val="28"/>
                <w:szCs w:val="28"/>
              </w:rPr>
            </w:pPr>
          </w:p>
        </w:tc>
        <w:tc>
          <w:tcPr>
            <w:tcW w:w="630" w:type="dxa"/>
            <w:tcBorders>
              <w:top w:val="single" w:sz="12" w:space="0" w:color="auto"/>
            </w:tcBorders>
          </w:tcPr>
          <w:p w:rsidR="001B61BF" w:rsidRDefault="001B61BF">
            <w:pPr>
              <w:spacing w:line="360" w:lineRule="auto"/>
              <w:jc w:val="both"/>
              <w:rPr>
                <w:rFonts w:cs="Arial"/>
                <w:sz w:val="28"/>
                <w:szCs w:val="28"/>
              </w:rPr>
            </w:pPr>
          </w:p>
        </w:tc>
        <w:tc>
          <w:tcPr>
            <w:tcW w:w="630" w:type="dxa"/>
            <w:tcBorders>
              <w:top w:val="single" w:sz="12" w:space="0" w:color="auto"/>
            </w:tcBorders>
          </w:tcPr>
          <w:p w:rsidR="001B61BF" w:rsidRDefault="001B61BF">
            <w:pPr>
              <w:spacing w:line="360" w:lineRule="auto"/>
              <w:jc w:val="both"/>
              <w:rPr>
                <w:rFonts w:cs="Arial"/>
                <w:sz w:val="28"/>
                <w:szCs w:val="28"/>
              </w:rPr>
            </w:pPr>
          </w:p>
        </w:tc>
        <w:tc>
          <w:tcPr>
            <w:tcW w:w="630" w:type="dxa"/>
            <w:tcBorders>
              <w:top w:val="single" w:sz="12" w:space="0" w:color="auto"/>
            </w:tcBorders>
          </w:tcPr>
          <w:p w:rsidR="001B61BF" w:rsidRDefault="001B61BF">
            <w:pPr>
              <w:spacing w:line="360" w:lineRule="auto"/>
              <w:jc w:val="both"/>
              <w:rPr>
                <w:rFonts w:cs="Arial"/>
                <w:sz w:val="28"/>
                <w:szCs w:val="28"/>
              </w:rPr>
            </w:pPr>
          </w:p>
        </w:tc>
        <w:tc>
          <w:tcPr>
            <w:tcW w:w="630" w:type="dxa"/>
            <w:tcBorders>
              <w:top w:val="single" w:sz="12" w:space="0" w:color="auto"/>
              <w:right w:val="single" w:sz="12" w:space="0" w:color="auto"/>
            </w:tcBorders>
          </w:tcPr>
          <w:p w:rsidR="001B61BF" w:rsidRDefault="001B61BF">
            <w:pPr>
              <w:spacing w:line="360" w:lineRule="auto"/>
              <w:jc w:val="both"/>
              <w:rPr>
                <w:rFonts w:cs="Arial"/>
                <w:sz w:val="28"/>
                <w:szCs w:val="28"/>
              </w:rPr>
            </w:pPr>
          </w:p>
        </w:tc>
      </w:tr>
      <w:tr w:rsidR="001B61BF">
        <w:trPr>
          <w:trHeight w:val="460"/>
        </w:trPr>
        <w:tc>
          <w:tcPr>
            <w:tcW w:w="630" w:type="dxa"/>
            <w:tcBorders>
              <w:left w:val="single" w:sz="12" w:space="0" w:color="auto"/>
            </w:tcBorders>
          </w:tcPr>
          <w:p w:rsidR="001B61BF" w:rsidRDefault="00CD7DF1">
            <w:pPr>
              <w:spacing w:line="360" w:lineRule="auto"/>
              <w:jc w:val="both"/>
              <w:rPr>
                <w:rFonts w:cs="Arial"/>
                <w:sz w:val="28"/>
                <w:szCs w:val="28"/>
              </w:rPr>
            </w:pPr>
            <w:r>
              <w:rPr>
                <w:rFonts w:cs="Arial"/>
                <w:sz w:val="28"/>
                <w:szCs w:val="28"/>
              </w:rPr>
              <w:t>2</w:t>
            </w:r>
          </w:p>
        </w:tc>
        <w:tc>
          <w:tcPr>
            <w:tcW w:w="630" w:type="dxa"/>
          </w:tcPr>
          <w:p w:rsidR="001B61BF" w:rsidRDefault="00CD7DF1">
            <w:pPr>
              <w:spacing w:line="360" w:lineRule="auto"/>
              <w:jc w:val="both"/>
              <w:rPr>
                <w:rFonts w:cs="Arial"/>
                <w:sz w:val="28"/>
                <w:szCs w:val="28"/>
              </w:rPr>
            </w:pPr>
            <w:r>
              <w:rPr>
                <w:rFonts w:cs="Arial"/>
                <w:sz w:val="28"/>
                <w:szCs w:val="28"/>
              </w:rPr>
              <w:t>Е</w:t>
            </w: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Borders>
              <w:right w:val="single" w:sz="12" w:space="0" w:color="auto"/>
            </w:tcBorders>
          </w:tcPr>
          <w:p w:rsidR="001B61BF" w:rsidRDefault="001B61BF">
            <w:pPr>
              <w:spacing w:line="360" w:lineRule="auto"/>
              <w:jc w:val="both"/>
              <w:rPr>
                <w:rFonts w:cs="Arial"/>
                <w:sz w:val="28"/>
                <w:szCs w:val="28"/>
              </w:rPr>
            </w:pPr>
          </w:p>
        </w:tc>
      </w:tr>
      <w:tr w:rsidR="001B61BF">
        <w:trPr>
          <w:trHeight w:val="460"/>
        </w:trPr>
        <w:tc>
          <w:tcPr>
            <w:tcW w:w="630" w:type="dxa"/>
            <w:tcBorders>
              <w:left w:val="single" w:sz="12" w:space="0" w:color="auto"/>
            </w:tcBorders>
          </w:tcPr>
          <w:p w:rsidR="001B61BF" w:rsidRDefault="00CD7DF1">
            <w:pPr>
              <w:spacing w:line="360" w:lineRule="auto"/>
              <w:jc w:val="both"/>
              <w:rPr>
                <w:rFonts w:cs="Arial"/>
                <w:sz w:val="28"/>
                <w:szCs w:val="28"/>
              </w:rPr>
            </w:pPr>
            <w:r>
              <w:rPr>
                <w:rFonts w:cs="Arial"/>
                <w:sz w:val="28"/>
                <w:szCs w:val="28"/>
              </w:rPr>
              <w:t>3</w:t>
            </w:r>
          </w:p>
        </w:tc>
        <w:tc>
          <w:tcPr>
            <w:tcW w:w="630" w:type="dxa"/>
          </w:tcPr>
          <w:p w:rsidR="001B61BF" w:rsidRDefault="001B61BF">
            <w:pPr>
              <w:spacing w:line="360" w:lineRule="auto"/>
              <w:jc w:val="both"/>
              <w:rPr>
                <w:rFonts w:cs="Arial"/>
                <w:sz w:val="28"/>
                <w:szCs w:val="28"/>
              </w:rPr>
            </w:pPr>
          </w:p>
        </w:tc>
        <w:tc>
          <w:tcPr>
            <w:tcW w:w="630" w:type="dxa"/>
          </w:tcPr>
          <w:p w:rsidR="001B61BF" w:rsidRDefault="00CD7DF1">
            <w:pPr>
              <w:spacing w:line="360" w:lineRule="auto"/>
              <w:jc w:val="both"/>
              <w:rPr>
                <w:rFonts w:cs="Arial"/>
                <w:sz w:val="28"/>
                <w:szCs w:val="28"/>
              </w:rPr>
            </w:pPr>
            <w:r>
              <w:rPr>
                <w:rFonts w:cs="Arial"/>
                <w:sz w:val="28"/>
                <w:szCs w:val="28"/>
              </w:rPr>
              <w:t>Н</w:t>
            </w: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Borders>
              <w:right w:val="single" w:sz="12" w:space="0" w:color="auto"/>
            </w:tcBorders>
          </w:tcPr>
          <w:p w:rsidR="001B61BF" w:rsidRDefault="001B61BF">
            <w:pPr>
              <w:spacing w:line="360" w:lineRule="auto"/>
              <w:jc w:val="both"/>
              <w:rPr>
                <w:rFonts w:cs="Arial"/>
                <w:sz w:val="28"/>
                <w:szCs w:val="28"/>
              </w:rPr>
            </w:pPr>
          </w:p>
        </w:tc>
      </w:tr>
      <w:tr w:rsidR="001B61BF">
        <w:trPr>
          <w:trHeight w:val="460"/>
        </w:trPr>
        <w:tc>
          <w:tcPr>
            <w:tcW w:w="630" w:type="dxa"/>
            <w:tcBorders>
              <w:left w:val="single" w:sz="12" w:space="0" w:color="auto"/>
            </w:tcBorders>
          </w:tcPr>
          <w:p w:rsidR="001B61BF" w:rsidRDefault="00CD7DF1">
            <w:pPr>
              <w:spacing w:line="360" w:lineRule="auto"/>
              <w:jc w:val="both"/>
              <w:rPr>
                <w:rFonts w:cs="Arial"/>
                <w:sz w:val="28"/>
                <w:szCs w:val="28"/>
              </w:rPr>
            </w:pPr>
            <w:r>
              <w:rPr>
                <w:rFonts w:cs="Arial"/>
                <w:sz w:val="28"/>
                <w:szCs w:val="28"/>
              </w:rPr>
              <w:t>4</w:t>
            </w: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Pr>
          <w:p w:rsidR="001B61BF" w:rsidRDefault="00CD7DF1">
            <w:pPr>
              <w:spacing w:line="360" w:lineRule="auto"/>
              <w:jc w:val="both"/>
              <w:rPr>
                <w:rFonts w:cs="Arial"/>
                <w:sz w:val="28"/>
                <w:szCs w:val="28"/>
              </w:rPr>
            </w:pPr>
            <w:r>
              <w:rPr>
                <w:rFonts w:cs="Arial"/>
                <w:sz w:val="28"/>
                <w:szCs w:val="28"/>
              </w:rPr>
              <w:t>З</w:t>
            </w:r>
          </w:p>
        </w:tc>
        <w:tc>
          <w:tcPr>
            <w:tcW w:w="630" w:type="dxa"/>
          </w:tcPr>
          <w:p w:rsidR="001B61BF" w:rsidRDefault="001B61BF">
            <w:pPr>
              <w:spacing w:line="360" w:lineRule="auto"/>
              <w:jc w:val="both"/>
              <w:rPr>
                <w:rFonts w:cs="Arial"/>
                <w:sz w:val="28"/>
                <w:szCs w:val="28"/>
              </w:rPr>
            </w:pPr>
          </w:p>
        </w:tc>
        <w:tc>
          <w:tcPr>
            <w:tcW w:w="630" w:type="dxa"/>
            <w:tcBorders>
              <w:right w:val="single" w:sz="12" w:space="0" w:color="auto"/>
            </w:tcBorders>
          </w:tcPr>
          <w:p w:rsidR="001B61BF" w:rsidRDefault="001B61BF">
            <w:pPr>
              <w:spacing w:line="360" w:lineRule="auto"/>
              <w:jc w:val="both"/>
              <w:rPr>
                <w:rFonts w:cs="Arial"/>
                <w:sz w:val="28"/>
                <w:szCs w:val="28"/>
              </w:rPr>
            </w:pPr>
          </w:p>
        </w:tc>
      </w:tr>
      <w:tr w:rsidR="001B61BF">
        <w:trPr>
          <w:trHeight w:val="460"/>
        </w:trPr>
        <w:tc>
          <w:tcPr>
            <w:tcW w:w="630" w:type="dxa"/>
            <w:tcBorders>
              <w:left w:val="single" w:sz="12" w:space="0" w:color="auto"/>
            </w:tcBorders>
          </w:tcPr>
          <w:p w:rsidR="001B61BF" w:rsidRDefault="00CD7DF1">
            <w:pPr>
              <w:spacing w:line="360" w:lineRule="auto"/>
              <w:jc w:val="both"/>
              <w:rPr>
                <w:rFonts w:cs="Arial"/>
                <w:sz w:val="28"/>
                <w:szCs w:val="28"/>
              </w:rPr>
            </w:pPr>
            <w:r>
              <w:rPr>
                <w:rFonts w:cs="Arial"/>
                <w:sz w:val="28"/>
                <w:szCs w:val="28"/>
              </w:rPr>
              <w:t>5</w:t>
            </w: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Pr>
          <w:p w:rsidR="001B61BF" w:rsidRDefault="001B61BF">
            <w:pPr>
              <w:spacing w:line="360" w:lineRule="auto"/>
              <w:jc w:val="both"/>
              <w:rPr>
                <w:rFonts w:cs="Arial"/>
                <w:sz w:val="28"/>
                <w:szCs w:val="28"/>
              </w:rPr>
            </w:pPr>
          </w:p>
        </w:tc>
        <w:tc>
          <w:tcPr>
            <w:tcW w:w="630" w:type="dxa"/>
          </w:tcPr>
          <w:p w:rsidR="001B61BF" w:rsidRDefault="00CD7DF1">
            <w:pPr>
              <w:spacing w:line="360" w:lineRule="auto"/>
              <w:jc w:val="both"/>
              <w:rPr>
                <w:rFonts w:cs="Arial"/>
                <w:sz w:val="28"/>
                <w:szCs w:val="28"/>
              </w:rPr>
            </w:pPr>
            <w:r>
              <w:rPr>
                <w:rFonts w:cs="Arial"/>
                <w:sz w:val="28"/>
                <w:szCs w:val="28"/>
              </w:rPr>
              <w:t>О</w:t>
            </w:r>
          </w:p>
        </w:tc>
        <w:tc>
          <w:tcPr>
            <w:tcW w:w="630" w:type="dxa"/>
            <w:tcBorders>
              <w:right w:val="single" w:sz="12" w:space="0" w:color="auto"/>
            </w:tcBorders>
          </w:tcPr>
          <w:p w:rsidR="001B61BF" w:rsidRDefault="001B61BF">
            <w:pPr>
              <w:spacing w:line="360" w:lineRule="auto"/>
              <w:jc w:val="both"/>
              <w:rPr>
                <w:rFonts w:cs="Arial"/>
                <w:sz w:val="28"/>
                <w:szCs w:val="28"/>
              </w:rPr>
            </w:pPr>
          </w:p>
        </w:tc>
      </w:tr>
      <w:tr w:rsidR="001B61BF">
        <w:trPr>
          <w:trHeight w:val="460"/>
        </w:trPr>
        <w:tc>
          <w:tcPr>
            <w:tcW w:w="630" w:type="dxa"/>
            <w:tcBorders>
              <w:left w:val="single" w:sz="12" w:space="0" w:color="auto"/>
              <w:bottom w:val="single" w:sz="12" w:space="0" w:color="auto"/>
            </w:tcBorders>
          </w:tcPr>
          <w:p w:rsidR="001B61BF" w:rsidRDefault="00CD7DF1">
            <w:pPr>
              <w:spacing w:line="360" w:lineRule="auto"/>
              <w:jc w:val="both"/>
              <w:rPr>
                <w:rFonts w:cs="Arial"/>
                <w:sz w:val="28"/>
                <w:szCs w:val="28"/>
              </w:rPr>
            </w:pPr>
            <w:r>
              <w:rPr>
                <w:rFonts w:cs="Arial"/>
                <w:sz w:val="28"/>
                <w:szCs w:val="28"/>
              </w:rPr>
              <w:t>6</w:t>
            </w:r>
          </w:p>
        </w:tc>
        <w:tc>
          <w:tcPr>
            <w:tcW w:w="630" w:type="dxa"/>
            <w:tcBorders>
              <w:bottom w:val="single" w:sz="12" w:space="0" w:color="auto"/>
            </w:tcBorders>
          </w:tcPr>
          <w:p w:rsidR="001B61BF" w:rsidRDefault="001B61BF">
            <w:pPr>
              <w:spacing w:line="360" w:lineRule="auto"/>
              <w:jc w:val="both"/>
              <w:rPr>
                <w:rFonts w:cs="Arial"/>
                <w:sz w:val="28"/>
                <w:szCs w:val="28"/>
              </w:rPr>
            </w:pPr>
          </w:p>
        </w:tc>
        <w:tc>
          <w:tcPr>
            <w:tcW w:w="630" w:type="dxa"/>
            <w:tcBorders>
              <w:bottom w:val="single" w:sz="12" w:space="0" w:color="auto"/>
            </w:tcBorders>
          </w:tcPr>
          <w:p w:rsidR="001B61BF" w:rsidRDefault="001B61BF">
            <w:pPr>
              <w:spacing w:line="360" w:lineRule="auto"/>
              <w:jc w:val="both"/>
              <w:rPr>
                <w:rFonts w:cs="Arial"/>
                <w:sz w:val="28"/>
                <w:szCs w:val="28"/>
              </w:rPr>
            </w:pPr>
          </w:p>
        </w:tc>
        <w:tc>
          <w:tcPr>
            <w:tcW w:w="630" w:type="dxa"/>
            <w:tcBorders>
              <w:bottom w:val="single" w:sz="12" w:space="0" w:color="auto"/>
            </w:tcBorders>
          </w:tcPr>
          <w:p w:rsidR="001B61BF" w:rsidRDefault="001B61BF">
            <w:pPr>
              <w:spacing w:line="360" w:lineRule="auto"/>
              <w:jc w:val="both"/>
              <w:rPr>
                <w:rFonts w:cs="Arial"/>
                <w:sz w:val="28"/>
                <w:szCs w:val="28"/>
              </w:rPr>
            </w:pPr>
          </w:p>
        </w:tc>
        <w:tc>
          <w:tcPr>
            <w:tcW w:w="630" w:type="dxa"/>
            <w:tcBorders>
              <w:bottom w:val="single" w:sz="12" w:space="0" w:color="auto"/>
            </w:tcBorders>
          </w:tcPr>
          <w:p w:rsidR="001B61BF" w:rsidRDefault="001B61BF">
            <w:pPr>
              <w:spacing w:line="360" w:lineRule="auto"/>
              <w:jc w:val="both"/>
              <w:rPr>
                <w:rFonts w:cs="Arial"/>
                <w:sz w:val="28"/>
                <w:szCs w:val="28"/>
              </w:rPr>
            </w:pPr>
          </w:p>
        </w:tc>
        <w:tc>
          <w:tcPr>
            <w:tcW w:w="630" w:type="dxa"/>
            <w:tcBorders>
              <w:bottom w:val="single" w:sz="12" w:space="0" w:color="auto"/>
              <w:right w:val="single" w:sz="12" w:space="0" w:color="auto"/>
            </w:tcBorders>
          </w:tcPr>
          <w:p w:rsidR="001B61BF" w:rsidRDefault="00CD7DF1">
            <w:pPr>
              <w:spacing w:line="360" w:lineRule="auto"/>
              <w:jc w:val="both"/>
              <w:rPr>
                <w:rFonts w:cs="Arial"/>
                <w:sz w:val="28"/>
                <w:szCs w:val="28"/>
              </w:rPr>
            </w:pPr>
            <w:r>
              <w:rPr>
                <w:rFonts w:cs="Arial"/>
                <w:sz w:val="28"/>
                <w:szCs w:val="28"/>
              </w:rPr>
              <w:t>Л</w:t>
            </w:r>
          </w:p>
        </w:tc>
      </w:tr>
    </w:tbl>
    <w:p w:rsidR="001B61BF" w:rsidRDefault="00CD7DF1">
      <w:pPr>
        <w:numPr>
          <w:ilvl w:val="0"/>
          <w:numId w:val="12"/>
        </w:numPr>
        <w:spacing w:line="360" w:lineRule="auto"/>
        <w:jc w:val="both"/>
        <w:rPr>
          <w:rFonts w:cs="Arial"/>
          <w:sz w:val="28"/>
          <w:szCs w:val="28"/>
        </w:rPr>
      </w:pPr>
      <w:r>
        <w:rPr>
          <w:rFonts w:cs="Arial"/>
          <w:sz w:val="28"/>
          <w:szCs w:val="28"/>
        </w:rPr>
        <w:t>Порядок сполучення атомів у молекулах.</w:t>
      </w:r>
    </w:p>
    <w:p w:rsidR="001B61BF" w:rsidRDefault="00CD7DF1">
      <w:pPr>
        <w:numPr>
          <w:ilvl w:val="0"/>
          <w:numId w:val="12"/>
        </w:numPr>
        <w:spacing w:line="360" w:lineRule="auto"/>
        <w:jc w:val="both"/>
        <w:rPr>
          <w:rFonts w:cs="Arial"/>
          <w:sz w:val="28"/>
          <w:szCs w:val="28"/>
        </w:rPr>
      </w:pPr>
      <w:r>
        <w:rPr>
          <w:rFonts w:cs="Arial"/>
          <w:sz w:val="28"/>
          <w:szCs w:val="28"/>
        </w:rPr>
        <w:t>Німецький хімік, щовперше запропонував структурну формулу бензену (бензолу).</w:t>
      </w:r>
    </w:p>
    <w:p w:rsidR="001B61BF" w:rsidRDefault="00CD7DF1">
      <w:pPr>
        <w:numPr>
          <w:ilvl w:val="0"/>
          <w:numId w:val="12"/>
        </w:numPr>
        <w:spacing w:line="360" w:lineRule="auto"/>
        <w:jc w:val="both"/>
        <w:rPr>
          <w:rFonts w:cs="Arial"/>
          <w:sz w:val="28"/>
          <w:szCs w:val="28"/>
        </w:rPr>
      </w:pPr>
      <w:r>
        <w:rPr>
          <w:rFonts w:cs="Arial"/>
          <w:sz w:val="28"/>
          <w:szCs w:val="28"/>
        </w:rPr>
        <w:t>Насичений вуглеводень.</w:t>
      </w:r>
    </w:p>
    <w:p w:rsidR="001B61BF" w:rsidRDefault="00CD7DF1">
      <w:pPr>
        <w:numPr>
          <w:ilvl w:val="0"/>
          <w:numId w:val="12"/>
        </w:numPr>
        <w:spacing w:line="360" w:lineRule="auto"/>
        <w:jc w:val="both"/>
        <w:rPr>
          <w:rFonts w:cs="Arial"/>
          <w:sz w:val="28"/>
          <w:szCs w:val="28"/>
        </w:rPr>
      </w:pPr>
      <w:r>
        <w:rPr>
          <w:rFonts w:cs="Arial"/>
          <w:sz w:val="28"/>
          <w:szCs w:val="28"/>
        </w:rPr>
        <w:t xml:space="preserve">Продукт перегонки нафти. </w:t>
      </w:r>
    </w:p>
    <w:p w:rsidR="001B61BF" w:rsidRDefault="00CD7DF1">
      <w:pPr>
        <w:numPr>
          <w:ilvl w:val="0"/>
          <w:numId w:val="12"/>
        </w:numPr>
        <w:spacing w:line="360" w:lineRule="auto"/>
        <w:jc w:val="both"/>
        <w:rPr>
          <w:rFonts w:cs="Arial"/>
          <w:sz w:val="28"/>
          <w:szCs w:val="28"/>
        </w:rPr>
      </w:pPr>
      <w:r>
        <w:rPr>
          <w:rFonts w:cs="Arial"/>
          <w:sz w:val="28"/>
          <w:szCs w:val="28"/>
        </w:rPr>
        <w:t>Перший гомолог бензену (бензолу)</w:t>
      </w:r>
    </w:p>
    <w:p w:rsidR="001B61BF" w:rsidRDefault="00CD7DF1">
      <w:pPr>
        <w:numPr>
          <w:ilvl w:val="0"/>
          <w:numId w:val="12"/>
        </w:numPr>
        <w:spacing w:line="360" w:lineRule="auto"/>
        <w:jc w:val="both"/>
        <w:rPr>
          <w:rFonts w:cs="Arial"/>
          <w:sz w:val="28"/>
          <w:szCs w:val="28"/>
        </w:rPr>
      </w:pPr>
      <w:r>
        <w:rPr>
          <w:rFonts w:cs="Arial"/>
          <w:sz w:val="28"/>
          <w:szCs w:val="28"/>
        </w:rPr>
        <w:t>Тринітротолуол.</w:t>
      </w:r>
    </w:p>
    <w:p w:rsidR="001B61BF" w:rsidRDefault="001B61BF">
      <w:pPr>
        <w:spacing w:line="360" w:lineRule="auto"/>
        <w:jc w:val="both"/>
        <w:rPr>
          <w:rFonts w:cs="Arial"/>
          <w:sz w:val="28"/>
          <w:szCs w:val="28"/>
        </w:rPr>
      </w:pPr>
    </w:p>
    <w:p w:rsidR="001B61BF" w:rsidRDefault="00CD7DF1">
      <w:pPr>
        <w:spacing w:line="360" w:lineRule="auto"/>
        <w:jc w:val="both"/>
        <w:rPr>
          <w:rFonts w:cs="Arial"/>
          <w:i/>
          <w:sz w:val="28"/>
          <w:szCs w:val="28"/>
        </w:rPr>
      </w:pPr>
      <w:r>
        <w:rPr>
          <w:rFonts w:cs="Arial"/>
          <w:i/>
          <w:sz w:val="28"/>
          <w:szCs w:val="28"/>
        </w:rPr>
        <w:t>Відповіді:</w:t>
      </w:r>
    </w:p>
    <w:p w:rsidR="001B61BF" w:rsidRDefault="00CD7DF1">
      <w:pPr>
        <w:spacing w:line="360" w:lineRule="auto"/>
        <w:jc w:val="both"/>
        <w:rPr>
          <w:rFonts w:cs="Arial"/>
          <w:i/>
          <w:sz w:val="28"/>
          <w:szCs w:val="28"/>
        </w:rPr>
      </w:pPr>
      <w:r>
        <w:rPr>
          <w:rFonts w:cs="Arial"/>
          <w:i/>
          <w:sz w:val="28"/>
          <w:szCs w:val="28"/>
        </w:rPr>
        <w:t>1.Будова       4.Бензин</w:t>
      </w:r>
    </w:p>
    <w:p w:rsidR="001B61BF" w:rsidRDefault="00CD7DF1">
      <w:pPr>
        <w:spacing w:line="360" w:lineRule="auto"/>
        <w:jc w:val="both"/>
        <w:rPr>
          <w:rFonts w:cs="Arial"/>
          <w:i/>
          <w:sz w:val="28"/>
          <w:szCs w:val="28"/>
        </w:rPr>
      </w:pPr>
      <w:r>
        <w:rPr>
          <w:rFonts w:cs="Arial"/>
          <w:i/>
          <w:sz w:val="28"/>
          <w:szCs w:val="28"/>
        </w:rPr>
        <w:t>2.Кекуле      5.Толуол</w:t>
      </w:r>
    </w:p>
    <w:p w:rsidR="001B61BF" w:rsidRDefault="00CD7DF1">
      <w:pPr>
        <w:spacing w:line="360" w:lineRule="auto"/>
        <w:rPr>
          <w:rFonts w:cs="Arial"/>
          <w:sz w:val="28"/>
          <w:szCs w:val="28"/>
        </w:rPr>
      </w:pPr>
      <w:r>
        <w:rPr>
          <w:rFonts w:cs="Arial"/>
          <w:i/>
          <w:sz w:val="28"/>
          <w:szCs w:val="28"/>
        </w:rPr>
        <w:t xml:space="preserve">3.Пентан   6.Тринітротолуол       </w:t>
      </w:r>
      <w:r>
        <w:rPr>
          <w:rFonts w:cs="Arial"/>
          <w:sz w:val="28"/>
          <w:szCs w:val="28"/>
        </w:rPr>
        <w:br w:type="textWrapping" w:clear="all"/>
      </w:r>
    </w:p>
    <w:p w:rsidR="001B61BF" w:rsidRDefault="00CD7DF1">
      <w:pPr>
        <w:spacing w:line="360" w:lineRule="auto"/>
        <w:jc w:val="center"/>
        <w:rPr>
          <w:rFonts w:cs="Arial"/>
          <w:sz w:val="28"/>
          <w:szCs w:val="28"/>
        </w:rPr>
      </w:pPr>
      <w:r>
        <w:rPr>
          <w:rFonts w:cs="Arial"/>
          <w:sz w:val="28"/>
          <w:szCs w:val="28"/>
        </w:rPr>
        <w:t>Хімічний чайнворд</w:t>
      </w:r>
    </w:p>
    <w:p w:rsidR="001B61BF" w:rsidRDefault="00CD7DF1">
      <w:pPr>
        <w:spacing w:line="360" w:lineRule="auto"/>
        <w:jc w:val="both"/>
        <w:rPr>
          <w:rFonts w:cs="Arial"/>
          <w:sz w:val="28"/>
          <w:szCs w:val="28"/>
        </w:rPr>
      </w:pPr>
      <w:r>
        <w:rPr>
          <w:rFonts w:cs="Arial"/>
          <w:sz w:val="28"/>
          <w:szCs w:val="28"/>
        </w:rPr>
        <w:t xml:space="preserve">      Грають 2-ві команди. Ведучий називає будь-який елемент (наприклад, Сульфур) і показує його клітинку в таблиці Д. Менделєєва. Представник однієї з команд, до якої звертається ведучи, повинен назвати хімічний елемент (Радон), який розпочинається на ту літеру, на яку закінчився попередній елемент. </w:t>
      </w:r>
    </w:p>
    <w:p w:rsidR="001B61BF" w:rsidRDefault="00CD7DF1">
      <w:pPr>
        <w:spacing w:line="360" w:lineRule="auto"/>
        <w:jc w:val="center"/>
        <w:rPr>
          <w:rFonts w:cs="Arial"/>
          <w:sz w:val="28"/>
          <w:szCs w:val="28"/>
        </w:rPr>
      </w:pPr>
      <w:r>
        <w:rPr>
          <w:rFonts w:cs="Arial"/>
          <w:sz w:val="28"/>
          <w:szCs w:val="28"/>
        </w:rPr>
        <w:t>Не помилися</w:t>
      </w:r>
    </w:p>
    <w:p w:rsidR="001B61BF" w:rsidRDefault="00CD7DF1">
      <w:pPr>
        <w:spacing w:line="360" w:lineRule="auto"/>
        <w:jc w:val="both"/>
        <w:rPr>
          <w:rFonts w:cs="Arial"/>
          <w:sz w:val="28"/>
          <w:szCs w:val="28"/>
          <w:lang w:val="en-US"/>
        </w:rPr>
      </w:pPr>
      <w:r>
        <w:rPr>
          <w:rFonts w:cs="Arial"/>
          <w:sz w:val="28"/>
          <w:szCs w:val="28"/>
        </w:rPr>
        <w:t xml:space="preserve">      Ведучий називає підряд з невеликими паузами елементи. Якщо елементи належать до металічних, гравці простягають уперед ліву руку, якщо до неметалічних – праву руку, якщо елемент утворює амфотерні оксиди і гідроксиди – дві руки. Хто помиляється вибуває з гри. </w:t>
      </w:r>
    </w:p>
    <w:p w:rsidR="001B61BF" w:rsidRDefault="00CD7DF1">
      <w:pPr>
        <w:spacing w:line="360" w:lineRule="auto"/>
        <w:jc w:val="center"/>
        <w:rPr>
          <w:rFonts w:cs="Arial"/>
          <w:sz w:val="28"/>
          <w:szCs w:val="28"/>
        </w:rPr>
      </w:pPr>
      <w:r>
        <w:rPr>
          <w:rFonts w:cs="Arial"/>
          <w:sz w:val="28"/>
          <w:szCs w:val="28"/>
        </w:rPr>
        <w:t>„Навчальна конференція”</w:t>
      </w:r>
    </w:p>
    <w:p w:rsidR="001B61BF" w:rsidRDefault="00CD7DF1">
      <w:pPr>
        <w:spacing w:line="360" w:lineRule="auto"/>
        <w:jc w:val="both"/>
        <w:rPr>
          <w:rFonts w:cs="Arial"/>
          <w:sz w:val="28"/>
          <w:szCs w:val="28"/>
        </w:rPr>
      </w:pPr>
      <w:r>
        <w:rPr>
          <w:rFonts w:cs="Arial"/>
          <w:sz w:val="28"/>
          <w:szCs w:val="28"/>
        </w:rPr>
        <w:t xml:space="preserve">     Проводиться з метою встановлення набутих знань з майбутьньою спеціальністю студентів. Наприклад, для студентів автомобільного відділення можна запропонувати такі теми реферативних виступів: „Альтернативні види пального”, „етиловий спирт як наркотик і технічна сировина”, „полімери на автотранспорті”, „Автотранспорт і захист довкілля”, „октанові числа бензинів і способи їх підвищення”. </w:t>
      </w:r>
    </w:p>
    <w:p w:rsidR="001B61BF" w:rsidRDefault="00CD7DF1">
      <w:pPr>
        <w:spacing w:line="360" w:lineRule="auto"/>
        <w:jc w:val="both"/>
        <w:rPr>
          <w:rFonts w:cs="Arial"/>
          <w:sz w:val="28"/>
          <w:szCs w:val="28"/>
        </w:rPr>
      </w:pPr>
      <w:r>
        <w:rPr>
          <w:rFonts w:cs="Arial"/>
          <w:sz w:val="28"/>
          <w:szCs w:val="28"/>
        </w:rPr>
        <w:t xml:space="preserve">      Студенти вибирають теми реферативних виступів можуть запропонувати інші, над якими будуть працювати місяць – два. Дається пояснення, як правильно працювати над встановленою темою, перелік деякої літератури. Перелік дається не повний, щобстуденти самостійно могли працювати з каталогом в бібліотеці. Вбіблітеці можна зробити виставку літератури на вказану тему. Перед конференцією підібраний матеріал переглядається іскладається план виступів. На конференцію запрошуються студенти старших курсів і викладачі спецдисциплін. Старшокурсники готують питання звязані з практичним застосуванням відповідних органічних речовин. Арбітри підводять підсумок. Називаються кращі роботи.</w:t>
      </w:r>
    </w:p>
    <w:p w:rsidR="001B61BF" w:rsidRDefault="00CD7DF1">
      <w:pPr>
        <w:spacing w:line="360" w:lineRule="auto"/>
        <w:jc w:val="both"/>
        <w:rPr>
          <w:rFonts w:cs="Arial"/>
          <w:sz w:val="28"/>
          <w:szCs w:val="28"/>
        </w:rPr>
      </w:pPr>
      <w:r>
        <w:rPr>
          <w:rFonts w:cs="Arial"/>
          <w:sz w:val="28"/>
          <w:szCs w:val="28"/>
        </w:rPr>
        <w:t xml:space="preserve">      За В. Сухомлинським:”Сильним досвідченим стає педагог який вміє аналізувати свою працю. Ефективні засвоєння студетами навчальної інформації півищується в разі усвідомлення ними систематичності в впровадження фронтальних поточних форм контролю”. Такою формою контролю в системі особистнісно зорієнтованого навчання є хімічні диктанти. </w:t>
      </w:r>
    </w:p>
    <w:p w:rsidR="001B61BF" w:rsidRDefault="00CD7DF1">
      <w:pPr>
        <w:spacing w:line="360" w:lineRule="auto"/>
        <w:jc w:val="both"/>
        <w:rPr>
          <w:rFonts w:cs="Arial"/>
          <w:sz w:val="28"/>
          <w:szCs w:val="28"/>
        </w:rPr>
      </w:pPr>
      <w:r>
        <w:rPr>
          <w:rFonts w:cs="Arial"/>
          <w:sz w:val="28"/>
          <w:szCs w:val="28"/>
        </w:rPr>
        <w:t xml:space="preserve">      Відповідно до теми хімічні диктанти поділяються на:</w:t>
      </w:r>
    </w:p>
    <w:p w:rsidR="001B61BF" w:rsidRDefault="00CD7DF1">
      <w:pPr>
        <w:numPr>
          <w:ilvl w:val="0"/>
          <w:numId w:val="1"/>
        </w:numPr>
        <w:spacing w:line="360" w:lineRule="auto"/>
        <w:jc w:val="both"/>
        <w:rPr>
          <w:rFonts w:cs="Arial"/>
          <w:sz w:val="28"/>
          <w:szCs w:val="28"/>
        </w:rPr>
      </w:pPr>
      <w:r>
        <w:rPr>
          <w:rFonts w:cs="Arial"/>
          <w:sz w:val="28"/>
          <w:szCs w:val="28"/>
        </w:rPr>
        <w:t>тренувальні;</w:t>
      </w:r>
    </w:p>
    <w:p w:rsidR="001B61BF" w:rsidRDefault="00CD7DF1">
      <w:pPr>
        <w:numPr>
          <w:ilvl w:val="0"/>
          <w:numId w:val="1"/>
        </w:numPr>
        <w:spacing w:line="360" w:lineRule="auto"/>
        <w:jc w:val="both"/>
        <w:rPr>
          <w:rFonts w:cs="Arial"/>
          <w:sz w:val="28"/>
          <w:szCs w:val="28"/>
        </w:rPr>
      </w:pPr>
      <w:r>
        <w:rPr>
          <w:rFonts w:cs="Arial"/>
          <w:sz w:val="28"/>
          <w:szCs w:val="28"/>
        </w:rPr>
        <w:t>контрольні</w:t>
      </w:r>
    </w:p>
    <w:p w:rsidR="001B61BF" w:rsidRDefault="00CD7DF1">
      <w:pPr>
        <w:numPr>
          <w:ilvl w:val="0"/>
          <w:numId w:val="1"/>
        </w:numPr>
        <w:spacing w:line="360" w:lineRule="auto"/>
        <w:jc w:val="both"/>
        <w:rPr>
          <w:rFonts w:cs="Arial"/>
          <w:sz w:val="28"/>
          <w:szCs w:val="28"/>
        </w:rPr>
      </w:pPr>
      <w:r>
        <w:rPr>
          <w:rFonts w:cs="Arial"/>
          <w:sz w:val="28"/>
          <w:szCs w:val="28"/>
        </w:rPr>
        <w:t>закріплювальні;</w:t>
      </w:r>
    </w:p>
    <w:p w:rsidR="001B61BF" w:rsidRDefault="00CD7DF1">
      <w:pPr>
        <w:numPr>
          <w:ilvl w:val="0"/>
          <w:numId w:val="1"/>
        </w:numPr>
        <w:spacing w:line="360" w:lineRule="auto"/>
        <w:jc w:val="both"/>
        <w:rPr>
          <w:rFonts w:cs="Arial"/>
          <w:sz w:val="28"/>
          <w:szCs w:val="28"/>
        </w:rPr>
      </w:pPr>
      <w:r>
        <w:rPr>
          <w:rFonts w:cs="Arial"/>
          <w:sz w:val="28"/>
          <w:szCs w:val="28"/>
        </w:rPr>
        <w:t>систематизаційні.</w:t>
      </w:r>
    </w:p>
    <w:p w:rsidR="001B61BF" w:rsidRDefault="00CD7DF1">
      <w:pPr>
        <w:spacing w:line="360" w:lineRule="auto"/>
        <w:jc w:val="both"/>
        <w:rPr>
          <w:rFonts w:cs="Arial"/>
          <w:sz w:val="28"/>
          <w:szCs w:val="28"/>
        </w:rPr>
      </w:pPr>
      <w:r>
        <w:rPr>
          <w:rFonts w:cs="Arial"/>
          <w:sz w:val="28"/>
          <w:szCs w:val="28"/>
        </w:rPr>
        <w:t xml:space="preserve">     Їх можна використовувати на таких етапах заняття:</w:t>
      </w:r>
    </w:p>
    <w:p w:rsidR="001B61BF" w:rsidRDefault="00CD7DF1">
      <w:pPr>
        <w:numPr>
          <w:ilvl w:val="0"/>
          <w:numId w:val="13"/>
        </w:numPr>
        <w:spacing w:line="360" w:lineRule="auto"/>
        <w:jc w:val="both"/>
        <w:rPr>
          <w:rFonts w:cs="Arial"/>
          <w:sz w:val="28"/>
          <w:szCs w:val="28"/>
        </w:rPr>
      </w:pPr>
      <w:r>
        <w:rPr>
          <w:rFonts w:cs="Arial"/>
          <w:sz w:val="28"/>
          <w:szCs w:val="28"/>
        </w:rPr>
        <w:t xml:space="preserve">на початку заняття: </w:t>
      </w:r>
    </w:p>
    <w:p w:rsidR="001B61BF" w:rsidRDefault="00CD7DF1">
      <w:pPr>
        <w:numPr>
          <w:ilvl w:val="0"/>
          <w:numId w:val="1"/>
        </w:numPr>
        <w:spacing w:line="360" w:lineRule="auto"/>
        <w:jc w:val="both"/>
        <w:rPr>
          <w:rFonts w:cs="Arial"/>
          <w:sz w:val="28"/>
          <w:szCs w:val="28"/>
        </w:rPr>
      </w:pPr>
      <w:r>
        <w:rPr>
          <w:rFonts w:cs="Arial"/>
          <w:sz w:val="28"/>
          <w:szCs w:val="28"/>
        </w:rPr>
        <w:t>для формування певних навичок (наприклад, складання формул речовин за назвами);</w:t>
      </w:r>
    </w:p>
    <w:p w:rsidR="001B61BF" w:rsidRDefault="00CD7DF1">
      <w:pPr>
        <w:numPr>
          <w:ilvl w:val="0"/>
          <w:numId w:val="1"/>
        </w:numPr>
        <w:spacing w:line="360" w:lineRule="auto"/>
        <w:jc w:val="both"/>
        <w:rPr>
          <w:rFonts w:cs="Arial"/>
          <w:sz w:val="28"/>
          <w:szCs w:val="28"/>
        </w:rPr>
      </w:pPr>
      <w:r>
        <w:rPr>
          <w:rFonts w:cs="Arial"/>
          <w:sz w:val="28"/>
          <w:szCs w:val="28"/>
        </w:rPr>
        <w:t>для здійснення оперативного контролю засвоєння студентами навчального матеріалу;</w:t>
      </w:r>
    </w:p>
    <w:p w:rsidR="001B61BF" w:rsidRDefault="00CD7DF1">
      <w:pPr>
        <w:numPr>
          <w:ilvl w:val="0"/>
          <w:numId w:val="13"/>
        </w:numPr>
        <w:spacing w:line="360" w:lineRule="auto"/>
        <w:jc w:val="both"/>
        <w:rPr>
          <w:rFonts w:cs="Arial"/>
          <w:sz w:val="28"/>
          <w:szCs w:val="28"/>
        </w:rPr>
      </w:pPr>
      <w:r>
        <w:rPr>
          <w:rFonts w:cs="Arial"/>
          <w:sz w:val="28"/>
          <w:szCs w:val="28"/>
        </w:rPr>
        <w:t>перед поясненням нового матеріалу з метою актуалізації опорних знань;</w:t>
      </w:r>
    </w:p>
    <w:p w:rsidR="001B61BF" w:rsidRDefault="00CD7DF1">
      <w:pPr>
        <w:numPr>
          <w:ilvl w:val="0"/>
          <w:numId w:val="13"/>
        </w:numPr>
        <w:spacing w:line="360" w:lineRule="auto"/>
        <w:jc w:val="both"/>
        <w:rPr>
          <w:rFonts w:cs="Arial"/>
          <w:sz w:val="28"/>
          <w:szCs w:val="28"/>
        </w:rPr>
      </w:pPr>
      <w:r>
        <w:rPr>
          <w:rFonts w:cs="Arial"/>
          <w:sz w:val="28"/>
          <w:szCs w:val="28"/>
        </w:rPr>
        <w:t>після пояснення нового матеріалу з метою його осмислення та систематизації.</w:t>
      </w:r>
    </w:p>
    <w:p w:rsidR="001B61BF" w:rsidRDefault="00CD7DF1">
      <w:pPr>
        <w:spacing w:line="360" w:lineRule="auto"/>
        <w:jc w:val="both"/>
        <w:rPr>
          <w:rFonts w:cs="Arial"/>
          <w:sz w:val="28"/>
          <w:szCs w:val="28"/>
        </w:rPr>
      </w:pPr>
      <w:r>
        <w:rPr>
          <w:rFonts w:cs="Arial"/>
          <w:sz w:val="28"/>
          <w:szCs w:val="28"/>
        </w:rPr>
        <w:t xml:space="preserve">     За формою написання хімічні диктанти поділяються на: </w:t>
      </w:r>
    </w:p>
    <w:p w:rsidR="001B61BF" w:rsidRDefault="00CD7DF1">
      <w:pPr>
        <w:numPr>
          <w:ilvl w:val="0"/>
          <w:numId w:val="14"/>
        </w:numPr>
        <w:spacing w:line="360" w:lineRule="auto"/>
        <w:jc w:val="both"/>
        <w:rPr>
          <w:rFonts w:cs="Arial"/>
          <w:sz w:val="28"/>
          <w:szCs w:val="28"/>
        </w:rPr>
      </w:pPr>
      <w:r>
        <w:rPr>
          <w:rFonts w:cs="Arial"/>
          <w:sz w:val="28"/>
          <w:szCs w:val="28"/>
        </w:rPr>
        <w:t>вибіркові (графічні);</w:t>
      </w:r>
    </w:p>
    <w:p w:rsidR="001B61BF" w:rsidRDefault="00CD7DF1">
      <w:pPr>
        <w:numPr>
          <w:ilvl w:val="0"/>
          <w:numId w:val="14"/>
        </w:numPr>
        <w:spacing w:line="360" w:lineRule="auto"/>
        <w:jc w:val="both"/>
        <w:rPr>
          <w:rFonts w:cs="Arial"/>
          <w:sz w:val="28"/>
          <w:szCs w:val="28"/>
        </w:rPr>
      </w:pPr>
      <w:r>
        <w:rPr>
          <w:rFonts w:cs="Arial"/>
          <w:sz w:val="28"/>
          <w:szCs w:val="28"/>
        </w:rPr>
        <w:t>фразеологічні;</w:t>
      </w:r>
    </w:p>
    <w:p w:rsidR="001B61BF" w:rsidRDefault="00CD7DF1">
      <w:pPr>
        <w:numPr>
          <w:ilvl w:val="0"/>
          <w:numId w:val="14"/>
        </w:numPr>
        <w:spacing w:line="360" w:lineRule="auto"/>
        <w:jc w:val="both"/>
        <w:rPr>
          <w:rFonts w:cs="Arial"/>
          <w:sz w:val="28"/>
          <w:szCs w:val="28"/>
        </w:rPr>
      </w:pPr>
      <w:r>
        <w:rPr>
          <w:rFonts w:cs="Arial"/>
          <w:sz w:val="28"/>
          <w:szCs w:val="28"/>
        </w:rPr>
        <w:t>стехіометричні;</w:t>
      </w:r>
    </w:p>
    <w:p w:rsidR="001B61BF" w:rsidRDefault="00CD7DF1">
      <w:pPr>
        <w:numPr>
          <w:ilvl w:val="0"/>
          <w:numId w:val="14"/>
        </w:numPr>
        <w:spacing w:line="360" w:lineRule="auto"/>
        <w:jc w:val="both"/>
        <w:rPr>
          <w:rFonts w:cs="Arial"/>
          <w:sz w:val="28"/>
          <w:szCs w:val="28"/>
        </w:rPr>
      </w:pPr>
      <w:r>
        <w:rPr>
          <w:rFonts w:cs="Arial"/>
          <w:sz w:val="28"/>
          <w:szCs w:val="28"/>
        </w:rPr>
        <w:t>формульні;</w:t>
      </w:r>
    </w:p>
    <w:p w:rsidR="001B61BF" w:rsidRDefault="00CD7DF1">
      <w:pPr>
        <w:numPr>
          <w:ilvl w:val="0"/>
          <w:numId w:val="14"/>
        </w:numPr>
        <w:spacing w:line="360" w:lineRule="auto"/>
        <w:jc w:val="both"/>
        <w:rPr>
          <w:rFonts w:cs="Arial"/>
          <w:sz w:val="28"/>
          <w:szCs w:val="28"/>
        </w:rPr>
      </w:pPr>
      <w:r>
        <w:rPr>
          <w:rFonts w:cs="Arial"/>
          <w:sz w:val="28"/>
          <w:szCs w:val="28"/>
        </w:rPr>
        <w:t>логічно-ланцюжкові.</w:t>
      </w:r>
    </w:p>
    <w:p w:rsidR="001B61BF" w:rsidRDefault="00CD7DF1">
      <w:pPr>
        <w:spacing w:line="360" w:lineRule="auto"/>
        <w:jc w:val="both"/>
        <w:rPr>
          <w:rFonts w:cs="Arial"/>
          <w:sz w:val="28"/>
          <w:szCs w:val="28"/>
        </w:rPr>
      </w:pPr>
      <w:r>
        <w:rPr>
          <w:rFonts w:cs="Arial"/>
          <w:sz w:val="28"/>
          <w:szCs w:val="28"/>
        </w:rPr>
        <w:t xml:space="preserve">  Контрольний або систематизаційний диктант може бути запропонований у кількох варіантах. Оцінивши всіх студентів, можна виставити оцінки в журнал.</w:t>
      </w:r>
    </w:p>
    <w:p w:rsidR="001B61BF" w:rsidRDefault="00CD7DF1">
      <w:pPr>
        <w:spacing w:line="360" w:lineRule="auto"/>
        <w:rPr>
          <w:rFonts w:cs="Arial"/>
          <w:sz w:val="28"/>
          <w:szCs w:val="28"/>
        </w:rPr>
      </w:pPr>
      <w:r>
        <w:rPr>
          <w:rFonts w:cs="Arial"/>
          <w:sz w:val="28"/>
          <w:szCs w:val="28"/>
        </w:rPr>
        <w:t>Якщо диктант закріплювальний, тобто виконується після пояснення нової теми, то студенти самі оцінюють свою роботу. Для цього їх ознайомлюють із критеріями оцінювання і за допомогою кодоскопу або малюнка на дожці даються правильні відповіді. Оцінок в цьому разі в журнал не виставляють.                         Вибірковий диктант</w:t>
      </w:r>
    </w:p>
    <w:p w:rsidR="001B61BF" w:rsidRDefault="00CD7DF1">
      <w:pPr>
        <w:spacing w:line="360" w:lineRule="auto"/>
        <w:jc w:val="both"/>
        <w:rPr>
          <w:rFonts w:cs="Arial"/>
          <w:sz w:val="28"/>
          <w:szCs w:val="28"/>
        </w:rPr>
      </w:pPr>
      <w:r>
        <w:rPr>
          <w:rFonts w:cs="Arial"/>
          <w:sz w:val="28"/>
          <w:szCs w:val="28"/>
        </w:rPr>
        <w:t xml:space="preserve">    На вступній лекції з органічної хімії студентам пропонуїться перелік речовин: метан, купрум (||), сульфат, пропан, вода, камфора, лимонна кислота, кухонна сіль, водень, крейда, глюкоза, золото, цукор, калій нітрат, парафін, нафталін, гідроген хлорид, пісок, скипідар, сульфатна кислота, які вони записують в таблицю за назвами: </w:t>
      </w:r>
    </w:p>
    <w:p w:rsidR="001B61BF" w:rsidRDefault="001B61BF">
      <w:pPr>
        <w:spacing w:line="360" w:lineRule="auto"/>
        <w:jc w:val="both"/>
        <w:rPr>
          <w:rFonts w:cs="Arial"/>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0"/>
        <w:gridCol w:w="5220"/>
      </w:tblGrid>
      <w:tr w:rsidR="001B61BF">
        <w:trPr>
          <w:trHeight w:val="520"/>
        </w:trPr>
        <w:tc>
          <w:tcPr>
            <w:tcW w:w="4680" w:type="dxa"/>
          </w:tcPr>
          <w:p w:rsidR="001B61BF" w:rsidRDefault="00CD7DF1">
            <w:pPr>
              <w:spacing w:line="360" w:lineRule="auto"/>
              <w:jc w:val="center"/>
              <w:rPr>
                <w:rFonts w:cs="Arial"/>
                <w:sz w:val="28"/>
                <w:szCs w:val="28"/>
              </w:rPr>
            </w:pPr>
            <w:r>
              <w:rPr>
                <w:rFonts w:cs="Arial"/>
                <w:sz w:val="28"/>
                <w:szCs w:val="28"/>
              </w:rPr>
              <w:t>Неорганічні речовини</w:t>
            </w:r>
          </w:p>
        </w:tc>
        <w:tc>
          <w:tcPr>
            <w:tcW w:w="5220" w:type="dxa"/>
          </w:tcPr>
          <w:p w:rsidR="001B61BF" w:rsidRDefault="00CD7DF1">
            <w:pPr>
              <w:spacing w:line="360" w:lineRule="auto"/>
              <w:jc w:val="center"/>
              <w:rPr>
                <w:rFonts w:cs="Arial"/>
                <w:sz w:val="28"/>
                <w:szCs w:val="28"/>
              </w:rPr>
            </w:pPr>
            <w:r>
              <w:rPr>
                <w:rFonts w:cs="Arial"/>
                <w:sz w:val="28"/>
                <w:szCs w:val="28"/>
              </w:rPr>
              <w:t>Органічні речовини</w:t>
            </w:r>
          </w:p>
        </w:tc>
      </w:tr>
      <w:tr w:rsidR="001B61BF">
        <w:trPr>
          <w:trHeight w:val="540"/>
        </w:trPr>
        <w:tc>
          <w:tcPr>
            <w:tcW w:w="4680" w:type="dxa"/>
          </w:tcPr>
          <w:p w:rsidR="001B61BF" w:rsidRDefault="001B61BF">
            <w:pPr>
              <w:spacing w:line="360" w:lineRule="auto"/>
              <w:jc w:val="both"/>
              <w:rPr>
                <w:rFonts w:cs="Arial"/>
                <w:sz w:val="28"/>
                <w:szCs w:val="28"/>
              </w:rPr>
            </w:pPr>
          </w:p>
        </w:tc>
        <w:tc>
          <w:tcPr>
            <w:tcW w:w="5220" w:type="dxa"/>
          </w:tcPr>
          <w:p w:rsidR="001B61BF" w:rsidRDefault="001B61BF">
            <w:pPr>
              <w:spacing w:line="360" w:lineRule="auto"/>
              <w:jc w:val="both"/>
              <w:rPr>
                <w:rFonts w:cs="Arial"/>
                <w:sz w:val="28"/>
                <w:szCs w:val="28"/>
              </w:rPr>
            </w:pPr>
          </w:p>
        </w:tc>
      </w:tr>
    </w:tbl>
    <w:p w:rsidR="001B61BF" w:rsidRDefault="00CD7DF1">
      <w:pPr>
        <w:spacing w:line="360" w:lineRule="auto"/>
        <w:jc w:val="center"/>
        <w:rPr>
          <w:rFonts w:cs="Arial"/>
          <w:sz w:val="28"/>
          <w:szCs w:val="28"/>
        </w:rPr>
      </w:pPr>
      <w:r>
        <w:rPr>
          <w:rFonts w:cs="Arial"/>
          <w:sz w:val="28"/>
          <w:szCs w:val="28"/>
        </w:rPr>
        <w:t>Фразеологічний</w:t>
      </w:r>
    </w:p>
    <w:p w:rsidR="001B61BF" w:rsidRDefault="00CD7DF1">
      <w:pPr>
        <w:spacing w:line="360" w:lineRule="auto"/>
        <w:jc w:val="both"/>
        <w:rPr>
          <w:rFonts w:cs="Arial"/>
          <w:sz w:val="28"/>
          <w:szCs w:val="28"/>
        </w:rPr>
      </w:pPr>
      <w:r>
        <w:rPr>
          <w:rFonts w:cs="Arial"/>
          <w:sz w:val="28"/>
          <w:szCs w:val="28"/>
        </w:rPr>
        <w:t xml:space="preserve">    Вставте в тексті пропущені слова: </w:t>
      </w:r>
    </w:p>
    <w:p w:rsidR="001B61BF" w:rsidRDefault="00CD7DF1">
      <w:pPr>
        <w:numPr>
          <w:ilvl w:val="1"/>
          <w:numId w:val="13"/>
        </w:numPr>
        <w:spacing w:line="360" w:lineRule="auto"/>
        <w:jc w:val="both"/>
        <w:rPr>
          <w:rFonts w:cs="Arial"/>
          <w:sz w:val="28"/>
          <w:szCs w:val="28"/>
        </w:rPr>
      </w:pPr>
      <w:r>
        <w:rPr>
          <w:rFonts w:cs="Arial"/>
          <w:sz w:val="28"/>
          <w:szCs w:val="28"/>
        </w:rPr>
        <w:t>глюкоза амоніачним розчином аргентум оксиду дає реакцію..., отже в її молекулі є ... група.</w:t>
      </w:r>
    </w:p>
    <w:p w:rsidR="001B61BF" w:rsidRDefault="00CD7DF1">
      <w:pPr>
        <w:numPr>
          <w:ilvl w:val="1"/>
          <w:numId w:val="13"/>
        </w:numPr>
        <w:spacing w:line="360" w:lineRule="auto"/>
        <w:jc w:val="both"/>
        <w:rPr>
          <w:rFonts w:cs="Arial"/>
          <w:sz w:val="28"/>
          <w:szCs w:val="28"/>
        </w:rPr>
      </w:pPr>
      <w:r>
        <w:rPr>
          <w:rFonts w:cs="Arial"/>
          <w:sz w:val="28"/>
          <w:szCs w:val="28"/>
        </w:rPr>
        <w:t>Глюкоза є одночасно і ... , і ... , тобто ... .</w:t>
      </w:r>
    </w:p>
    <w:p w:rsidR="001B61BF" w:rsidRDefault="00CD7DF1">
      <w:pPr>
        <w:numPr>
          <w:ilvl w:val="1"/>
          <w:numId w:val="13"/>
        </w:numPr>
        <w:spacing w:line="360" w:lineRule="auto"/>
        <w:jc w:val="both"/>
        <w:rPr>
          <w:rFonts w:cs="Arial"/>
          <w:sz w:val="28"/>
          <w:szCs w:val="28"/>
        </w:rPr>
      </w:pPr>
      <w:r>
        <w:rPr>
          <w:rFonts w:cs="Arial"/>
          <w:sz w:val="28"/>
          <w:szCs w:val="28"/>
        </w:rPr>
        <w:t>Уприроді глюкоза, поряд з іншими вуглеводнями утворюється врезультатіреакції ... .</w:t>
      </w:r>
    </w:p>
    <w:p w:rsidR="001B61BF" w:rsidRDefault="00CD7DF1">
      <w:pPr>
        <w:numPr>
          <w:ilvl w:val="1"/>
          <w:numId w:val="13"/>
        </w:numPr>
        <w:spacing w:line="360" w:lineRule="auto"/>
        <w:jc w:val="both"/>
        <w:rPr>
          <w:rFonts w:cs="Arial"/>
          <w:sz w:val="28"/>
          <w:szCs w:val="28"/>
        </w:rPr>
      </w:pPr>
      <w:r>
        <w:rPr>
          <w:rFonts w:cs="Arial"/>
          <w:sz w:val="28"/>
          <w:szCs w:val="28"/>
        </w:rPr>
        <w:t>Експериментально доведено що молекули сахарози складаються із таємнозвязаних залишків молекул ... та ... .</w:t>
      </w:r>
    </w:p>
    <w:p w:rsidR="001B61BF" w:rsidRDefault="00CD7DF1">
      <w:pPr>
        <w:numPr>
          <w:ilvl w:val="1"/>
          <w:numId w:val="13"/>
        </w:numPr>
        <w:spacing w:line="360" w:lineRule="auto"/>
        <w:jc w:val="both"/>
        <w:rPr>
          <w:rFonts w:cs="Arial"/>
          <w:sz w:val="28"/>
          <w:szCs w:val="28"/>
        </w:rPr>
      </w:pPr>
      <w:r>
        <w:rPr>
          <w:rFonts w:cs="Arial"/>
          <w:sz w:val="28"/>
          <w:szCs w:val="28"/>
        </w:rPr>
        <w:t>сахароза входить до складу ... ( 16 – 20%) і ... (14 – 26%).</w:t>
      </w:r>
    </w:p>
    <w:p w:rsidR="001B61BF" w:rsidRDefault="00CD7DF1">
      <w:pPr>
        <w:numPr>
          <w:ilvl w:val="1"/>
          <w:numId w:val="13"/>
        </w:numPr>
        <w:spacing w:line="360" w:lineRule="auto"/>
        <w:jc w:val="both"/>
        <w:rPr>
          <w:rFonts w:cs="Arial"/>
          <w:sz w:val="28"/>
          <w:szCs w:val="28"/>
        </w:rPr>
      </w:pPr>
      <w:r>
        <w:rPr>
          <w:rFonts w:cs="Arial"/>
          <w:sz w:val="28"/>
          <w:szCs w:val="28"/>
        </w:rPr>
        <w:t xml:space="preserve">наважливіша властивість сахарози – здатність у присутності мінеральних кислот і за підвищеної температури піддаватися ... . </w:t>
      </w:r>
    </w:p>
    <w:p w:rsidR="001B61BF" w:rsidRDefault="00CD7DF1">
      <w:pPr>
        <w:numPr>
          <w:ilvl w:val="1"/>
          <w:numId w:val="13"/>
        </w:numPr>
        <w:spacing w:line="360" w:lineRule="auto"/>
        <w:jc w:val="both"/>
        <w:rPr>
          <w:rFonts w:cs="Arial"/>
          <w:sz w:val="28"/>
          <w:szCs w:val="28"/>
        </w:rPr>
      </w:pPr>
      <w:r>
        <w:rPr>
          <w:rFonts w:cs="Arial"/>
          <w:sz w:val="28"/>
          <w:szCs w:val="28"/>
        </w:rPr>
        <w:t xml:space="preserve">дослідним шляхом доведено що хімічна формула крохмалю ... , крохмаль є ... полімером, його ланками є залишки молекул ... . </w:t>
      </w:r>
    </w:p>
    <w:p w:rsidR="001B61BF" w:rsidRDefault="00CD7DF1">
      <w:pPr>
        <w:numPr>
          <w:ilvl w:val="1"/>
          <w:numId w:val="13"/>
        </w:numPr>
        <w:spacing w:line="360" w:lineRule="auto"/>
        <w:jc w:val="both"/>
        <w:rPr>
          <w:rFonts w:cs="Arial"/>
          <w:sz w:val="28"/>
          <w:szCs w:val="28"/>
        </w:rPr>
      </w:pPr>
      <w:r>
        <w:rPr>
          <w:rFonts w:cs="Arial"/>
          <w:sz w:val="28"/>
          <w:szCs w:val="28"/>
        </w:rPr>
        <w:t xml:space="preserve">характерною реакцією крохмалю є його взаємодія з ... . </w:t>
      </w:r>
    </w:p>
    <w:p w:rsidR="001B61BF" w:rsidRDefault="00CD7DF1">
      <w:pPr>
        <w:numPr>
          <w:ilvl w:val="1"/>
          <w:numId w:val="13"/>
        </w:numPr>
        <w:spacing w:line="360" w:lineRule="auto"/>
        <w:jc w:val="both"/>
        <w:rPr>
          <w:rFonts w:cs="Arial"/>
          <w:sz w:val="28"/>
          <w:szCs w:val="28"/>
        </w:rPr>
      </w:pPr>
      <w:r>
        <w:rPr>
          <w:rFonts w:cs="Arial"/>
          <w:sz w:val="28"/>
          <w:szCs w:val="28"/>
        </w:rPr>
        <w:t>Молекули целюлози на відміну від крохмалю мають тільки ... будову.</w:t>
      </w:r>
    </w:p>
    <w:p w:rsidR="001B61BF" w:rsidRDefault="00CD7DF1">
      <w:pPr>
        <w:numPr>
          <w:ilvl w:val="1"/>
          <w:numId w:val="13"/>
        </w:numPr>
        <w:spacing w:line="360" w:lineRule="auto"/>
        <w:jc w:val="both"/>
        <w:rPr>
          <w:sz w:val="28"/>
          <w:szCs w:val="28"/>
        </w:rPr>
      </w:pPr>
      <w:r>
        <w:rPr>
          <w:sz w:val="28"/>
          <w:szCs w:val="28"/>
        </w:rPr>
        <w:t xml:space="preserve">... являє собою волокнисту речовину, нерозчинну ні у воді, ні узвичайних органічних розчинниках. </w:t>
      </w:r>
    </w:p>
    <w:p w:rsidR="001B61BF" w:rsidRDefault="00CD7DF1">
      <w:pPr>
        <w:numPr>
          <w:ilvl w:val="1"/>
          <w:numId w:val="13"/>
        </w:numPr>
        <w:spacing w:line="360" w:lineRule="auto"/>
        <w:jc w:val="both"/>
        <w:rPr>
          <w:sz w:val="28"/>
          <w:szCs w:val="28"/>
          <w:lang w:val="ru-RU"/>
        </w:rPr>
      </w:pPr>
      <w:r>
        <w:rPr>
          <w:sz w:val="28"/>
          <w:szCs w:val="28"/>
        </w:rPr>
        <w:t xml:space="preserve">одна з найбільш характерних властивостей целюлози – її здатність у присутності кислот піддаватися ... з утворенням ... . Аналогічно крохмалю ... целюлози відбувається ... . </w:t>
      </w:r>
    </w:p>
    <w:p w:rsidR="001B61BF" w:rsidRDefault="00CD7DF1">
      <w:pPr>
        <w:spacing w:line="360" w:lineRule="auto"/>
        <w:jc w:val="center"/>
        <w:rPr>
          <w:sz w:val="28"/>
          <w:szCs w:val="28"/>
        </w:rPr>
      </w:pPr>
      <w:r>
        <w:rPr>
          <w:sz w:val="28"/>
          <w:szCs w:val="28"/>
        </w:rPr>
        <w:t>Стехіометричний диктант</w:t>
      </w:r>
    </w:p>
    <w:p w:rsidR="001B61BF" w:rsidRDefault="00CD7DF1">
      <w:pPr>
        <w:spacing w:line="360" w:lineRule="auto"/>
        <w:jc w:val="both"/>
        <w:rPr>
          <w:sz w:val="28"/>
          <w:szCs w:val="28"/>
        </w:rPr>
      </w:pPr>
      <w:r>
        <w:rPr>
          <w:sz w:val="28"/>
          <w:szCs w:val="28"/>
        </w:rPr>
        <w:t xml:space="preserve">     Диктант такого типу виконує контрольну і тренувальну функції. Студенти пригадують, які знадобляться під час розязання розрахункових задіч. Наприклад, </w:t>
      </w:r>
    </w:p>
    <w:p w:rsidR="001B61BF" w:rsidRDefault="00CD7DF1">
      <w:pPr>
        <w:spacing w:line="360" w:lineRule="auto"/>
        <w:jc w:val="both"/>
        <w:rPr>
          <w:sz w:val="28"/>
          <w:szCs w:val="28"/>
        </w:rPr>
      </w:pPr>
      <w:r>
        <w:rPr>
          <w:sz w:val="28"/>
          <w:szCs w:val="28"/>
        </w:rPr>
        <w:t>Дано:</w:t>
      </w:r>
    </w:p>
    <w:p w:rsidR="001B61BF" w:rsidRDefault="001B61BF">
      <w:pPr>
        <w:spacing w:line="360" w:lineRule="auto"/>
        <w:jc w:val="both"/>
        <w:rPr>
          <w:sz w:val="28"/>
          <w:szCs w:val="28"/>
          <w:lang w:val="en-US"/>
        </w:rPr>
      </w:pPr>
    </w:p>
    <w:p w:rsidR="001B61BF" w:rsidRDefault="001B61BF">
      <w:pPr>
        <w:spacing w:line="360" w:lineRule="auto"/>
        <w:jc w:val="both"/>
        <w:rPr>
          <w:sz w:val="28"/>
          <w:szCs w:val="28"/>
          <w:lang w:val="en-US"/>
        </w:rPr>
      </w:pPr>
    </w:p>
    <w:p w:rsidR="001B61BF" w:rsidRDefault="001B61BF">
      <w:pPr>
        <w:spacing w:line="360" w:lineRule="auto"/>
        <w:jc w:val="both"/>
        <w:rPr>
          <w:sz w:val="28"/>
          <w:szCs w:val="28"/>
          <w:lang w:val="en-US"/>
        </w:rPr>
      </w:pPr>
    </w:p>
    <w:p w:rsidR="001B61BF" w:rsidRDefault="001B61BF">
      <w:pPr>
        <w:spacing w:line="360" w:lineRule="auto"/>
        <w:jc w:val="both"/>
        <w:rPr>
          <w:sz w:val="28"/>
          <w:szCs w:val="28"/>
          <w:lang w:val="en-US"/>
        </w:rPr>
      </w:pPr>
    </w:p>
    <w:p w:rsidR="001B61BF" w:rsidRDefault="001B61BF">
      <w:pPr>
        <w:spacing w:line="360" w:lineRule="auto"/>
        <w:jc w:val="both"/>
        <w:rPr>
          <w:sz w:val="28"/>
          <w:szCs w:val="28"/>
          <w:lang w:val="en-US"/>
        </w:rPr>
      </w:pPr>
    </w:p>
    <w:p w:rsidR="001B61BF" w:rsidRDefault="00CD7DF1">
      <w:pPr>
        <w:spacing w:line="360" w:lineRule="auto"/>
        <w:jc w:val="center"/>
        <w:rPr>
          <w:sz w:val="28"/>
          <w:szCs w:val="28"/>
        </w:rPr>
      </w:pPr>
      <w:r>
        <w:rPr>
          <w:sz w:val="28"/>
          <w:szCs w:val="28"/>
        </w:rPr>
        <w:t>Формульний диктант</w:t>
      </w:r>
    </w:p>
    <w:p w:rsidR="001B61BF" w:rsidRDefault="00CD7DF1">
      <w:pPr>
        <w:spacing w:line="360" w:lineRule="auto"/>
        <w:jc w:val="both"/>
        <w:rPr>
          <w:sz w:val="28"/>
          <w:szCs w:val="28"/>
        </w:rPr>
      </w:pPr>
      <w:r>
        <w:rPr>
          <w:sz w:val="28"/>
          <w:szCs w:val="28"/>
        </w:rPr>
        <w:t xml:space="preserve">   Такі диктанти мають здебільшого тренувальний характер. Наприклад, за назвами речовин напишіть їх молекулярні формули: метан, етан, етанол, етин, пропаналь, бутанова кислота, пропан тріол. </w:t>
      </w:r>
    </w:p>
    <w:p w:rsidR="001B61BF" w:rsidRDefault="00CD7DF1">
      <w:pPr>
        <w:spacing w:line="360" w:lineRule="auto"/>
        <w:jc w:val="both"/>
        <w:rPr>
          <w:sz w:val="28"/>
          <w:szCs w:val="28"/>
        </w:rPr>
      </w:pPr>
      <w:r>
        <w:rPr>
          <w:sz w:val="28"/>
          <w:szCs w:val="28"/>
        </w:rPr>
        <w:t>Логічно-ланцюжковий</w:t>
      </w:r>
    </w:p>
    <w:p w:rsidR="001B61BF" w:rsidRDefault="00CD7DF1">
      <w:pPr>
        <w:spacing w:line="360" w:lineRule="auto"/>
        <w:jc w:val="both"/>
        <w:rPr>
          <w:sz w:val="28"/>
          <w:szCs w:val="28"/>
        </w:rPr>
      </w:pPr>
      <w:r>
        <w:rPr>
          <w:sz w:val="28"/>
          <w:szCs w:val="28"/>
        </w:rPr>
        <w:t xml:space="preserve">    Запропонуйте ряд послідовних перетворень кальцій карбонату в оцетову кислоту і складіть відповідні рівняння реакцій. </w:t>
      </w:r>
    </w:p>
    <w:p w:rsidR="001B61BF" w:rsidRDefault="00CD7DF1">
      <w:pPr>
        <w:spacing w:line="360" w:lineRule="auto"/>
        <w:jc w:val="both"/>
        <w:rPr>
          <w:sz w:val="28"/>
          <w:szCs w:val="28"/>
        </w:rPr>
      </w:pPr>
      <w:r>
        <w:rPr>
          <w:sz w:val="28"/>
          <w:szCs w:val="28"/>
        </w:rPr>
        <w:t xml:space="preserve">    Під час виконання такого диктанту студенти, не просто відтворюють здобуті знання, а й прогнозують властивості сполук, демострують розуміння генетичних звязків між класами речовин. </w:t>
      </w:r>
    </w:p>
    <w:p w:rsidR="001B61BF" w:rsidRDefault="00CD7DF1">
      <w:pPr>
        <w:spacing w:line="360" w:lineRule="auto"/>
        <w:jc w:val="both"/>
        <w:rPr>
          <w:sz w:val="28"/>
          <w:szCs w:val="28"/>
        </w:rPr>
      </w:pPr>
      <w:r>
        <w:rPr>
          <w:sz w:val="28"/>
          <w:szCs w:val="28"/>
        </w:rPr>
        <w:t xml:space="preserve">    На написання хімічних диктантів відводять до 10хв. Перевірка їх результатів вимагає мінімальних витрат часу.</w:t>
      </w:r>
    </w:p>
    <w:p w:rsidR="001B61BF" w:rsidRDefault="00CD7DF1">
      <w:pPr>
        <w:spacing w:line="360" w:lineRule="auto"/>
        <w:jc w:val="both"/>
        <w:rPr>
          <w:sz w:val="28"/>
          <w:szCs w:val="28"/>
        </w:rPr>
      </w:pPr>
      <w:r>
        <w:rPr>
          <w:sz w:val="28"/>
          <w:szCs w:val="28"/>
        </w:rPr>
        <w:t xml:space="preserve">     Отже, систематичне написання хімічних диктантів сприяє невимушеному, мимовільному засвоєнню студентами навчальної інформації. </w:t>
      </w:r>
    </w:p>
    <w:p w:rsidR="001B61BF" w:rsidRDefault="00CD7DF1">
      <w:pPr>
        <w:spacing w:line="360" w:lineRule="auto"/>
        <w:jc w:val="both"/>
        <w:rPr>
          <w:sz w:val="28"/>
          <w:szCs w:val="28"/>
        </w:rPr>
      </w:pPr>
      <w:r>
        <w:rPr>
          <w:sz w:val="28"/>
          <w:szCs w:val="28"/>
        </w:rPr>
        <w:t xml:space="preserve"> Інтеграція навчання </w:t>
      </w:r>
    </w:p>
    <w:p w:rsidR="001B61BF" w:rsidRDefault="00CD7DF1">
      <w:pPr>
        <w:spacing w:line="360" w:lineRule="auto"/>
        <w:jc w:val="both"/>
        <w:rPr>
          <w:sz w:val="28"/>
          <w:szCs w:val="28"/>
        </w:rPr>
      </w:pPr>
      <w:r>
        <w:rPr>
          <w:sz w:val="28"/>
          <w:szCs w:val="28"/>
        </w:rPr>
        <w:t xml:space="preserve">      Суть інтеграцій полягає в обєднанні ідей, наукових теорій, понять, технологій навчання в процесі скоординованої діяльності викладачів різних навчальних предметів та навчально-пізнавальної діяльності студентів. Інтеграція сприяє засвоєнню систематичних знань, підвищенню рівня практичних умінь та навичок, розширенню діапазону знань.</w:t>
      </w:r>
    </w:p>
    <w:p w:rsidR="001B61BF" w:rsidRDefault="00CD7DF1">
      <w:pPr>
        <w:spacing w:line="360" w:lineRule="auto"/>
        <w:jc w:val="both"/>
        <w:rPr>
          <w:sz w:val="28"/>
          <w:szCs w:val="28"/>
        </w:rPr>
      </w:pPr>
      <w:r>
        <w:rPr>
          <w:sz w:val="28"/>
          <w:szCs w:val="28"/>
        </w:rPr>
        <w:t xml:space="preserve">     Інтеграція навчання здійснюється за допомогою внутрішньопредметних, внутрішньокурсових та міжпредметних звязків. </w:t>
      </w:r>
    </w:p>
    <w:p w:rsidR="001B61BF" w:rsidRDefault="00CD7DF1">
      <w:pPr>
        <w:spacing w:line="360" w:lineRule="auto"/>
        <w:jc w:val="both"/>
        <w:rPr>
          <w:sz w:val="28"/>
          <w:szCs w:val="28"/>
        </w:rPr>
      </w:pPr>
      <w:r>
        <w:rPr>
          <w:sz w:val="28"/>
          <w:szCs w:val="28"/>
        </w:rPr>
        <w:t xml:space="preserve">     Наприклад, при повторенні питань курсу хімії неповної середньої школи, пропонуються студентам такі завдання за варіантами.</w:t>
      </w:r>
    </w:p>
    <w:p w:rsidR="001B61BF" w:rsidRDefault="00CD7DF1">
      <w:pPr>
        <w:spacing w:line="360" w:lineRule="auto"/>
        <w:jc w:val="both"/>
        <w:rPr>
          <w:sz w:val="28"/>
          <w:szCs w:val="28"/>
        </w:rPr>
      </w:pPr>
      <w:r>
        <w:rPr>
          <w:sz w:val="28"/>
          <w:szCs w:val="28"/>
        </w:rPr>
        <w:t xml:space="preserve">     Завдання</w:t>
      </w:r>
    </w:p>
    <w:p w:rsidR="001B61BF" w:rsidRDefault="00CD7DF1">
      <w:pPr>
        <w:numPr>
          <w:ilvl w:val="0"/>
          <w:numId w:val="17"/>
        </w:numPr>
        <w:spacing w:line="360" w:lineRule="auto"/>
        <w:jc w:val="both"/>
        <w:rPr>
          <w:sz w:val="28"/>
          <w:szCs w:val="28"/>
        </w:rPr>
      </w:pPr>
      <w:r>
        <w:rPr>
          <w:sz w:val="28"/>
          <w:szCs w:val="28"/>
        </w:rPr>
        <w:t xml:space="preserve">З наведених нижче формул речовин </w:t>
      </w:r>
      <w:r>
        <w:rPr>
          <w:sz w:val="28"/>
          <w:szCs w:val="28"/>
          <w:lang w:val="en-US"/>
        </w:rPr>
        <w:t>H</w:t>
      </w:r>
      <w:r>
        <w:rPr>
          <w:sz w:val="28"/>
          <w:szCs w:val="28"/>
          <w:vertAlign w:val="subscript"/>
        </w:rPr>
        <w:t>2</w:t>
      </w:r>
      <w:r>
        <w:rPr>
          <w:sz w:val="28"/>
          <w:szCs w:val="28"/>
          <w:lang w:val="en-US"/>
        </w:rPr>
        <w:t>SO</w:t>
      </w:r>
      <w:r>
        <w:rPr>
          <w:sz w:val="28"/>
          <w:szCs w:val="28"/>
          <w:vertAlign w:val="subscript"/>
        </w:rPr>
        <w:t>4</w:t>
      </w:r>
      <w:r>
        <w:rPr>
          <w:sz w:val="28"/>
          <w:szCs w:val="28"/>
        </w:rPr>
        <w:t xml:space="preserve">, </w:t>
      </w:r>
      <w:r>
        <w:rPr>
          <w:sz w:val="28"/>
          <w:szCs w:val="28"/>
          <w:lang w:val="en-US"/>
        </w:rPr>
        <w:t>P</w:t>
      </w:r>
      <w:r>
        <w:rPr>
          <w:sz w:val="28"/>
          <w:szCs w:val="28"/>
          <w:vertAlign w:val="subscript"/>
        </w:rPr>
        <w:t>2</w:t>
      </w:r>
      <w:r>
        <w:rPr>
          <w:sz w:val="28"/>
          <w:szCs w:val="28"/>
          <w:lang w:val="en-US"/>
        </w:rPr>
        <w:t>O</w:t>
      </w:r>
      <w:r>
        <w:rPr>
          <w:sz w:val="28"/>
          <w:szCs w:val="28"/>
          <w:vertAlign w:val="subscript"/>
        </w:rPr>
        <w:t>5</w:t>
      </w:r>
      <w:r>
        <w:rPr>
          <w:sz w:val="28"/>
          <w:szCs w:val="28"/>
        </w:rPr>
        <w:t xml:space="preserve">, </w:t>
      </w:r>
      <w:r>
        <w:rPr>
          <w:sz w:val="28"/>
          <w:szCs w:val="28"/>
          <w:lang w:val="en-US"/>
        </w:rPr>
        <w:t>K</w:t>
      </w:r>
      <w:r>
        <w:rPr>
          <w:sz w:val="28"/>
          <w:szCs w:val="28"/>
          <w:vertAlign w:val="subscript"/>
        </w:rPr>
        <w:t>3</w:t>
      </w:r>
      <w:r>
        <w:rPr>
          <w:sz w:val="28"/>
          <w:szCs w:val="28"/>
          <w:lang w:val="en-US"/>
        </w:rPr>
        <w:t>PO</w:t>
      </w:r>
      <w:r>
        <w:rPr>
          <w:sz w:val="28"/>
          <w:szCs w:val="28"/>
          <w:vertAlign w:val="subscript"/>
        </w:rPr>
        <w:t>4</w:t>
      </w:r>
      <w:r>
        <w:rPr>
          <w:sz w:val="28"/>
          <w:szCs w:val="28"/>
        </w:rPr>
        <w:t xml:space="preserve">, </w:t>
      </w:r>
      <w:r>
        <w:rPr>
          <w:sz w:val="28"/>
          <w:szCs w:val="28"/>
          <w:lang w:val="en-US"/>
        </w:rPr>
        <w:t>BaSO</w:t>
      </w:r>
      <w:r>
        <w:rPr>
          <w:sz w:val="28"/>
          <w:szCs w:val="28"/>
          <w:vertAlign w:val="subscript"/>
        </w:rPr>
        <w:t>4</w:t>
      </w:r>
      <w:r>
        <w:rPr>
          <w:sz w:val="28"/>
          <w:szCs w:val="28"/>
        </w:rPr>
        <w:t xml:space="preserve">, </w:t>
      </w:r>
      <w:r>
        <w:rPr>
          <w:sz w:val="28"/>
          <w:szCs w:val="28"/>
          <w:lang w:val="en-US"/>
        </w:rPr>
        <w:t>Ba</w:t>
      </w:r>
      <w:r>
        <w:rPr>
          <w:sz w:val="28"/>
          <w:szCs w:val="28"/>
        </w:rPr>
        <w:t>(</w:t>
      </w:r>
      <w:r>
        <w:rPr>
          <w:sz w:val="28"/>
          <w:szCs w:val="28"/>
          <w:lang w:val="en-US"/>
        </w:rPr>
        <w:t>OH</w:t>
      </w:r>
      <w:r>
        <w:rPr>
          <w:sz w:val="28"/>
          <w:szCs w:val="28"/>
        </w:rPr>
        <w:t>)</w:t>
      </w:r>
      <w:r>
        <w:rPr>
          <w:sz w:val="28"/>
          <w:szCs w:val="28"/>
          <w:vertAlign w:val="subscript"/>
        </w:rPr>
        <w:t>2</w:t>
      </w:r>
      <w:r>
        <w:rPr>
          <w:sz w:val="28"/>
          <w:szCs w:val="28"/>
        </w:rPr>
        <w:t xml:space="preserve">, </w:t>
      </w:r>
      <w:r>
        <w:rPr>
          <w:sz w:val="28"/>
          <w:szCs w:val="28"/>
          <w:lang w:val="en-US"/>
        </w:rPr>
        <w:t>NaOH</w:t>
      </w:r>
      <w:r>
        <w:rPr>
          <w:sz w:val="28"/>
          <w:szCs w:val="28"/>
        </w:rPr>
        <w:t xml:space="preserve">, </w:t>
      </w:r>
      <w:r>
        <w:rPr>
          <w:sz w:val="28"/>
          <w:szCs w:val="28"/>
          <w:lang w:val="en-US"/>
        </w:rPr>
        <w:t>BaO</w:t>
      </w:r>
      <w:r>
        <w:rPr>
          <w:sz w:val="28"/>
          <w:szCs w:val="28"/>
        </w:rPr>
        <w:t xml:space="preserve">, </w:t>
      </w:r>
      <w:r>
        <w:rPr>
          <w:sz w:val="28"/>
          <w:szCs w:val="28"/>
          <w:lang w:val="en-US"/>
        </w:rPr>
        <w:t>K</w:t>
      </w:r>
      <w:r>
        <w:rPr>
          <w:sz w:val="28"/>
          <w:szCs w:val="28"/>
          <w:vertAlign w:val="subscript"/>
        </w:rPr>
        <w:t>2</w:t>
      </w:r>
      <w:r>
        <w:rPr>
          <w:sz w:val="28"/>
          <w:szCs w:val="28"/>
          <w:lang w:val="en-US"/>
        </w:rPr>
        <w:t>O</w:t>
      </w:r>
      <w:r>
        <w:rPr>
          <w:sz w:val="28"/>
          <w:szCs w:val="28"/>
        </w:rPr>
        <w:t xml:space="preserve">, </w:t>
      </w:r>
      <w:r>
        <w:rPr>
          <w:sz w:val="28"/>
          <w:szCs w:val="28"/>
          <w:lang w:val="en-US"/>
        </w:rPr>
        <w:t>S</w:t>
      </w:r>
      <w:r>
        <w:rPr>
          <w:sz w:val="28"/>
          <w:szCs w:val="28"/>
        </w:rPr>
        <w:t xml:space="preserve">, </w:t>
      </w:r>
      <w:r>
        <w:rPr>
          <w:sz w:val="28"/>
          <w:szCs w:val="28"/>
          <w:lang w:val="en-US"/>
        </w:rPr>
        <w:t>Na</w:t>
      </w:r>
      <w:r>
        <w:rPr>
          <w:sz w:val="28"/>
          <w:szCs w:val="28"/>
          <w:vertAlign w:val="subscript"/>
        </w:rPr>
        <w:t>2</w:t>
      </w:r>
      <w:r>
        <w:rPr>
          <w:sz w:val="28"/>
          <w:szCs w:val="28"/>
          <w:lang w:val="en-US"/>
        </w:rPr>
        <w:t>O</w:t>
      </w:r>
      <w:r>
        <w:rPr>
          <w:sz w:val="28"/>
          <w:szCs w:val="28"/>
        </w:rPr>
        <w:t xml:space="preserve">, </w:t>
      </w:r>
      <w:r>
        <w:rPr>
          <w:sz w:val="28"/>
          <w:szCs w:val="28"/>
          <w:lang w:val="en-US"/>
        </w:rPr>
        <w:t>H</w:t>
      </w:r>
      <w:r>
        <w:rPr>
          <w:sz w:val="28"/>
          <w:szCs w:val="28"/>
          <w:vertAlign w:val="subscript"/>
        </w:rPr>
        <w:t>2</w:t>
      </w:r>
      <w:r>
        <w:rPr>
          <w:sz w:val="28"/>
          <w:szCs w:val="28"/>
          <w:lang w:val="en-US"/>
        </w:rPr>
        <w:t>O</w:t>
      </w:r>
      <w:r>
        <w:rPr>
          <w:sz w:val="28"/>
          <w:szCs w:val="28"/>
        </w:rPr>
        <w:t xml:space="preserve">, </w:t>
      </w:r>
      <w:r>
        <w:rPr>
          <w:sz w:val="28"/>
          <w:szCs w:val="28"/>
          <w:lang w:val="en-US"/>
        </w:rPr>
        <w:t>O</w:t>
      </w:r>
      <w:r>
        <w:rPr>
          <w:sz w:val="28"/>
          <w:szCs w:val="28"/>
          <w:vertAlign w:val="subscript"/>
        </w:rPr>
        <w:t>2</w:t>
      </w:r>
      <w:r>
        <w:rPr>
          <w:sz w:val="28"/>
          <w:szCs w:val="28"/>
        </w:rPr>
        <w:t xml:space="preserve">, </w:t>
      </w:r>
      <w:r>
        <w:rPr>
          <w:sz w:val="28"/>
          <w:szCs w:val="28"/>
          <w:lang w:val="en-US"/>
        </w:rPr>
        <w:t>Na</w:t>
      </w:r>
      <w:r>
        <w:rPr>
          <w:sz w:val="28"/>
          <w:szCs w:val="28"/>
          <w:vertAlign w:val="subscript"/>
        </w:rPr>
        <w:t>3</w:t>
      </w:r>
      <w:r>
        <w:rPr>
          <w:sz w:val="28"/>
          <w:szCs w:val="28"/>
          <w:lang w:val="en-US"/>
        </w:rPr>
        <w:t>PO</w:t>
      </w:r>
      <w:r>
        <w:rPr>
          <w:sz w:val="28"/>
          <w:szCs w:val="28"/>
          <w:vertAlign w:val="subscript"/>
        </w:rPr>
        <w:t>4</w:t>
      </w:r>
      <w:r>
        <w:rPr>
          <w:sz w:val="28"/>
          <w:szCs w:val="28"/>
        </w:rPr>
        <w:t xml:space="preserve">, </w:t>
      </w:r>
      <w:r>
        <w:rPr>
          <w:sz w:val="28"/>
          <w:szCs w:val="28"/>
          <w:lang w:val="en-US"/>
        </w:rPr>
        <w:t>SO</w:t>
      </w:r>
      <w:r>
        <w:rPr>
          <w:sz w:val="28"/>
          <w:szCs w:val="28"/>
          <w:vertAlign w:val="subscript"/>
        </w:rPr>
        <w:t>3</w:t>
      </w:r>
      <w:r>
        <w:rPr>
          <w:sz w:val="28"/>
          <w:szCs w:val="28"/>
        </w:rPr>
        <w:t xml:space="preserve">, </w:t>
      </w:r>
      <w:r>
        <w:rPr>
          <w:sz w:val="28"/>
          <w:szCs w:val="28"/>
          <w:lang w:val="en-US"/>
        </w:rPr>
        <w:t>Na</w:t>
      </w:r>
      <w:r>
        <w:rPr>
          <w:sz w:val="28"/>
          <w:szCs w:val="28"/>
          <w:vertAlign w:val="subscript"/>
        </w:rPr>
        <w:t>2</w:t>
      </w:r>
      <w:r>
        <w:rPr>
          <w:sz w:val="28"/>
          <w:szCs w:val="28"/>
          <w:lang w:val="en-US"/>
        </w:rPr>
        <w:t>SO</w:t>
      </w:r>
      <w:r>
        <w:rPr>
          <w:sz w:val="28"/>
          <w:szCs w:val="28"/>
          <w:vertAlign w:val="subscript"/>
        </w:rPr>
        <w:t>4</w:t>
      </w:r>
      <w:r>
        <w:rPr>
          <w:sz w:val="28"/>
          <w:szCs w:val="28"/>
        </w:rPr>
        <w:t xml:space="preserve">, </w:t>
      </w:r>
      <w:r>
        <w:rPr>
          <w:sz w:val="28"/>
          <w:szCs w:val="28"/>
          <w:lang w:val="en-US"/>
        </w:rPr>
        <w:t>Ba</w:t>
      </w:r>
      <w:r>
        <w:rPr>
          <w:sz w:val="28"/>
          <w:szCs w:val="28"/>
          <w:vertAlign w:val="subscript"/>
        </w:rPr>
        <w:t>3</w:t>
      </w:r>
      <w:r>
        <w:rPr>
          <w:sz w:val="28"/>
          <w:szCs w:val="28"/>
        </w:rPr>
        <w:t>(</w:t>
      </w:r>
      <w:r>
        <w:rPr>
          <w:sz w:val="28"/>
          <w:szCs w:val="28"/>
          <w:lang w:val="en-US"/>
        </w:rPr>
        <w:t>PO</w:t>
      </w:r>
      <w:r>
        <w:rPr>
          <w:sz w:val="28"/>
          <w:szCs w:val="28"/>
          <w:vertAlign w:val="subscript"/>
        </w:rPr>
        <w:t>4</w:t>
      </w:r>
      <w:r>
        <w:rPr>
          <w:sz w:val="28"/>
          <w:szCs w:val="28"/>
        </w:rPr>
        <w:t xml:space="preserve">), складіть схеми 4-ох генетичних рядів, утворених хімічних елементом: </w:t>
      </w:r>
    </w:p>
    <w:p w:rsidR="001B61BF" w:rsidRDefault="00CD7DF1">
      <w:pPr>
        <w:spacing w:line="360" w:lineRule="auto"/>
        <w:ind w:left="360"/>
        <w:jc w:val="both"/>
        <w:rPr>
          <w:sz w:val="28"/>
          <w:szCs w:val="28"/>
        </w:rPr>
      </w:pPr>
      <w:r>
        <w:rPr>
          <w:sz w:val="28"/>
          <w:szCs w:val="28"/>
        </w:rPr>
        <w:t>1 варіант – натрієм;</w:t>
      </w:r>
    </w:p>
    <w:p w:rsidR="001B61BF" w:rsidRDefault="00CD7DF1">
      <w:pPr>
        <w:spacing w:line="360" w:lineRule="auto"/>
        <w:ind w:left="360"/>
        <w:jc w:val="both"/>
        <w:rPr>
          <w:sz w:val="28"/>
          <w:szCs w:val="28"/>
        </w:rPr>
      </w:pPr>
      <w:r>
        <w:rPr>
          <w:sz w:val="28"/>
          <w:szCs w:val="28"/>
        </w:rPr>
        <w:t>2 варіант – фосфором;</w:t>
      </w:r>
    </w:p>
    <w:p w:rsidR="001B61BF" w:rsidRDefault="00CD7DF1">
      <w:pPr>
        <w:spacing w:line="360" w:lineRule="auto"/>
        <w:ind w:left="360"/>
        <w:jc w:val="both"/>
        <w:rPr>
          <w:sz w:val="28"/>
          <w:szCs w:val="28"/>
        </w:rPr>
      </w:pPr>
      <w:r>
        <w:rPr>
          <w:sz w:val="28"/>
          <w:szCs w:val="28"/>
        </w:rPr>
        <w:t>3 варіант – барієм;</w:t>
      </w:r>
    </w:p>
    <w:p w:rsidR="001B61BF" w:rsidRDefault="00CD7DF1">
      <w:pPr>
        <w:spacing w:line="360" w:lineRule="auto"/>
        <w:ind w:left="360"/>
        <w:jc w:val="both"/>
        <w:rPr>
          <w:sz w:val="28"/>
          <w:szCs w:val="28"/>
        </w:rPr>
      </w:pPr>
      <w:r>
        <w:rPr>
          <w:sz w:val="28"/>
          <w:szCs w:val="28"/>
        </w:rPr>
        <w:t>4 варіант – сульфуром;</w:t>
      </w:r>
    </w:p>
    <w:p w:rsidR="001B61BF" w:rsidRDefault="00CD7DF1">
      <w:pPr>
        <w:spacing w:line="360" w:lineRule="auto"/>
        <w:jc w:val="both"/>
        <w:rPr>
          <w:sz w:val="28"/>
          <w:szCs w:val="28"/>
        </w:rPr>
      </w:pPr>
      <w:r>
        <w:rPr>
          <w:sz w:val="28"/>
          <w:szCs w:val="28"/>
        </w:rPr>
        <w:t xml:space="preserve">    Покажіть стрілками можливі звязки між членами кожного генетичного ряду. Дайте назву відповідним сполукам, напишіть рівняння реакцій, укажіть умови їхнього проведення.</w:t>
      </w:r>
    </w:p>
    <w:p w:rsidR="001B61BF" w:rsidRDefault="00CD7DF1">
      <w:pPr>
        <w:numPr>
          <w:ilvl w:val="0"/>
          <w:numId w:val="17"/>
        </w:numPr>
        <w:spacing w:line="360" w:lineRule="auto"/>
        <w:jc w:val="both"/>
        <w:rPr>
          <w:sz w:val="28"/>
          <w:szCs w:val="28"/>
        </w:rPr>
      </w:pPr>
      <w:r>
        <w:rPr>
          <w:sz w:val="28"/>
          <w:szCs w:val="28"/>
        </w:rPr>
        <w:t xml:space="preserve">Які речовини, чиї формули написані нижче, можуть реагувати одна з одною: </w:t>
      </w:r>
    </w:p>
    <w:p w:rsidR="001B61BF" w:rsidRDefault="00CD7DF1">
      <w:pPr>
        <w:spacing w:line="360" w:lineRule="auto"/>
        <w:ind w:left="360"/>
        <w:jc w:val="both"/>
        <w:rPr>
          <w:sz w:val="28"/>
          <w:szCs w:val="28"/>
        </w:rPr>
      </w:pPr>
      <w:r>
        <w:rPr>
          <w:sz w:val="28"/>
          <w:szCs w:val="28"/>
        </w:rPr>
        <w:t xml:space="preserve">а) </w:t>
      </w:r>
      <w:r>
        <w:rPr>
          <w:sz w:val="28"/>
          <w:szCs w:val="28"/>
          <w:lang w:val="en-US"/>
        </w:rPr>
        <w:t>CO</w:t>
      </w:r>
      <w:r>
        <w:rPr>
          <w:sz w:val="28"/>
          <w:szCs w:val="28"/>
          <w:vertAlign w:val="subscript"/>
          <w:lang w:val="en-US"/>
        </w:rPr>
        <w:t>2</w:t>
      </w:r>
      <w:r>
        <w:rPr>
          <w:sz w:val="28"/>
          <w:szCs w:val="28"/>
          <w:lang w:val="en-US"/>
        </w:rPr>
        <w:t>, H</w:t>
      </w:r>
      <w:r>
        <w:rPr>
          <w:sz w:val="28"/>
          <w:szCs w:val="28"/>
          <w:vertAlign w:val="subscript"/>
          <w:lang w:val="en-US"/>
        </w:rPr>
        <w:t>2</w:t>
      </w:r>
      <w:r>
        <w:rPr>
          <w:sz w:val="28"/>
          <w:szCs w:val="28"/>
          <w:lang w:val="en-US"/>
        </w:rPr>
        <w:t>O</w:t>
      </w:r>
      <w:r>
        <w:rPr>
          <w:sz w:val="28"/>
          <w:szCs w:val="28"/>
        </w:rPr>
        <w:t xml:space="preserve">; </w:t>
      </w:r>
      <w:r>
        <w:rPr>
          <w:sz w:val="28"/>
          <w:szCs w:val="28"/>
          <w:lang w:val="en-US"/>
        </w:rPr>
        <w:t xml:space="preserve">        </w:t>
      </w:r>
      <w:r>
        <w:rPr>
          <w:sz w:val="28"/>
          <w:szCs w:val="28"/>
        </w:rPr>
        <w:t xml:space="preserve">б) </w:t>
      </w:r>
      <w:r>
        <w:rPr>
          <w:sz w:val="28"/>
          <w:szCs w:val="28"/>
          <w:lang w:val="en-US"/>
        </w:rPr>
        <w:t>MgO, HNO</w:t>
      </w:r>
      <w:r>
        <w:rPr>
          <w:sz w:val="28"/>
          <w:szCs w:val="28"/>
          <w:vertAlign w:val="subscript"/>
          <w:lang w:val="en-US"/>
        </w:rPr>
        <w:t>3</w:t>
      </w:r>
      <w:r>
        <w:rPr>
          <w:sz w:val="28"/>
          <w:szCs w:val="28"/>
        </w:rPr>
        <w:t>;</w:t>
      </w:r>
    </w:p>
    <w:p w:rsidR="001B61BF" w:rsidRDefault="00CD7DF1">
      <w:pPr>
        <w:spacing w:line="360" w:lineRule="auto"/>
        <w:ind w:left="360"/>
        <w:jc w:val="both"/>
        <w:rPr>
          <w:sz w:val="28"/>
          <w:szCs w:val="28"/>
        </w:rPr>
      </w:pPr>
      <w:r>
        <w:rPr>
          <w:sz w:val="28"/>
          <w:szCs w:val="28"/>
          <w:lang w:val="ru-RU"/>
        </w:rPr>
        <w:t>в</w:t>
      </w:r>
      <w:r>
        <w:rPr>
          <w:sz w:val="28"/>
          <w:szCs w:val="28"/>
          <w:lang w:val="en-GB"/>
        </w:rPr>
        <w:t xml:space="preserve">) </w:t>
      </w:r>
      <w:r>
        <w:rPr>
          <w:sz w:val="28"/>
          <w:szCs w:val="28"/>
          <w:lang w:val="en-US"/>
        </w:rPr>
        <w:t>SO</w:t>
      </w:r>
      <w:r>
        <w:rPr>
          <w:sz w:val="28"/>
          <w:szCs w:val="28"/>
          <w:vertAlign w:val="subscript"/>
          <w:lang w:val="en-US"/>
        </w:rPr>
        <w:t>3</w:t>
      </w:r>
      <w:r>
        <w:rPr>
          <w:sz w:val="28"/>
          <w:szCs w:val="28"/>
          <w:lang w:val="en-US"/>
        </w:rPr>
        <w:t>, CO</w:t>
      </w:r>
      <w:r>
        <w:rPr>
          <w:sz w:val="28"/>
          <w:szCs w:val="28"/>
          <w:vertAlign w:val="subscript"/>
          <w:lang w:val="en-US"/>
        </w:rPr>
        <w:t>2</w:t>
      </w:r>
      <w:r>
        <w:rPr>
          <w:sz w:val="28"/>
          <w:szCs w:val="28"/>
        </w:rPr>
        <w:t>;</w:t>
      </w:r>
      <w:r>
        <w:rPr>
          <w:sz w:val="28"/>
          <w:szCs w:val="28"/>
          <w:lang w:val="en-US"/>
        </w:rPr>
        <w:t xml:space="preserve">          </w:t>
      </w:r>
      <w:r>
        <w:rPr>
          <w:sz w:val="28"/>
          <w:szCs w:val="28"/>
          <w:lang w:val="ru-RU"/>
        </w:rPr>
        <w:t>г</w:t>
      </w:r>
      <w:r>
        <w:rPr>
          <w:sz w:val="28"/>
          <w:szCs w:val="28"/>
          <w:lang w:val="en-GB"/>
        </w:rPr>
        <w:t xml:space="preserve">) </w:t>
      </w:r>
      <w:r>
        <w:rPr>
          <w:sz w:val="28"/>
          <w:szCs w:val="28"/>
          <w:lang w:val="en-US"/>
        </w:rPr>
        <w:t>K</w:t>
      </w:r>
      <w:r>
        <w:rPr>
          <w:sz w:val="28"/>
          <w:szCs w:val="28"/>
          <w:vertAlign w:val="subscript"/>
          <w:lang w:val="en-US"/>
        </w:rPr>
        <w:t>2</w:t>
      </w:r>
      <w:r>
        <w:rPr>
          <w:sz w:val="28"/>
          <w:szCs w:val="28"/>
          <w:lang w:val="en-US"/>
        </w:rPr>
        <w:t>SO</w:t>
      </w:r>
      <w:r>
        <w:rPr>
          <w:sz w:val="28"/>
          <w:szCs w:val="28"/>
          <w:vertAlign w:val="subscript"/>
          <w:lang w:val="en-US"/>
        </w:rPr>
        <w:t>4</w:t>
      </w:r>
      <w:r>
        <w:rPr>
          <w:sz w:val="28"/>
          <w:szCs w:val="28"/>
          <w:lang w:val="en-US"/>
        </w:rPr>
        <w:t>, HCl</w:t>
      </w:r>
      <w:r>
        <w:rPr>
          <w:sz w:val="28"/>
          <w:szCs w:val="28"/>
        </w:rPr>
        <w:t>?</w:t>
      </w:r>
    </w:p>
    <w:p w:rsidR="001B61BF" w:rsidRDefault="00CD7DF1">
      <w:pPr>
        <w:spacing w:line="360" w:lineRule="auto"/>
        <w:ind w:left="360"/>
        <w:jc w:val="both"/>
        <w:rPr>
          <w:sz w:val="28"/>
          <w:szCs w:val="28"/>
        </w:rPr>
      </w:pPr>
      <w:r>
        <w:rPr>
          <w:sz w:val="28"/>
          <w:szCs w:val="28"/>
        </w:rPr>
        <w:t>3. Використовуючи схему – проста речовина – оксид – гідроксид – карбонат – складіть конкретні генетичні ряди для кальцію і карбону, запишіть відповідні рівняння реакцій.</w:t>
      </w:r>
    </w:p>
    <w:p w:rsidR="001B61BF" w:rsidRDefault="00CD7DF1">
      <w:pPr>
        <w:spacing w:line="360" w:lineRule="auto"/>
        <w:jc w:val="both"/>
        <w:rPr>
          <w:sz w:val="28"/>
          <w:szCs w:val="28"/>
        </w:rPr>
      </w:pPr>
      <w:r>
        <w:rPr>
          <w:sz w:val="28"/>
          <w:szCs w:val="28"/>
        </w:rPr>
        <w:t xml:space="preserve">    Внутрішньопредметні звязки здійснюються такими рядами перетворень: </w:t>
      </w:r>
    </w:p>
    <w:p w:rsidR="001B61BF" w:rsidRDefault="00CD7DF1">
      <w:pPr>
        <w:spacing w:line="360" w:lineRule="auto"/>
        <w:jc w:val="both"/>
        <w:rPr>
          <w:sz w:val="28"/>
          <w:szCs w:val="28"/>
        </w:rPr>
      </w:pPr>
      <w:r>
        <w:rPr>
          <w:sz w:val="28"/>
          <w:szCs w:val="28"/>
        </w:rPr>
        <w:t xml:space="preserve">1. </w:t>
      </w:r>
      <w:r>
        <w:rPr>
          <w:sz w:val="28"/>
          <w:szCs w:val="28"/>
          <w:lang w:val="en-US"/>
        </w:rPr>
        <w:t>C</w:t>
      </w:r>
      <w:r>
        <w:rPr>
          <w:sz w:val="28"/>
          <w:szCs w:val="28"/>
          <w:vertAlign w:val="subscript"/>
        </w:rPr>
        <w:t>2</w:t>
      </w:r>
      <w:r>
        <w:rPr>
          <w:sz w:val="28"/>
          <w:szCs w:val="28"/>
          <w:lang w:val="en-US"/>
        </w:rPr>
        <w:t>H</w:t>
      </w:r>
      <w:r>
        <w:rPr>
          <w:sz w:val="28"/>
          <w:szCs w:val="28"/>
          <w:vertAlign w:val="subscript"/>
        </w:rPr>
        <w:t>6</w:t>
      </w:r>
      <w:r>
        <w:rPr>
          <w:sz w:val="28"/>
          <w:szCs w:val="28"/>
        </w:rPr>
        <w:t xml:space="preserve"> </w:t>
      </w:r>
      <w:r>
        <w:rPr>
          <w:rFonts w:ascii="Arial" w:hAnsi="Arial" w:cs="Arial"/>
          <w:sz w:val="28"/>
          <w:szCs w:val="28"/>
        </w:rPr>
        <w:t>→</w:t>
      </w:r>
      <w:r>
        <w:rPr>
          <w:sz w:val="28"/>
          <w:szCs w:val="28"/>
        </w:rPr>
        <w:t xml:space="preserve"> </w:t>
      </w:r>
      <w:r>
        <w:rPr>
          <w:sz w:val="28"/>
          <w:szCs w:val="28"/>
          <w:lang w:val="en-US"/>
        </w:rPr>
        <w:t>C</w:t>
      </w:r>
      <w:r>
        <w:rPr>
          <w:sz w:val="28"/>
          <w:szCs w:val="28"/>
          <w:vertAlign w:val="subscript"/>
        </w:rPr>
        <w:t>2</w:t>
      </w:r>
      <w:r>
        <w:rPr>
          <w:sz w:val="28"/>
          <w:szCs w:val="28"/>
          <w:lang w:val="en-US"/>
        </w:rPr>
        <w:t>H</w:t>
      </w:r>
      <w:r>
        <w:rPr>
          <w:sz w:val="28"/>
          <w:szCs w:val="28"/>
          <w:vertAlign w:val="subscript"/>
        </w:rPr>
        <w:t>5</w:t>
      </w:r>
      <w:r>
        <w:rPr>
          <w:sz w:val="28"/>
          <w:szCs w:val="28"/>
          <w:lang w:val="en-US"/>
        </w:rPr>
        <w:t>Br</w:t>
      </w:r>
      <w:r>
        <w:rPr>
          <w:sz w:val="28"/>
          <w:szCs w:val="28"/>
        </w:rPr>
        <w:t xml:space="preserve"> </w:t>
      </w:r>
      <w:r>
        <w:rPr>
          <w:rFonts w:ascii="Arial" w:hAnsi="Arial" w:cs="Arial"/>
          <w:sz w:val="28"/>
          <w:szCs w:val="28"/>
        </w:rPr>
        <w:t xml:space="preserve">→ </w:t>
      </w:r>
      <w:r>
        <w:rPr>
          <w:sz w:val="28"/>
          <w:szCs w:val="28"/>
          <w:lang w:val="en-US"/>
        </w:rPr>
        <w:t>C</w:t>
      </w:r>
      <w:r>
        <w:rPr>
          <w:sz w:val="28"/>
          <w:szCs w:val="28"/>
          <w:vertAlign w:val="subscript"/>
        </w:rPr>
        <w:t>2</w:t>
      </w:r>
      <w:r>
        <w:rPr>
          <w:sz w:val="28"/>
          <w:szCs w:val="28"/>
          <w:lang w:val="en-US"/>
        </w:rPr>
        <w:t>H</w:t>
      </w:r>
      <w:r>
        <w:rPr>
          <w:sz w:val="28"/>
          <w:szCs w:val="28"/>
          <w:vertAlign w:val="subscript"/>
        </w:rPr>
        <w:t>5</w:t>
      </w:r>
      <w:r>
        <w:rPr>
          <w:sz w:val="28"/>
          <w:szCs w:val="28"/>
          <w:lang w:val="en-US"/>
        </w:rPr>
        <w:t>OH</w:t>
      </w:r>
      <w:r>
        <w:rPr>
          <w:sz w:val="28"/>
          <w:szCs w:val="28"/>
        </w:rPr>
        <w:t xml:space="preserve"> </w:t>
      </w:r>
      <w:r>
        <w:rPr>
          <w:rFonts w:ascii="Arial" w:hAnsi="Arial" w:cs="Arial"/>
          <w:sz w:val="28"/>
          <w:szCs w:val="28"/>
        </w:rPr>
        <w:t>→</w:t>
      </w:r>
      <w:r>
        <w:rPr>
          <w:sz w:val="28"/>
          <w:szCs w:val="28"/>
        </w:rPr>
        <w:t xml:space="preserve"> </w:t>
      </w:r>
      <w:r>
        <w:rPr>
          <w:sz w:val="28"/>
          <w:szCs w:val="28"/>
          <w:lang w:val="en-US"/>
        </w:rPr>
        <w:t>C</w:t>
      </w:r>
      <w:r>
        <w:rPr>
          <w:sz w:val="28"/>
          <w:szCs w:val="28"/>
          <w:vertAlign w:val="subscript"/>
        </w:rPr>
        <w:t>2</w:t>
      </w:r>
      <w:r>
        <w:rPr>
          <w:sz w:val="28"/>
          <w:szCs w:val="28"/>
          <w:lang w:val="en-US"/>
        </w:rPr>
        <w:t>H</w:t>
      </w:r>
      <w:r>
        <w:rPr>
          <w:sz w:val="28"/>
          <w:szCs w:val="28"/>
          <w:vertAlign w:val="subscript"/>
        </w:rPr>
        <w:t>4</w:t>
      </w:r>
      <w:r>
        <w:rPr>
          <w:sz w:val="28"/>
          <w:szCs w:val="28"/>
        </w:rPr>
        <w:t xml:space="preserve"> </w:t>
      </w:r>
      <w:r>
        <w:rPr>
          <w:rFonts w:ascii="Arial" w:hAnsi="Arial" w:cs="Arial"/>
          <w:sz w:val="28"/>
          <w:szCs w:val="28"/>
        </w:rPr>
        <w:t xml:space="preserve">→ </w:t>
      </w:r>
      <w:r>
        <w:rPr>
          <w:sz w:val="28"/>
          <w:szCs w:val="28"/>
          <w:lang w:val="en-US"/>
        </w:rPr>
        <w:t>C</w:t>
      </w:r>
      <w:r>
        <w:rPr>
          <w:sz w:val="28"/>
          <w:szCs w:val="28"/>
          <w:vertAlign w:val="subscript"/>
        </w:rPr>
        <w:t>2</w:t>
      </w:r>
      <w:r>
        <w:rPr>
          <w:sz w:val="28"/>
          <w:szCs w:val="28"/>
          <w:lang w:val="en-US"/>
        </w:rPr>
        <w:t>H</w:t>
      </w:r>
      <w:r>
        <w:rPr>
          <w:sz w:val="28"/>
          <w:szCs w:val="28"/>
          <w:vertAlign w:val="subscript"/>
        </w:rPr>
        <w:t>2</w:t>
      </w:r>
      <w:r>
        <w:rPr>
          <w:sz w:val="28"/>
          <w:szCs w:val="28"/>
        </w:rPr>
        <w:t xml:space="preserve"> </w:t>
      </w:r>
      <w:r>
        <w:rPr>
          <w:rFonts w:ascii="Arial" w:hAnsi="Arial" w:cs="Arial"/>
          <w:sz w:val="28"/>
          <w:szCs w:val="28"/>
        </w:rPr>
        <w:t>→</w:t>
      </w:r>
      <w:r>
        <w:rPr>
          <w:sz w:val="28"/>
          <w:szCs w:val="28"/>
        </w:rPr>
        <w:t xml:space="preserve"> </w:t>
      </w:r>
      <w:r>
        <w:rPr>
          <w:sz w:val="28"/>
          <w:szCs w:val="28"/>
          <w:lang w:val="en-US"/>
        </w:rPr>
        <w:t>C</w:t>
      </w:r>
      <w:r>
        <w:rPr>
          <w:sz w:val="28"/>
          <w:szCs w:val="28"/>
          <w:vertAlign w:val="subscript"/>
        </w:rPr>
        <w:t>6</w:t>
      </w:r>
    </w:p>
    <w:p w:rsidR="001B61BF" w:rsidRDefault="00CD7DF1">
      <w:pPr>
        <w:spacing w:line="360" w:lineRule="auto"/>
        <w:jc w:val="both"/>
        <w:rPr>
          <w:sz w:val="28"/>
          <w:szCs w:val="28"/>
        </w:rPr>
      </w:pPr>
      <w:r>
        <w:rPr>
          <w:sz w:val="28"/>
          <w:szCs w:val="28"/>
        </w:rPr>
        <w:t xml:space="preserve">2. крохмаль </w:t>
      </w:r>
      <w:r>
        <w:rPr>
          <w:rFonts w:ascii="Arial" w:hAnsi="Arial" w:cs="Arial"/>
          <w:sz w:val="28"/>
          <w:szCs w:val="28"/>
        </w:rPr>
        <w:t>→</w:t>
      </w:r>
      <w:r>
        <w:rPr>
          <w:sz w:val="28"/>
          <w:szCs w:val="28"/>
        </w:rPr>
        <w:t xml:space="preserve"> глюкоза </w:t>
      </w:r>
      <w:r>
        <w:rPr>
          <w:rFonts w:ascii="Arial" w:hAnsi="Arial" w:cs="Arial"/>
          <w:sz w:val="28"/>
          <w:szCs w:val="28"/>
        </w:rPr>
        <w:t>→</w:t>
      </w:r>
      <w:r>
        <w:rPr>
          <w:sz w:val="28"/>
          <w:szCs w:val="28"/>
        </w:rPr>
        <w:t xml:space="preserve"> етанол </w:t>
      </w:r>
      <w:r>
        <w:rPr>
          <w:rFonts w:ascii="Arial" w:hAnsi="Arial" w:cs="Arial"/>
          <w:sz w:val="28"/>
          <w:szCs w:val="28"/>
        </w:rPr>
        <w:t>→</w:t>
      </w:r>
      <w:r>
        <w:rPr>
          <w:sz w:val="28"/>
          <w:szCs w:val="28"/>
        </w:rPr>
        <w:t xml:space="preserve"> етаналь </w:t>
      </w:r>
      <w:r>
        <w:rPr>
          <w:rFonts w:ascii="Arial" w:hAnsi="Arial" w:cs="Arial"/>
          <w:sz w:val="28"/>
          <w:szCs w:val="28"/>
        </w:rPr>
        <w:t>→</w:t>
      </w:r>
      <w:r>
        <w:rPr>
          <w:sz w:val="28"/>
          <w:szCs w:val="28"/>
        </w:rPr>
        <w:t xml:space="preserve"> етанова кислота </w:t>
      </w:r>
      <w:r>
        <w:rPr>
          <w:rFonts w:ascii="Arial" w:hAnsi="Arial" w:cs="Arial"/>
          <w:sz w:val="28"/>
          <w:szCs w:val="28"/>
        </w:rPr>
        <w:t>→</w:t>
      </w:r>
      <w:r>
        <w:rPr>
          <w:sz w:val="28"/>
          <w:szCs w:val="28"/>
        </w:rPr>
        <w:t xml:space="preserve"> цинк ацетат</w:t>
      </w:r>
      <w:r>
        <w:rPr>
          <w:rFonts w:ascii="Arial" w:hAnsi="Arial" w:cs="Arial"/>
          <w:sz w:val="28"/>
          <w:szCs w:val="28"/>
        </w:rPr>
        <w:t>→</w:t>
      </w:r>
    </w:p>
    <w:p w:rsidR="001B61BF" w:rsidRDefault="00CD7DF1">
      <w:pPr>
        <w:spacing w:line="360" w:lineRule="auto"/>
        <w:jc w:val="both"/>
        <w:rPr>
          <w:sz w:val="28"/>
          <w:szCs w:val="28"/>
        </w:rPr>
      </w:pPr>
      <w:r>
        <w:rPr>
          <w:sz w:val="28"/>
          <w:szCs w:val="28"/>
        </w:rPr>
        <w:t xml:space="preserve">3. метан </w:t>
      </w:r>
      <w:r>
        <w:rPr>
          <w:rFonts w:ascii="Arial" w:hAnsi="Arial" w:cs="Arial"/>
          <w:sz w:val="28"/>
          <w:szCs w:val="28"/>
        </w:rPr>
        <w:t>→</w:t>
      </w:r>
      <w:r>
        <w:rPr>
          <w:sz w:val="28"/>
          <w:szCs w:val="28"/>
        </w:rPr>
        <w:t xml:space="preserve"> А </w:t>
      </w:r>
      <w:r>
        <w:rPr>
          <w:rFonts w:ascii="Arial" w:hAnsi="Arial" w:cs="Arial"/>
          <w:sz w:val="28"/>
          <w:szCs w:val="28"/>
        </w:rPr>
        <w:t>→</w:t>
      </w:r>
      <w:r>
        <w:rPr>
          <w:sz w:val="28"/>
          <w:szCs w:val="28"/>
        </w:rPr>
        <w:t xml:space="preserve"> етаналь </w:t>
      </w:r>
      <w:r>
        <w:rPr>
          <w:rFonts w:ascii="Arial" w:hAnsi="Arial" w:cs="Arial"/>
          <w:sz w:val="28"/>
          <w:szCs w:val="28"/>
        </w:rPr>
        <w:t>→</w:t>
      </w:r>
      <w:r>
        <w:rPr>
          <w:sz w:val="28"/>
          <w:szCs w:val="28"/>
        </w:rPr>
        <w:t xml:space="preserve"> Б</w:t>
      </w:r>
      <w:r>
        <w:rPr>
          <w:sz w:val="28"/>
          <w:szCs w:val="28"/>
          <w:lang w:val="ru-RU"/>
        </w:rPr>
        <w:t xml:space="preserve"> </w:t>
      </w:r>
      <w:r>
        <w:rPr>
          <w:rFonts w:ascii="Arial" w:hAnsi="Arial" w:cs="Arial"/>
          <w:sz w:val="28"/>
          <w:szCs w:val="28"/>
        </w:rPr>
        <w:t>→</w:t>
      </w:r>
      <w:r>
        <w:rPr>
          <w:rFonts w:ascii="Arial" w:hAnsi="Arial" w:cs="Arial"/>
          <w:sz w:val="28"/>
          <w:szCs w:val="28"/>
          <w:lang w:val="ru-RU"/>
        </w:rPr>
        <w:t xml:space="preserve"> </w:t>
      </w:r>
      <w:r>
        <w:rPr>
          <w:sz w:val="28"/>
          <w:szCs w:val="28"/>
        </w:rPr>
        <w:t xml:space="preserve">В </w:t>
      </w:r>
      <w:r>
        <w:rPr>
          <w:rFonts w:ascii="Arial" w:hAnsi="Arial" w:cs="Arial"/>
          <w:sz w:val="28"/>
          <w:szCs w:val="28"/>
        </w:rPr>
        <w:t>→</w:t>
      </w:r>
      <w:r>
        <w:rPr>
          <w:sz w:val="28"/>
          <w:szCs w:val="28"/>
        </w:rPr>
        <w:t xml:space="preserve"> амінооцтова кислота. </w:t>
      </w:r>
    </w:p>
    <w:p w:rsidR="001B61BF" w:rsidRDefault="00CD7DF1">
      <w:pPr>
        <w:spacing w:line="360" w:lineRule="auto"/>
        <w:jc w:val="both"/>
        <w:rPr>
          <w:sz w:val="28"/>
          <w:szCs w:val="28"/>
        </w:rPr>
      </w:pPr>
      <w:r>
        <w:rPr>
          <w:sz w:val="28"/>
          <w:szCs w:val="28"/>
        </w:rPr>
        <w:t xml:space="preserve">   В першому ряді перетворень завдання: складіть рівняння реакцій, дайте назви утвореним речовинам. </w:t>
      </w:r>
    </w:p>
    <w:p w:rsidR="001B61BF" w:rsidRDefault="00CD7DF1">
      <w:pPr>
        <w:spacing w:line="360" w:lineRule="auto"/>
        <w:jc w:val="both"/>
        <w:rPr>
          <w:sz w:val="28"/>
          <w:szCs w:val="28"/>
        </w:rPr>
      </w:pPr>
      <w:r>
        <w:rPr>
          <w:sz w:val="28"/>
          <w:szCs w:val="28"/>
        </w:rPr>
        <w:t xml:space="preserve">   В другому ряді перетворень: складіть ряд перетворень за допомогою молекулярних формул зазначених речовин і відповідні рівняння реакцій.</w:t>
      </w:r>
    </w:p>
    <w:p w:rsidR="001B61BF" w:rsidRDefault="00CD7DF1">
      <w:pPr>
        <w:spacing w:line="360" w:lineRule="auto"/>
        <w:jc w:val="both"/>
        <w:rPr>
          <w:sz w:val="28"/>
          <w:szCs w:val="28"/>
        </w:rPr>
      </w:pPr>
      <w:r>
        <w:rPr>
          <w:sz w:val="28"/>
          <w:szCs w:val="28"/>
        </w:rPr>
        <w:t xml:space="preserve">    В третьому ряді перетворень: напишіть рівняння реакцій, за допомогою яких можна здійснити такі перетворення, Назвіть речовини А, Б, В.</w:t>
      </w:r>
    </w:p>
    <w:p w:rsidR="001B61BF" w:rsidRDefault="00CD7DF1">
      <w:pPr>
        <w:spacing w:line="360" w:lineRule="auto"/>
        <w:jc w:val="both"/>
        <w:rPr>
          <w:sz w:val="28"/>
          <w:szCs w:val="28"/>
        </w:rPr>
      </w:pPr>
      <w:r>
        <w:rPr>
          <w:sz w:val="28"/>
          <w:szCs w:val="28"/>
        </w:rPr>
        <w:t xml:space="preserve">     Виявлення та реалізація міжпредметних звязків сприяє інтеграції змісту навчання, тобто обєднанню узагальнених знань з різних навчальних предметів і відповідних їм наук, формуванню систематичних знань студентів, комплексній реалізації усіх складових виховання особистості, формуванню загальнонавчальних умінь та навичок студентів ( аналіз, синтез, діагностування, прогнозування, систематизація, узагальнення, порівняння, зіставлення, висновки, пропозиції); глибшому і міцнішому засвоєнню основних наукових понять, ідей і теорій різних галузей науки, узгодженню діяльності викладачів-предметників, усуненню дублювання та економії часу викладачів та студентів,  </w:t>
      </w:r>
    </w:p>
    <w:p w:rsidR="001B61BF" w:rsidRDefault="00CD7DF1">
      <w:pPr>
        <w:spacing w:line="360" w:lineRule="auto"/>
        <w:jc w:val="both"/>
        <w:rPr>
          <w:sz w:val="28"/>
          <w:szCs w:val="28"/>
        </w:rPr>
      </w:pPr>
      <w:r>
        <w:rPr>
          <w:sz w:val="28"/>
          <w:szCs w:val="28"/>
        </w:rPr>
        <w:t xml:space="preserve">       Елементи інтеграції занять з хімії і біології, хімії та екології, хімії і фізики проводились з таких тем: </w:t>
      </w:r>
    </w:p>
    <w:p w:rsidR="001B61BF" w:rsidRDefault="00CD7DF1">
      <w:pPr>
        <w:numPr>
          <w:ilvl w:val="0"/>
          <w:numId w:val="18"/>
        </w:numPr>
        <w:spacing w:line="360" w:lineRule="auto"/>
        <w:jc w:val="both"/>
        <w:rPr>
          <w:sz w:val="28"/>
          <w:szCs w:val="28"/>
        </w:rPr>
      </w:pPr>
      <w:r>
        <w:rPr>
          <w:sz w:val="28"/>
          <w:szCs w:val="28"/>
        </w:rPr>
        <w:t>Естери і жири (хімія і біологія);</w:t>
      </w:r>
    </w:p>
    <w:p w:rsidR="001B61BF" w:rsidRDefault="00CD7DF1">
      <w:pPr>
        <w:numPr>
          <w:ilvl w:val="0"/>
          <w:numId w:val="18"/>
        </w:numPr>
        <w:spacing w:line="360" w:lineRule="auto"/>
        <w:jc w:val="both"/>
        <w:rPr>
          <w:sz w:val="28"/>
          <w:szCs w:val="28"/>
        </w:rPr>
      </w:pPr>
      <w:r>
        <w:rPr>
          <w:sz w:val="28"/>
          <w:szCs w:val="28"/>
        </w:rPr>
        <w:t xml:space="preserve"> Вуглеводи (хімія і біологія);</w:t>
      </w:r>
    </w:p>
    <w:p w:rsidR="001B61BF" w:rsidRDefault="00CD7DF1">
      <w:pPr>
        <w:numPr>
          <w:ilvl w:val="0"/>
          <w:numId w:val="18"/>
        </w:numPr>
        <w:spacing w:line="360" w:lineRule="auto"/>
        <w:jc w:val="both"/>
        <w:rPr>
          <w:sz w:val="28"/>
          <w:szCs w:val="28"/>
        </w:rPr>
      </w:pPr>
      <w:r>
        <w:rPr>
          <w:sz w:val="28"/>
          <w:szCs w:val="28"/>
        </w:rPr>
        <w:t xml:space="preserve"> Білки (хімія і біологія);</w:t>
      </w:r>
    </w:p>
    <w:p w:rsidR="001B61BF" w:rsidRDefault="00CD7DF1">
      <w:pPr>
        <w:numPr>
          <w:ilvl w:val="0"/>
          <w:numId w:val="18"/>
        </w:numPr>
        <w:spacing w:line="360" w:lineRule="auto"/>
        <w:jc w:val="both"/>
        <w:rPr>
          <w:sz w:val="28"/>
          <w:szCs w:val="28"/>
        </w:rPr>
      </w:pPr>
      <w:r>
        <w:rPr>
          <w:sz w:val="28"/>
          <w:szCs w:val="28"/>
        </w:rPr>
        <w:t xml:space="preserve"> Роль хімії в житті суспільства (хімія і біологія);</w:t>
      </w:r>
    </w:p>
    <w:p w:rsidR="001B61BF" w:rsidRDefault="00CD7DF1">
      <w:pPr>
        <w:numPr>
          <w:ilvl w:val="0"/>
          <w:numId w:val="18"/>
        </w:numPr>
        <w:spacing w:line="360" w:lineRule="auto"/>
        <w:jc w:val="both"/>
        <w:rPr>
          <w:sz w:val="28"/>
          <w:szCs w:val="28"/>
        </w:rPr>
      </w:pPr>
      <w:r>
        <w:rPr>
          <w:sz w:val="28"/>
          <w:szCs w:val="28"/>
        </w:rPr>
        <w:t xml:space="preserve"> Періодичний закон і періодична система хімічних елементів Д. І. Менделєєва в світлі теорії будови атома (хімія і фізика);</w:t>
      </w:r>
    </w:p>
    <w:p w:rsidR="001B61BF" w:rsidRDefault="00CD7DF1">
      <w:pPr>
        <w:numPr>
          <w:ilvl w:val="0"/>
          <w:numId w:val="18"/>
        </w:numPr>
        <w:spacing w:line="360" w:lineRule="auto"/>
        <w:jc w:val="both"/>
        <w:rPr>
          <w:sz w:val="28"/>
          <w:szCs w:val="28"/>
        </w:rPr>
      </w:pPr>
      <w:r>
        <w:rPr>
          <w:sz w:val="28"/>
          <w:szCs w:val="28"/>
        </w:rPr>
        <w:t xml:space="preserve"> Теорія електролітичної дисоціації  (хімія і фізика);</w:t>
      </w:r>
    </w:p>
    <w:p w:rsidR="001B61BF" w:rsidRDefault="00CD7DF1">
      <w:pPr>
        <w:numPr>
          <w:ilvl w:val="0"/>
          <w:numId w:val="18"/>
        </w:numPr>
        <w:spacing w:line="360" w:lineRule="auto"/>
        <w:jc w:val="both"/>
        <w:rPr>
          <w:sz w:val="28"/>
          <w:szCs w:val="28"/>
        </w:rPr>
      </w:pPr>
      <w:r>
        <w:rPr>
          <w:sz w:val="28"/>
          <w:szCs w:val="28"/>
        </w:rPr>
        <w:t xml:space="preserve"> Природні джерела вуглеводнів та їх переробка (хімія і </w:t>
      </w:r>
    </w:p>
    <w:p w:rsidR="001B61BF" w:rsidRDefault="00CD7DF1">
      <w:pPr>
        <w:spacing w:line="360" w:lineRule="auto"/>
        <w:ind w:left="750"/>
        <w:jc w:val="both"/>
        <w:rPr>
          <w:sz w:val="28"/>
          <w:szCs w:val="28"/>
        </w:rPr>
      </w:pPr>
      <w:r>
        <w:rPr>
          <w:sz w:val="28"/>
          <w:szCs w:val="28"/>
        </w:rPr>
        <w:t>Перевірка знань студентів проводиться з використанням диференційованого підходу. З усіх тем використовується завдання тематичного контролю по рівнях: початковий, середній, достатній і високий. Наприклад, тема „Узагальнення знань про неорганічні і органічні речовини”</w:t>
      </w:r>
    </w:p>
    <w:p w:rsidR="001B61BF" w:rsidRDefault="00CD7DF1">
      <w:pPr>
        <w:pStyle w:val="1"/>
      </w:pPr>
      <w:r>
        <w:br w:type="page"/>
        <w:t>Використана література</w:t>
      </w:r>
    </w:p>
    <w:p w:rsidR="001B61BF" w:rsidRDefault="00CD7DF1">
      <w:pPr>
        <w:numPr>
          <w:ilvl w:val="0"/>
          <w:numId w:val="20"/>
        </w:numPr>
        <w:tabs>
          <w:tab w:val="left" w:pos="374"/>
        </w:tabs>
        <w:spacing w:line="360" w:lineRule="auto"/>
        <w:ind w:left="0" w:firstLine="0"/>
        <w:rPr>
          <w:sz w:val="28"/>
        </w:rPr>
      </w:pPr>
      <w:r>
        <w:rPr>
          <w:sz w:val="28"/>
        </w:rPr>
        <w:t xml:space="preserve">“Книга для читання по  хімії (частина друга)” Автори: К. Я. Парменов, Л. М. Сморгонский, Л. А. Цвєтков.        </w:t>
      </w:r>
    </w:p>
    <w:p w:rsidR="001B61BF" w:rsidRDefault="00CD7DF1">
      <w:pPr>
        <w:numPr>
          <w:ilvl w:val="0"/>
          <w:numId w:val="20"/>
        </w:numPr>
        <w:tabs>
          <w:tab w:val="left" w:pos="374"/>
        </w:tabs>
        <w:spacing w:line="360" w:lineRule="auto"/>
        <w:ind w:left="0" w:firstLine="0"/>
        <w:rPr>
          <w:sz w:val="28"/>
        </w:rPr>
      </w:pPr>
      <w:r>
        <w:rPr>
          <w:sz w:val="28"/>
        </w:rPr>
        <w:t>Неорганічні хімія Г.М. Крючкова - Чернобельська.</w:t>
      </w:r>
    </w:p>
    <w:p w:rsidR="001B61BF" w:rsidRDefault="00CD7DF1">
      <w:pPr>
        <w:numPr>
          <w:ilvl w:val="0"/>
          <w:numId w:val="20"/>
        </w:numPr>
        <w:tabs>
          <w:tab w:val="left" w:pos="374"/>
        </w:tabs>
        <w:spacing w:line="360" w:lineRule="auto"/>
        <w:ind w:left="0" w:firstLine="0"/>
        <w:rPr>
          <w:sz w:val="28"/>
        </w:rPr>
      </w:pPr>
      <w:r>
        <w:rPr>
          <w:sz w:val="28"/>
        </w:rPr>
        <w:t>Загальна хімія М.Л. Глінка.</w:t>
      </w:r>
    </w:p>
    <w:p w:rsidR="001B61BF" w:rsidRDefault="00CD7DF1">
      <w:pPr>
        <w:numPr>
          <w:ilvl w:val="0"/>
          <w:numId w:val="20"/>
        </w:numPr>
        <w:tabs>
          <w:tab w:val="left" w:pos="374"/>
        </w:tabs>
        <w:spacing w:line="360" w:lineRule="auto"/>
        <w:ind w:left="0" w:firstLine="0"/>
        <w:rPr>
          <w:sz w:val="28"/>
        </w:rPr>
      </w:pPr>
      <w:r>
        <w:rPr>
          <w:sz w:val="28"/>
        </w:rPr>
        <w:t>Посібник з хімії Г.П. Хомченко.</w:t>
      </w:r>
    </w:p>
    <w:p w:rsidR="001B61BF" w:rsidRDefault="00CD7DF1">
      <w:pPr>
        <w:numPr>
          <w:ilvl w:val="0"/>
          <w:numId w:val="20"/>
        </w:numPr>
        <w:tabs>
          <w:tab w:val="left" w:pos="374"/>
        </w:tabs>
        <w:spacing w:line="360" w:lineRule="auto"/>
        <w:ind w:left="0" w:firstLine="0"/>
        <w:rPr>
          <w:sz w:val="28"/>
          <w:szCs w:val="28"/>
        </w:rPr>
      </w:pPr>
      <w:r>
        <w:rPr>
          <w:sz w:val="28"/>
        </w:rPr>
        <w:t>Загальна хімія В.В. Григор’єва. В.М. Cамійленко. А.М. Сич.</w:t>
      </w:r>
    </w:p>
    <w:p w:rsidR="001B61BF" w:rsidRDefault="00CD7DF1">
      <w:pPr>
        <w:numPr>
          <w:ilvl w:val="0"/>
          <w:numId w:val="20"/>
        </w:numPr>
        <w:tabs>
          <w:tab w:val="left" w:pos="374"/>
        </w:tabs>
        <w:spacing w:line="360" w:lineRule="auto"/>
        <w:ind w:left="0" w:firstLine="0"/>
        <w:rPr>
          <w:sz w:val="28"/>
          <w:szCs w:val="28"/>
        </w:rPr>
      </w:pPr>
      <w:r>
        <w:rPr>
          <w:sz w:val="28"/>
          <w:szCs w:val="28"/>
        </w:rPr>
        <w:t>Ісаєв С.Г., Жупанець І.А., Павлій О.О. та ін. // Вісн фармації. – 2001.- №3(27). – с.44-45.</w:t>
      </w:r>
    </w:p>
    <w:p w:rsidR="001B61BF" w:rsidRDefault="001B61BF">
      <w:pPr>
        <w:spacing w:line="360" w:lineRule="auto"/>
        <w:ind w:left="750"/>
        <w:jc w:val="both"/>
        <w:rPr>
          <w:sz w:val="28"/>
          <w:szCs w:val="28"/>
        </w:rPr>
      </w:pPr>
      <w:bookmarkStart w:id="0" w:name="_GoBack"/>
      <w:bookmarkEnd w:id="0"/>
    </w:p>
    <w:sectPr w:rsidR="001B61BF">
      <w:pgSz w:w="11906" w:h="16838"/>
      <w:pgMar w:top="719" w:right="850" w:bottom="1417" w:left="1417"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782DA1"/>
    <w:multiLevelType w:val="hybridMultilevel"/>
    <w:tmpl w:val="A78E650A"/>
    <w:lvl w:ilvl="0" w:tplc="04220011">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
    <w:nsid w:val="0C990A01"/>
    <w:multiLevelType w:val="multilevel"/>
    <w:tmpl w:val="E4C60D96"/>
    <w:lvl w:ilvl="0">
      <w:start w:val="1"/>
      <w:numFmt w:val="decimal"/>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13C521F1"/>
    <w:multiLevelType w:val="hybridMultilevel"/>
    <w:tmpl w:val="4C06EF3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3">
    <w:nsid w:val="14F95079"/>
    <w:multiLevelType w:val="hybridMultilevel"/>
    <w:tmpl w:val="CB983056"/>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4">
    <w:nsid w:val="2D98501A"/>
    <w:multiLevelType w:val="hybridMultilevel"/>
    <w:tmpl w:val="2CAAC880"/>
    <w:lvl w:ilvl="0" w:tplc="8CEE111E">
      <w:start w:val="1"/>
      <w:numFmt w:val="decimal"/>
      <w:lvlText w:val="%1."/>
      <w:lvlJc w:val="left"/>
      <w:pPr>
        <w:tabs>
          <w:tab w:val="num" w:pos="720"/>
        </w:tabs>
        <w:ind w:left="720" w:hanging="360"/>
      </w:pPr>
      <w:rPr>
        <w:rFonts w:hint="default"/>
        <w:b/>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5">
    <w:nsid w:val="31D206DC"/>
    <w:multiLevelType w:val="hybridMultilevel"/>
    <w:tmpl w:val="48204726"/>
    <w:lvl w:ilvl="0" w:tplc="190896C0">
      <w:start w:val="1"/>
      <w:numFmt w:val="decimal"/>
      <w:lvlText w:val="%1."/>
      <w:lvlJc w:val="left"/>
      <w:pPr>
        <w:tabs>
          <w:tab w:val="num" w:pos="795"/>
        </w:tabs>
        <w:ind w:left="795" w:hanging="435"/>
      </w:pPr>
      <w:rPr>
        <w:rFonts w:hint="default"/>
      </w:rPr>
    </w:lvl>
    <w:lvl w:ilvl="1" w:tplc="04220001">
      <w:start w:val="1"/>
      <w:numFmt w:val="bullet"/>
      <w:lvlText w:val=""/>
      <w:lvlJc w:val="left"/>
      <w:pPr>
        <w:tabs>
          <w:tab w:val="num" w:pos="1440"/>
        </w:tabs>
        <w:ind w:left="1440" w:hanging="360"/>
      </w:pPr>
      <w:rPr>
        <w:rFonts w:ascii="Symbol" w:hAnsi="Symbol"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6">
    <w:nsid w:val="322A3DAF"/>
    <w:multiLevelType w:val="hybridMultilevel"/>
    <w:tmpl w:val="E6620362"/>
    <w:lvl w:ilvl="0" w:tplc="89587458">
      <w:start w:val="1"/>
      <w:numFmt w:val="decimal"/>
      <w:lvlText w:val="%1)"/>
      <w:lvlJc w:val="left"/>
      <w:pPr>
        <w:tabs>
          <w:tab w:val="num" w:pos="720"/>
        </w:tabs>
        <w:ind w:left="720" w:hanging="360"/>
      </w:pPr>
      <w:rPr>
        <w:rFonts w:cs="Arial" w:hint="default"/>
        <w:b/>
      </w:rPr>
    </w:lvl>
    <w:lvl w:ilvl="1" w:tplc="377610D2">
      <w:start w:val="1"/>
      <w:numFmt w:val="decimal"/>
      <w:lvlText w:val="%2."/>
      <w:lvlJc w:val="left"/>
      <w:pPr>
        <w:tabs>
          <w:tab w:val="num" w:pos="1440"/>
        </w:tabs>
        <w:ind w:left="1440" w:hanging="360"/>
      </w:pPr>
      <w:rPr>
        <w:rFonts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7">
    <w:nsid w:val="331C6E3C"/>
    <w:multiLevelType w:val="hybridMultilevel"/>
    <w:tmpl w:val="20E8B928"/>
    <w:lvl w:ilvl="0" w:tplc="35A0B682">
      <w:numFmt w:val="bullet"/>
      <w:lvlText w:val="-"/>
      <w:lvlJc w:val="left"/>
      <w:pPr>
        <w:tabs>
          <w:tab w:val="num" w:pos="720"/>
        </w:tabs>
        <w:ind w:left="720" w:hanging="360"/>
      </w:pPr>
      <w:rPr>
        <w:rFonts w:ascii="Times New Roman" w:eastAsia="Times New Roman" w:hAnsi="Times New Roman" w:cs="Times New Roman"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8">
    <w:nsid w:val="3327298E"/>
    <w:multiLevelType w:val="multilevel"/>
    <w:tmpl w:val="2CAAC88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3A921F6"/>
    <w:multiLevelType w:val="hybridMultilevel"/>
    <w:tmpl w:val="2F9CC53A"/>
    <w:lvl w:ilvl="0" w:tplc="CB840048">
      <w:start w:val="1"/>
      <w:numFmt w:val="decimal"/>
      <w:lvlText w:val="%1."/>
      <w:lvlJc w:val="left"/>
      <w:pPr>
        <w:tabs>
          <w:tab w:val="num" w:pos="750"/>
        </w:tabs>
        <w:ind w:left="750" w:hanging="39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0">
    <w:nsid w:val="33E93CA7"/>
    <w:multiLevelType w:val="multilevel"/>
    <w:tmpl w:val="20E8B928"/>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47F0761B"/>
    <w:multiLevelType w:val="hybridMultilevel"/>
    <w:tmpl w:val="EF9A8E14"/>
    <w:lvl w:ilvl="0" w:tplc="04220011">
      <w:start w:val="1"/>
      <w:numFmt w:val="decimal"/>
      <w:lvlText w:val="%1)"/>
      <w:lvlJc w:val="left"/>
      <w:pPr>
        <w:tabs>
          <w:tab w:val="num" w:pos="720"/>
        </w:tabs>
        <w:ind w:left="720" w:hanging="360"/>
      </w:pPr>
      <w:rPr>
        <w:rFonts w:hint="default"/>
      </w:rPr>
    </w:lvl>
    <w:lvl w:ilvl="1" w:tplc="F970C0A2">
      <w:start w:val="1"/>
      <w:numFmt w:val="decimal"/>
      <w:lvlText w:val="%2."/>
      <w:lvlJc w:val="left"/>
      <w:pPr>
        <w:tabs>
          <w:tab w:val="num" w:pos="1440"/>
        </w:tabs>
        <w:ind w:left="1440" w:hanging="360"/>
      </w:pPr>
      <w:rPr>
        <w:rFonts w:hint="default"/>
      </w:r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2">
    <w:nsid w:val="49A32D42"/>
    <w:multiLevelType w:val="hybridMultilevel"/>
    <w:tmpl w:val="CF928BF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3">
    <w:nsid w:val="523B740C"/>
    <w:multiLevelType w:val="hybridMultilevel"/>
    <w:tmpl w:val="18C0EAAA"/>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4">
    <w:nsid w:val="5B494673"/>
    <w:multiLevelType w:val="hybridMultilevel"/>
    <w:tmpl w:val="E4C60D96"/>
    <w:lvl w:ilvl="0" w:tplc="51C8BECA">
      <w:start w:val="1"/>
      <w:numFmt w:val="decimal"/>
      <w:lvlText w:val="%1)"/>
      <w:lvlJc w:val="left"/>
      <w:pPr>
        <w:tabs>
          <w:tab w:val="num" w:pos="735"/>
        </w:tabs>
        <w:ind w:left="735" w:hanging="375"/>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5">
    <w:nsid w:val="5C974434"/>
    <w:multiLevelType w:val="hybridMultilevel"/>
    <w:tmpl w:val="B0A097B6"/>
    <w:lvl w:ilvl="0" w:tplc="D0A84A1A">
      <w:start w:val="1"/>
      <w:numFmt w:val="decimal"/>
      <w:lvlText w:val="%1."/>
      <w:lvlJc w:val="left"/>
      <w:pPr>
        <w:tabs>
          <w:tab w:val="num" w:pos="720"/>
        </w:tabs>
        <w:ind w:left="720" w:hanging="360"/>
      </w:pPr>
      <w:rPr>
        <w:rFonts w:hint="default"/>
        <w:b/>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6">
    <w:nsid w:val="66E702C9"/>
    <w:multiLevelType w:val="hybridMultilevel"/>
    <w:tmpl w:val="B248FAD2"/>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7">
    <w:nsid w:val="68566DD4"/>
    <w:multiLevelType w:val="hybridMultilevel"/>
    <w:tmpl w:val="46942580"/>
    <w:lvl w:ilvl="0" w:tplc="3E080C24">
      <w:start w:val="1"/>
      <w:numFmt w:val="decimal"/>
      <w:lvlText w:val="%1)"/>
      <w:lvlJc w:val="left"/>
      <w:pPr>
        <w:tabs>
          <w:tab w:val="num" w:pos="735"/>
        </w:tabs>
        <w:ind w:left="735" w:hanging="375"/>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8">
    <w:nsid w:val="7AAE2A4D"/>
    <w:multiLevelType w:val="hybridMultilevel"/>
    <w:tmpl w:val="07CC72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DD52CEC"/>
    <w:multiLevelType w:val="hybridMultilevel"/>
    <w:tmpl w:val="36AEFC28"/>
    <w:lvl w:ilvl="0" w:tplc="451230B6">
      <w:start w:val="1"/>
      <w:numFmt w:val="decimal"/>
      <w:lvlText w:val="%1."/>
      <w:lvlJc w:val="left"/>
      <w:pPr>
        <w:tabs>
          <w:tab w:val="num" w:pos="825"/>
        </w:tabs>
        <w:ind w:left="825" w:hanging="465"/>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7"/>
  </w:num>
  <w:num w:numId="2">
    <w:abstractNumId w:val="13"/>
  </w:num>
  <w:num w:numId="3">
    <w:abstractNumId w:val="3"/>
  </w:num>
  <w:num w:numId="4">
    <w:abstractNumId w:val="16"/>
  </w:num>
  <w:num w:numId="5">
    <w:abstractNumId w:val="5"/>
  </w:num>
  <w:num w:numId="6">
    <w:abstractNumId w:val="17"/>
  </w:num>
  <w:num w:numId="7">
    <w:abstractNumId w:val="4"/>
  </w:num>
  <w:num w:numId="8">
    <w:abstractNumId w:val="8"/>
  </w:num>
  <w:num w:numId="9">
    <w:abstractNumId w:val="6"/>
  </w:num>
  <w:num w:numId="10">
    <w:abstractNumId w:val="15"/>
  </w:num>
  <w:num w:numId="11">
    <w:abstractNumId w:val="19"/>
  </w:num>
  <w:num w:numId="12">
    <w:abstractNumId w:val="12"/>
  </w:num>
  <w:num w:numId="13">
    <w:abstractNumId w:val="11"/>
  </w:num>
  <w:num w:numId="14">
    <w:abstractNumId w:val="0"/>
  </w:num>
  <w:num w:numId="15">
    <w:abstractNumId w:val="14"/>
  </w:num>
  <w:num w:numId="16">
    <w:abstractNumId w:val="1"/>
  </w:num>
  <w:num w:numId="17">
    <w:abstractNumId w:val="2"/>
  </w:num>
  <w:num w:numId="18">
    <w:abstractNumId w:val="9"/>
  </w:num>
  <w:num w:numId="19">
    <w:abstractNumId w:val="10"/>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D7DF1"/>
    <w:rsid w:val="001B61BF"/>
    <w:rsid w:val="007E32E8"/>
    <w:rsid w:val="00CD7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C09F12D-2A0A-4A4A-9EAC-691B04146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uk-UA" w:eastAsia="uk-UA"/>
    </w:rPr>
  </w:style>
  <w:style w:type="paragraph" w:styleId="1">
    <w:name w:val="heading 1"/>
    <w:basedOn w:val="a"/>
    <w:next w:val="a"/>
    <w:qFormat/>
    <w:pPr>
      <w:keepNext/>
      <w:spacing w:line="360" w:lineRule="auto"/>
      <w:ind w:left="750"/>
      <w:jc w:val="center"/>
      <w:outlineLvl w:val="0"/>
    </w:pPr>
    <w:rPr>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3892</Words>
  <Characters>22189</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www.ukrreferat.com</dc:description>
  <cp:lastModifiedBy>admin</cp:lastModifiedBy>
  <cp:revision>2</cp:revision>
  <dcterms:created xsi:type="dcterms:W3CDTF">2014-03-30T20:07:00Z</dcterms:created>
  <dcterms:modified xsi:type="dcterms:W3CDTF">2014-03-30T20:07:00Z</dcterms:modified>
</cp:coreProperties>
</file>