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488" w:rsidRDefault="00200488">
      <w:pPr>
        <w:pStyle w:val="a3"/>
      </w:pPr>
    </w:p>
    <w:p w:rsidR="00200488" w:rsidRDefault="00200488">
      <w:pPr>
        <w:pStyle w:val="a3"/>
      </w:pPr>
    </w:p>
    <w:p w:rsidR="00200488" w:rsidRDefault="00200488">
      <w:pPr>
        <w:pStyle w:val="a3"/>
      </w:pPr>
    </w:p>
    <w:p w:rsidR="00200488" w:rsidRDefault="00200488">
      <w:pPr>
        <w:pStyle w:val="a3"/>
      </w:pPr>
      <w:r>
        <w:t>План</w:t>
      </w:r>
    </w:p>
    <w:p w:rsidR="00200488" w:rsidRDefault="00200488">
      <w:pPr>
        <w:rPr>
          <w:b/>
          <w:sz w:val="28"/>
          <w:lang w:val="uk-UA"/>
        </w:rPr>
      </w:pPr>
    </w:p>
    <w:p w:rsidR="00200488" w:rsidRDefault="00200488">
      <w:pPr>
        <w:pStyle w:val="a4"/>
      </w:pPr>
      <w:r>
        <w:t>Вступ</w:t>
      </w:r>
    </w:p>
    <w:p w:rsidR="00200488" w:rsidRDefault="00200488">
      <w:pPr>
        <w:rPr>
          <w:b/>
          <w:i/>
          <w:sz w:val="28"/>
          <w:lang w:val="uk-UA"/>
        </w:rPr>
      </w:pPr>
    </w:p>
    <w:p w:rsidR="00200488" w:rsidRDefault="00200488">
      <w:pPr>
        <w:numPr>
          <w:ilvl w:val="0"/>
          <w:numId w:val="2"/>
        </w:numPr>
        <w:rPr>
          <w:i/>
          <w:sz w:val="28"/>
          <w:lang w:val="uk-UA"/>
        </w:rPr>
      </w:pPr>
      <w:r>
        <w:rPr>
          <w:i/>
          <w:sz w:val="28"/>
          <w:lang w:val="uk-UA"/>
        </w:rPr>
        <w:t>Правова охорона навколишнього природного середовища.</w:t>
      </w:r>
    </w:p>
    <w:p w:rsidR="00200488" w:rsidRDefault="00200488">
      <w:pPr>
        <w:rPr>
          <w:i/>
          <w:sz w:val="28"/>
          <w:lang w:val="uk-UA"/>
        </w:rPr>
      </w:pPr>
    </w:p>
    <w:p w:rsidR="00200488" w:rsidRDefault="00200488">
      <w:pPr>
        <w:rPr>
          <w:i/>
          <w:sz w:val="28"/>
          <w:lang w:val="uk-UA"/>
        </w:rPr>
      </w:pPr>
      <w:r>
        <w:rPr>
          <w:i/>
          <w:sz w:val="28"/>
          <w:lang w:val="uk-UA"/>
        </w:rPr>
        <w:t>2. Земельний кодекс України про вади земельного фонду</w:t>
      </w:r>
    </w:p>
    <w:p w:rsidR="00200488" w:rsidRDefault="00200488">
      <w:pPr>
        <w:rPr>
          <w:i/>
          <w:sz w:val="28"/>
          <w:lang w:val="uk-UA"/>
        </w:rPr>
      </w:pPr>
    </w:p>
    <w:p w:rsidR="00200488" w:rsidRDefault="00200488">
      <w:pPr>
        <w:rPr>
          <w:i/>
          <w:sz w:val="28"/>
          <w:lang w:val="uk-UA"/>
        </w:rPr>
      </w:pPr>
      <w:r>
        <w:rPr>
          <w:i/>
          <w:sz w:val="28"/>
          <w:lang w:val="uk-UA"/>
        </w:rPr>
        <w:t>3. Складові частини природно-заповідного фонду</w:t>
      </w:r>
    </w:p>
    <w:p w:rsidR="00200488" w:rsidRDefault="00200488">
      <w:pPr>
        <w:rPr>
          <w:i/>
          <w:sz w:val="28"/>
          <w:lang w:val="uk-UA"/>
        </w:rPr>
      </w:pPr>
    </w:p>
    <w:p w:rsidR="00200488" w:rsidRDefault="00200488">
      <w:pPr>
        <w:rPr>
          <w:i/>
          <w:sz w:val="28"/>
          <w:lang w:val="uk-UA"/>
        </w:rPr>
      </w:pPr>
      <w:r>
        <w:rPr>
          <w:i/>
          <w:sz w:val="28"/>
          <w:lang w:val="uk-UA"/>
        </w:rPr>
        <w:t>4. Правові заходи охорони атмосферного повітря тваринного світу.</w:t>
      </w:r>
    </w:p>
    <w:p w:rsidR="00200488" w:rsidRDefault="00200488">
      <w:pPr>
        <w:rPr>
          <w:i/>
          <w:sz w:val="28"/>
          <w:lang w:val="uk-UA"/>
        </w:rPr>
      </w:pPr>
    </w:p>
    <w:p w:rsidR="00200488" w:rsidRDefault="00200488">
      <w:pPr>
        <w:rPr>
          <w:i/>
          <w:sz w:val="28"/>
          <w:lang w:val="uk-UA"/>
        </w:rPr>
      </w:pPr>
      <w:r>
        <w:rPr>
          <w:i/>
          <w:sz w:val="28"/>
          <w:lang w:val="uk-UA"/>
        </w:rPr>
        <w:t>5. Водний кодекс України</w:t>
      </w:r>
    </w:p>
    <w:p w:rsidR="00200488" w:rsidRDefault="00200488">
      <w:pPr>
        <w:rPr>
          <w:i/>
          <w:sz w:val="28"/>
          <w:lang w:val="uk-UA"/>
        </w:rPr>
      </w:pPr>
    </w:p>
    <w:p w:rsidR="00200488" w:rsidRDefault="00200488">
      <w:pPr>
        <w:rPr>
          <w:i/>
          <w:sz w:val="28"/>
          <w:lang w:val="uk-UA"/>
        </w:rPr>
      </w:pPr>
      <w:r>
        <w:rPr>
          <w:i/>
          <w:sz w:val="28"/>
          <w:lang w:val="uk-UA"/>
        </w:rPr>
        <w:t>Висновок</w:t>
      </w: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rPr>
          <w:sz w:val="28"/>
          <w:lang w:val="uk-UA"/>
        </w:rPr>
      </w:pPr>
    </w:p>
    <w:p w:rsidR="00200488" w:rsidRDefault="00200488">
      <w:pPr>
        <w:jc w:val="center"/>
        <w:rPr>
          <w:b/>
          <w:sz w:val="28"/>
          <w:lang w:val="uk-UA"/>
        </w:rPr>
      </w:pPr>
    </w:p>
    <w:p w:rsidR="00200488" w:rsidRDefault="00200488">
      <w:pPr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Вступ.</w:t>
      </w:r>
    </w:p>
    <w:p w:rsidR="00200488" w:rsidRDefault="00200488">
      <w:pPr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Екологія — це знання людини про те що її оточує У наш час даний термін міцно закріпився у суспільній свідомості. Екологія стала одним з основних показників ставлення полини до життя, навколишнього природного середовища Екологічна свідомість відображає духовність суспільства, його «порозуміння» з природою невід ємною частиною якої є людина.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В екологічних роздумах людини відбивається рівень її інтелекту, загальної і професійної культури. Більшість</w:t>
      </w:r>
      <w:r>
        <w:rPr>
          <w:smallCaps/>
          <w:sz w:val="26"/>
          <w:lang w:val="uk-UA"/>
        </w:rPr>
        <w:t xml:space="preserve"> </w:t>
      </w:r>
      <w:r>
        <w:rPr>
          <w:sz w:val="26"/>
          <w:lang w:val="uk-UA"/>
        </w:rPr>
        <w:t>людей які свідомо зараховують себе до прибічників сучасної культури вважають що захист довкілля е одним з найбільш важливих завдань сучасних і майбутніх генерацій. Стан природи викликає все більше занепокоєння у представників різних верств населення.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Нині майже немає свідомої людини яка не знана б дещо про екологію Для більшості населення з нею поєднана стурбованість тими негативними наслідками, що спостерігаються у різних сферах антропогенної активності. Як правило, ці наслідки теоретичною основою яких треба вважати так званий антропоцентризм пов'язані з доведенням до крайньої межі тих навантажень які людина покладає на природу. Уявляється що вже настав час для епохи ексцентризму коли не людина повинна диктувати свої умови природі, а природа — людині. Адже антропоцентризм становить небезпеку для існування людей у глобальному масштабі.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Екологічне законодавство — це структура, що об'єднує екологічні юридичні норми різного рівня і різної спрямованості. Ними можуть бути норми конституційні, звичайні, норми, орієнтовані на соціальні відносини різного змісту, з приводу охорони різних природних об'єктів. Вказане законодавство є системою, що має більш-менш сталий характер. Його реалізація породжує відносно сталі правові відносини.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Системою екологічного законодавства необхідно вважати цілісність, яка складається з окремих законодавчих актів, що перебувають між собою у взаємодії. Як правило, екологічний закон діє не сам по собі, а у взаємовідносинах і на підставі інших законів, причому не лише екологічного змісту.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Первісним елементом екологічного законодавства треба вважати його норму. Вона відіграє базову роль в системі цього законодавства, оскільки перебуває у найбільш нижчому, фундаментальному рівні системи.</w:t>
      </w:r>
    </w:p>
    <w:p w:rsidR="00200488" w:rsidRDefault="00200488">
      <w:pPr>
        <w:pStyle w:val="2"/>
      </w:pPr>
      <w:r>
        <w:t xml:space="preserve">    Екологічні акти юридичного значення мають різну юридичну силу залежно від того, яким державним органом вони прийняті чи затверджені. Юридична сила еколо</w:t>
      </w:r>
      <w:r>
        <w:softHyphen/>
        <w:t>гічних актів обумовлюється тим, який природний об'єкт береться державою під охорону, тобто сила юридичного захисту цього об'єкта залежить від його екологічної цінності, поширеності чи, навпаки, помітного зникнення, наслідком чого є занесення того або іншого об'єкта до Червоної книги. Проте системний аналіз сучасного екологічного законодавства дає підстави для висновку, що юридична сила захисту природних об'єктів залежить від місця цих об'єктів в системі навколишнього природного середовища та їх стану.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Система екологічного законодавства України в основному повинна відповідати системі екологічного права. Право того чи іншого об'єкта природи визначається його місцем в ній. Від системи природи залежать система екологічного права а отже, і система екологічного законодавства.</w:t>
      </w:r>
    </w:p>
    <w:p w:rsidR="00200488" w:rsidRDefault="00200488">
      <w:pPr>
        <w:ind w:firstLine="284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1. Правова охорона навколишнього природного середовища.</w:t>
      </w:r>
    </w:p>
    <w:p w:rsidR="00200488" w:rsidRDefault="00200488">
      <w:pPr>
        <w:ind w:firstLine="284"/>
        <w:jc w:val="both"/>
        <w:rPr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Охорона навколишнього середовища здійснюється різними, у тому числі й правовими, засобами. При цьому в правових формах захищаються переважно всі компонен</w:t>
      </w:r>
      <w:r>
        <w:rPr>
          <w:sz w:val="26"/>
          <w:lang w:val="uk-UA"/>
        </w:rPr>
        <w:softHyphen/>
        <w:t>ти, які утворюють природне середовище.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Сучасними головними нормативно-правовими актами що регулюють основи організації охорони навколишнього при</w:t>
      </w:r>
      <w:r>
        <w:rPr>
          <w:sz w:val="26"/>
          <w:lang w:val="uk-UA"/>
        </w:rPr>
        <w:softHyphen/>
        <w:t>родного середовища, є Закони України «Про охорону на</w:t>
      </w:r>
      <w:r>
        <w:rPr>
          <w:sz w:val="26"/>
          <w:lang w:val="uk-UA"/>
        </w:rPr>
        <w:softHyphen/>
        <w:t xml:space="preserve">вколишнього природного середовища» від 25 червня 1991 р., </w:t>
      </w:r>
      <w:r>
        <w:rPr>
          <w:sz w:val="26"/>
        </w:rPr>
        <w:t>«</w:t>
      </w:r>
      <w:r>
        <w:rPr>
          <w:sz w:val="26"/>
          <w:lang w:val="uk-UA"/>
        </w:rPr>
        <w:t>Про охорону атмосферного повітря» від 16 жовт</w:t>
      </w:r>
      <w:r>
        <w:rPr>
          <w:sz w:val="26"/>
          <w:lang w:val="uk-UA"/>
        </w:rPr>
        <w:softHyphen/>
        <w:t xml:space="preserve">ня 1992 р., «Про природно-заповідний фонд України» від 16 червня 1992 р., </w:t>
      </w:r>
      <w:r>
        <w:rPr>
          <w:sz w:val="26"/>
        </w:rPr>
        <w:t xml:space="preserve">«Про </w:t>
      </w:r>
      <w:r>
        <w:rPr>
          <w:sz w:val="26"/>
          <w:lang w:val="uk-UA"/>
        </w:rPr>
        <w:t>тваринний світ</w:t>
      </w:r>
      <w:r>
        <w:rPr>
          <w:sz w:val="26"/>
        </w:rPr>
        <w:t>»</w:t>
      </w:r>
      <w:r>
        <w:rPr>
          <w:sz w:val="26"/>
          <w:lang w:val="uk-UA"/>
        </w:rPr>
        <w:t xml:space="preserve"> від 3 березня 1993 р., «Про карантин рослин» від 30 червня 1993 р та інші. До того ж деякі відносини у сфері використання і охо</w:t>
      </w:r>
      <w:r>
        <w:rPr>
          <w:sz w:val="26"/>
          <w:lang w:val="uk-UA"/>
        </w:rPr>
        <w:softHyphen/>
        <w:t>рони навколишнього природного середовища врегульовані кодексами (земельним, водним, лісовим, про надра), а та</w:t>
      </w:r>
      <w:r>
        <w:rPr>
          <w:sz w:val="26"/>
          <w:lang w:val="uk-UA"/>
        </w:rPr>
        <w:softHyphen/>
        <w:t>кож Законами України «Про плату за землю» від 3 липня 1992 р., «Про ветеринарну медицину» від 25 червня 1992 р. Важливе значення у вирішенні цього питання має затверджений Постановою Верховної Ради «Порядок обме</w:t>
      </w:r>
      <w:r>
        <w:rPr>
          <w:sz w:val="26"/>
          <w:lang w:val="uk-UA"/>
        </w:rPr>
        <w:softHyphen/>
        <w:t>ження, тимчасової заборони (зупинення) чи припинення діяльності підприємств, установ, організацій і об'єктів у разі порушення ними законодавства про охорону навко</w:t>
      </w:r>
      <w:r>
        <w:rPr>
          <w:sz w:val="26"/>
          <w:lang w:val="uk-UA"/>
        </w:rPr>
        <w:softHyphen/>
        <w:t>лишнього природного середовища».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Різновидами права природокористування є: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Право землекористування, право водокористування, право лісокористування, право користуватися надрами, право ко</w:t>
      </w:r>
      <w:r>
        <w:rPr>
          <w:sz w:val="26"/>
          <w:lang w:val="uk-UA"/>
        </w:rPr>
        <w:softHyphen/>
        <w:t>ристуватися тваринним світом, право користування природ</w:t>
      </w:r>
      <w:r>
        <w:rPr>
          <w:sz w:val="26"/>
          <w:lang w:val="uk-UA"/>
        </w:rPr>
        <w:softHyphen/>
        <w:t>но-заповідним фондом.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Право природокористування — це процес раціонального використання людиною природних ресурсів для задоволен</w:t>
      </w:r>
      <w:r>
        <w:rPr>
          <w:sz w:val="26"/>
          <w:lang w:val="uk-UA"/>
        </w:rPr>
        <w:softHyphen/>
        <w:t>ня різних потреб та інтересів.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Найважливішими принципами природокористування є його цільовий характер, плановість і тривалість, ліцензуван</w:t>
      </w:r>
      <w:r>
        <w:rPr>
          <w:sz w:val="26"/>
          <w:lang w:val="uk-UA"/>
        </w:rPr>
        <w:softHyphen/>
        <w:t>ня, врахування надзвичайного значення у житті суспільства тощо. При цьому виділяють такі групи природокористу</w:t>
      </w:r>
      <w:r>
        <w:rPr>
          <w:sz w:val="26"/>
          <w:lang w:val="uk-UA"/>
        </w:rPr>
        <w:softHyphen/>
        <w:t>вання, як право загального і спеціального використання землі, вод, лісів, надр, тваринного світу та інших природних ресурсів. Суб'єктами права загального користування при</w:t>
      </w:r>
      <w:r>
        <w:rPr>
          <w:sz w:val="26"/>
          <w:lang w:val="uk-UA"/>
        </w:rPr>
        <w:softHyphen/>
        <w:t>родними ресурсами можуть бути, згідно з Законом України «Про охорону навколишнього природного середовища», усі громадяни для задоволення найрізноманітніших потреб і інтересів. Воно здійснюється громадянами безкоштовно і безліцензійно, тобто для цього не потрібен відповідний дозвіл уповноважених органів і осіб. Загальним є, наприк</w:t>
      </w:r>
      <w:r>
        <w:rPr>
          <w:sz w:val="26"/>
          <w:lang w:val="uk-UA"/>
        </w:rPr>
        <w:softHyphen/>
        <w:t>лад, використання парків, скверів, водойм, лісів, збір дико</w:t>
      </w:r>
      <w:r>
        <w:rPr>
          <w:sz w:val="26"/>
          <w:lang w:val="uk-UA"/>
        </w:rPr>
        <w:softHyphen/>
        <w:t>рослих ягід, грибів, горіхів і т. ін. Право загального приро</w:t>
      </w:r>
      <w:r>
        <w:rPr>
          <w:sz w:val="26"/>
          <w:lang w:val="uk-UA"/>
        </w:rPr>
        <w:softHyphen/>
        <w:t>докористування закріплене у ст. 13 Конституції України: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«Кожний громадянин має право користуватися природними об'єктами права власності народу відповідно до закону». Похідним від загального природокористування є спеціальне використання природних ресурсів.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На відміну від першого, це використання конкретних природних ресурсів, що здійснюється громадянами, підприємствами, установами і організаціями у випадках, коли відповідна, визначена у законодавстві частина природ</w:t>
      </w:r>
      <w:r>
        <w:rPr>
          <w:sz w:val="26"/>
          <w:lang w:val="uk-UA"/>
        </w:rPr>
        <w:softHyphen/>
        <w:t>них ресурсів передається їм для використання. Як правило, така передача має вартість і визначена в часі. Надання при</w:t>
      </w:r>
      <w:r>
        <w:rPr>
          <w:sz w:val="26"/>
          <w:lang w:val="uk-UA"/>
        </w:rPr>
        <w:softHyphen/>
        <w:t>родних ресурсів відбувається на основі спеціальних до</w:t>
      </w:r>
      <w:r>
        <w:rPr>
          <w:sz w:val="26"/>
          <w:lang w:val="uk-UA"/>
        </w:rPr>
        <w:softHyphen/>
        <w:t>зволів — державних актів на право постійного користуван</w:t>
      </w:r>
      <w:r>
        <w:rPr>
          <w:sz w:val="26"/>
          <w:lang w:val="uk-UA"/>
        </w:rPr>
        <w:softHyphen/>
        <w:t>ня.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Крім прав суб'єктів, як природокористувачів, сучасною юридичною наукою сформовані й інтенсивно розвиваються екологічні права і обов'язки. Так, у Конституції України записано, що «кожен має право на безпечне для життя і здоров'я довкілля та на відшкодуван</w:t>
      </w:r>
      <w:r>
        <w:rPr>
          <w:sz w:val="26"/>
          <w:lang w:val="uk-UA"/>
        </w:rPr>
        <w:softHyphen/>
        <w:t>ня завданої порушенням цього права шкоди. Кожному га</w:t>
      </w:r>
      <w:r>
        <w:rPr>
          <w:sz w:val="26"/>
          <w:lang w:val="uk-UA"/>
        </w:rPr>
        <w:softHyphen/>
        <w:t>рантується право вільного доступу до інформації про стан довкілля, про якість харчових продуктів і предметів побуту, а також право на її поширення». Аналогічні формулювання є й у Законі України «Про охорону навколишнього природ</w:t>
      </w:r>
      <w:r>
        <w:rPr>
          <w:sz w:val="26"/>
          <w:lang w:val="uk-UA"/>
        </w:rPr>
        <w:softHyphen/>
        <w:t>ного середовища», бо це право — одне з основних прав лю</w:t>
      </w:r>
      <w:r>
        <w:rPr>
          <w:sz w:val="26"/>
          <w:lang w:val="uk-UA"/>
        </w:rPr>
        <w:softHyphen/>
        <w:t>дини. Цьому праву відповідає обов'язок держави забезпечу</w:t>
      </w:r>
      <w:r>
        <w:rPr>
          <w:sz w:val="26"/>
          <w:lang w:val="uk-UA"/>
        </w:rPr>
        <w:softHyphen/>
        <w:t>вати здійснення санітарно-гігієнічних заходів, спрямованих на поліпшення та оздоровлення навколишнього природного середовища.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Усі екологічні права громадян захищаються і відновлю</w:t>
      </w:r>
      <w:r>
        <w:rPr>
          <w:sz w:val="26"/>
          <w:lang w:val="uk-UA"/>
        </w:rPr>
        <w:softHyphen/>
        <w:t>ються у судовому порядку.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Поряд з правами Закон України «Про охорону навко</w:t>
      </w:r>
      <w:r>
        <w:rPr>
          <w:sz w:val="26"/>
          <w:lang w:val="uk-UA"/>
        </w:rPr>
        <w:softHyphen/>
        <w:t>лишнього природного середовища» передбачає і певні обов'язки громадян. Так, незалежно від того, є громадяни природокористувачами, чи ні,— вони зобов'язані берегти природу, раціонально використовувати її запаси, не завда</w:t>
      </w:r>
      <w:r>
        <w:rPr>
          <w:sz w:val="26"/>
          <w:lang w:val="uk-UA"/>
        </w:rPr>
        <w:softHyphen/>
        <w:t>вати шкоди. Крім того, Закон України «Про охорону на</w:t>
      </w:r>
      <w:r>
        <w:rPr>
          <w:sz w:val="26"/>
          <w:lang w:val="uk-UA"/>
        </w:rPr>
        <w:softHyphen/>
        <w:t>вколишнього природного середовища» покладає на грома</w:t>
      </w:r>
      <w:r>
        <w:rPr>
          <w:sz w:val="26"/>
          <w:lang w:val="uk-UA"/>
        </w:rPr>
        <w:softHyphen/>
        <w:t>дян і підприємства, установи й організації, як суб'єктів спе</w:t>
      </w:r>
      <w:r>
        <w:rPr>
          <w:sz w:val="26"/>
          <w:lang w:val="uk-UA"/>
        </w:rPr>
        <w:softHyphen/>
        <w:t>ціального використання природних ресурсів, спеціальні обов'язки. Так, плата за спеціальне природокористування встановлюється на основі нормативів плати і лімітів вико</w:t>
      </w:r>
      <w:r>
        <w:rPr>
          <w:sz w:val="26"/>
          <w:lang w:val="uk-UA"/>
        </w:rPr>
        <w:softHyphen/>
        <w:t>ристання природних ресурсів. Ці нормативи визначаються з урахуванням розповсюдження природних ресурсів, їх якості, можливості використання, місцезнаходження, мож</w:t>
      </w:r>
      <w:r>
        <w:rPr>
          <w:sz w:val="26"/>
          <w:lang w:val="uk-UA"/>
        </w:rPr>
        <w:softHyphen/>
        <w:t>ливості переробки і зберігання відходів. До того ж суб'єкти спеціального природокористування зобов'язані сплачувати певні кошти за забруднення навколишнього природного се</w:t>
      </w:r>
      <w:r>
        <w:rPr>
          <w:sz w:val="26"/>
          <w:lang w:val="uk-UA"/>
        </w:rPr>
        <w:softHyphen/>
        <w:t>редовища, що встановлюються за викиди у атмосферу за</w:t>
      </w:r>
      <w:r>
        <w:rPr>
          <w:sz w:val="26"/>
          <w:lang w:val="uk-UA"/>
        </w:rPr>
        <w:softHyphen/>
        <w:t>бруднюючих речовин; скидання забруднюючих речовин на поверхню води, у територіальні і морські води, а також під землю.</w:t>
      </w:r>
    </w:p>
    <w:p w:rsidR="00200488" w:rsidRDefault="00200488">
      <w:pPr>
        <w:pStyle w:val="a5"/>
      </w:pPr>
      <w:r>
        <w:t>Контроль у сфері природовикористання і охорони на</w:t>
      </w:r>
      <w:r>
        <w:softHyphen/>
        <w:t>вколишнього природного середовища здійснюється шляхом перевірки, нагляду, обстеження, інвентаризації та експер</w:t>
      </w:r>
      <w:r>
        <w:softHyphen/>
        <w:t>тиз. Він може здійснюватись як уповноваженими держав</w:t>
      </w:r>
      <w:r>
        <w:softHyphen/>
        <w:t>ними органами, так і громадськими формуваннями. Дер</w:t>
      </w:r>
      <w:r>
        <w:softHyphen/>
        <w:t>жавний контроль покладається на Ради народних депу</w:t>
      </w:r>
      <w:r>
        <w:softHyphen/>
        <w:t>татів, державні адміністрації та Міністерство охорони на</w:t>
      </w:r>
      <w:r>
        <w:softHyphen/>
        <w:t>вколишнього природного середовища і його органи на місцях.</w:t>
      </w: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center"/>
        <w:rPr>
          <w:b/>
          <w:sz w:val="28"/>
          <w:lang w:val="uk-UA"/>
        </w:rPr>
      </w:pPr>
    </w:p>
    <w:p w:rsidR="00200488" w:rsidRDefault="00200488">
      <w:pPr>
        <w:ind w:firstLine="284"/>
        <w:jc w:val="center"/>
        <w:rPr>
          <w:b/>
          <w:sz w:val="28"/>
          <w:lang w:val="uk-UA"/>
        </w:rPr>
      </w:pPr>
    </w:p>
    <w:p w:rsidR="00200488" w:rsidRDefault="00200488">
      <w:pPr>
        <w:ind w:firstLine="284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2. Земельний кодекс України про вади земельного фонду</w:t>
      </w: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Земельний Кодекс прийнятий Верховною Радою Укра</w:t>
      </w:r>
      <w:r>
        <w:rPr>
          <w:sz w:val="26"/>
          <w:lang w:val="uk-UA"/>
        </w:rPr>
        <w:softHyphen/>
        <w:t>їни 13 березня 1992 р.; він регулює відносини у сфері вико</w:t>
      </w:r>
      <w:r>
        <w:rPr>
          <w:sz w:val="26"/>
          <w:lang w:val="uk-UA"/>
        </w:rPr>
        <w:softHyphen/>
        <w:t>ристання і охорони землі.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Усі землі України поділяються на: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1) землі сільськогосподарського призначення;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2) землі населених пунктів;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3) землі промисловості, транспорту, зв'язку, оборони та іншого призначення;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4) землі природоохоронного, оздоровчого, рекреаційно</w:t>
      </w:r>
      <w:r>
        <w:rPr>
          <w:sz w:val="26"/>
          <w:lang w:val="uk-UA"/>
        </w:rPr>
        <w:softHyphen/>
        <w:t>го та історико-культурного призначення;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5) землі лісового фонду;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6) землі водного фонду;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7) землі запасу.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Віднесення земель до певної категорії провадиться відповідно до їх цільового призначення.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У державній власності перебувають усі землі України за винятком земель, переданих у колективну чи приватну власність.                                           -</w:t>
      </w:r>
    </w:p>
    <w:p w:rsidR="00200488" w:rsidRDefault="00200488">
      <w:pPr>
        <w:pStyle w:val="a6"/>
        <w:ind w:firstLine="284"/>
        <w:rPr>
          <w:sz w:val="26"/>
          <w:lang w:val="uk-UA"/>
        </w:rPr>
      </w:pPr>
      <w:r>
        <w:rPr>
          <w:sz w:val="26"/>
          <w:lang w:val="uk-UA"/>
        </w:rPr>
        <w:t>Суб'єктами права державної власності на землю висту</w:t>
      </w:r>
      <w:r>
        <w:rPr>
          <w:sz w:val="26"/>
          <w:lang w:val="uk-UA"/>
        </w:rPr>
        <w:softHyphen/>
        <w:t>пають:</w:t>
      </w:r>
    </w:p>
    <w:p w:rsidR="00200488" w:rsidRDefault="00200488">
      <w:pPr>
        <w:pStyle w:val="a6"/>
        <w:ind w:firstLine="284"/>
        <w:rPr>
          <w:sz w:val="26"/>
          <w:lang w:val="uk-UA"/>
        </w:rPr>
      </w:pPr>
      <w:r>
        <w:rPr>
          <w:sz w:val="26"/>
          <w:lang w:val="uk-UA"/>
        </w:rPr>
        <w:t>1) Верховна Рада України — на землі загальнодержав</w:t>
      </w:r>
      <w:r>
        <w:rPr>
          <w:sz w:val="26"/>
          <w:lang w:val="uk-UA"/>
        </w:rPr>
        <w:softHyphen/>
        <w:t>ної власності України;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2) Верховна Рада Автономної Республіки Крим—на землі в межах території Республіки, за винятком земель за</w:t>
      </w:r>
      <w:r>
        <w:rPr>
          <w:sz w:val="26"/>
          <w:lang w:val="uk-UA"/>
        </w:rPr>
        <w:softHyphen/>
        <w:t>гальнодержавної власності;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3) обласні, районні, міські, селищні, сільські Ради на</w:t>
      </w:r>
      <w:r>
        <w:rPr>
          <w:sz w:val="26"/>
          <w:lang w:val="uk-UA"/>
        </w:rPr>
        <w:softHyphen/>
        <w:t>родних депутатів — на землі в межах їх територій, за ви</w:t>
      </w:r>
      <w:r>
        <w:rPr>
          <w:sz w:val="26"/>
          <w:lang w:val="uk-UA"/>
        </w:rPr>
        <w:softHyphen/>
        <w:t>нятком земель загальнодержавної власності.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Землі, що перебувають у загальнодержавній власності можуть передаватися в колективну або приватну власність і надаватись у користування, у тому числі в оренду. Не мо</w:t>
      </w:r>
      <w:r>
        <w:rPr>
          <w:sz w:val="26"/>
          <w:lang w:val="uk-UA"/>
        </w:rPr>
        <w:softHyphen/>
        <w:t>жуть передаватися у колективну і приватну власність: землі загаль</w:t>
      </w:r>
      <w:r>
        <w:rPr>
          <w:sz w:val="26"/>
        </w:rPr>
        <w:t>ног</w:t>
      </w:r>
      <w:r>
        <w:rPr>
          <w:sz w:val="26"/>
          <w:lang w:val="uk-UA"/>
        </w:rPr>
        <w:t>о користування населених пунктів, землі гірничо-добувної промисловості, єдиної енергетичної та космічної систем, транспорту, зв'яз</w:t>
      </w:r>
      <w:r>
        <w:rPr>
          <w:sz w:val="26"/>
          <w:lang w:val="uk-UA"/>
        </w:rPr>
        <w:softHyphen/>
        <w:t>ку, оборони; землі природоохоронного, оздоровчого, рекре</w:t>
      </w:r>
      <w:r>
        <w:rPr>
          <w:sz w:val="26"/>
          <w:lang w:val="uk-UA"/>
        </w:rPr>
        <w:softHyphen/>
        <w:t>аційного та історико-культурного призначення; землі лісо</w:t>
      </w:r>
      <w:r>
        <w:rPr>
          <w:sz w:val="26"/>
          <w:lang w:val="uk-UA"/>
        </w:rPr>
        <w:softHyphen/>
        <w:t>вого фонду; землі водного фонду; землі сільськогосподарсь</w:t>
      </w:r>
      <w:r>
        <w:rPr>
          <w:sz w:val="26"/>
          <w:lang w:val="uk-UA"/>
        </w:rPr>
        <w:softHyphen/>
        <w:t>ких науково-дослідних і навчальних закладів.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Однією з форм власності на землю є колективна власність. Суб'єктами права колективної власності на зем</w:t>
      </w:r>
      <w:r>
        <w:rPr>
          <w:sz w:val="26"/>
          <w:lang w:val="uk-UA"/>
        </w:rPr>
        <w:softHyphen/>
        <w:t>лю є колективні сільськогосподарські підприємства, сільськогосподарські кооперативи, садівницькі товариства, сільськогосподарські акціонерні товариства, у тому числі створені на базі радгоспів та інших державних сільськогос</w:t>
      </w:r>
      <w:r>
        <w:rPr>
          <w:sz w:val="26"/>
          <w:lang w:val="uk-UA"/>
        </w:rPr>
        <w:softHyphen/>
        <w:t>подарських підприємств. Розпорядження земельними ділянками, що перебувають у колективній власності, здійснюється за рішенням загальних зборів колективу. Землі у колективну власність передаються безкоштовно. Кожний член колективної власності на землю у разі виходу З колективу має право одержати свою частку землі в натурі, яка визначається в порядку, передбачено</w:t>
      </w:r>
      <w:r>
        <w:rPr>
          <w:sz w:val="26"/>
          <w:lang w:val="uk-UA"/>
        </w:rPr>
        <w:softHyphen/>
        <w:t>му Земельним кодексом.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Право приватної власності громадян України на зем</w:t>
      </w:r>
      <w:r>
        <w:rPr>
          <w:sz w:val="26"/>
          <w:lang w:val="uk-UA"/>
        </w:rPr>
        <w:softHyphen/>
        <w:t>лю означає, що тільки вони мають право на одержання у власність земельних ділянок для: ведення сільсько</w:t>
      </w:r>
      <w:r>
        <w:rPr>
          <w:sz w:val="26"/>
          <w:lang w:val="uk-UA"/>
        </w:rPr>
        <w:softHyphen/>
        <w:t>господарського господарства; ведення осо</w:t>
      </w:r>
      <w:r>
        <w:rPr>
          <w:sz w:val="26"/>
          <w:lang w:val="uk-UA"/>
        </w:rPr>
        <w:softHyphen/>
        <w:t>бистого підсобного господарства; будівнщтва і обслуго</w:t>
      </w:r>
      <w:r>
        <w:rPr>
          <w:sz w:val="26"/>
          <w:lang w:val="uk-UA"/>
        </w:rPr>
        <w:softHyphen/>
        <w:t>вування житлового будинку і господарських будівель: садівництва; дачного і гаражного будівництва.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Громадяни набувають право власності на земельні ділянки у разі: одержання їх у спадщину; одержання част</w:t>
      </w:r>
      <w:r>
        <w:rPr>
          <w:sz w:val="26"/>
          <w:lang w:val="uk-UA"/>
        </w:rPr>
        <w:softHyphen/>
        <w:t>ки землі у спільному майні подружжя; купівлі-продажу; да</w:t>
      </w:r>
      <w:r>
        <w:rPr>
          <w:sz w:val="26"/>
          <w:lang w:val="uk-UA"/>
        </w:rPr>
        <w:softHyphen/>
        <w:t>рування та обміну. Передача земельних ділянок у власність громадян проводиться місцевими Радами народних депу</w:t>
      </w:r>
      <w:r>
        <w:rPr>
          <w:sz w:val="26"/>
          <w:lang w:val="uk-UA"/>
        </w:rPr>
        <w:softHyphen/>
        <w:t>татів за плату або безкоштовно. Іноземним громадянам та особам без громадянства земельні ділянки у власність не передаються.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У тимчасове користування на умовах оренди земля на</w:t>
      </w:r>
      <w:r>
        <w:rPr>
          <w:sz w:val="26"/>
          <w:lang w:val="uk-UA"/>
        </w:rPr>
        <w:softHyphen/>
        <w:t>дається: громадянам України; підприємствам, установам і організаціям; громадським об'єднанням і оеяігійним організаціям; спільним підприємствам; міжнародним об'єднан</w:t>
      </w:r>
      <w:r>
        <w:rPr>
          <w:sz w:val="26"/>
          <w:lang w:val="uk-UA"/>
        </w:rPr>
        <w:softHyphen/>
        <w:t>ням і організаціям з участю українських та іноземних юридичних осіб і громадян; підприємствам, що повністю належать іноземним інвесторам; іноземним державам; міжнародним організаціям; іноземним юридичним особам та особам без громадянства. Орендодавцями землі є сільські, селищні, міські, районні Ради народних депутатів і власники землі. Земля може надаватися в оренду у корот</w:t>
      </w:r>
      <w:r>
        <w:rPr>
          <w:sz w:val="26"/>
          <w:lang w:val="uk-UA"/>
        </w:rPr>
        <w:softHyphen/>
        <w:t>кострокове користування — до трьох років і довгострокове — до 50 років. Умови викори</w:t>
      </w:r>
      <w:r>
        <w:rPr>
          <w:sz w:val="26"/>
          <w:lang w:val="uk-UA"/>
        </w:rPr>
        <w:softHyphen/>
        <w:t>стання землі, строки її використання, плата за оренду землі визначаються за угодою сторін і обумовлюються в договорі. Після закінчення строку оренди землі орендар має пере</w:t>
      </w:r>
      <w:r>
        <w:rPr>
          <w:sz w:val="26"/>
          <w:lang w:val="uk-UA"/>
        </w:rPr>
        <w:softHyphen/>
        <w:t>важне право на відновлення договору. Крім того, орендарі земельних ділянок сільськогосподарського призначення ма</w:t>
      </w:r>
      <w:r>
        <w:rPr>
          <w:sz w:val="26"/>
          <w:lang w:val="uk-UA"/>
        </w:rPr>
        <w:softHyphen/>
        <w:t>ють переважне право на одержання орендованих земельних ділянок у приватну власність.</w:t>
      </w: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jc w:val="center"/>
        <w:rPr>
          <w:b/>
          <w:sz w:val="28"/>
          <w:lang w:val="uk-UA"/>
        </w:rPr>
      </w:pPr>
    </w:p>
    <w:p w:rsidR="00200488" w:rsidRDefault="00200488">
      <w:pPr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3. Складові частини природно-заповідного фонду</w:t>
      </w:r>
    </w:p>
    <w:p w:rsidR="00200488" w:rsidRDefault="00200488">
      <w:pPr>
        <w:jc w:val="both"/>
        <w:rPr>
          <w:sz w:val="26"/>
          <w:lang w:val="uk-UA"/>
        </w:rPr>
      </w:pPr>
    </w:p>
    <w:p w:rsidR="00200488" w:rsidRDefault="00200488">
      <w:pPr>
        <w:pStyle w:val="a5"/>
      </w:pPr>
      <w:r>
        <w:t>Природно-заповідний фонд — це ділянки суші і водної о простору, природні комплекси та об'єкти, які мають особ</w:t>
      </w:r>
      <w:r>
        <w:softHyphen/>
        <w:t>ливу природоохоронну, наукову, естетичну та іншу цінність, а тому виділені з метою збереження природного середови</w:t>
      </w:r>
      <w:r>
        <w:softHyphen/>
        <w:t>ща, генофонду тваринного і рослинного світу, підтримання загального екологічного балансу та екологічної безпеки України.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До природно-заповідного фонду належать: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1) природні об'єкти—заповідники, біосферні заповід</w:t>
      </w:r>
      <w:r>
        <w:rPr>
          <w:sz w:val="26"/>
          <w:lang w:val="uk-UA"/>
        </w:rPr>
        <w:softHyphen/>
        <w:t>ники, національні природні парки, заказники, пам'ятки природи, заповідні урочища;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2) штучні об'єкти — ботанічні сади, дендрологічні пар</w:t>
      </w:r>
      <w:r>
        <w:rPr>
          <w:sz w:val="26"/>
          <w:lang w:val="uk-UA"/>
        </w:rPr>
        <w:softHyphen/>
        <w:t>ки, зоологічні парки, парки-пам'ятки садово-паркового ми</w:t>
      </w:r>
      <w:r>
        <w:rPr>
          <w:sz w:val="26"/>
          <w:lang w:val="uk-UA"/>
        </w:rPr>
        <w:softHyphen/>
        <w:t>стецтва.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Природні заповідники, заповідні зони біосферних за</w:t>
      </w:r>
      <w:r>
        <w:rPr>
          <w:sz w:val="26"/>
          <w:lang w:val="uk-UA"/>
        </w:rPr>
        <w:softHyphen/>
        <w:t>повідників, національні парки є власністю народу України. Усі інші об'єкти природно-заповідного фонду можуть пере</w:t>
      </w:r>
      <w:r>
        <w:rPr>
          <w:sz w:val="26"/>
          <w:lang w:val="uk-UA"/>
        </w:rPr>
        <w:softHyphen/>
        <w:t>бувати і в інших формах власності. Охорона об'єктів при</w:t>
      </w:r>
      <w:r>
        <w:rPr>
          <w:sz w:val="26"/>
          <w:lang w:val="uk-UA"/>
        </w:rPr>
        <w:softHyphen/>
        <w:t>родно-заповідного фонду забезпечується шляхом встанов</w:t>
      </w:r>
      <w:r>
        <w:rPr>
          <w:sz w:val="26"/>
          <w:lang w:val="uk-UA"/>
        </w:rPr>
        <w:softHyphen/>
        <w:t>лення заповідного режиму; організації систематичних спо</w:t>
      </w:r>
      <w:r>
        <w:rPr>
          <w:sz w:val="26"/>
          <w:lang w:val="uk-UA"/>
        </w:rPr>
        <w:softHyphen/>
        <w:t>стережень і досліджень; здійснення державного і громадсь</w:t>
      </w:r>
      <w:r>
        <w:rPr>
          <w:sz w:val="26"/>
          <w:lang w:val="uk-UA"/>
        </w:rPr>
        <w:softHyphen/>
        <w:t>кого контролю; встановлення підвищеної відповідальності та ін. Крім того, ці об'єкти можуть використовуватися лише для: природоохоронних, науково-дослідних, оздоровчих та освітньо-виховних цілей. Управління у сфері охорони при</w:t>
      </w:r>
      <w:r>
        <w:rPr>
          <w:sz w:val="26"/>
          <w:lang w:val="uk-UA"/>
        </w:rPr>
        <w:softHyphen/>
        <w:t>родно-заповідного фонду здійснює Міністерство охорони навколишнього природного середовища України та його ор</w:t>
      </w:r>
      <w:r>
        <w:rPr>
          <w:sz w:val="26"/>
          <w:lang w:val="uk-UA"/>
        </w:rPr>
        <w:softHyphen/>
        <w:t>гани на місцях. Безпосереднє управління більшістю об'єктів природно-заповідного фонду здійснюється спеціа</w:t>
      </w:r>
      <w:r>
        <w:rPr>
          <w:sz w:val="26"/>
          <w:lang w:val="uk-UA"/>
        </w:rPr>
        <w:softHyphen/>
        <w:t>льними адміністраціями, до складу яких входять відповідні наукові підрозділи, служби охорони, господарського та іншого обслуговування. За Законом, право участі в управлінні названими об'єктами належить і відповідним об'єднанням громадян.</w:t>
      </w: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ind w:firstLine="284"/>
        <w:jc w:val="center"/>
        <w:rPr>
          <w:b/>
          <w:sz w:val="28"/>
          <w:lang w:val="uk-UA"/>
        </w:rPr>
      </w:pPr>
    </w:p>
    <w:p w:rsidR="00200488" w:rsidRDefault="00200488">
      <w:pPr>
        <w:ind w:firstLine="284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4. Правові заходи охорони атмосферного повітря тваринного світу.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pStyle w:val="a5"/>
      </w:pPr>
      <w:r>
        <w:t>Управління у галузі охорони атмосферного повітря здійснюють Кабінет Міністрів України, уряд Автономної Республіки Крим, Міністерство охорони навколишнього природного середовища України, Міністерство охорони здоров я України, місцеві органи державної виконавчої вла</w:t>
      </w:r>
      <w:r>
        <w:softHyphen/>
        <w:t>ди, інші державні органи. Вони проводять стандартизацію і нормування у галузі охорони атмосферного повітря. Дер</w:t>
      </w:r>
      <w:r>
        <w:softHyphen/>
        <w:t>жавні стандарти у цій галузі є обов'язковими і визначають поняття й терміни, режим використання й охорони атмо</w:t>
      </w:r>
      <w:r>
        <w:softHyphen/>
        <w:t>сферного повітря, методи контролю за його станом, вимоги щодо запобігання шкідливому впливу на атмосферне по</w:t>
      </w:r>
      <w:r>
        <w:softHyphen/>
        <w:t>вітря та ін. Крім того, встановлюються такі нормативи: еко</w:t>
      </w:r>
      <w:r>
        <w:softHyphen/>
        <w:t>логічної безпеки атмосферного повітря; обмежено допусти</w:t>
      </w:r>
      <w:r>
        <w:softHyphen/>
        <w:t>мих викидів забруднюючих речовин і шкідливого впливу фізичних і біологічних факторів стаціонарними джерелами; обмежені нормативи утворення забруднюючих речовин, які відводяться в атмосферне повітря; використання атмосфер</w:t>
      </w:r>
      <w:r>
        <w:softHyphen/>
        <w:t>ного повітря як сировини; концентрації забруднюючих ре</w:t>
      </w:r>
      <w:r>
        <w:softHyphen/>
        <w:t>човин у відпрацьованих газах. У зв'язку з існуванням дер</w:t>
      </w:r>
      <w:r>
        <w:softHyphen/>
        <w:t>жавних стандартів і нормативів держава покладає на підприємства, установи і організації відповідні обов'язки. Так, вони зобов'язані вживати заходів щодо зменшення об</w:t>
      </w:r>
      <w:r>
        <w:softHyphen/>
        <w:t>сягів шкідливих викидів, підтримувати у справному стані споруди, устаткування й апаратуру для очищення викидів тощо.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Економічний механізм забезпечення охорони атмосфер</w:t>
      </w:r>
      <w:r>
        <w:rPr>
          <w:sz w:val="26"/>
          <w:lang w:val="uk-UA"/>
        </w:rPr>
        <w:softHyphen/>
        <w:t>ного повітря полягає у лімітуванні, економічному заохо</w:t>
      </w:r>
      <w:r>
        <w:rPr>
          <w:sz w:val="26"/>
          <w:lang w:val="uk-UA"/>
        </w:rPr>
        <w:softHyphen/>
        <w:t>ченні і стимулюванні охорони атмосферного повітря.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Законодавство передбачає, що правопорушеннями у га</w:t>
      </w:r>
      <w:r>
        <w:rPr>
          <w:sz w:val="26"/>
          <w:lang w:val="uk-UA"/>
        </w:rPr>
        <w:softHyphen/>
        <w:t>лузі охорони атмосферного повітря є: порушення норма</w:t>
      </w:r>
      <w:r>
        <w:rPr>
          <w:sz w:val="26"/>
          <w:lang w:val="uk-UA"/>
        </w:rPr>
        <w:softHyphen/>
        <w:t>тивів гранично допустимих викидів забруднюючих речовин; перевищення нормативів гранично допустимих рівнів шкідливого впливу фізичних і біологічних факторів; вико</w:t>
      </w:r>
      <w:r>
        <w:rPr>
          <w:sz w:val="26"/>
          <w:lang w:val="uk-UA"/>
        </w:rPr>
        <w:softHyphen/>
        <w:t>ристання атмосферного повітря як сировини основного ви</w:t>
      </w:r>
      <w:r>
        <w:rPr>
          <w:sz w:val="26"/>
          <w:lang w:val="uk-UA"/>
        </w:rPr>
        <w:softHyphen/>
        <w:t>робничого призначення без дозволу спеціально уповнова</w:t>
      </w:r>
      <w:r>
        <w:rPr>
          <w:sz w:val="26"/>
          <w:lang w:val="uk-UA"/>
        </w:rPr>
        <w:softHyphen/>
        <w:t>жених державних органів та ін.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Закон регулює відносини у галузі охорони, викори</w:t>
      </w:r>
      <w:r>
        <w:rPr>
          <w:sz w:val="26"/>
          <w:lang w:val="uk-UA"/>
        </w:rPr>
        <w:softHyphen/>
        <w:t>стання і відтворення тваринного світу, об'єкти якого пере</w:t>
      </w:r>
      <w:r>
        <w:rPr>
          <w:sz w:val="26"/>
          <w:lang w:val="uk-UA"/>
        </w:rPr>
        <w:softHyphen/>
        <w:t>бувають у стані природної волі, у неволі чи в напіввільних умовах, на суші, у воді, грунті, повітрі, постійно чи тимча</w:t>
      </w:r>
      <w:r>
        <w:rPr>
          <w:sz w:val="26"/>
          <w:lang w:val="uk-UA"/>
        </w:rPr>
        <w:softHyphen/>
        <w:t>сово населяють територію України або належать до при</w:t>
      </w:r>
      <w:r>
        <w:rPr>
          <w:sz w:val="26"/>
          <w:lang w:val="uk-UA"/>
        </w:rPr>
        <w:softHyphen/>
        <w:t>родних багатств її континентального шельфу та морської економічної зони. До об'єктів тваринного світу належать: хордові, в тому числі хребетні і безхребетні тварини в усьо</w:t>
      </w:r>
      <w:r>
        <w:rPr>
          <w:sz w:val="26"/>
          <w:lang w:val="uk-UA"/>
        </w:rPr>
        <w:softHyphen/>
        <w:t>му їх видовому розмаїтті та на всіх стадіях розвитку, що перебувають у стані природної волі: частини диких тварин; продукти життєдіяльності диких тва</w:t>
      </w:r>
      <w:r>
        <w:rPr>
          <w:sz w:val="26"/>
          <w:lang w:val="uk-UA"/>
        </w:rPr>
        <w:softHyphen/>
        <w:t>рин; залишки викопних тварин.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Суб'єктом права загальнодер</w:t>
      </w:r>
      <w:r>
        <w:rPr>
          <w:sz w:val="26"/>
          <w:lang w:val="uk-UA"/>
        </w:rPr>
        <w:softHyphen/>
        <w:t>жавної власності на тваринний світ є держава в особі Вер</w:t>
      </w:r>
      <w:r>
        <w:rPr>
          <w:sz w:val="26"/>
          <w:lang w:val="uk-UA"/>
        </w:rPr>
        <w:softHyphen/>
        <w:t>ховної Ради України. Окремі об'єкти тваринного світу мо</w:t>
      </w:r>
      <w:r>
        <w:rPr>
          <w:sz w:val="26"/>
          <w:lang w:val="uk-UA"/>
        </w:rPr>
        <w:softHyphen/>
        <w:t>жуть бути колективною чи приватною власністю.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Основними видами використання об'єктів тваринного свїту законодавство вважає: мисливство; рибальство; вико</w:t>
      </w:r>
      <w:r>
        <w:rPr>
          <w:sz w:val="26"/>
          <w:lang w:val="uk-UA"/>
        </w:rPr>
        <w:softHyphen/>
        <w:t>ристання об'єктів тваринного світу у наукових, культурно-освітніх, виховних та естетичних цілях; використання ко</w:t>
      </w:r>
      <w:r>
        <w:rPr>
          <w:sz w:val="26"/>
          <w:lang w:val="uk-UA"/>
        </w:rPr>
        <w:softHyphen/>
        <w:t>рисних властивостей життєдіяльності тварин; використання тварин з метою отримання продуктів їх життєдіяльності; добування диких тварин з метою утримання і розведення в неволі чи в напіввільних умовах для комерційних та інших цілей.</w:t>
      </w:r>
    </w:p>
    <w:p w:rsidR="00200488" w:rsidRDefault="00200488">
      <w:pPr>
        <w:ind w:firstLine="284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5. Водний кодекс України</w:t>
      </w: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pStyle w:val="a5"/>
      </w:pPr>
      <w:r>
        <w:t>Цей кодекс регулює правові відносини з метою забезпе</w:t>
      </w:r>
      <w:r>
        <w:softHyphen/>
        <w:t>чення збереження, наукового обгрунтування, раціонального використання вод для потреб населення і галузей еконої" ки, відтворення водних ресурсів, охорони вод від забруд</w:t>
      </w:r>
      <w:r>
        <w:softHyphen/>
        <w:t>нення, засмічення та вичерпання, запобігання шкідливим діям вод та ліквідації їх наслідків, поліпшення стану водних об'єктів, а також охорони прав підприємств, установ, орга</w:t>
      </w:r>
      <w:r>
        <w:softHyphen/>
        <w:t>нізацій і громадян на водовикористання. Водний фонд Укра</w:t>
      </w:r>
      <w:r>
        <w:softHyphen/>
        <w:t>їни включає усі води (водні об'єкти) на території України. До водного фонду належать: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1. Поверхневі води: природні водойми (озера), водото-ки (річки, струмки), штучні водойми (водосховища, став</w:t>
      </w:r>
      <w:r>
        <w:rPr>
          <w:sz w:val="26"/>
          <w:lang w:val="uk-UA"/>
        </w:rPr>
        <w:softHyphen/>
        <w:t>ки) і канали.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2. Підземні води та джерела.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3. Внутрішні морські води та територіальне море. Усі спори з питань використання і охорони вод та відтворення водних ресурсів розглядаються державними органами охо</w:t>
      </w:r>
      <w:r>
        <w:rPr>
          <w:sz w:val="26"/>
          <w:lang w:val="uk-UA"/>
        </w:rPr>
        <w:softHyphen/>
        <w:t>рони навколишнього природного середовища, водного гос</w:t>
      </w:r>
      <w:r>
        <w:rPr>
          <w:sz w:val="26"/>
          <w:lang w:val="uk-UA"/>
        </w:rPr>
        <w:softHyphen/>
        <w:t>подарства, геології, місцевими Радами народних депутатів, судом, арбітражним судом або третейським судом у поряд</w:t>
      </w:r>
      <w:r>
        <w:rPr>
          <w:sz w:val="26"/>
          <w:lang w:val="uk-UA"/>
        </w:rPr>
        <w:softHyphen/>
        <w:t>ку, встановленому законодавством.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pStyle w:val="a5"/>
        <w:jc w:val="center"/>
        <w:rPr>
          <w:b/>
          <w:sz w:val="32"/>
        </w:rPr>
      </w:pPr>
      <w:r>
        <w:rPr>
          <w:b/>
          <w:sz w:val="32"/>
        </w:rPr>
        <w:t>Висновок</w:t>
      </w:r>
    </w:p>
    <w:p w:rsidR="00200488" w:rsidRDefault="00200488">
      <w:pPr>
        <w:pStyle w:val="a5"/>
      </w:pPr>
    </w:p>
    <w:p w:rsidR="00200488" w:rsidRDefault="00200488">
      <w:pPr>
        <w:pStyle w:val="a5"/>
      </w:pPr>
      <w:r>
        <w:t>Неможливо уявити собі людство поза природою, земними умовами його існування. Життя людини тісно вплітається в систему взаємозв'язків явищ природи, що створюють основу людського буття. Навіть незначні зміни природних умов: температури, вологості, атмосферного тиску, хімічного складу повітря, води тощо) впливають на людину.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Сьогодні людство не може відмовитися від використання природних ресурсів, які є основою матеріального виробництва, але не може й миритися з деградацією нав</w:t>
      </w:r>
      <w:r>
        <w:rPr>
          <w:sz w:val="26"/>
          <w:lang w:val="uk-UA"/>
        </w:rPr>
        <w:softHyphen/>
        <w:t>колишнього природного середовища внаслідок інтенсивної експлуатації землі, її надр, водних об'єктів, лісів, тваринного і рослинного світу. Тому важливим напрямом суча</w:t>
      </w:r>
      <w:r>
        <w:rPr>
          <w:sz w:val="26"/>
          <w:lang w:val="uk-UA"/>
        </w:rPr>
        <w:softHyphen/>
        <w:t>сного соціального регулювання відносин в сфері взаємодії природи І суспільства є забезпечення раціонального природокористування. Його метою є задоволення матері</w:t>
      </w:r>
      <w:r>
        <w:rPr>
          <w:sz w:val="26"/>
          <w:lang w:val="uk-UA"/>
        </w:rPr>
        <w:softHyphen/>
        <w:t>альних потреб суспільства за рахунок наявних і відновлювальних природних ресурсів, визначення найбільш ефективного, економічно вигідного їх використання без заподі</w:t>
      </w:r>
      <w:r>
        <w:rPr>
          <w:sz w:val="26"/>
          <w:lang w:val="uk-UA"/>
        </w:rPr>
        <w:softHyphen/>
        <w:t>яння шкоди для життєво важливих екологічних інтересів людей.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  <w:r>
        <w:rPr>
          <w:sz w:val="26"/>
          <w:lang w:val="uk-UA"/>
        </w:rPr>
        <w:t>Екологічна функція держави не повинна  обмежуватися тільки охороною навколишнього природного середовища. Вона полягає, або принаймні повинна полягати не тільки в охороні, а й у відновленні природи, що постраждала від людського безглуздя. Ця функція має непере</w:t>
      </w:r>
      <w:r>
        <w:rPr>
          <w:sz w:val="26"/>
          <w:lang w:val="uk-UA"/>
        </w:rPr>
        <w:softHyphen/>
        <w:t>вершено значення, оскільки від неї залежать здоров'я планети і саме існування людства. З цієї причини вона має здійснюватись в умовах екстремальності, які передбачають надзвичайну напруженість активності держави екологічного змісту. Настав час значно посилити владний характер екологічної функції держави.</w:t>
      </w: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both"/>
        <w:rPr>
          <w:sz w:val="26"/>
          <w:lang w:val="uk-UA"/>
        </w:rPr>
      </w:pPr>
    </w:p>
    <w:p w:rsidR="00200488" w:rsidRDefault="00200488">
      <w:pPr>
        <w:ind w:firstLine="284"/>
        <w:jc w:val="center"/>
        <w:rPr>
          <w:b/>
          <w:sz w:val="32"/>
          <w:lang w:val="uk-UA"/>
        </w:rPr>
      </w:pPr>
      <w:r>
        <w:rPr>
          <w:b/>
          <w:sz w:val="32"/>
          <w:lang w:val="uk-UA"/>
        </w:rPr>
        <w:t>Використана література:</w:t>
      </w: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numPr>
          <w:ilvl w:val="0"/>
          <w:numId w:val="3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>Конституційне право – опорні конспекти.</w:t>
      </w:r>
    </w:p>
    <w:p w:rsidR="00200488" w:rsidRDefault="00200488">
      <w:pPr>
        <w:ind w:firstLine="284"/>
        <w:jc w:val="both"/>
        <w:rPr>
          <w:sz w:val="28"/>
          <w:lang w:val="uk-UA"/>
        </w:rPr>
      </w:pPr>
    </w:p>
    <w:p w:rsidR="00200488" w:rsidRDefault="00200488">
      <w:pPr>
        <w:numPr>
          <w:ilvl w:val="0"/>
          <w:numId w:val="3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>Словник - довідник В.В.Молдовом В.Ф.Мелащенко</w:t>
      </w:r>
    </w:p>
    <w:p w:rsidR="00200488" w:rsidRDefault="00200488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Київ “Юмана” 1996 р.</w:t>
      </w:r>
    </w:p>
    <w:p w:rsidR="00200488" w:rsidRDefault="00200488">
      <w:pPr>
        <w:ind w:firstLine="920"/>
        <w:jc w:val="both"/>
        <w:rPr>
          <w:sz w:val="28"/>
          <w:lang w:val="uk-UA"/>
        </w:rPr>
      </w:pPr>
    </w:p>
    <w:p w:rsidR="00200488" w:rsidRDefault="00200488">
      <w:pPr>
        <w:numPr>
          <w:ilvl w:val="0"/>
          <w:numId w:val="3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>“Основи конституційного права України”</w:t>
      </w:r>
    </w:p>
    <w:p w:rsidR="00200488" w:rsidRDefault="00200488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Державний український педагогічний університет ім. Драгоманова</w:t>
      </w:r>
    </w:p>
    <w:p w:rsidR="00200488" w:rsidRDefault="00200488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Київ 1997 р., за редакцією АПрН, професора В.В.Копейчикова</w:t>
      </w:r>
    </w:p>
    <w:p w:rsidR="00200488" w:rsidRDefault="00200488">
      <w:pPr>
        <w:ind w:firstLine="992"/>
        <w:jc w:val="both"/>
        <w:rPr>
          <w:sz w:val="28"/>
          <w:lang w:val="uk-UA"/>
        </w:rPr>
      </w:pPr>
    </w:p>
    <w:p w:rsidR="00200488" w:rsidRDefault="00200488">
      <w:pPr>
        <w:numPr>
          <w:ilvl w:val="0"/>
          <w:numId w:val="3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>“Екологічне право”  В.І.Андрейцев</w:t>
      </w:r>
    </w:p>
    <w:p w:rsidR="00200488" w:rsidRDefault="00200488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Київ “Вентурі” 1996 р.</w:t>
      </w:r>
    </w:p>
    <w:p w:rsidR="00200488" w:rsidRDefault="00200488">
      <w:pPr>
        <w:ind w:firstLine="920"/>
        <w:jc w:val="both"/>
        <w:rPr>
          <w:sz w:val="28"/>
          <w:lang w:val="uk-UA"/>
        </w:rPr>
      </w:pPr>
    </w:p>
    <w:p w:rsidR="00200488" w:rsidRDefault="00200488">
      <w:pPr>
        <w:numPr>
          <w:ilvl w:val="0"/>
          <w:numId w:val="3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>“Основи держави і права” навчальний посібник</w:t>
      </w:r>
    </w:p>
    <w:p w:rsidR="00200488" w:rsidRDefault="00200488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А.М.Колорій і А.Ю.Олійник</w:t>
      </w:r>
    </w:p>
    <w:p w:rsidR="00200488" w:rsidRDefault="00200488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Київ “Либідь” 1997 р.   ст.112 – 123.</w:t>
      </w:r>
      <w:bookmarkStart w:id="0" w:name="_GoBack"/>
      <w:bookmarkEnd w:id="0"/>
    </w:p>
    <w:sectPr w:rsidR="00200488">
      <w:pgSz w:w="11907" w:h="16840" w:code="9"/>
      <w:pgMar w:top="1418" w:right="1275" w:bottom="99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A6C7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16148A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71652F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A48"/>
    <w:rsid w:val="00200488"/>
    <w:rsid w:val="00274416"/>
    <w:rsid w:val="00317A48"/>
    <w:rsid w:val="0087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15F47D-D2A3-4F96-973B-EB0FAD3EC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32"/>
      <w:lang w:val="uk-UA"/>
    </w:rPr>
  </w:style>
  <w:style w:type="paragraph" w:styleId="a4">
    <w:name w:val="Subtitle"/>
    <w:basedOn w:val="a"/>
    <w:qFormat/>
    <w:rPr>
      <w:i/>
      <w:sz w:val="28"/>
      <w:lang w:val="uk-UA"/>
    </w:rPr>
  </w:style>
  <w:style w:type="paragraph" w:styleId="2">
    <w:name w:val="Body Text Indent 2"/>
    <w:basedOn w:val="a"/>
    <w:semiHidden/>
    <w:pPr>
      <w:ind w:firstLine="284"/>
      <w:jc w:val="both"/>
    </w:pPr>
    <w:rPr>
      <w:sz w:val="26"/>
      <w:lang w:val="uk-UA"/>
    </w:rPr>
  </w:style>
  <w:style w:type="paragraph" w:styleId="a5">
    <w:name w:val="Body Text Indent"/>
    <w:basedOn w:val="a"/>
    <w:semiHidden/>
    <w:pPr>
      <w:ind w:firstLine="284"/>
      <w:jc w:val="both"/>
    </w:pPr>
    <w:rPr>
      <w:sz w:val="26"/>
      <w:lang w:val="uk-UA"/>
    </w:rPr>
  </w:style>
  <w:style w:type="paragraph" w:styleId="a6">
    <w:name w:val="Body Text"/>
    <w:basedOn w:val="a"/>
    <w:semiHidden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3222</Words>
  <Characters>18370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</vt:lpstr>
    </vt:vector>
  </TitlesOfParts>
  <Company>Домашний</Company>
  <LinksUpToDate>false</LinksUpToDate>
  <CharactersWithSpaces>21549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</dc:title>
  <dc:subject/>
  <dc:creator>ERASER</dc:creator>
  <cp:keywords/>
  <cp:lastModifiedBy>Irina</cp:lastModifiedBy>
  <cp:revision>2</cp:revision>
  <cp:lastPrinted>1999-03-25T13:38:00Z</cp:lastPrinted>
  <dcterms:created xsi:type="dcterms:W3CDTF">2014-08-03T14:24:00Z</dcterms:created>
  <dcterms:modified xsi:type="dcterms:W3CDTF">2014-08-03T14:24:00Z</dcterms:modified>
</cp:coreProperties>
</file>