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36" w:rsidRDefault="001B31B7">
      <w:pPr>
        <w:pStyle w:val="1"/>
        <w:jc w:val="center"/>
      </w:pPr>
      <w:r>
        <w:t>Оценка инвестиционных проектов</w:t>
      </w:r>
    </w:p>
    <w:p w:rsidR="009F2D36" w:rsidRPr="001B31B7" w:rsidRDefault="001B31B7">
      <w:pPr>
        <w:pStyle w:val="a3"/>
      </w:pPr>
      <w:r>
        <w:t> </w:t>
      </w:r>
    </w:p>
    <w:p w:rsidR="009F2D36" w:rsidRDefault="001B31B7">
      <w:pPr>
        <w:pStyle w:val="a3"/>
      </w:pPr>
      <w:r>
        <w:t>Инвестиции - это долгосрочное вложение капитала в различные сферы экономической деятельности с целью получения прибыли.</w:t>
      </w:r>
    </w:p>
    <w:p w:rsidR="009F2D36" w:rsidRDefault="001B31B7">
      <w:pPr>
        <w:pStyle w:val="a3"/>
      </w:pPr>
      <w:r>
        <w:t>Различают следующие виды инвестиций:</w:t>
      </w:r>
    </w:p>
    <w:p w:rsidR="009F2D36" w:rsidRDefault="001B31B7">
      <w:pPr>
        <w:pStyle w:val="a3"/>
      </w:pPr>
      <w:r>
        <w:t>реальные (капиталообразующие) инвестиции, то есть вложение в создание, реконструкцию или техническое перевооружение предприятий, производств;</w:t>
      </w:r>
    </w:p>
    <w:p w:rsidR="009F2D36" w:rsidRDefault="001B31B7">
      <w:pPr>
        <w:pStyle w:val="a3"/>
      </w:pPr>
      <w:r>
        <w:t>портфельные (финансовые) инвестиции, то есть вложение в ценные бумаги;</w:t>
      </w:r>
    </w:p>
    <w:p w:rsidR="009F2D36" w:rsidRDefault="001B31B7">
      <w:pPr>
        <w:pStyle w:val="a3"/>
      </w:pPr>
      <w:r>
        <w:t>прочие формы (приобретение лицензий, патентов полезных людей и промышленных образцов, товарных знаков, ноу-хау и так далее).</w:t>
      </w:r>
    </w:p>
    <w:p w:rsidR="009F2D36" w:rsidRDefault="001B31B7">
      <w:pPr>
        <w:pStyle w:val="a3"/>
      </w:pPr>
      <w:r>
        <w:t>Для оценки инвестиционных проектов используются “Методические рекомендации по оценке эффективности инвестиционных проектов и их отбору для финансирования” изданные в 1994 году. Оценка осуществляется с использованием следующих показателей:</w:t>
      </w:r>
    </w:p>
    <w:p w:rsidR="009F2D36" w:rsidRDefault="001B31B7">
      <w:pPr>
        <w:pStyle w:val="a3"/>
      </w:pPr>
      <w:r>
        <w:t>чистого дисконтированного дохода (ЧДД);</w:t>
      </w:r>
    </w:p>
    <w:p w:rsidR="009F2D36" w:rsidRDefault="001B31B7">
      <w:pPr>
        <w:pStyle w:val="a3"/>
      </w:pPr>
      <w:r>
        <w:t>индекса доходности (ИД);</w:t>
      </w:r>
    </w:p>
    <w:p w:rsidR="009F2D36" w:rsidRDefault="001B31B7">
      <w:pPr>
        <w:pStyle w:val="a3"/>
      </w:pPr>
      <w:r>
        <w:t>внутренней нормы доходности(ВНД);</w:t>
      </w:r>
    </w:p>
    <w:p w:rsidR="009F2D36" w:rsidRDefault="001B31B7">
      <w:pPr>
        <w:pStyle w:val="a3"/>
      </w:pPr>
      <w:r>
        <w:t>срока окупаемости инвестиций.</w:t>
      </w:r>
    </w:p>
    <w:p w:rsidR="009F2D36" w:rsidRDefault="001B31B7">
      <w:pPr>
        <w:pStyle w:val="a3"/>
      </w:pPr>
      <w:r>
        <w:t>Чистый дисконтированный доход (ЧДД) определяется как сумма текущих эффектов за весь расчетный период, приведенная к начальному шагу или как превышение интегральных результатов над интегральными затратами по формуле:</w:t>
      </w:r>
    </w:p>
    <w:p w:rsidR="009F2D36" w:rsidRDefault="001B31B7">
      <w:pPr>
        <w:pStyle w:val="a3"/>
      </w:pPr>
      <w:r>
        <w:t>ЧДД = E(Rt-Зt)/(1+e)^t</w:t>
      </w:r>
    </w:p>
    <w:p w:rsidR="009F2D36" w:rsidRDefault="001B31B7">
      <w:pPr>
        <w:pStyle w:val="a3"/>
      </w:pPr>
      <w:r>
        <w:t>где Rt - результаты, достигаемые на t-ом шаге расчета; Зt - затраты, осуществляемые на том же шаге; Т - временной период расчета; e - норма дисканта.</w:t>
      </w:r>
    </w:p>
    <w:p w:rsidR="009F2D36" w:rsidRDefault="001B31B7">
      <w:pPr>
        <w:pStyle w:val="a3"/>
      </w:pPr>
      <w:r>
        <w:t>Если величина ЧДД инвестиционного проекта положительна, проект является эффективным и может быть принят. Чем больше ЧДД, тем эффективнее проект. Индекс доходности представляет собой отношение суммы приведенных эффектов к величине капитальных вложений:</w:t>
      </w:r>
    </w:p>
    <w:p w:rsidR="009F2D36" w:rsidRDefault="001B31B7">
      <w:pPr>
        <w:pStyle w:val="a3"/>
      </w:pPr>
      <w:r>
        <w:t>ИД= ERt(1+e)^t/EЗt(1+e)^t ,</w:t>
      </w:r>
    </w:p>
    <w:p w:rsidR="009F2D36" w:rsidRDefault="001B31B7">
      <w:pPr>
        <w:pStyle w:val="a3"/>
      </w:pPr>
      <w:r>
        <w:t>Если индекс доходности равен или больше единицы (ИД&gt; 1), то инвестиционный проект эффективен, а если меньше единицы (ИД&lt; 1), то неэффективен.</w:t>
      </w:r>
    </w:p>
    <w:p w:rsidR="009F2D36" w:rsidRDefault="001B31B7">
      <w:pPr>
        <w:pStyle w:val="a3"/>
      </w:pPr>
      <w:r>
        <w:t>Внутренняя норма рентабельности (ВНР) представляет собой ту норму дисконта (Евн), при которой величина приведенного эффекта равна приведенным инвестиционным вложениям, то есть Евн определяется из равенства:</w:t>
      </w:r>
    </w:p>
    <w:p w:rsidR="009F2D36" w:rsidRDefault="001B31B7">
      <w:pPr>
        <w:pStyle w:val="a3"/>
      </w:pPr>
      <w:r>
        <w:t>E(Rt-Зt)/(1+ВНР)^t = 0</w:t>
      </w:r>
    </w:p>
    <w:p w:rsidR="009F2D36" w:rsidRDefault="001B31B7">
      <w:pPr>
        <w:pStyle w:val="a3"/>
      </w:pPr>
      <w:r>
        <w:t>Рассчитанная величина нормы доходности сравнивается с требуемой инвестором величины дохода на капитал. Если ВНД равна или больше требуемой нормы доходности, то проект считается эффективным.</w:t>
      </w:r>
    </w:p>
    <w:p w:rsidR="009F2D36" w:rsidRDefault="001B31B7">
      <w:pPr>
        <w:pStyle w:val="a3"/>
      </w:pPr>
      <w:r>
        <w:t>Срок окупаемости инвестиций (Ток) - это минимальный временной интервал (от начала осуществления проекта), за пределами которого интегральный эффект становится в дальнейшем неотрицательным, то есть это период времени начиная с которого первоначальные вложения и другие затраты, связанные с инвестиционным проектом покрываются суммарными результатами его осуществления.</w:t>
      </w:r>
    </w:p>
    <w:p w:rsidR="009F2D36" w:rsidRDefault="001B31B7">
      <w:pPr>
        <w:pStyle w:val="a3"/>
      </w:pPr>
      <w:r>
        <w:t>Функционально-стоимостной анализ</w:t>
      </w:r>
    </w:p>
    <w:p w:rsidR="009F2D36" w:rsidRDefault="001B31B7">
      <w:pPr>
        <w:pStyle w:val="a3"/>
      </w:pPr>
      <w:r>
        <w:t>Функционально-стоимостной анализ (ФСА) - это метод системного исследования функций объекта (изделия, процесса, системы), направленный на обеспечение наилучших соотношений между качеством и затратами на использование функций.</w:t>
      </w:r>
    </w:p>
    <w:p w:rsidR="009F2D36" w:rsidRDefault="001B31B7">
      <w:pPr>
        <w:pStyle w:val="a3"/>
      </w:pPr>
      <w:r>
        <w:t>Необходимость использования метода обусловлена представлением о том, что в себестоимости любого объекта, кроме минимальных издержек, абсолютно необходимых для выполнения заданных функций, имеются, как правило, дополнительные (излишние) издержки, в том числе, связанные с изменением, усложнением функциональной и принципиальной схем, вызванные неравномерным выбором функциональных элементов объекта, материалов, из которых он изготовлен, излишним ужесточением допусков, нерациональными запасами прочности, надежности и другими факторами.</w:t>
      </w:r>
    </w:p>
    <w:p w:rsidR="009F2D36" w:rsidRDefault="001B31B7">
      <w:pPr>
        <w:pStyle w:val="a3"/>
      </w:pPr>
      <w:r>
        <w:t>Кроме того, ФСА используется не только как метод поиска ликвидации ненужных элементов и затрат в ранее освоенной продукции, но и как средство предупреждения возникновения неэффективных решений на стадии проектирования и производства изделий.</w:t>
      </w:r>
    </w:p>
    <w:p w:rsidR="009F2D36" w:rsidRDefault="001B31B7">
      <w:pPr>
        <w:pStyle w:val="a3"/>
      </w:pPr>
      <w:r>
        <w:t>Основной целью ФСА является:</w:t>
      </w:r>
    </w:p>
    <w:p w:rsidR="009F2D36" w:rsidRDefault="001B31B7">
      <w:pPr>
        <w:pStyle w:val="a3"/>
      </w:pPr>
      <w:r>
        <w:t>на стадии научно-исследовательских и опытно-конструкторских работ - предупреждение возникновения излишних затрат;</w:t>
      </w:r>
    </w:p>
    <w:p w:rsidR="009F2D36" w:rsidRDefault="001B31B7">
      <w:pPr>
        <w:pStyle w:val="a3"/>
      </w:pPr>
      <w:r>
        <w:t>на стадии производства и эксплуатации объекта - сокращение (исключение) неоправданных затрат и потерь.</w:t>
      </w:r>
    </w:p>
    <w:p w:rsidR="009F2D36" w:rsidRDefault="001B31B7">
      <w:pPr>
        <w:pStyle w:val="a3"/>
      </w:pPr>
      <w:r>
        <w:t>С помощью ФСА решаются следующие вопросы:</w:t>
      </w:r>
    </w:p>
    <w:p w:rsidR="009F2D36" w:rsidRDefault="001B31B7">
      <w:pPr>
        <w:pStyle w:val="a3"/>
      </w:pPr>
      <w:r>
        <w:t>достижение оптимального соотношения между потребительской стоимостью и затратами (ценой, стоимостью) при создании объекта;</w:t>
      </w:r>
    </w:p>
    <w:p w:rsidR="009F2D36" w:rsidRDefault="001B31B7">
      <w:pPr>
        <w:pStyle w:val="a3"/>
      </w:pPr>
      <w:r>
        <w:t>снижение стоимости выпускаемой продукции и повышения ее качества путем снижения материалоемкости, трудоемкости, энергоемкости фондоемкости объекта;</w:t>
      </w:r>
    </w:p>
    <w:p w:rsidR="009F2D36" w:rsidRDefault="001B31B7">
      <w:pPr>
        <w:pStyle w:val="a3"/>
      </w:pPr>
      <w:r>
        <w:t>замена дефицитных, дорогостоящих и импортных материалов.</w:t>
      </w:r>
    </w:p>
    <w:p w:rsidR="009F2D36" w:rsidRDefault="001B31B7">
      <w:pPr>
        <w:pStyle w:val="a3"/>
      </w:pPr>
      <w:r>
        <w:t>В ходе ФСА выпускаемых изделий последовательно дают ответ на следующие вопросы:</w:t>
      </w:r>
    </w:p>
    <w:p w:rsidR="009F2D36" w:rsidRDefault="001B31B7">
      <w:pPr>
        <w:pStyle w:val="a3"/>
      </w:pPr>
      <w:r>
        <w:t>Что в настоящий момент представляет собой изделие, функцию которого необходимо осуществить с минимальными затратами?</w:t>
      </w:r>
    </w:p>
    <w:p w:rsidR="009F2D36" w:rsidRDefault="001B31B7">
      <w:pPr>
        <w:pStyle w:val="a3"/>
      </w:pPr>
      <w:r>
        <w:t>Какую точно функцию оно выполняет?</w:t>
      </w:r>
    </w:p>
    <w:p w:rsidR="009F2D36" w:rsidRDefault="001B31B7">
      <w:pPr>
        <w:pStyle w:val="a3"/>
      </w:pPr>
      <w:r>
        <w:t>Каковы фактические средства, затрачиваемые для осуществления этой функции?</w:t>
      </w:r>
    </w:p>
    <w:p w:rsidR="009F2D36" w:rsidRDefault="001B31B7">
      <w:pPr>
        <w:pStyle w:val="a3"/>
      </w:pPr>
      <w:r>
        <w:t>Каковы максимально допустимые затраты на реализацию этой функции?</w:t>
      </w:r>
    </w:p>
    <w:p w:rsidR="009F2D36" w:rsidRDefault="001B31B7">
      <w:pPr>
        <w:pStyle w:val="a3"/>
      </w:pPr>
      <w:r>
        <w:t>Какими другими способами можно осуществить эту же функцию?</w:t>
      </w:r>
    </w:p>
    <w:p w:rsidR="009F2D36" w:rsidRDefault="001B31B7">
      <w:pPr>
        <w:pStyle w:val="a3"/>
      </w:pPr>
      <w:r>
        <w:t>Каковы в этих случаях будут затраты на ее осуществление?</w:t>
      </w:r>
    </w:p>
    <w:p w:rsidR="009F2D36" w:rsidRDefault="001B31B7">
      <w:pPr>
        <w:pStyle w:val="a3"/>
      </w:pPr>
      <w:r>
        <w:t>Различают три формы ФСА: корректирующую, творческую и инверсную.</w:t>
      </w:r>
    </w:p>
    <w:p w:rsidR="009F2D36" w:rsidRDefault="001B31B7">
      <w:pPr>
        <w:pStyle w:val="a3"/>
      </w:pPr>
      <w:r>
        <w:t>Корректирующая форма предназначена для обработки ранее созданных конструкций, в том числе на технологичность. Цель корректирующей формы - выявление лишних затрат, поиск резервов снижения стоимости и повышение качества изделий. Такая форма ФСА сопутствует привлечению конструкторов и технологов к тем функциональным частям изделия, в которых имеются диспропорции между значимостью выполняемых функций и затратами на их осуществление.</w:t>
      </w:r>
    </w:p>
    <w:p w:rsidR="009F2D36" w:rsidRDefault="001B31B7">
      <w:pPr>
        <w:pStyle w:val="a3"/>
      </w:pPr>
      <w:r>
        <w:t>Творческая форма ФСА используется на стадиях НИР и ОКР при проектировании изделий для предотвращения неэффективных решений. Основное назначение этой формы: систематизация действий конструктора при поиске оптимальных технических решений, обеспечение параллельного и многократного (с постепенным уточнением) анализа технических и экономических показателей проектируемого изделия; анализ каждого элемента с точки зрения выполняемых им функций и полезности для изделия в целом.</w:t>
      </w:r>
    </w:p>
    <w:p w:rsidR="009F2D36" w:rsidRDefault="001B31B7">
      <w:pPr>
        <w:pStyle w:val="a3"/>
      </w:pPr>
      <w:r>
        <w:t>Инверсная применяется для систематизации процесса поиска сфер применения уже спроектированных изделий и обеспечения выбора наиболее эффективной производственной системы, в которой будет эксплуатироваться изделие, проведение унификации изделия и так далее.</w:t>
      </w:r>
    </w:p>
    <w:p w:rsidR="009F2D36" w:rsidRDefault="001B31B7">
      <w:pPr>
        <w:pStyle w:val="a3"/>
      </w:pPr>
      <w:r>
        <w:t>Несмотря на различие в формах и объектах ФСА, между ними много общего при проведении анализа: правила функционального моделирования, методы поиска решений, методы оценки качества использования функций и затрат на их осуществление.</w:t>
      </w:r>
    </w:p>
    <w:p w:rsidR="009F2D36" w:rsidRDefault="001B31B7">
      <w:pPr>
        <w:pStyle w:val="a3"/>
      </w:pPr>
      <w:r>
        <w:t>Проведение ФСА требует использование определенной системы понятий. Основное из них - понятие функции. Функция в широком понимании - это деятельность, обязанность, работа, назначение, роль.</w:t>
      </w:r>
    </w:p>
    <w:p w:rsidR="009F2D36" w:rsidRDefault="001B31B7">
      <w:pPr>
        <w:pStyle w:val="a3"/>
      </w:pPr>
      <w:r>
        <w:t>В ФСА под функцией понимают внешнее проявление свойств какого-либо объекта в данной системе отношений. При проведении ФСА анализу подвергаются и внешние, и внутренние функции. Внешние (общественные) функции выполняются объектом в целом и отражают функциональные отношения между объектом (или его составляющими) и сферой применения, внешней сферой. Внутренние (внутриобъектные) функции определяются элементами или их взаимосвязями внутри объекта (в изделии обусловлены особенностями конструкторско-технологических решений).</w:t>
      </w:r>
    </w:p>
    <w:p w:rsidR="009F2D36" w:rsidRDefault="001B31B7">
      <w:pPr>
        <w:pStyle w:val="a3"/>
      </w:pPr>
      <w:r>
        <w:t>Внешние функции могут быть главными и второстепенными. Главная функция объекта определяет назначение, сущность и смысл существования объекта в целом. Второстепенная функция не влияет на работоспособность объекта и отражает побочные цели создания изделия. Например, главная функция магнитофона - воспроизводить стерео и монозапись с магнитной ленты; второстепенные функции - создавать удобство пользования, способствовать эстетическому восприятию.</w:t>
      </w:r>
    </w:p>
    <w:p w:rsidR="009F2D36" w:rsidRDefault="001B31B7">
      <w:pPr>
        <w:pStyle w:val="a3"/>
      </w:pPr>
      <w:r>
        <w:t>Сферы внутренних (внутриобъектных) функций объекта необходимо различать в зависимости от роли их в рабочем процессе основные и вспомогательные. Основная функция играет ведущую роль в обеспечении работоспособности объекта, создает необходимые условия для осуществления главной функции. Различаются основные функции: приема, передачи, преобразования, выдачи результата. Например, среди основных функций магнитофона можно выделить следующие: принять электроэнергию, усилить сигнал, преобразовать усиленный электросигнал в электромагнитный и так далее. Вспомогательная функция - внутренняя, способствующая реализации основных. Это чаще всего соединительные, крепежные и другие.</w:t>
      </w:r>
    </w:p>
    <w:p w:rsidR="009F2D36" w:rsidRDefault="001B31B7">
      <w:pPr>
        <w:pStyle w:val="a3"/>
      </w:pPr>
      <w:r>
        <w:t>Когда ФСА подвергается существующий объект, то при выявлении его функций могут оказаться антифункции (бесполезные и вредные).</w:t>
      </w:r>
    </w:p>
    <w:p w:rsidR="009F2D36" w:rsidRDefault="001B31B7">
      <w:pPr>
        <w:pStyle w:val="a3"/>
      </w:pPr>
      <w:r>
        <w:t>Бесполезные функции - это изменение функции, не снижающие работоспособность объекта, но создающие избыточность, приводящую к удорожанию изделия.</w:t>
      </w:r>
    </w:p>
    <w:p w:rsidR="009F2D36" w:rsidRDefault="001B31B7">
      <w:pPr>
        <w:pStyle w:val="a3"/>
      </w:pPr>
      <w:r>
        <w:t>Вредные функции - отрицательно влияющие на работоспособность объекта, удорожающие его. К таким функциям можно отнести паразитные точки, элементы создающие помехи и так далее.</w:t>
      </w:r>
    </w:p>
    <w:p w:rsidR="009F2D36" w:rsidRDefault="001B31B7">
      <w:pPr>
        <w:pStyle w:val="a3"/>
      </w:pPr>
      <w:r>
        <w:t>При формировании функций необходимо соблюдать следующие правила: точность, краткость (лаконизм), обобщенность определения, полнота.</w:t>
      </w:r>
    </w:p>
    <w:p w:rsidR="009F2D36" w:rsidRDefault="001B31B7">
      <w:pPr>
        <w:pStyle w:val="a3"/>
      </w:pPr>
      <w:r>
        <w:t>Точность. Формулировка функции должна отражать действительное содержание действия для, для выполнения которого предназначен исследуемый объект.</w:t>
      </w:r>
    </w:p>
    <w:p w:rsidR="009F2D36" w:rsidRDefault="001B31B7">
      <w:pPr>
        <w:pStyle w:val="a3"/>
      </w:pPr>
      <w:r>
        <w:t>Краткость (лаконизм). Функция объекта должна быть определена как можно более кратко, лучше всего двумя словами - глаголом и именем существительным. Глагол должен быть в 3-ем лице настоящего времени, например, учитывает, регистрирует, считает, отражает, контролирует. Имя существительное должно выражать объект, на который направлено действие. В связи с формой глагола существительное ставится в винительном или именительном падеже единственного или множественного числа. Например: данные, давление, импульсы показатели и так далее.</w:t>
      </w:r>
    </w:p>
    <w:p w:rsidR="009F2D36" w:rsidRDefault="001B31B7">
      <w:pPr>
        <w:pStyle w:val="a3"/>
      </w:pPr>
      <w:r>
        <w:t>Полнота. Определяя функции, фактически выполняемые объектом, следует указывать все реализуемые им, даже те, для осуществления которых он не предназначается. Это имеет принципиальное значение, так как в дальнейшем помогает выявить потенциальные функции свойства, найти возможности их применения. Следуя системному подходу, необходимо сначала формулировать функции объекта в целом, а затем уже функции его составляющих (сборочных единиц, деталей и их элементов).</w:t>
      </w:r>
    </w:p>
    <w:p w:rsidR="009F2D36" w:rsidRDefault="001B31B7">
      <w:pPr>
        <w:pStyle w:val="a3"/>
      </w:pPr>
      <w:r>
        <w:t>Основой ФСА является построение функциональной модели (ФМ) изделия. Логико-графическое изображение состава и взаимосвязей функций изделия, получаемое путем их формулировки и установление порядка подчинения, называется функциональной моделью ФМ.</w:t>
      </w:r>
    </w:p>
    <w:p w:rsidR="009F2D36" w:rsidRDefault="001B31B7">
      <w:pPr>
        <w:pStyle w:val="a3"/>
      </w:pPr>
      <w:r>
        <w:t>Процесс построения и использования ФМ изделие называется функциональным моделированием. Построению ФМ должно предшествовать обязательное построение структурной модели (СМ).</w:t>
      </w:r>
    </w:p>
    <w:p w:rsidR="009F2D36" w:rsidRDefault="001B31B7">
      <w:pPr>
        <w:pStyle w:val="a3"/>
      </w:pPr>
      <w:r>
        <w:t>В процессе построения ФМ каждая функция должна быть тщательно сформулирована. Формулировка функции должна содержать субъективную и объективную характеристики. Субъективная характеристика функции представляется глаголом и отражает свойство объекта (преобразует, передает, усиливает).</w:t>
      </w:r>
    </w:p>
    <w:p w:rsidR="009F2D36" w:rsidRDefault="001B31B7">
      <w:pPr>
        <w:pStyle w:val="a3"/>
      </w:pPr>
      <w:r>
        <w:t>Объективная характеристика раскрывает ее содержание и представляются существительным(напряжение, усилие, давление). При построении ФМ первоначально формируются функции, относящиеся к изучению в целом, исходя из технического задания на разработку и других требований, например требований потребителей к изделию. На верхнем, первом уровне ФМ располагаются общесистемные функции - главные и второстепенные, являющиеся внешним для изделия. На втором уровне - внутрисистемные основные функции, необходимые для реализации главной.</w:t>
      </w:r>
    </w:p>
    <w:p w:rsidR="009F2D36" w:rsidRDefault="001B31B7">
      <w:pPr>
        <w:pStyle w:val="a3"/>
      </w:pPr>
      <w:r>
        <w:t>Следующий уровень отводится вспомогательным функциям, которые обеспечивают реализацию основных. Для вновь разрабатываемого изделия построение каждого определенного уровня ФМ возможно лишь после принятия решений о материализации предыдущего уровня (после оформления облика будущего изделия на данном уровне).</w:t>
      </w:r>
    </w:p>
    <w:p w:rsidR="009F2D36" w:rsidRDefault="001B31B7">
      <w:pPr>
        <w:pStyle w:val="a3"/>
      </w:pPr>
      <w:r>
        <w:t>При проведении ФСА существующего изделия с целью повышения качества, снижения затрат и так далее задача построения ФМ намного проще, так как решается однозначно для всех составляющих частей изделия. При переходе к более низким уровням структурной модели изделия, тщательному функциональному анализу подвергаются в первую очередь те элементы и блоки, на которые приходится наибольшая доля затрат или отказов в работе. Для выявления таких зон используется метод “АБС”, согласно которому вводится деление элементов по зонам А, Б, С, путем построения графика называемого диаграммой Парето.</w:t>
      </w:r>
      <w:bookmarkStart w:id="0" w:name="_GoBack"/>
      <w:bookmarkEnd w:id="0"/>
    </w:p>
    <w:sectPr w:rsidR="009F2D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1B7"/>
    <w:rsid w:val="001B31B7"/>
    <w:rsid w:val="001C73E3"/>
    <w:rsid w:val="009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954E0-F351-4571-B37F-ADB842B4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1755</Words>
  <Characters>10009</Characters>
  <Application>Microsoft Office Word</Application>
  <DocSecurity>0</DocSecurity>
  <Lines>83</Lines>
  <Paragraphs>23</Paragraphs>
  <ScaleCrop>false</ScaleCrop>
  <Company>diakov.net</Company>
  <LinksUpToDate>false</LinksUpToDate>
  <CharactersWithSpaces>11741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Оценка инвестиционных проектов</dc:title>
  <dc:subject/>
  <dc:creator>Irina</dc:creator>
  <cp:keywords/>
  <dc:description/>
  <cp:lastModifiedBy>Irina</cp:lastModifiedBy>
  <cp:revision>2</cp:revision>
  <dcterms:created xsi:type="dcterms:W3CDTF">2014-08-02T19:15:00Z</dcterms:created>
  <dcterms:modified xsi:type="dcterms:W3CDTF">2014-08-02T19:15:00Z</dcterms:modified>
</cp:coreProperties>
</file>