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41A" w:rsidRDefault="00680AB4">
      <w:pPr>
        <w:pStyle w:val="1"/>
        <w:jc w:val="center"/>
      </w:pPr>
      <w:r>
        <w:t>Иностранные инвестиции в Российской Федерации и проблемы их привлечения</w:t>
      </w:r>
    </w:p>
    <w:p w:rsidR="0048441A" w:rsidRPr="00680AB4" w:rsidRDefault="00680AB4">
      <w:pPr>
        <w:pStyle w:val="a3"/>
      </w:pPr>
      <w:r>
        <w:t> </w:t>
      </w:r>
    </w:p>
    <w:p w:rsidR="0048441A" w:rsidRDefault="00680AB4">
      <w:pPr>
        <w:pStyle w:val="a3"/>
      </w:pPr>
      <w:r>
        <w:t>Е.И. Мосина, канд.экон.наук, Орловский государственный институт экономики и торговли</w:t>
      </w:r>
    </w:p>
    <w:p w:rsidR="0048441A" w:rsidRDefault="00680AB4">
      <w:pPr>
        <w:pStyle w:val="a3"/>
      </w:pPr>
      <w:r>
        <w:t>Н. А. Машкина, доцент, Юго-Западный государственный университет</w:t>
      </w:r>
    </w:p>
    <w:p w:rsidR="0048441A" w:rsidRDefault="00680AB4">
      <w:pPr>
        <w:pStyle w:val="a3"/>
      </w:pPr>
      <w:r>
        <w:t>С официальной точки зрения следует активно привлекать иностранные инвестиции, создавая благоприятный инвестиционный климат. Вместе с тем, Россия не может стоять в стороне от активного привлечения и использования ино-странных инвестиций. Как свидетельствует практика, мировое хозяйство и отдельные национальные хозяйства не могут эффективно функционировать без притока капитала в международном масштабе и его активного использования. Любая развивающаяся страна, стремящаяся к быстрому повышению национального дохода, столкнется с неразрешенными трудностями, если попытается осуществить программу капиталовложений, ограничиваясь лишь мобилизацией национальных средств.</w:t>
      </w:r>
    </w:p>
    <w:p w:rsidR="0048441A" w:rsidRDefault="00680AB4">
      <w:pPr>
        <w:pStyle w:val="a3"/>
      </w:pPr>
      <w:r>
        <w:t>Инвестиции выражают все виды имущественных и интеллектуальных ценностей, которые вкладываются в объекты предпринимательской и иных видов деятельности, в результате которых образуется прибыль и достигается иной полезный эффект. Инвестиции можно классифицировать по направленности инвестиционной деятельности и в соответствии с этим признаком различать (рис. 1):</w:t>
      </w:r>
    </w:p>
    <w:p w:rsidR="0048441A" w:rsidRDefault="00680AB4">
      <w:pPr>
        <w:pStyle w:val="a3"/>
      </w:pPr>
      <w:r>
        <w:t>инвестиции,направленные на внешнее развитие предприятия;</w:t>
      </w:r>
    </w:p>
    <w:p w:rsidR="0048441A" w:rsidRDefault="00680AB4">
      <w:pPr>
        <w:pStyle w:val="a3"/>
      </w:pPr>
      <w:r>
        <w:t>инвестиции,направленные на внутреннее развитие предприятия.</w:t>
      </w:r>
    </w:p>
    <w:p w:rsidR="0048441A" w:rsidRDefault="00F12164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2.5pt;height:220.5pt">
            <v:imagedata r:id="rId4" o:title=""/>
          </v:shape>
        </w:pict>
      </w:r>
    </w:p>
    <w:p w:rsidR="0048441A" w:rsidRDefault="00680AB4">
      <w:pPr>
        <w:pStyle w:val="a3"/>
      </w:pPr>
      <w:r>
        <w:t>Внешнее развитие - это создание новых производств и даже новых предприятий в рамках, например, холдинга. Инвестиции в создание новых предприятий в мировой практике получили название «инвестиций на зеленой лужайке» и являются основной альтернативой инвестиций в форме слияний и поглощений. Слияния и поглощения позволяют компаниям-инициаторам достигать поставленных целей (например, выхода на новые рынки) в кратчайшие сроки, что особенно важно в условиях острой конкурентной борьбы.</w:t>
      </w:r>
    </w:p>
    <w:p w:rsidR="0048441A" w:rsidRDefault="00680AB4">
      <w:pPr>
        <w:pStyle w:val="a3"/>
      </w:pPr>
      <w:r>
        <w:t>К основным признакам слияний и поглощений как формы инвестирования можно отнести следующие:</w:t>
      </w:r>
    </w:p>
    <w:p w:rsidR="0048441A" w:rsidRDefault="00680AB4">
      <w:pPr>
        <w:pStyle w:val="a3"/>
      </w:pPr>
      <w:r>
        <w:t>по периоду инвестирования это долгосрочные инвестиции, то есть, рассчитаны на период более года;</w:t>
      </w:r>
    </w:p>
    <w:p w:rsidR="0048441A" w:rsidRDefault="00680AB4">
      <w:pPr>
        <w:pStyle w:val="a3"/>
      </w:pPr>
      <w:r>
        <w:t>по формам собственности инвесторов слияния и поглощения относятся к частным инвестициям, которые могут осуществляться как отечественными, так и иностранными предприятиями негосударственных форм собственности;</w:t>
      </w:r>
    </w:p>
    <w:p w:rsidR="0048441A" w:rsidRDefault="00680AB4">
      <w:pPr>
        <w:pStyle w:val="a3"/>
      </w:pPr>
      <w:r>
        <w:t>по объектам инвестирования слияния и поглощения относятся к реальным инвестициям, то есть это инвестиции в материальные и нематериальные активы других предприятий.</w:t>
      </w:r>
    </w:p>
    <w:p w:rsidR="0048441A" w:rsidRDefault="00680AB4">
      <w:pPr>
        <w:pStyle w:val="a3"/>
      </w:pPr>
      <w:r>
        <w:t>Таким образом, слияния и поглощения относятся к сделкам по переходу корпоративного контроля и являются инвестициями в реальные активы, которые могут осуществляться как российскими, так и иностранными частными инвесторами.</w:t>
      </w:r>
    </w:p>
    <w:p w:rsidR="0048441A" w:rsidRDefault="00680AB4">
      <w:pPr>
        <w:pStyle w:val="a3"/>
      </w:pPr>
      <w:r>
        <w:t>На сегодняшний день слияния и поглощения являются доминирующей формой прямых иностранных инвестиций в России и за рубежом.</w:t>
      </w:r>
    </w:p>
    <w:p w:rsidR="0048441A" w:rsidRDefault="00680AB4">
      <w:pPr>
        <w:pStyle w:val="a3"/>
      </w:pPr>
      <w:r>
        <w:t>Ведущие экономисты нашей страны, из-за шаткого экономического положения России, связывают будущее с широкомасштабным привлечением в нашу экономику иностранных инвестиций, что положительно отразится на уровне жизни населения и будет способствовать созданию развитого общества. Приток иностранных источников капитала играет большую роль в достижении таких целей, как подъем экономики и ее вывод из кризисного состояния.</w:t>
      </w:r>
    </w:p>
    <w:p w:rsidR="0048441A" w:rsidRDefault="00680AB4">
      <w:pPr>
        <w:pStyle w:val="a3"/>
      </w:pPr>
      <w:r>
        <w:t>Привлечение иностранных инвестиций в экономику России является одной из приоритетных задач, которые предстоит решить в ближайшие годы. Обращение к иностранному капиталу необходимо стране по нескольким причинам:</w:t>
      </w:r>
    </w:p>
    <w:p w:rsidR="0048441A" w:rsidRDefault="00680AB4">
      <w:pPr>
        <w:pStyle w:val="a3"/>
      </w:pPr>
      <w:r>
        <w:t>сокращение инвестиционных ресурсов страны, а также экономический и финансовый кризисы создали необходимость обращаться за иностранными инвестициями в целях поддержания сфер производства и бюджета;</w:t>
      </w:r>
    </w:p>
    <w:p w:rsidR="0048441A" w:rsidRDefault="00680AB4">
      <w:pPr>
        <w:pStyle w:val="a3"/>
      </w:pPr>
      <w:r>
        <w:t>иностранные инвестиции, вкладываемые в высокие технологии, существенно повышают степень конкурентоспособности отечественного производства;</w:t>
      </w:r>
    </w:p>
    <w:p w:rsidR="0048441A" w:rsidRDefault="00680AB4">
      <w:pPr>
        <w:pStyle w:val="a3"/>
      </w:pPr>
      <w:r>
        <w:t>предприятия, основанные на иностранных инвестициях, повышают уровень занятости населения за счет создания новых рабочих мест, что положительно сказывается на экономике страны;</w:t>
      </w:r>
    </w:p>
    <w:p w:rsidR="0048441A" w:rsidRDefault="00680AB4">
      <w:pPr>
        <w:pStyle w:val="a3"/>
      </w:pPr>
      <w:r>
        <w:t>предприятия с иностранными инвестициями помогают бороться с устоявшимся монополизмом российских предприятий [1].</w:t>
      </w:r>
    </w:p>
    <w:p w:rsidR="0048441A" w:rsidRDefault="00680AB4">
      <w:pPr>
        <w:pStyle w:val="a3"/>
      </w:pPr>
      <w:r>
        <w:t>Согласно методологии Федеральной службы государственной статистики Российской Федерации, выделяются три типа иностранных инвестиций - прямые, портфельные и прочие. Прямые инвестиции - это инвестиции, осуществленные юридическими и физическими лицами, полностью владеющими организацией или контролирующие не менее 10 % акций или уставного (складочного) капитала хозяйствующего субъекта. Портфельные инвестиции представляют собой покупку акций, паев, облигаций, векселей и других ценных бумаг; они составляют менее 10 % в уставном (складочном) капитале организации. Инвестиции, которые не считаются прямыми и портфельными, относятся к прочим инвестициям. Последние включают торговые кредиты, кредиты правительств иностранных государств под гарантии правительства Российской Федерации, прочие кредиты (кредиты международных финансовых организаций и т.д.), банковские вклады [2].</w:t>
      </w:r>
    </w:p>
    <w:p w:rsidR="0048441A" w:rsidRDefault="00680AB4">
      <w:pPr>
        <w:pStyle w:val="a3"/>
      </w:pPr>
      <w:r>
        <w:t>Для экономической политики России одной из важнейших задач является привлечение иностранного капитала. И именно прямые инвестиции в большей мере обеспечивают поступление в Россию новых технологий, оборудования и «ноу-хау», обновляются производственные технологии, возрождается и растет промышленное производство. Преимущества прямых иностранных инвестиций состоят в следующем:</w:t>
      </w:r>
    </w:p>
    <w:p w:rsidR="0048441A" w:rsidRDefault="00680AB4">
      <w:pPr>
        <w:pStyle w:val="a3"/>
      </w:pPr>
      <w:r>
        <w:t>Являются дополнительным источником вложения капитала в производство продукции, создания новых технологий и методов управления.</w:t>
      </w:r>
    </w:p>
    <w:p w:rsidR="0048441A" w:rsidRDefault="00680AB4">
      <w:pPr>
        <w:pStyle w:val="a3"/>
      </w:pPr>
      <w:r>
        <w:t>Прямые иностранные инвестиции способствуют получению средств для обслуживания внешнего долга страны.</w:t>
      </w:r>
    </w:p>
    <w:p w:rsidR="0048441A" w:rsidRDefault="00680AB4">
      <w:pPr>
        <w:pStyle w:val="a3"/>
      </w:pPr>
      <w:r>
        <w:t>Служат для создания дополнительных условий для вхождения экономики страны в мировое хозяйство, за счет производственного и научно-технического объединения.</w:t>
      </w:r>
    </w:p>
    <w:p w:rsidR="0048441A" w:rsidRDefault="00680AB4">
      <w:pPr>
        <w:pStyle w:val="a3"/>
      </w:pPr>
      <w:r>
        <w:t>Косвенными последствиями использования прямых иностранных инвестиций являются: появление производств, использующих современные технологии, подготовку и перепрофилирование российских менеджеров на использование новых методов управления; развитие регионов России, обладающих богатыми запасами ресурсов; расширение экспортного потенциала страны.</w:t>
      </w:r>
    </w:p>
    <w:p w:rsidR="0048441A" w:rsidRDefault="00680AB4">
      <w:pPr>
        <w:pStyle w:val="a3"/>
      </w:pPr>
      <w:r>
        <w:t>Иностранные инвестиции в Россию в I квартале 2011 г. поступили на сумму$12,031 млрд., что на 30,3% меньше их притока в аналогичном периоде прошлого года.</w:t>
      </w:r>
    </w:p>
    <w:p w:rsidR="0048441A" w:rsidRDefault="00680AB4">
      <w:pPr>
        <w:pStyle w:val="a3"/>
      </w:pPr>
      <w:r>
        <w:t>Прямые инвестиции за I квартал 2011 г. поступили в страну на сумму $3,182 млрд., что на 43% меньше по сравнению с I кварталом 2010 г. Объем портфельных инвестиций за квартал составил $115 млн. - на 6,5% ниже, чем годом ранее. Прочие инвестиции поступили на сумму $8,734 млрд. - на 24,4% меньше по сравнению с притоком годом ранее.</w:t>
      </w:r>
    </w:p>
    <w:p w:rsidR="0048441A" w:rsidRDefault="00680AB4">
      <w:pPr>
        <w:pStyle w:val="a3"/>
      </w:pPr>
      <w:r>
        <w:t>Таким образом, в общей структуре притока иностранных инвестиций в Россию в I квартале 2011 г. 72,6% составляли прочие инвестиции, 26,4% - прямые инвестиции и 1% - портфельные инвестиции.</w:t>
      </w:r>
    </w:p>
    <w:p w:rsidR="0048441A" w:rsidRDefault="00680AB4">
      <w:pPr>
        <w:pStyle w:val="a3"/>
      </w:pPr>
      <w:r>
        <w:t>Крупнейшими иностранными инвесторами России являются Кипр, Нидерланды и Люксембург, на долю которых приходится соответственно 18,3%, 18,1% и 13,9 % всех накопленных инвестиций в страну. В первую десятку крупнейших инвесторов входят далее Великобритания 8,8%, Германия 7,2 %, Китай 3,9 %, Ирландия 3,4 %, Франция 3,2 %, Япония 3,1%, Виргинские острова 2,9 % [3].</w:t>
      </w:r>
    </w:p>
    <w:p w:rsidR="0048441A" w:rsidRDefault="00F12164">
      <w:pPr>
        <w:pStyle w:val="a3"/>
      </w:pPr>
      <w:r>
        <w:rPr>
          <w:noProof/>
        </w:rPr>
        <w:pict>
          <v:shape id="_x0000_i1031" type="#_x0000_t75" style="width:400.5pt;height:171.75pt">
            <v:imagedata r:id="rId5" o:title=""/>
          </v:shape>
        </w:pict>
      </w:r>
    </w:p>
    <w:p w:rsidR="0048441A" w:rsidRDefault="00680AB4">
      <w:pPr>
        <w:pStyle w:val="a3"/>
      </w:pPr>
      <w:r>
        <w:t>Отраслевое распределение иностранных инвестиций в России в настоящее время характеризуется значительной неравномерностью. Интерес для иностранных инвесторов представляет весьма ограниченное число отраслей. В 2011 году структура иностранных инвестиций по видам экономической деятельности выглядит следующим образом (рис.2):</w:t>
      </w:r>
    </w:p>
    <w:p w:rsidR="0048441A" w:rsidRDefault="00680AB4">
      <w:pPr>
        <w:pStyle w:val="a3"/>
      </w:pPr>
      <w:r>
        <w:t>Территориальное распределение иностранных инвестиций не отвечает в должной мере интересам российской экономики и характеризуется чрезмерно высокой концентрацией в столичных городах, в богатых сырьем регионах и крупных промышленных центрах. По объему иностранных инвестиций в 2011 г. российские регионы разместились следующим образом: Центральный федеральный округ (50,4%), Дальневосточный федеральный округ (19,1%), Сибирский федеральный округ (8,5 %), Северо-западный федеральный округ (7,6 %), Уральский федеральный округ (7,2%), Приволжский федеральный округ (4,2%), Южный федеральный округ (2,7%). Приведенные данные свидетельствует о крайней неравномерности регионального распределения зарубежного капитала и незначительным вложением иностранного капитала в большую часть регионов России [4].</w:t>
      </w:r>
    </w:p>
    <w:p w:rsidR="0048441A" w:rsidRDefault="00680AB4">
      <w:pPr>
        <w:pStyle w:val="a3"/>
      </w:pPr>
      <w:r>
        <w:t>Предпосылками ускорения притока иностранного капитала в Россию могут стать меры по репатриации «убежавшего» из России капитала.</w:t>
      </w:r>
    </w:p>
    <w:p w:rsidR="0048441A" w:rsidRDefault="00680AB4">
      <w:pPr>
        <w:pStyle w:val="a3"/>
      </w:pPr>
      <w:r>
        <w:t>Необходимо также привести российское законодательство, определяющее вывоз капитала как незаконный, в соответствии с международным правом. Как свидетельствует мировой опыт продуманная политика привлечения иностранного капитала самый прямой и достаточно эффективный путь выхода из кризиса, рычаг ускорения социально-экономического развития страны.</w:t>
      </w:r>
    </w:p>
    <w:p w:rsidR="0048441A" w:rsidRDefault="00680AB4">
      <w:pPr>
        <w:pStyle w:val="a3"/>
      </w:pPr>
      <w:r>
        <w:t>Эксперты отмечают, что на ситуацию с притоком иностранных инвестиций в большей степени влияет общее недоверие, царящее на рынках. На фоне падений инвестиций в основной капитал это вполне закономерный процесс. Кроме того, ухудшились возможности иностранных инвесторов вкладывать деньги в Россию, а также значительно снизилось их желание рисковать, ведь Россия по- прежнему остается высокорисковой страной.</w:t>
      </w:r>
    </w:p>
    <w:p w:rsidR="0048441A" w:rsidRDefault="00680AB4">
      <w:pPr>
        <w:pStyle w:val="a3"/>
      </w:pPr>
      <w:r>
        <w:t>Кроме того, привлечение иностранного капитала и создание совместных предприятий расширяют налогооблагаемую базу и могут стать важным дополнительным источником формирования доходной части государственного бюджета.</w:t>
      </w:r>
    </w:p>
    <w:p w:rsidR="0048441A" w:rsidRDefault="00680AB4">
      <w:pPr>
        <w:pStyle w:val="a3"/>
      </w:pPr>
      <w:r>
        <w:t>Однако анализ деятельности иностранного капитала в России, к сожалению, свидетельствует о том, что пока зарубежные капиталовложения не стали катализатором экономического роста даже в тех отраслях, регионах и областях России, где его концентрация особенно велика.</w:t>
      </w:r>
    </w:p>
    <w:p w:rsidR="0048441A" w:rsidRDefault="00680AB4">
      <w:pPr>
        <w:pStyle w:val="a3"/>
      </w:pPr>
      <w:r>
        <w:t>Основными проблемами привлечения иностранного капитала в Россию являются:</w:t>
      </w:r>
    </w:p>
    <w:p w:rsidR="0048441A" w:rsidRDefault="00680AB4">
      <w:pPr>
        <w:pStyle w:val="a3"/>
      </w:pPr>
      <w:r>
        <w:t>Проблема обеспечения возвратности и прибыльности инвестиций остается важнейшей причиной настороженности иностранных инвесторов. Не смотря на то, что рост выпуска в целом сопровождается ростом инвестиций, в том числе и иностранных, темпы этого роста существенно отстают от темпов роста ВВП. Существует значительная разница между объемами иностранных инвестиций в различных отраслях, что в первую очередь определяется платежеспособным спросом внутреннего и внешнего рынков продукции этих отраслей. Кроме того, значительный интерес иностранных инвесторов к некоторым важнейшим секторам российской экономики (например, к электроэнергетике) сдерживается существующим в них государственным регулированием цен на их продукцию.</w:t>
      </w:r>
    </w:p>
    <w:p w:rsidR="0048441A" w:rsidRDefault="00680AB4">
      <w:pPr>
        <w:pStyle w:val="a3"/>
      </w:pPr>
      <w:r>
        <w:t>Второй, важной проблемой является высокая стоимость заемных средств на внутреннем рынке и наличие значительных рисков (политических и экономических) и неопределенностей, удорожающих стоимость инвестиционных средств, привлекаемых из-за рубежа. Значительный прогресс последних лет в области налогового законодательства снизил остроту проблемы запутанности налогообложения. Вместе с тем, вновь введенные условия и механизмы требуют проверки их эффективности и работоспособности.</w:t>
      </w:r>
    </w:p>
    <w:p w:rsidR="0048441A" w:rsidRDefault="00680AB4">
      <w:pPr>
        <w:pStyle w:val="a3"/>
      </w:pPr>
      <w:r>
        <w:t>Постепенно намечающаяся тенденция подъема российской экономики и создание законодательной базы инвестиционной деятельности способствую формированию в целом позитивных ожиданий иностранных инвесторов и постепенному росту их активности на российском рынке. Дальнейшее наращивание этой активности будет зависеть от устойчивости этой тенденции и результатов проверки практикой и совершенствования созданных правовых механизмов [5].</w:t>
      </w:r>
    </w:p>
    <w:p w:rsidR="0048441A" w:rsidRDefault="00680AB4">
      <w:pPr>
        <w:pStyle w:val="a3"/>
      </w:pPr>
      <w:r>
        <w:t>Подытоживая все вышесказанное, можно отметить, что привлечение иностранных инвестиций в российскую экономику, являющееся одним из необходимых условий выхода страны из экономического кризиса, требует значительных нормотворческих и организационных усилий как от российских федеральных и региональных властей, так и от отдельных предприятий и финансовых институтов. В целом эти усилия должны быть направлены на:</w:t>
      </w:r>
    </w:p>
    <w:p w:rsidR="0048441A" w:rsidRDefault="00680AB4">
      <w:pPr>
        <w:pStyle w:val="a3"/>
      </w:pPr>
      <w:r>
        <w:t>улучшение общего инвестиционного климата России, стабилизацию экономической ситуации и создание эффективного экономического законодательства;</w:t>
      </w:r>
    </w:p>
    <w:p w:rsidR="0048441A" w:rsidRDefault="00680AB4">
      <w:pPr>
        <w:pStyle w:val="a3"/>
      </w:pPr>
      <w:r>
        <w:t>организацию эффективного внут- рироссийского рынка капиталов, обеспечивающего полноценную связь рынка ценных бумаг с реальным сектором;</w:t>
      </w:r>
    </w:p>
    <w:p w:rsidR="0048441A" w:rsidRDefault="00680AB4">
      <w:pPr>
        <w:pStyle w:val="a3"/>
      </w:pPr>
      <w:r>
        <w:t>выход Российской Федерации и промышленных предприятий России на международные рынки ценных бумаг.</w:t>
      </w:r>
    </w:p>
    <w:p w:rsidR="0048441A" w:rsidRDefault="00680AB4">
      <w:pPr>
        <w:pStyle w:val="a3"/>
      </w:pPr>
      <w:r>
        <w:t>Однако все эти меры требуют для реализации достаточно большого количества времени, и в ближайшие 2-3 года весьма неудовлетворительная для российской экономики ситуация с привлечением иностранных инвестиций вряд ли качественно улучшится.</w:t>
      </w:r>
    </w:p>
    <w:p w:rsidR="0048441A" w:rsidRDefault="00680AB4">
      <w:pPr>
        <w:pStyle w:val="a3"/>
      </w:pPr>
      <w:r>
        <w:t>Список литературы</w:t>
      </w:r>
    </w:p>
    <w:p w:rsidR="0048441A" w:rsidRDefault="00680AB4">
      <w:pPr>
        <w:pStyle w:val="a3"/>
      </w:pPr>
      <w:r>
        <w:t>Иностранные инвестиции в России // Финансовое управление предприятием. 2008. №1. С.28.</w:t>
      </w:r>
    </w:p>
    <w:p w:rsidR="0048441A" w:rsidRDefault="00680AB4">
      <w:pPr>
        <w:pStyle w:val="a3"/>
      </w:pPr>
      <w:r>
        <w:t>Официальный сервер Госкомстата [Электронный ресурс]. URL: www.gks.ru</w:t>
      </w:r>
    </w:p>
    <w:p w:rsidR="0048441A" w:rsidRDefault="00680AB4">
      <w:pPr>
        <w:pStyle w:val="a3"/>
      </w:pPr>
      <w:r>
        <w:t>Иностранные инвестиции. РосБизнесКонсалтинг [Электронный ресурс]. URL: www.rbc.ru</w:t>
      </w:r>
    </w:p>
    <w:p w:rsidR="0048441A" w:rsidRDefault="00680AB4">
      <w:pPr>
        <w:pStyle w:val="a3"/>
      </w:pPr>
      <w:r>
        <w:t>Прямые иностранные инвестиции в России [Электронный ресурс]/ URL: http://e-lib.gasu.ru</w:t>
      </w:r>
    </w:p>
    <w:p w:rsidR="0048441A" w:rsidRDefault="00680AB4">
      <w:pPr>
        <w:pStyle w:val="a3"/>
      </w:pPr>
      <w:r>
        <w:t>Иностранные инвестиции [Электронный ресурс]. URL: http://www.5ka.ru/ 101/1085/1.html</w:t>
      </w:r>
    </w:p>
    <w:p w:rsidR="0048441A" w:rsidRDefault="00680AB4">
      <w:pPr>
        <w:pStyle w:val="a3"/>
      </w:pPr>
      <w:r>
        <w:t>Гусев К.Н. Иностранные инвестиции в России:новые рекор- ды//Банковское дело. 2010. №5. С.75.</w:t>
      </w:r>
      <w:bookmarkStart w:id="0" w:name="_GoBack"/>
      <w:bookmarkEnd w:id="0"/>
    </w:p>
    <w:sectPr w:rsidR="004844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AB4"/>
    <w:rsid w:val="0048441A"/>
    <w:rsid w:val="00680AB4"/>
    <w:rsid w:val="00F1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2DB88934-686C-47CE-A8EF-DBB3FD9E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1902</Words>
  <Characters>10844</Characters>
  <Application>Microsoft Office Word</Application>
  <DocSecurity>0</DocSecurity>
  <Lines>90</Lines>
  <Paragraphs>25</Paragraphs>
  <ScaleCrop>false</ScaleCrop>
  <Company>diakov.net</Company>
  <LinksUpToDate>false</LinksUpToDate>
  <CharactersWithSpaces>12721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Иностранные инвестиции в Российской Федерации и проблемы их привлечения</dc:title>
  <dc:subject/>
  <dc:creator>Irina</dc:creator>
  <cp:keywords/>
  <dc:description/>
  <cp:lastModifiedBy>Irina</cp:lastModifiedBy>
  <cp:revision>2</cp:revision>
  <dcterms:created xsi:type="dcterms:W3CDTF">2014-08-02T18:42:00Z</dcterms:created>
  <dcterms:modified xsi:type="dcterms:W3CDTF">2014-08-02T18:42:00Z</dcterms:modified>
</cp:coreProperties>
</file>