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r>
        <w:rPr>
          <w:rFonts w:ascii="Courier New" w:hAnsi="Courier New"/>
          <w:sz w:val="24"/>
        </w:rPr>
        <w:t>Западно-Уральский Институт Экономики и Права</w:t>
      </w: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r>
        <w:rPr>
          <w:rFonts w:ascii="Courier New" w:hAnsi="Courier New"/>
          <w:sz w:val="24"/>
        </w:rPr>
        <w:t>Лицензия № 16-165</w:t>
      </w: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right"/>
        <w:rPr>
          <w:rFonts w:ascii="Courier New" w:hAnsi="Courier New"/>
          <w:b/>
          <w:sz w:val="28"/>
        </w:rPr>
      </w:pPr>
      <w:r>
        <w:rPr>
          <w:rFonts w:ascii="Courier New" w:hAnsi="Courier New"/>
          <w:b/>
          <w:sz w:val="28"/>
        </w:rPr>
        <w:t>Экономический факультет</w:t>
      </w: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b/>
          <w:sz w:val="32"/>
        </w:rPr>
      </w:pPr>
      <w:r>
        <w:rPr>
          <w:rFonts w:ascii="Courier New" w:hAnsi="Courier New"/>
          <w:b/>
          <w:sz w:val="32"/>
        </w:rPr>
        <w:t>Курсовая работа</w:t>
      </w: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r>
        <w:rPr>
          <w:rFonts w:ascii="Courier New" w:hAnsi="Courier New"/>
          <w:sz w:val="24"/>
        </w:rPr>
        <w:t>по предмету</w:t>
      </w: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b/>
          <w:sz w:val="32"/>
        </w:rPr>
      </w:pPr>
      <w:r>
        <w:rPr>
          <w:rFonts w:ascii="Courier New" w:hAnsi="Courier New"/>
          <w:b/>
          <w:sz w:val="32"/>
        </w:rPr>
        <w:t>Экономика региона и ее регулирование</w:t>
      </w: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r>
        <w:rPr>
          <w:rFonts w:ascii="Courier New" w:hAnsi="Courier New"/>
          <w:sz w:val="24"/>
        </w:rPr>
        <w:t>на тему</w:t>
      </w: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b/>
          <w:sz w:val="28"/>
        </w:rPr>
      </w:pPr>
      <w:r>
        <w:rPr>
          <w:rFonts w:ascii="Courier New" w:hAnsi="Courier New"/>
          <w:b/>
          <w:sz w:val="28"/>
        </w:rPr>
        <w:t>"Свободные экономические зоны в Российской Федерации:</w:t>
      </w: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b/>
          <w:sz w:val="28"/>
        </w:rPr>
      </w:pPr>
      <w:r>
        <w:rPr>
          <w:rFonts w:ascii="Courier New" w:hAnsi="Courier New"/>
          <w:b/>
          <w:sz w:val="28"/>
        </w:rPr>
        <w:t>проблемы создания и функционирования"</w:t>
      </w: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ind w:firstLine="5103"/>
        <w:rPr>
          <w:rFonts w:ascii="Courier New" w:hAnsi="Courier New"/>
          <w:sz w:val="24"/>
        </w:rPr>
      </w:pPr>
      <w:r>
        <w:rPr>
          <w:rFonts w:ascii="Courier New" w:hAnsi="Courier New"/>
          <w:sz w:val="24"/>
        </w:rPr>
        <w:t xml:space="preserve">Выполнил: студент </w:t>
      </w:r>
      <w:r>
        <w:rPr>
          <w:rFonts w:ascii="Courier New" w:hAnsi="Courier New"/>
          <w:sz w:val="24"/>
          <w:lang w:val="en-US"/>
        </w:rPr>
        <w:t>III-</w:t>
      </w:r>
      <w:r>
        <w:rPr>
          <w:rFonts w:ascii="Courier New" w:hAnsi="Courier New"/>
          <w:sz w:val="24"/>
        </w:rPr>
        <w:t>го курса</w:t>
      </w:r>
    </w:p>
    <w:p w:rsidR="008F3FEC" w:rsidRDefault="008F3FEC">
      <w:pPr>
        <w:pBdr>
          <w:top w:val="single" w:sz="6" w:space="1" w:color="auto"/>
          <w:left w:val="single" w:sz="6" w:space="1" w:color="auto"/>
          <w:bottom w:val="single" w:sz="6" w:space="1" w:color="auto"/>
          <w:right w:val="single" w:sz="6" w:space="1" w:color="auto"/>
        </w:pBdr>
        <w:ind w:firstLine="5103"/>
        <w:rPr>
          <w:rFonts w:ascii="Courier New" w:hAnsi="Courier New"/>
          <w:sz w:val="24"/>
        </w:rPr>
      </w:pPr>
      <w:r>
        <w:rPr>
          <w:rFonts w:ascii="Courier New" w:hAnsi="Courier New"/>
          <w:sz w:val="24"/>
        </w:rPr>
        <w:t>экономического факультета</w:t>
      </w:r>
    </w:p>
    <w:p w:rsidR="008F3FEC" w:rsidRDefault="008F3FEC">
      <w:pPr>
        <w:pBdr>
          <w:top w:val="single" w:sz="6" w:space="1" w:color="auto"/>
          <w:left w:val="single" w:sz="6" w:space="1" w:color="auto"/>
          <w:bottom w:val="single" w:sz="6" w:space="1" w:color="auto"/>
          <w:right w:val="single" w:sz="6" w:space="1" w:color="auto"/>
        </w:pBdr>
        <w:ind w:firstLine="5103"/>
        <w:rPr>
          <w:rFonts w:ascii="Courier New" w:hAnsi="Courier New"/>
          <w:sz w:val="24"/>
        </w:rPr>
      </w:pPr>
      <w:r>
        <w:rPr>
          <w:rFonts w:ascii="Courier New" w:hAnsi="Courier New"/>
          <w:sz w:val="24"/>
        </w:rPr>
        <w:t>Колпаков Александр Васильевич</w:t>
      </w:r>
    </w:p>
    <w:p w:rsidR="008F3FEC" w:rsidRDefault="008F3FEC">
      <w:pPr>
        <w:pBdr>
          <w:top w:val="single" w:sz="6" w:space="1" w:color="auto"/>
          <w:left w:val="single" w:sz="6" w:space="1" w:color="auto"/>
          <w:bottom w:val="single" w:sz="6" w:space="1" w:color="auto"/>
          <w:right w:val="single" w:sz="6" w:space="1" w:color="auto"/>
        </w:pBdr>
        <w:ind w:firstLine="5103"/>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ind w:firstLine="5103"/>
        <w:rPr>
          <w:rFonts w:ascii="Courier New" w:hAnsi="Courier New"/>
          <w:sz w:val="24"/>
        </w:rPr>
      </w:pPr>
      <w:r>
        <w:rPr>
          <w:rFonts w:ascii="Courier New" w:hAnsi="Courier New"/>
          <w:sz w:val="24"/>
        </w:rPr>
        <w:t>Проверил:</w:t>
      </w: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rPr>
          <w:rFonts w:ascii="Courier New" w:hAnsi="Courier New"/>
          <w:sz w:val="24"/>
        </w:rPr>
      </w:pPr>
    </w:p>
    <w:p w:rsidR="008F3FEC" w:rsidRDefault="008F3FEC">
      <w:pPr>
        <w:pBdr>
          <w:top w:val="single" w:sz="6" w:space="1" w:color="auto"/>
          <w:left w:val="single" w:sz="6" w:space="1" w:color="auto"/>
          <w:bottom w:val="single" w:sz="6" w:space="1" w:color="auto"/>
          <w:right w:val="single" w:sz="6" w:space="1" w:color="auto"/>
        </w:pBdr>
        <w:jc w:val="center"/>
        <w:rPr>
          <w:rFonts w:ascii="Courier New" w:hAnsi="Courier New"/>
          <w:sz w:val="24"/>
        </w:rPr>
      </w:pPr>
      <w:r>
        <w:rPr>
          <w:rFonts w:ascii="Courier New" w:hAnsi="Courier New"/>
          <w:sz w:val="24"/>
        </w:rPr>
        <w:t>Пермь, 1999</w:t>
      </w:r>
    </w:p>
    <w:p w:rsidR="008F3FEC" w:rsidRDefault="008F3FEC">
      <w:pPr>
        <w:jc w:val="center"/>
        <w:rPr>
          <w:rFonts w:ascii="Courier New" w:hAnsi="Courier New"/>
          <w:b/>
          <w:sz w:val="24"/>
          <w:u w:val="single"/>
        </w:rPr>
      </w:pPr>
      <w:r>
        <w:rPr>
          <w:rFonts w:ascii="Courier New" w:hAnsi="Courier New"/>
          <w:b/>
          <w:sz w:val="24"/>
          <w:u w:val="single"/>
        </w:rPr>
        <w:t>Оглавление:</w:t>
      </w:r>
    </w:p>
    <w:p w:rsidR="008F3FEC" w:rsidRDefault="008F3FEC">
      <w:pPr>
        <w:jc w:val="both"/>
        <w:rPr>
          <w:rFonts w:ascii="Courier New" w:hAnsi="Courier New"/>
          <w:b/>
          <w:sz w:val="24"/>
          <w:u w:val="single"/>
        </w:rPr>
      </w:pPr>
    </w:p>
    <w:p w:rsidR="008F3FEC" w:rsidRDefault="008F3FEC">
      <w:pPr>
        <w:rPr>
          <w:rFonts w:ascii="Courier New" w:hAnsi="Courier New"/>
          <w:sz w:val="24"/>
        </w:rPr>
      </w:pPr>
      <w:r>
        <w:rPr>
          <w:rFonts w:ascii="Courier New" w:hAnsi="Courier New"/>
          <w:sz w:val="24"/>
        </w:rPr>
        <w:t xml:space="preserve">Введение.............................................................. </w:t>
      </w:r>
    </w:p>
    <w:p w:rsidR="008F3FEC" w:rsidRDefault="008F3FEC">
      <w:pPr>
        <w:ind w:right="23"/>
        <w:rPr>
          <w:rFonts w:ascii="Courier New" w:hAnsi="Courier New"/>
          <w:sz w:val="24"/>
        </w:rPr>
      </w:pPr>
      <w:r>
        <w:rPr>
          <w:rFonts w:ascii="Courier New" w:hAnsi="Courier New"/>
          <w:sz w:val="24"/>
        </w:rPr>
        <w:t xml:space="preserve"> 1. Понятие естественной монополии.................................</w:t>
      </w:r>
    </w:p>
    <w:p w:rsidR="008F3FEC" w:rsidRDefault="008F3FEC">
      <w:pPr>
        <w:rPr>
          <w:rFonts w:ascii="Courier New" w:hAnsi="Courier New"/>
          <w:sz w:val="24"/>
        </w:rPr>
      </w:pPr>
      <w:r>
        <w:rPr>
          <w:rFonts w:ascii="Courier New" w:hAnsi="Courier New"/>
          <w:sz w:val="24"/>
        </w:rPr>
        <w:t xml:space="preserve"> 2. Основания установления монопольного режима.....................</w:t>
      </w:r>
    </w:p>
    <w:p w:rsidR="008F3FEC" w:rsidRDefault="008F3FEC">
      <w:pPr>
        <w:rPr>
          <w:rFonts w:ascii="Courier New" w:hAnsi="Courier New"/>
          <w:sz w:val="24"/>
        </w:rPr>
      </w:pPr>
      <w:r>
        <w:rPr>
          <w:rFonts w:ascii="Courier New" w:hAnsi="Courier New"/>
          <w:sz w:val="24"/>
        </w:rPr>
        <w:t xml:space="preserve">   </w:t>
      </w:r>
      <w:r>
        <w:rPr>
          <w:rFonts w:ascii="Courier New" w:hAnsi="Courier New"/>
          <w:sz w:val="24"/>
          <w:lang w:val="en-US"/>
        </w:rPr>
        <w:t>I.</w:t>
      </w:r>
      <w:r>
        <w:rPr>
          <w:rFonts w:ascii="Courier New" w:hAnsi="Courier New"/>
          <w:sz w:val="24"/>
        </w:rPr>
        <w:t xml:space="preserve"> Юридические основания........................................</w:t>
      </w:r>
    </w:p>
    <w:p w:rsidR="008F3FEC" w:rsidRDefault="008F3FEC">
      <w:pPr>
        <w:rPr>
          <w:rFonts w:ascii="Courier New" w:hAnsi="Courier New"/>
          <w:sz w:val="24"/>
        </w:rPr>
      </w:pPr>
      <w:r>
        <w:rPr>
          <w:rFonts w:ascii="Courier New" w:hAnsi="Courier New"/>
          <w:sz w:val="24"/>
        </w:rPr>
        <w:t xml:space="preserve">  </w:t>
      </w:r>
      <w:r>
        <w:rPr>
          <w:rFonts w:ascii="Courier New" w:hAnsi="Courier New"/>
          <w:sz w:val="24"/>
          <w:lang w:val="en-US"/>
        </w:rPr>
        <w:t>II.</w:t>
      </w:r>
      <w:r>
        <w:rPr>
          <w:rFonts w:ascii="Courier New" w:hAnsi="Courier New"/>
          <w:sz w:val="24"/>
        </w:rPr>
        <w:t xml:space="preserve"> Экономические основания......................................</w:t>
      </w:r>
    </w:p>
    <w:p w:rsidR="008F3FEC" w:rsidRDefault="008F3FEC">
      <w:pPr>
        <w:rPr>
          <w:rFonts w:ascii="Courier New" w:hAnsi="Courier New"/>
          <w:sz w:val="24"/>
        </w:rPr>
      </w:pPr>
      <w:r>
        <w:rPr>
          <w:rFonts w:ascii="Courier New" w:hAnsi="Courier New"/>
          <w:sz w:val="24"/>
        </w:rPr>
        <w:t xml:space="preserve"> 3. Субъекты регулируемых монополий................................</w:t>
      </w:r>
    </w:p>
    <w:p w:rsidR="008F3FEC" w:rsidRDefault="008F3FEC">
      <w:pPr>
        <w:rPr>
          <w:rFonts w:ascii="Courier New" w:hAnsi="Courier New"/>
          <w:sz w:val="24"/>
        </w:rPr>
      </w:pPr>
      <w:r>
        <w:rPr>
          <w:rFonts w:ascii="Courier New" w:hAnsi="Courier New"/>
          <w:sz w:val="24"/>
        </w:rPr>
        <w:t xml:space="preserve"> 4. Государственное регулирование в сферах естественной монополии..</w:t>
      </w:r>
    </w:p>
    <w:p w:rsidR="008F3FEC" w:rsidRDefault="008F3FEC">
      <w:pPr>
        <w:rPr>
          <w:rFonts w:ascii="Courier New" w:hAnsi="Courier New"/>
          <w:sz w:val="24"/>
        </w:rPr>
      </w:pPr>
      <w:r>
        <w:rPr>
          <w:rFonts w:ascii="Courier New" w:hAnsi="Courier New"/>
          <w:sz w:val="24"/>
        </w:rPr>
        <w:t xml:space="preserve">   А) Методы регулирования.........................................</w:t>
      </w:r>
    </w:p>
    <w:p w:rsidR="008F3FEC" w:rsidRDefault="008F3FEC">
      <w:pPr>
        <w:rPr>
          <w:rFonts w:ascii="Courier New" w:hAnsi="Courier New"/>
          <w:sz w:val="24"/>
        </w:rPr>
      </w:pPr>
      <w:r>
        <w:rPr>
          <w:rFonts w:ascii="Courier New" w:hAnsi="Courier New"/>
          <w:sz w:val="24"/>
        </w:rPr>
        <w:t xml:space="preserve">   Б) Органы регулирования естественных монополий их функции.......</w:t>
      </w:r>
    </w:p>
    <w:p w:rsidR="008F3FEC" w:rsidRDefault="008F3FEC">
      <w:pPr>
        <w:rPr>
          <w:rFonts w:ascii="Courier New" w:hAnsi="Courier New"/>
          <w:sz w:val="24"/>
        </w:rPr>
      </w:pPr>
      <w:r>
        <w:rPr>
          <w:rFonts w:ascii="Courier New" w:hAnsi="Courier New"/>
          <w:sz w:val="24"/>
        </w:rPr>
        <w:t xml:space="preserve">   Полномочия органов регулирования................................</w:t>
      </w:r>
    </w:p>
    <w:p w:rsidR="008F3FEC" w:rsidRDefault="008F3FEC">
      <w:pPr>
        <w:rPr>
          <w:rFonts w:ascii="Courier New" w:hAnsi="Courier New"/>
          <w:sz w:val="24"/>
        </w:rPr>
      </w:pPr>
      <w:r>
        <w:rPr>
          <w:rFonts w:ascii="Courier New" w:hAnsi="Courier New"/>
          <w:sz w:val="24"/>
        </w:rPr>
        <w:t xml:space="preserve"> 5. Перспективы развития естественных монополии....................</w:t>
      </w:r>
    </w:p>
    <w:p w:rsidR="008F3FEC" w:rsidRDefault="008F3FEC">
      <w:pPr>
        <w:rPr>
          <w:rFonts w:ascii="Courier New" w:hAnsi="Courier New"/>
          <w:sz w:val="24"/>
        </w:rPr>
      </w:pPr>
      <w:r>
        <w:rPr>
          <w:rFonts w:ascii="Courier New" w:hAnsi="Courier New"/>
          <w:sz w:val="24"/>
        </w:rPr>
        <w:t>Тарифная политика в области электросвязи...........................</w:t>
      </w:r>
    </w:p>
    <w:p w:rsidR="008F3FEC" w:rsidRDefault="008F3FEC">
      <w:pPr>
        <w:jc w:val="both"/>
        <w:rPr>
          <w:rFonts w:ascii="Courier New" w:hAnsi="Courier New"/>
          <w:sz w:val="24"/>
        </w:rPr>
      </w:pPr>
      <w:r>
        <w:rPr>
          <w:rFonts w:ascii="Courier New" w:hAnsi="Courier New"/>
          <w:sz w:val="24"/>
        </w:rPr>
        <w:t>Список литературы..................................................</w:t>
      </w:r>
    </w:p>
    <w:p w:rsidR="008F3FEC" w:rsidRDefault="008F3FEC">
      <w:pPr>
        <w:jc w:val="both"/>
        <w:rPr>
          <w:rFonts w:ascii="Courier New" w:hAnsi="Courier New"/>
          <w:sz w:val="24"/>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rPr>
          <w:rFonts w:ascii="Courier New" w:hAnsi="Courier New"/>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jc w:val="center"/>
        <w:rPr>
          <w:rFonts w:ascii="Courier New" w:hAnsi="Courier New"/>
          <w:sz w:val="24"/>
        </w:rPr>
      </w:pPr>
    </w:p>
    <w:p w:rsidR="008F3FEC" w:rsidRDefault="008F3FEC">
      <w:pPr>
        <w:ind w:right="283"/>
        <w:jc w:val="center"/>
        <w:rPr>
          <w:rFonts w:ascii="Courier New" w:hAnsi="Courier New"/>
          <w:sz w:val="24"/>
        </w:rPr>
      </w:pPr>
    </w:p>
    <w:p w:rsidR="008F3FEC" w:rsidRDefault="008F3FEC">
      <w:pPr>
        <w:ind w:right="283"/>
        <w:jc w:val="center"/>
        <w:rPr>
          <w:rFonts w:ascii="Courier New" w:hAnsi="Courier New"/>
          <w:sz w:val="24"/>
        </w:rPr>
      </w:pPr>
    </w:p>
    <w:p w:rsidR="008F3FEC" w:rsidRDefault="008F3FEC">
      <w:pPr>
        <w:ind w:right="283"/>
        <w:jc w:val="center"/>
        <w:rPr>
          <w:rFonts w:ascii="Courier New" w:hAnsi="Courier New"/>
          <w:sz w:val="24"/>
        </w:rPr>
      </w:pPr>
    </w:p>
    <w:p w:rsidR="008F3FEC" w:rsidRDefault="008F3FEC">
      <w:pPr>
        <w:ind w:right="283"/>
        <w:jc w:val="center"/>
        <w:rPr>
          <w:rFonts w:ascii="Courier New" w:hAnsi="Courier New"/>
          <w:sz w:val="24"/>
        </w:rPr>
      </w:pPr>
    </w:p>
    <w:p w:rsidR="008F3FEC" w:rsidRDefault="008F3FEC">
      <w:pPr>
        <w:ind w:right="283"/>
        <w:jc w:val="center"/>
        <w:rPr>
          <w:rFonts w:ascii="Courier New" w:hAnsi="Courier New"/>
          <w:sz w:val="24"/>
        </w:rPr>
      </w:pPr>
    </w:p>
    <w:p w:rsidR="008F3FEC" w:rsidRDefault="008F3FEC">
      <w:pPr>
        <w:ind w:right="283"/>
        <w:jc w:val="center"/>
        <w:rPr>
          <w:rFonts w:ascii="Courier New" w:hAnsi="Courier New"/>
          <w:sz w:val="24"/>
        </w:rPr>
      </w:pPr>
    </w:p>
    <w:p w:rsidR="008F3FEC" w:rsidRDefault="008F3FEC">
      <w:pPr>
        <w:ind w:right="283"/>
        <w:jc w:val="center"/>
        <w:rPr>
          <w:rFonts w:ascii="Courier New" w:hAnsi="Courier New"/>
          <w:b/>
          <w:sz w:val="22"/>
        </w:rPr>
      </w:pPr>
      <w:r>
        <w:rPr>
          <w:rFonts w:ascii="Courier New" w:hAnsi="Courier New"/>
          <w:b/>
          <w:sz w:val="22"/>
        </w:rPr>
        <w:t>ВВЕДЕНИЕ</w:t>
      </w:r>
    </w:p>
    <w:p w:rsidR="008F3FEC" w:rsidRDefault="008F3FEC">
      <w:pPr>
        <w:ind w:firstLine="720"/>
        <w:jc w:val="both"/>
        <w:rPr>
          <w:rFonts w:ascii="Courier New" w:hAnsi="Courier New"/>
          <w:sz w:val="22"/>
        </w:rPr>
      </w:pPr>
      <w:r>
        <w:rPr>
          <w:rFonts w:ascii="Courier New" w:hAnsi="Courier New"/>
          <w:sz w:val="22"/>
        </w:rPr>
        <w:t>Свободные экономические зоны (СЭЗ) прочно вошли в мировую хозяйственную практику и действуют в различных странах. Сейчас в мире, по разным данным, от 400 до 2000 СЭЗ, но, как отмечено в [9], к этому перечню нельзя с полным основанием отнести ни одну российскую, поскольку те образования, которые в России называются "свободными экономическими зонами", не удовлетворяют международным требованиям, предъявляемым к такого рода зонам.</w:t>
      </w:r>
    </w:p>
    <w:p w:rsidR="008F3FEC" w:rsidRDefault="008F3FEC">
      <w:pPr>
        <w:ind w:firstLine="720"/>
        <w:jc w:val="both"/>
        <w:rPr>
          <w:rFonts w:ascii="Courier New" w:hAnsi="Courier New"/>
          <w:sz w:val="22"/>
        </w:rPr>
      </w:pPr>
      <w:r>
        <w:rPr>
          <w:rFonts w:ascii="Courier New" w:hAnsi="Courier New"/>
          <w:sz w:val="22"/>
        </w:rPr>
        <w:t>Более того, несмотря на неоднократные попытки создания реально функционирующих СЭЗ в России, они остаются в отечественной экономике явлением скорее экзотическим, вокруг которого на протяжении уже почти 10-ти лет ведутся острые, но далеко не всегда приносящие реальные плоды дискуссии. Судя по остроте этих дискуссий, а также по отсутствию значимых практических результатов деятельности российских СЭЗ, до сих пор нельзя считать вполне ясным: целесообразно и возможно ли вообще их широкое создание в наших переходных условиях? В какой мере эти зоны смогут получить развитие в России, как именно должна при этом сказаться ее специфика? Не являются ли зоны свободного предпринимательства своеобразной "естественной монополией" лишь отдельных приграничных районов Российской Федерации? Насколько обширными могут быть их границы? На каком уровне должны приниматься решения об образовании таких зон, какие процедуры при этом целесообразно применять?</w:t>
      </w:r>
    </w:p>
    <w:p w:rsidR="008F3FEC" w:rsidRDefault="008F3FEC">
      <w:pPr>
        <w:ind w:firstLine="720"/>
        <w:jc w:val="both"/>
        <w:rPr>
          <w:rFonts w:ascii="Courier New" w:hAnsi="Courier New"/>
          <w:sz w:val="22"/>
        </w:rPr>
      </w:pPr>
      <w:r>
        <w:rPr>
          <w:rFonts w:ascii="Courier New" w:hAnsi="Courier New"/>
          <w:sz w:val="22"/>
        </w:rPr>
        <w:t>Для ответа на подобного рода вопросы требуется ознакомиться с существующей мировой и отечественной практикой, попытаться проанализировать накопленный (в том числе - и отрицательный) опыт. Это позволит объективно оценить возможности и перспективы создания и развития свободных экономических зон в российской экономике.</w:t>
      </w:r>
    </w:p>
    <w:p w:rsidR="008F3FEC" w:rsidRDefault="008F3FEC">
      <w:pPr>
        <w:ind w:firstLine="720"/>
        <w:jc w:val="both"/>
        <w:rPr>
          <w:rFonts w:ascii="Courier New" w:hAnsi="Courier New"/>
          <w:sz w:val="22"/>
        </w:rPr>
      </w:pPr>
    </w:p>
    <w:p w:rsidR="008F3FEC" w:rsidRDefault="008F3FEC">
      <w:pPr>
        <w:jc w:val="center"/>
        <w:rPr>
          <w:rFonts w:ascii="Courier New" w:hAnsi="Courier New"/>
          <w:b/>
          <w:sz w:val="22"/>
        </w:rPr>
      </w:pPr>
      <w:r>
        <w:rPr>
          <w:rFonts w:ascii="Courier New" w:hAnsi="Courier New"/>
          <w:b/>
          <w:sz w:val="22"/>
        </w:rPr>
        <w:t>Сущность, объективная необходимость создания,</w:t>
      </w:r>
    </w:p>
    <w:p w:rsidR="008F3FEC" w:rsidRDefault="008F3FEC">
      <w:pPr>
        <w:jc w:val="center"/>
        <w:rPr>
          <w:rFonts w:ascii="Courier New" w:hAnsi="Courier New"/>
          <w:b/>
          <w:sz w:val="22"/>
        </w:rPr>
      </w:pPr>
      <w:r>
        <w:rPr>
          <w:rFonts w:ascii="Courier New" w:hAnsi="Courier New"/>
          <w:b/>
          <w:sz w:val="22"/>
        </w:rPr>
        <w:t>основные черты и классификация СЭЗ</w:t>
      </w:r>
    </w:p>
    <w:p w:rsidR="008F3FEC" w:rsidRDefault="008F3FEC">
      <w:pPr>
        <w:rPr>
          <w:rFonts w:ascii="Courier New" w:hAnsi="Courier New"/>
          <w:sz w:val="22"/>
        </w:rPr>
      </w:pPr>
    </w:p>
    <w:p w:rsidR="008F3FEC" w:rsidRDefault="008F3FEC">
      <w:pPr>
        <w:ind w:firstLine="720"/>
        <w:jc w:val="both"/>
        <w:rPr>
          <w:rFonts w:ascii="Courier New" w:hAnsi="Courier New"/>
          <w:sz w:val="22"/>
        </w:rPr>
      </w:pPr>
      <w:r>
        <w:rPr>
          <w:rFonts w:ascii="Courier New" w:hAnsi="Courier New"/>
          <w:sz w:val="22"/>
        </w:rPr>
        <w:t>В соответствии с документами международной конвенции по упрощению и гармонизации таможенных процедур (Киото, 18 мая 1973 г.), под свободной зоной (или "зоной-франко") понимается часть территории страны, на которой товары рассматриваются как объекты, находящиеся за пределами национальной таможенной территории (принцип "таможенной экстерриториальности") и поэтому не подвергаются обычному таможенному контролю и налогообложению. Иными словами, СЭЗ - это часть территории страны с особым действующим режимом. Выражающее этот режим специальное законодательство, которое регулирует деятельность хозяйствующих субъектов в СЭЗ, охватывает следующий круг вопросов: таможенное регулирование; налогообложение; лицензирование; визовое оформление; банковскую деятельность; имущественные и залоговые отношения (в том числе - касающиеся прав собственности на землю); предоставление концессий; управление свободной зоной. Определенную специфику в СЭЗ могут иметь также акты трудового и социального законодательства.</w:t>
      </w:r>
    </w:p>
    <w:p w:rsidR="008F3FEC" w:rsidRDefault="008F3FEC">
      <w:pPr>
        <w:ind w:firstLine="720"/>
        <w:jc w:val="both"/>
        <w:rPr>
          <w:rFonts w:ascii="Courier New" w:hAnsi="Courier New"/>
          <w:sz w:val="22"/>
        </w:rPr>
      </w:pPr>
      <w:r>
        <w:rPr>
          <w:rFonts w:ascii="Courier New" w:hAnsi="Courier New"/>
          <w:sz w:val="22"/>
        </w:rPr>
        <w:t>В современных теоретических работах, посвященных проблемам свободных зон, их сущность трактуется более широко: они определяются как инструмент выборочного сокращения масштабов государственного вмешательства в экономические процессы. Эта формулировка понятия "свободная зона" охватывает весь спектр явлений, связанных с действием преференциального режима хозяйствования. При таком подходе свободная зона - это "не только и не столько обособленная географическая территория, но, скорее, часть национального экономического пространства, где введена и применяется определенная система льгот и стимулов, не используемая в других его частях" [7, стр.126].</w:t>
      </w:r>
    </w:p>
    <w:p w:rsidR="008F3FEC" w:rsidRDefault="008F3FEC">
      <w:pPr>
        <w:rPr>
          <w:rFonts w:ascii="Courier New" w:hAnsi="Courier New"/>
          <w:sz w:val="22"/>
        </w:rPr>
      </w:pPr>
    </w:p>
    <w:p w:rsidR="008F3FEC" w:rsidRDefault="008F3FEC">
      <w:pPr>
        <w:ind w:firstLine="720"/>
        <w:rPr>
          <w:rFonts w:ascii="Courier New" w:hAnsi="Courier New"/>
          <w:sz w:val="22"/>
        </w:rPr>
      </w:pPr>
      <w:r>
        <w:rPr>
          <w:rFonts w:ascii="Courier New" w:hAnsi="Courier New"/>
          <w:sz w:val="22"/>
        </w:rPr>
        <w:t>Надо отметить следующие характерные черты СЭЗ:</w:t>
      </w:r>
    </w:p>
    <w:p w:rsidR="008F3FEC" w:rsidRDefault="008F3FEC">
      <w:pPr>
        <w:rPr>
          <w:rFonts w:ascii="Courier New" w:hAnsi="Courier New"/>
          <w:sz w:val="22"/>
        </w:rPr>
      </w:pPr>
      <w:r>
        <w:rPr>
          <w:rFonts w:ascii="Courier New" w:hAnsi="Courier New"/>
          <w:sz w:val="22"/>
        </w:rPr>
        <w:t>а) применение различных видов льгот и стимулов, в том числе:</w:t>
      </w:r>
    </w:p>
    <w:p w:rsidR="008F3FEC" w:rsidRDefault="008F3FEC">
      <w:pPr>
        <w:ind w:left="283" w:hanging="283"/>
        <w:jc w:val="both"/>
        <w:rPr>
          <w:rFonts w:ascii="Courier New" w:hAnsi="Courier New"/>
          <w:sz w:val="22"/>
        </w:rPr>
      </w:pPr>
      <w:r>
        <w:rPr>
          <w:rFonts w:ascii="Courier New" w:hAnsi="Courier New"/>
          <w:sz w:val="22"/>
        </w:rPr>
        <w:t>внешнеторговых (снижение или отмену экспортно-импортных пошлин, упрощенный порядок осуществления внешнеторговых операций);</w:t>
      </w:r>
    </w:p>
    <w:p w:rsidR="008F3FEC" w:rsidRDefault="008F3FEC">
      <w:pPr>
        <w:ind w:left="283" w:hanging="283"/>
        <w:jc w:val="both"/>
        <w:rPr>
          <w:rFonts w:ascii="Courier New" w:hAnsi="Courier New"/>
          <w:sz w:val="22"/>
        </w:rPr>
      </w:pPr>
      <w:r>
        <w:rPr>
          <w:rFonts w:ascii="Courier New" w:hAnsi="Courier New"/>
          <w:sz w:val="22"/>
        </w:rPr>
        <w:t>фискальных, связанных с налоговым стимулированием конкретных видов деятельности. Льготы могут затрагивать налоговую базу (прибыль или доход, стоимость имущества и т.д.), отдельные ее компоненты (амортизационные отчисления, издержки на заработную плату, НИОКР и транспорт), уровень налоговых ставок, вопросы постоянного или временного освобождения от налогообложения;</w:t>
      </w:r>
    </w:p>
    <w:p w:rsidR="008F3FEC" w:rsidRDefault="008F3FEC">
      <w:pPr>
        <w:ind w:left="283" w:hanging="283"/>
        <w:jc w:val="both"/>
        <w:rPr>
          <w:rFonts w:ascii="Courier New" w:hAnsi="Courier New"/>
          <w:sz w:val="22"/>
        </w:rPr>
      </w:pPr>
      <w:r>
        <w:rPr>
          <w:rFonts w:ascii="Courier New" w:hAnsi="Courier New"/>
          <w:sz w:val="22"/>
        </w:rPr>
        <w:t>финансовых, включающих различные формы субсидий, предоставляемых как в прямом виде - за счет бюджетных средств и преференциальных государственных кредитов, так и косвенно - в виде установления низких цен на коммунальные услуги, снижения арендной платы за пользование земельными участками и т.п.;</w:t>
      </w:r>
    </w:p>
    <w:p w:rsidR="008F3FEC" w:rsidRDefault="008F3FEC">
      <w:pPr>
        <w:ind w:left="283" w:hanging="283"/>
        <w:jc w:val="both"/>
        <w:rPr>
          <w:rFonts w:ascii="Courier New" w:hAnsi="Courier New"/>
          <w:sz w:val="22"/>
        </w:rPr>
      </w:pPr>
      <w:r>
        <w:rPr>
          <w:rFonts w:ascii="Courier New" w:hAnsi="Courier New"/>
          <w:sz w:val="22"/>
        </w:rPr>
        <w:t>административных, упрощающих процедуры регистрации предприятий, режима въезда-выезда иностранных граждан.</w:t>
      </w:r>
    </w:p>
    <w:p w:rsidR="008F3FEC" w:rsidRDefault="008F3FEC">
      <w:pPr>
        <w:ind w:firstLine="720"/>
        <w:jc w:val="both"/>
        <w:rPr>
          <w:rFonts w:ascii="Courier New" w:hAnsi="Courier New"/>
          <w:sz w:val="22"/>
        </w:rPr>
      </w:pPr>
      <w:r>
        <w:rPr>
          <w:rFonts w:ascii="Courier New" w:hAnsi="Courier New"/>
          <w:sz w:val="22"/>
        </w:rPr>
        <w:t>В результате применения льгот норма прибыли в СЭЗ составляет 30-35%, а иногда и больше: например, транснациональные компании получают в азиатских СЭЗ в среднем 40% прибыли в год. Существенно сокращаются (в 2-3 раза) сроки окупаемости капитальных вложений (считается нормальным для СЭЗ, когда эти сроки не превышают 3-3,5 года).</w:t>
      </w:r>
    </w:p>
    <w:p w:rsidR="008F3FEC" w:rsidRDefault="008F3FEC">
      <w:pPr>
        <w:jc w:val="both"/>
        <w:rPr>
          <w:rFonts w:ascii="Courier New" w:hAnsi="Courier New"/>
          <w:sz w:val="22"/>
        </w:rPr>
      </w:pPr>
      <w:r>
        <w:rPr>
          <w:rFonts w:ascii="Courier New" w:hAnsi="Courier New"/>
          <w:sz w:val="22"/>
        </w:rPr>
        <w:t>б) наличие локальной, относительно обособленной системы управления зоной, наделенной правом принимать самостоятельные решения в широком экономическом спектре;</w:t>
      </w:r>
    </w:p>
    <w:p w:rsidR="008F3FEC" w:rsidRDefault="008F3FEC">
      <w:pPr>
        <w:jc w:val="both"/>
        <w:rPr>
          <w:rFonts w:ascii="Courier New" w:hAnsi="Courier New"/>
          <w:sz w:val="22"/>
        </w:rPr>
      </w:pPr>
      <w:r>
        <w:rPr>
          <w:rFonts w:ascii="Courier New" w:hAnsi="Courier New"/>
          <w:sz w:val="22"/>
        </w:rPr>
        <w:t>в) всесторонняя поддержка со стороны центральной государственной власти.</w:t>
      </w:r>
    </w:p>
    <w:p w:rsidR="008F3FEC" w:rsidRDefault="008F3FEC">
      <w:pPr>
        <w:ind w:firstLine="720"/>
        <w:jc w:val="both"/>
        <w:rPr>
          <w:rFonts w:ascii="Courier New" w:hAnsi="Courier New"/>
          <w:sz w:val="22"/>
        </w:rPr>
      </w:pPr>
      <w:r>
        <w:rPr>
          <w:rFonts w:ascii="Courier New" w:hAnsi="Courier New"/>
          <w:sz w:val="22"/>
        </w:rPr>
        <w:t>Создание СЭЗ - действенное направление развития экономики отдельных территорий и регионов, ориентированное, как правило, на решение конкретных приоритетных экономических задач, реализацию стратегических программ и проектов. При этом, как показывает практика, система льгот, устанавливаемых в СЭЗ, в достаточной степени индивидуальна и тесно связана с реализуемыми на ее территории программами. (Впрочем, как отмечено в [8], согласно мировому хозяйственному опыту, первоначальные цели и задачи, декларированные при создании СЭЗ, почти всегда не совпадают с тем, что происходит в результате фактического развития.)</w:t>
      </w:r>
    </w:p>
    <w:p w:rsidR="008F3FEC" w:rsidRDefault="008F3FEC">
      <w:pPr>
        <w:jc w:val="both"/>
        <w:rPr>
          <w:rFonts w:ascii="Courier New" w:hAnsi="Courier New"/>
          <w:sz w:val="22"/>
        </w:rPr>
      </w:pPr>
      <w:r>
        <w:rPr>
          <w:rFonts w:ascii="Courier New" w:hAnsi="Courier New"/>
          <w:sz w:val="22"/>
        </w:rPr>
        <w:t>В мировой практике существует множество разновидностей СЭЗ. Вместе с тем, общепринятой типологии свободных зон в настоящее время не существует.</w:t>
      </w:r>
    </w:p>
    <w:p w:rsidR="008F3FEC" w:rsidRDefault="008F3FEC">
      <w:pPr>
        <w:rPr>
          <w:rFonts w:ascii="Courier New" w:hAnsi="Courier New"/>
          <w:sz w:val="22"/>
        </w:rPr>
      </w:pPr>
    </w:p>
    <w:p w:rsidR="008F3FEC" w:rsidRDefault="008F3FEC">
      <w:pPr>
        <w:jc w:val="center"/>
        <w:rPr>
          <w:rFonts w:ascii="Courier New" w:hAnsi="Courier New"/>
          <w:b/>
          <w:sz w:val="22"/>
        </w:rPr>
      </w:pPr>
      <w:r>
        <w:rPr>
          <w:rFonts w:ascii="Courier New" w:hAnsi="Courier New"/>
          <w:b/>
          <w:sz w:val="22"/>
        </w:rPr>
        <w:t>Мировой опыт и возможности его использования в России</w:t>
      </w:r>
    </w:p>
    <w:p w:rsidR="008F3FEC" w:rsidRDefault="008F3FEC">
      <w:pPr>
        <w:rPr>
          <w:rFonts w:ascii="Courier New" w:hAnsi="Courier New"/>
          <w:sz w:val="22"/>
        </w:rPr>
      </w:pPr>
    </w:p>
    <w:p w:rsidR="008F3FEC" w:rsidRDefault="008F3FEC">
      <w:pPr>
        <w:ind w:firstLine="720"/>
        <w:jc w:val="both"/>
        <w:rPr>
          <w:rFonts w:ascii="Courier New" w:hAnsi="Courier New"/>
          <w:sz w:val="22"/>
        </w:rPr>
      </w:pPr>
      <w:r>
        <w:rPr>
          <w:rFonts w:ascii="Courier New" w:hAnsi="Courier New"/>
          <w:sz w:val="22"/>
        </w:rPr>
        <w:t>Сейчас в мире, как уже было сказано, функционирует, по разным данным, от 400 до 2000 свободных экономических зон. Впервые СЭЗ были созданы в США по акту 1934 г. в виде зон внешней торговли. Целью их была активизация внешнеторговой деятельности посредством использования эффективных механизмов снижения таможенных издержек.</w:t>
      </w:r>
    </w:p>
    <w:p w:rsidR="008F3FEC" w:rsidRDefault="008F3FEC">
      <w:pPr>
        <w:ind w:firstLine="720"/>
        <w:jc w:val="both"/>
        <w:rPr>
          <w:rFonts w:ascii="Courier New" w:hAnsi="Courier New"/>
          <w:sz w:val="22"/>
        </w:rPr>
      </w:pPr>
      <w:r>
        <w:rPr>
          <w:rFonts w:ascii="Courier New" w:hAnsi="Courier New"/>
          <w:sz w:val="22"/>
        </w:rPr>
        <w:t>При этом главным образом предполагалось сокращение импортных тарифов на детали и компоненты для производства автомобилей. В зоны внешней торговли были превращены склады, доки, аэропорты. Предприятия, действующие в указанных зонах, выводились из-под таможенного контроля в США, если импортируемые в зону товары затем направлялись в третью страну. Таможенные издержки снижались и тогда, когда в зоне осуществлялась "доводка" продукции фирм США для последующего экспорта. Если же товары из зоны шли в США, они в обязательном порядке проходили все таможенные процедуры, предусмотренные законодательством страны.</w:t>
      </w:r>
    </w:p>
    <w:p w:rsidR="008F3FEC" w:rsidRDefault="008F3FEC">
      <w:pPr>
        <w:ind w:firstLine="720"/>
        <w:jc w:val="both"/>
        <w:rPr>
          <w:rFonts w:ascii="Courier New" w:hAnsi="Courier New"/>
          <w:sz w:val="22"/>
        </w:rPr>
      </w:pPr>
      <w:r>
        <w:rPr>
          <w:rFonts w:ascii="Courier New" w:hAnsi="Courier New"/>
          <w:sz w:val="22"/>
        </w:rPr>
        <w:t>Успешным вариантом свободной экономической зоны стало создание зоны благоприятствования в Ирландии в 1957 г. с центром в аэропорте "Шеннон". Территория зоны составляла всего 15 га. Цель ставилась скромная: получить дополнительно 300 новых рабочих мест. Здесь, однако, тот случай, когда результаты значительно превзошли ожидания. Еще один удачный пример свободной экономической зоны, центром которой являлся аэропорт, - "Дог-Айленд" (Англия, 1982 г.). Площадь этой СЭЗ составила 2000 га. Под реализацию намеченной программы было привлечено более 1 млрд. фунт. стерл.</w:t>
      </w:r>
    </w:p>
    <w:p w:rsidR="008F3FEC" w:rsidRDefault="008F3FEC">
      <w:pPr>
        <w:ind w:firstLine="720"/>
        <w:jc w:val="both"/>
        <w:rPr>
          <w:rFonts w:ascii="Courier New" w:hAnsi="Courier New"/>
          <w:sz w:val="22"/>
        </w:rPr>
      </w:pPr>
      <w:r>
        <w:rPr>
          <w:rFonts w:ascii="Courier New" w:hAnsi="Courier New"/>
          <w:sz w:val="22"/>
        </w:rPr>
        <w:t>В 1967 г. в Бразилии была создана свободная экономическая зона иного типа - "промышленный округ свободной зоны Манаус" (Амазония). Выделенная для этой СЭЗ площадь - 3,6 млн. кв. км; цель - стимулирование развития промышленного производства; основное средство достижения цели - налоговые льготы. Эта зона получила быстрое развитие, что в значительной степени повлияло на оздоровление экономики всей Бразилии. Ядро СЭЗ составили примерно 3О сырьевых и топливно-энергетических отраслей, продукция которых потреблялась в самой Бразилии. Экспорт зоны достигал только 3 - 5% производства.</w:t>
      </w:r>
    </w:p>
    <w:p w:rsidR="008F3FEC" w:rsidRDefault="008F3FEC">
      <w:pPr>
        <w:ind w:firstLine="720"/>
        <w:jc w:val="both"/>
        <w:rPr>
          <w:rFonts w:ascii="Courier New" w:hAnsi="Courier New"/>
          <w:sz w:val="22"/>
        </w:rPr>
      </w:pPr>
      <w:r>
        <w:rPr>
          <w:rFonts w:ascii="Courier New" w:hAnsi="Courier New"/>
          <w:sz w:val="22"/>
        </w:rPr>
        <w:t>В 1978 г. в Китае были созданы свободные экономические зоны в 14 прибрежных городах. Цель - развитие внешней торговли. Основной инструмент - налоговые и таможенные льготы. На каждый гектар зоны в период ее становления ежегодно вкладывалось примерно 15-17 млн. долл. США. Всего с момента создания по 1987 г. в СЭЗ Китая было привлечено приблизительно 22 млрд. долл. Через них проходило 2/3 внешнего товарооборота страны. В 1990 г. экспорт только одной зоны Шеньчжень составил 3 млрд. долл.</w:t>
      </w:r>
    </w:p>
    <w:p w:rsidR="008F3FEC" w:rsidRDefault="008F3FEC">
      <w:pPr>
        <w:ind w:firstLine="720"/>
        <w:jc w:val="both"/>
        <w:rPr>
          <w:rFonts w:ascii="Courier New" w:hAnsi="Courier New"/>
          <w:sz w:val="22"/>
        </w:rPr>
      </w:pPr>
      <w:r>
        <w:rPr>
          <w:rFonts w:ascii="Courier New" w:hAnsi="Courier New"/>
          <w:sz w:val="22"/>
        </w:rPr>
        <w:t>Происходит ускоренное развитие и научно-технических зон. В 1973 г. в США их насчитывалось 84; здесь было занято 142 тыс. рабочих и 45 тыс. ученых. Наиболее крупная в США научно-техническая зона - Силикон-Вэллс ("Силиконовая долина"). Она осуществляет 20% мирового производства средств вычислительной техники и компьютеров. В ближайшее время в США планируется создать до 1000 СЭЗ. Объем инвестиций должен при этом составить более 3 млрд. долл., а число дополнительных рабочих мест - 100 тысяч.</w:t>
      </w:r>
    </w:p>
    <w:p w:rsidR="008F3FEC" w:rsidRDefault="008F3FEC">
      <w:pPr>
        <w:ind w:firstLine="720"/>
        <w:jc w:val="both"/>
        <w:rPr>
          <w:rFonts w:ascii="Courier New" w:hAnsi="Courier New"/>
          <w:sz w:val="22"/>
        </w:rPr>
      </w:pPr>
      <w:r>
        <w:rPr>
          <w:rFonts w:ascii="Courier New" w:hAnsi="Courier New"/>
          <w:sz w:val="22"/>
        </w:rPr>
        <w:t>В Голландии и ФРГ в 1985 г. было соответственно 45 и 50 технопарков, причем планировалось образовать еще по 100 в каждой стране. В Японии в 14 районах создается 18 технополисов на базе ведущих научных подразделений. Крупнейший технополис "Цикуба" обеспечивает работой 145 тыс. человек. В Англии имеется более 25 зон и технопарков, за счет чего создано в общей сложности 18,4 тыс. рабочих мест.</w:t>
      </w:r>
    </w:p>
    <w:p w:rsidR="008F3FEC" w:rsidRDefault="008F3FEC">
      <w:pPr>
        <w:ind w:firstLine="720"/>
        <w:jc w:val="both"/>
        <w:rPr>
          <w:rFonts w:ascii="Courier New" w:hAnsi="Courier New"/>
          <w:sz w:val="22"/>
        </w:rPr>
      </w:pPr>
      <w:r>
        <w:rPr>
          <w:rFonts w:ascii="Courier New" w:hAnsi="Courier New"/>
          <w:sz w:val="22"/>
        </w:rPr>
        <w:t>Наконец, можно выделить еще одну разновидность свободных зон, которая распространена в мире, - оффшорные зоны, которые служат своего рода "налоговыми оазисами", обслуживающими международные финансовые операции. Примерами офшорных центров являются, прежде всего, островные территории - Антильские, Багамские, Бермудские, Виргинские, Каймановы, Барбадос, Гернси и Джерси, Кипр, Мальта, Мадейра, а также Гонконг, Западное Самоа, Ирландия, Либерия, Ливан, Лихтенштейн, Панама, Сингапур и ряд других.</w:t>
      </w:r>
    </w:p>
    <w:p w:rsidR="008F3FEC" w:rsidRDefault="008F3FEC">
      <w:pPr>
        <w:ind w:firstLine="720"/>
        <w:jc w:val="both"/>
        <w:rPr>
          <w:rFonts w:ascii="Courier New" w:hAnsi="Courier New"/>
          <w:sz w:val="22"/>
        </w:rPr>
      </w:pPr>
      <w:r>
        <w:rPr>
          <w:rFonts w:ascii="Courier New" w:hAnsi="Courier New"/>
          <w:sz w:val="22"/>
        </w:rPr>
        <w:t>Оффшорные зоны дают использующим их хозяйственным агентам следующие преимущества: налоговые льготы, значительную свободу, практическое отсутствие валютного контроля, возможность проведения операций с резидентами в любой иностранной валюте, списание затрат на месте, анонимность, секретность финансовых операций (главным образом действует лишь требование информировать власти о сомнительных операциях, связанных с наркобизнесом). При этом внутренний рынок ссудных капиталов зоны изолируется от счетов резидентов. Дело в том, что классический вариант оффшора предполагает хозяйственную и финансовую деятельность в оффшорной зоне только нерезидентов.</w:t>
      </w:r>
    </w:p>
    <w:p w:rsidR="008F3FEC" w:rsidRDefault="008F3FEC">
      <w:pPr>
        <w:ind w:firstLine="720"/>
        <w:jc w:val="both"/>
        <w:rPr>
          <w:rFonts w:ascii="Courier New" w:hAnsi="Courier New"/>
          <w:sz w:val="22"/>
        </w:rPr>
      </w:pPr>
      <w:r>
        <w:rPr>
          <w:rFonts w:ascii="Courier New" w:hAnsi="Courier New"/>
          <w:sz w:val="22"/>
        </w:rPr>
        <w:t>По налоговым льготам, в свою очередь, возможны варианты. В оффшорных зонах Ирландии, Либерии налоги не взимаются. В Швейцарии взимаются, но явно низкие. В оффшорных зонах Лихтенштейна, Антильских островов и Панамы в момент регистрации фирм в качестве налога выплачивается единая сумма (паушальный налог). В таких зонах обычно также взимаются ежегодные регистрационные взносы компаний, сборы за предоставление банковских и страховых лицензий, лицензий на трастовую деятельность. Можно также добавить, что если в Ирландии, Швейцарии от оффшорных компаний требуется лишь минимальный бухгалтерский учет, то на Антильских островах, в Либерии, Панаме, Лихтенштейне отсутствует даже такое требование. В Западном Самоа форма и порядок бухгалтерского учета не регламентированы и выбираются владельцем компании.</w:t>
      </w:r>
    </w:p>
    <w:p w:rsidR="008F3FEC" w:rsidRDefault="008F3FEC">
      <w:pPr>
        <w:ind w:firstLine="720"/>
        <w:jc w:val="both"/>
        <w:rPr>
          <w:rFonts w:ascii="Courier New" w:hAnsi="Courier New"/>
          <w:sz w:val="22"/>
        </w:rPr>
      </w:pPr>
      <w:r>
        <w:rPr>
          <w:rFonts w:ascii="Courier New" w:hAnsi="Courier New"/>
          <w:sz w:val="22"/>
        </w:rPr>
        <w:t>Интересен опыт Венгрии. В этой стране был реализован режим классического оффшора. Оффшорные компании получают скидку на налог на прибыль в размере 85%, что позволяет сократить реальную ставку налога до 5,4%. Оффшорной компании предоставляется право вести операции с иностранной валютой; получать иностранные займы и кредиты без специального разрешения властей, регулирующих операции с иностранной валютой; иметь счета в иностранных банках при условии, что определенная доля счетов приходится на Венгерский банк. Посредническая деятельность таких компаний в Венгрии ограничена внешней торговлей с Россией, а также посредничеством между российскими компаниями. Принцип такого ограничения простой - ориентировать оффшорные льготы на основные, преобладающие во внешней торговле товарные потоки и широкий круг хорошо известных деловых партнеров.</w:t>
      </w:r>
    </w:p>
    <w:p w:rsidR="008F3FEC" w:rsidRDefault="008F3FEC">
      <w:pPr>
        <w:ind w:firstLine="720"/>
        <w:jc w:val="both"/>
        <w:rPr>
          <w:rFonts w:ascii="Courier New" w:hAnsi="Courier New"/>
          <w:sz w:val="22"/>
        </w:rPr>
      </w:pPr>
      <w:r>
        <w:rPr>
          <w:rFonts w:ascii="Courier New" w:hAnsi="Courier New"/>
          <w:sz w:val="22"/>
        </w:rPr>
        <w:t>Аналогичная идея вполне может быть использована и при создании оффшорных зон в регионах России. Так, для оффшорных компаний льготы могут быть целенаправленно ориентированы на основных торговых партнеров того или иного региона (для Республики Татарстан это, например, Германия, США, Венгрия, Швейцария, Австрия, Китай, Турция, Великобритания, Нидерланды, Финляндия); данная рекомендация, разумеется, небесспорна и нуждается в дополнительной проработке.</w:t>
      </w:r>
    </w:p>
    <w:p w:rsidR="008F3FEC" w:rsidRDefault="008F3FEC">
      <w:pPr>
        <w:ind w:firstLine="720"/>
        <w:jc w:val="both"/>
        <w:rPr>
          <w:rFonts w:ascii="Courier New" w:hAnsi="Courier New"/>
          <w:sz w:val="22"/>
        </w:rPr>
      </w:pPr>
      <w:r>
        <w:rPr>
          <w:rFonts w:ascii="Courier New" w:hAnsi="Courier New"/>
          <w:sz w:val="22"/>
        </w:rPr>
        <w:t>По наблюдениям специалистов, многие СЭЗ прошли свой "путь", трансформируясь сначала из складских и транзитных зон в экспорто-производственные, а затем - и в комплексные. Мировой опыт свидетельствует, что при отсутствии экспортных зон рост вывоза из страны товаров и услуг увеличивается в среднем в год на 7%, при наличии же их - на 20%.</w:t>
      </w:r>
    </w:p>
    <w:p w:rsidR="008F3FEC" w:rsidRDefault="008F3FEC">
      <w:pPr>
        <w:ind w:firstLine="720"/>
        <w:jc w:val="both"/>
        <w:rPr>
          <w:rFonts w:ascii="Courier New" w:hAnsi="Courier New"/>
          <w:sz w:val="22"/>
        </w:rPr>
      </w:pPr>
      <w:r>
        <w:rPr>
          <w:rFonts w:ascii="Courier New" w:hAnsi="Courier New"/>
          <w:sz w:val="22"/>
        </w:rPr>
        <w:t>Как видно, СЭЗ в мировой практике создаются с какими-то определенными целями, которые направлены на повышение благосостояния как в самих зонах, так и на территории целой страны. К таким целям, как правило, относятся: активизация внешнеторговой деятельности, увеличение объемов экспорта, создание дополнительных рабочих мест, стимулирование промышленного производства, привлечение в страну иностранных инвестиций, подъем депрессивных территорий, выравнивание межрегиональных различий. Способы достижения этих целей чаще всего одинаковы - это налоговые и таможенные льготы, различные преференции.</w:t>
      </w:r>
    </w:p>
    <w:p w:rsidR="008F3FEC" w:rsidRDefault="008F3FEC">
      <w:pPr>
        <w:ind w:firstLine="720"/>
        <w:jc w:val="both"/>
        <w:rPr>
          <w:rFonts w:ascii="Courier New" w:hAnsi="Courier New"/>
          <w:sz w:val="22"/>
        </w:rPr>
      </w:pPr>
      <w:r>
        <w:rPr>
          <w:rFonts w:ascii="Courier New" w:hAnsi="Courier New"/>
          <w:sz w:val="22"/>
        </w:rPr>
        <w:t>Россия, в общем, переняла этот опыт у других стран, но, к сожалению, вместо инструмента модернизации экономики и привлечения в страну иностранных инвестиций зональные льготы стали средством скрытого субсидирования отдельных лоббистских группировок и способом первоначального накопления капиталов, впоследствии утекающих за рубеж. Важно сейчас создать такие условия, чтобы преференциальные режимы применялись не ради раздачи льгот определенным предприятиям, отраслям или территориям, а с целью стимулирования новых форм хозяйствования, промышленного производства развития внешнеэкономических отношений, обеспечивающих технологический прорыв России в ХХI век. Другое стратегически оправданное направление - реализация преимуществ транспортно-географического положения России и потенциала ее припортовых территорий. Создание в некоторых районах широкой сети свободных таможенных зон ускорило бы интеграцию России в мирохозяйственные связи, а также притянуло бы к ней огромные потоки товаров и капиталов, пока что направляющихся в аналогичные зоны зарубежных стран Черноморья и АТР.</w:t>
      </w:r>
    </w:p>
    <w:p w:rsidR="008F3FEC" w:rsidRDefault="008F3FEC">
      <w:pPr>
        <w:jc w:val="both"/>
        <w:rPr>
          <w:rFonts w:ascii="Courier New" w:hAnsi="Courier New"/>
          <w:sz w:val="22"/>
        </w:rPr>
      </w:pPr>
    </w:p>
    <w:p w:rsidR="008F3FEC" w:rsidRDefault="008F3FEC">
      <w:pPr>
        <w:ind w:firstLine="720"/>
        <w:jc w:val="both"/>
        <w:rPr>
          <w:rFonts w:ascii="Courier New" w:hAnsi="Courier New"/>
          <w:sz w:val="22"/>
        </w:rPr>
      </w:pPr>
      <w:r>
        <w:rPr>
          <w:rFonts w:ascii="Courier New" w:hAnsi="Courier New"/>
          <w:sz w:val="22"/>
        </w:rPr>
        <w:t>Таким образом, рассмотрение мирового и отечественного опыта создания свободных экономических зон позволяет заключить следующее:</w:t>
      </w:r>
    </w:p>
    <w:p w:rsidR="008F3FEC" w:rsidRDefault="008F3FEC">
      <w:pPr>
        <w:ind w:firstLine="567"/>
        <w:jc w:val="both"/>
        <w:rPr>
          <w:rFonts w:ascii="Courier New" w:hAnsi="Courier New"/>
          <w:sz w:val="22"/>
        </w:rPr>
      </w:pPr>
      <w:r>
        <w:rPr>
          <w:rFonts w:ascii="Courier New" w:hAnsi="Courier New"/>
          <w:sz w:val="22"/>
        </w:rPr>
        <w:t>1. Мировая практика показывает, что создание СЭЗ - весьма действенное направление развития экономики отдельных территорий и регионов. В основном, создание и развитие свободных экономических зон ориентировано на решение конкретных приоритетных экономических задач, реализацию стратегических программ и проектов.</w:t>
      </w:r>
    </w:p>
    <w:p w:rsidR="008F3FEC" w:rsidRDefault="008F3FEC">
      <w:pPr>
        <w:ind w:firstLine="567"/>
        <w:jc w:val="both"/>
        <w:rPr>
          <w:rFonts w:ascii="Courier New" w:hAnsi="Courier New"/>
          <w:sz w:val="22"/>
        </w:rPr>
      </w:pPr>
      <w:r>
        <w:rPr>
          <w:rFonts w:ascii="Courier New" w:hAnsi="Courier New"/>
          <w:sz w:val="22"/>
        </w:rPr>
        <w:t>2. Территории, наиболее благоприятные для размещения СЭЗ, имеют, как правило, приграничное положение, а также располагают развитой транспортной, производственной и социальной инфраструктоурой. В отдельных случаях создание СЭЗ оказывается целесообразным и в районах нового хозяйственного освоения, не обладающих указанными преимуществами, но располагающих высокой концентрацией ценных природных ресурсов, позволяющих решать важные долгосрочные общегосударственные задачи.</w:t>
      </w:r>
    </w:p>
    <w:p w:rsidR="008F3FEC" w:rsidRDefault="008F3FEC">
      <w:pPr>
        <w:ind w:firstLine="567"/>
        <w:jc w:val="both"/>
        <w:rPr>
          <w:rFonts w:ascii="Courier New" w:hAnsi="Courier New"/>
          <w:sz w:val="22"/>
        </w:rPr>
      </w:pPr>
      <w:r>
        <w:rPr>
          <w:rFonts w:ascii="Courier New" w:hAnsi="Courier New"/>
          <w:sz w:val="22"/>
        </w:rPr>
        <w:t>3. Вопрос о свободных экономических зонах в России до сих пор решался недостаточно последовательно, при отсутствии конструктивной концептуальной основы и достаточной правовой базы. Основной чертой этого процесса была его жесткая политизированность в ущерб экономической сути.</w:t>
      </w:r>
    </w:p>
    <w:p w:rsidR="008F3FEC" w:rsidRDefault="008F3FEC">
      <w:pPr>
        <w:jc w:val="center"/>
        <w:rPr>
          <w:rFonts w:ascii="Courier New" w:hAnsi="Courier New"/>
          <w:sz w:val="22"/>
        </w:rPr>
      </w:pPr>
    </w:p>
    <w:p w:rsidR="008F3FEC" w:rsidRDefault="008F3FEC">
      <w:pPr>
        <w:jc w:val="center"/>
        <w:rPr>
          <w:rFonts w:ascii="Courier New" w:hAnsi="Courier New"/>
          <w:b/>
          <w:sz w:val="22"/>
        </w:rPr>
      </w:pPr>
      <w:r>
        <w:rPr>
          <w:rFonts w:ascii="Courier New" w:hAnsi="Courier New"/>
          <w:b/>
          <w:sz w:val="22"/>
        </w:rPr>
        <w:t>Типы СЭЗ, организуемых в России</w:t>
      </w:r>
    </w:p>
    <w:p w:rsidR="008F3FEC" w:rsidRDefault="008F3FEC">
      <w:pPr>
        <w:rPr>
          <w:rFonts w:ascii="Courier New" w:hAnsi="Courier New"/>
          <w:sz w:val="22"/>
        </w:rPr>
      </w:pPr>
    </w:p>
    <w:p w:rsidR="008F3FEC" w:rsidRDefault="008F3FEC">
      <w:pPr>
        <w:ind w:firstLine="720"/>
        <w:rPr>
          <w:rFonts w:ascii="Courier New" w:hAnsi="Courier New"/>
          <w:sz w:val="22"/>
        </w:rPr>
      </w:pPr>
      <w:r>
        <w:rPr>
          <w:rFonts w:ascii="Courier New" w:hAnsi="Courier New"/>
          <w:sz w:val="22"/>
        </w:rPr>
        <w:t>Практика создания имеющихся и проекты будущих СЭЗ на территории России показывают, что в зависимости от целей и задач их можно разделить на следующие основные типы:</w:t>
      </w:r>
    </w:p>
    <w:p w:rsidR="008F3FEC" w:rsidRDefault="008F3FEC">
      <w:pPr>
        <w:ind w:left="1003" w:hanging="283"/>
        <w:jc w:val="both"/>
        <w:rPr>
          <w:rFonts w:ascii="Courier New" w:hAnsi="Courier New"/>
          <w:sz w:val="22"/>
        </w:rPr>
      </w:pPr>
      <w:r>
        <w:rPr>
          <w:rFonts w:ascii="Courier New" w:hAnsi="Courier New"/>
          <w:sz w:val="22"/>
        </w:rPr>
        <w:t>комплексные зоны производственного характера;</w:t>
      </w:r>
    </w:p>
    <w:p w:rsidR="008F3FEC" w:rsidRDefault="008F3FEC">
      <w:pPr>
        <w:ind w:left="1003" w:hanging="283"/>
        <w:jc w:val="both"/>
        <w:rPr>
          <w:rFonts w:ascii="Courier New" w:hAnsi="Courier New"/>
          <w:sz w:val="22"/>
        </w:rPr>
      </w:pPr>
      <w:r>
        <w:rPr>
          <w:rFonts w:ascii="Courier New" w:hAnsi="Courier New"/>
          <w:sz w:val="22"/>
        </w:rPr>
        <w:t>внешнеторговые (свободные таможенные зоны, в том числе зоны экспортного производства и транзитные);</w:t>
      </w:r>
    </w:p>
    <w:p w:rsidR="008F3FEC" w:rsidRDefault="008F3FEC">
      <w:pPr>
        <w:ind w:left="1003" w:hanging="283"/>
        <w:jc w:val="both"/>
        <w:rPr>
          <w:rFonts w:ascii="Courier New" w:hAnsi="Courier New"/>
          <w:sz w:val="22"/>
        </w:rPr>
      </w:pPr>
      <w:r>
        <w:rPr>
          <w:rFonts w:ascii="Courier New" w:hAnsi="Courier New"/>
          <w:sz w:val="22"/>
        </w:rPr>
        <w:t>функциональные, или отраслевые (технологические парки, технополисы, туристические, страховые, банковские и др.).</w:t>
      </w:r>
    </w:p>
    <w:p w:rsidR="008F3FEC" w:rsidRDefault="008F3FEC">
      <w:pPr>
        <w:ind w:firstLine="720"/>
        <w:jc w:val="both"/>
        <w:rPr>
          <w:rFonts w:ascii="Courier New" w:hAnsi="Courier New"/>
          <w:sz w:val="22"/>
        </w:rPr>
      </w:pPr>
      <w:r>
        <w:rPr>
          <w:rFonts w:ascii="Courier New" w:hAnsi="Courier New"/>
          <w:sz w:val="22"/>
        </w:rPr>
        <w:t>Эти типы зон могут быть охарактеризованы следующими основными признаками.</w:t>
      </w:r>
    </w:p>
    <w:p w:rsidR="008F3FEC" w:rsidRDefault="008F3FEC">
      <w:pPr>
        <w:ind w:firstLine="720"/>
        <w:jc w:val="both"/>
        <w:rPr>
          <w:rFonts w:ascii="Courier New" w:hAnsi="Courier New"/>
          <w:sz w:val="22"/>
        </w:rPr>
      </w:pPr>
      <w:r>
        <w:rPr>
          <w:rFonts w:ascii="Courier New" w:hAnsi="Courier New"/>
          <w:sz w:val="22"/>
        </w:rPr>
        <w:t>Комплексные зоны многопрофильны. Они формируются и на ограниченной территории, и в границах областей и других территориальных образований. В них создаются условия для привлечения крупного капитала с обязательным развитием необходимой инфраструктуры.</w:t>
      </w:r>
    </w:p>
    <w:p w:rsidR="008F3FEC" w:rsidRDefault="008F3FEC">
      <w:pPr>
        <w:ind w:firstLine="720"/>
        <w:jc w:val="both"/>
        <w:rPr>
          <w:rFonts w:ascii="Courier New" w:hAnsi="Courier New"/>
          <w:sz w:val="22"/>
        </w:rPr>
      </w:pPr>
      <w:r>
        <w:rPr>
          <w:rFonts w:ascii="Courier New" w:hAnsi="Courier New"/>
          <w:sz w:val="22"/>
        </w:rPr>
        <w:t>К комплексным зонам может быть отнесена (по крайней мере, по замыслам их создателей) большая часть СЭЗ, создаваемых в России, в том числе - СЭЗ в Находке, Калининградской области, Санкт-Петербурге и др.</w:t>
      </w:r>
    </w:p>
    <w:p w:rsidR="008F3FEC" w:rsidRDefault="008F3FEC">
      <w:pPr>
        <w:ind w:firstLine="720"/>
        <w:jc w:val="both"/>
        <w:rPr>
          <w:rFonts w:ascii="Courier New" w:hAnsi="Courier New"/>
          <w:sz w:val="22"/>
        </w:rPr>
      </w:pPr>
      <w:r>
        <w:rPr>
          <w:rFonts w:ascii="Courier New" w:hAnsi="Courier New"/>
          <w:sz w:val="22"/>
        </w:rPr>
        <w:t>Внешнеторговые зоны обеспечивают валютные поступления, в том числе и за счет консигнационных складов, сдачи в аренду помещений, выставок, перевалки грузов и их транзита.</w:t>
      </w:r>
    </w:p>
    <w:p w:rsidR="008F3FEC" w:rsidRDefault="008F3FEC">
      <w:pPr>
        <w:ind w:firstLine="720"/>
        <w:jc w:val="both"/>
        <w:rPr>
          <w:rFonts w:ascii="Courier New" w:hAnsi="Courier New"/>
          <w:sz w:val="22"/>
        </w:rPr>
      </w:pPr>
      <w:r>
        <w:rPr>
          <w:rFonts w:ascii="Courier New" w:hAnsi="Courier New"/>
          <w:sz w:val="22"/>
        </w:rPr>
        <w:t>К внешнеторговым зонам относятся, в частности, зона свободной торговли "Шерри-зон" (около аэропорта "Шереметьево") [3], свободные таможенные зоны "Московский Франко-порт" (около аэропорта "Внуково"), "Франко-порт Терминал" (на территории московского Западного речного порта [4].</w:t>
      </w:r>
    </w:p>
    <w:p w:rsidR="008F3FEC" w:rsidRDefault="008F3FEC">
      <w:pPr>
        <w:ind w:firstLine="720"/>
        <w:jc w:val="both"/>
        <w:rPr>
          <w:rFonts w:ascii="Courier New" w:hAnsi="Courier New"/>
          <w:sz w:val="22"/>
        </w:rPr>
      </w:pPr>
      <w:r>
        <w:rPr>
          <w:rFonts w:ascii="Courier New" w:hAnsi="Courier New"/>
          <w:sz w:val="22"/>
        </w:rPr>
        <w:t>Отраслевые зоны (технологические парки, технополисы и др.) выполняют как народнохозяйственные, так и внешнеэкономические функции. Они, в частности, способствуют ускорению научно-технического прогресса в отдельных отраслях на основе активизации внешнеэкономического сотрудничества, внедрению результатов отечественной науки, а также разработке наукоемких технологий, новых видов готовой продукции и расширению экспорта.</w:t>
      </w:r>
    </w:p>
    <w:p w:rsidR="008F3FEC" w:rsidRDefault="008F3FEC">
      <w:pPr>
        <w:ind w:firstLine="720"/>
        <w:jc w:val="both"/>
        <w:rPr>
          <w:rFonts w:ascii="Courier New" w:hAnsi="Courier New"/>
          <w:sz w:val="22"/>
        </w:rPr>
      </w:pPr>
      <w:r>
        <w:rPr>
          <w:rFonts w:ascii="Courier New" w:hAnsi="Courier New"/>
          <w:sz w:val="22"/>
        </w:rPr>
        <w:t>К отраслевым зонам научно-технического характера относится СЭЗ в Зеленограде, которая должна специализироваться в области микроэлектроники, информатики и связи; к зонам финансового ("оффшорного") характера может быть отнесена зона экономического благоприятствования в Ингушетии; к зонам туристическо-курортного типа - особая экономическая зона "Кавказские Минеральные Воды" [6].</w:t>
      </w:r>
    </w:p>
    <w:p w:rsidR="008F3FEC" w:rsidRDefault="008F3FEC">
      <w:pPr>
        <w:ind w:firstLine="720"/>
        <w:jc w:val="both"/>
        <w:rPr>
          <w:rFonts w:ascii="Courier New" w:hAnsi="Courier New"/>
          <w:sz w:val="22"/>
        </w:rPr>
      </w:pPr>
      <w:r>
        <w:rPr>
          <w:rFonts w:ascii="Courier New" w:hAnsi="Courier New"/>
          <w:sz w:val="22"/>
        </w:rPr>
        <w:t>На выбор типа зон для конкретных территорий влияют не только общие, но и локальные факторы. Так, для транспортных, экспортно-импортных зон необходимо наличие крупного транспортного узла. Они, как правило, размещаются в приморских городах, располагающих морскими портами, железнодорожным сообщением, аэропортом. Эти же условия желательны для размещения торговых, банковских и других зон. Для создания зон типа технопарков и технополисов нужна развитая научно-производственная база и квалифицированная рабочая сила. Организация туристическо-рекреационных зон требует наличия культурных и исторических центров, бальнеологических курортов, привлекательных для туризма ландшафтов, развитой инфраструктуры.</w:t>
      </w:r>
    </w:p>
    <w:p w:rsidR="008F3FEC" w:rsidRDefault="008F3FEC">
      <w:pPr>
        <w:jc w:val="center"/>
        <w:rPr>
          <w:rFonts w:ascii="Courier New" w:hAnsi="Courier New"/>
          <w:sz w:val="22"/>
        </w:rPr>
      </w:pPr>
    </w:p>
    <w:p w:rsidR="008F3FEC" w:rsidRDefault="008F3FEC">
      <w:pPr>
        <w:jc w:val="center"/>
        <w:rPr>
          <w:rFonts w:ascii="Courier New" w:hAnsi="Courier New"/>
          <w:b/>
          <w:sz w:val="22"/>
        </w:rPr>
      </w:pPr>
      <w:r>
        <w:rPr>
          <w:rFonts w:ascii="Courier New" w:hAnsi="Courier New"/>
          <w:b/>
          <w:sz w:val="22"/>
        </w:rPr>
        <w:t>Некоторые проблемы развития российских СЭЗ</w:t>
      </w:r>
    </w:p>
    <w:p w:rsidR="008F3FEC" w:rsidRDefault="008F3FEC">
      <w:pPr>
        <w:jc w:val="both"/>
        <w:rPr>
          <w:rFonts w:ascii="Courier New" w:hAnsi="Courier New"/>
          <w:sz w:val="22"/>
        </w:rPr>
      </w:pPr>
    </w:p>
    <w:p w:rsidR="008F3FEC" w:rsidRDefault="008F3FEC">
      <w:pPr>
        <w:ind w:firstLine="720"/>
        <w:jc w:val="both"/>
        <w:rPr>
          <w:rFonts w:ascii="Courier New" w:hAnsi="Courier New"/>
          <w:sz w:val="22"/>
        </w:rPr>
      </w:pPr>
      <w:r>
        <w:rPr>
          <w:rFonts w:ascii="Courier New" w:hAnsi="Courier New"/>
          <w:sz w:val="22"/>
        </w:rPr>
        <w:t>При разработке и принятии закона о СЭЗ, что, как показано выше, является самой насущной задачей для развития зональной практики, прежде всего необходимо разрешить следующую проблему.</w:t>
      </w:r>
    </w:p>
    <w:p w:rsidR="008F3FEC" w:rsidRDefault="008F3FEC">
      <w:pPr>
        <w:ind w:firstLine="720"/>
        <w:jc w:val="both"/>
        <w:rPr>
          <w:rFonts w:ascii="Courier New" w:hAnsi="Courier New"/>
          <w:sz w:val="22"/>
        </w:rPr>
      </w:pPr>
      <w:r>
        <w:rPr>
          <w:rFonts w:ascii="Courier New" w:hAnsi="Courier New"/>
          <w:sz w:val="22"/>
        </w:rPr>
        <w:t>Функционирование СЭЗ в режиме свободной таможенной зоны (а именно это привлекает большинство регионов, добивающихся статуса СЭЗ) означает, что территория зоны подпадает под условия таможенной экстерриториальности. Между тем, конституционность норм таможенной экстерриториальности принципиально не ясна сегодня даже в отношении небольших участков государственной территории РФ (площадью в несколько кв. км), не говоря уже о регионах размером с целую область, поскольку Конституция Российской Федерации запрещает образование таможенных границ внутри территории страны: "На территории Российской Федерации не допускается установление таможенных границ, пошлин, сборов и каких-либо иных препятствий для свободного перемещения товаров, услуг и финансовых средств" ([5], ст.74, ч.1). Исключения допускаются лишь в целях "...обеспечения безопасности, защиты жизни и здоровья людей, охраны природы и культурных ценностей" ([5], ст.74, ч.2). Уже одно это обстоятельство ставит под вопрос правомерность принятия решений об образовании различных СЭЗ на территории России.</w:t>
      </w:r>
    </w:p>
    <w:p w:rsidR="008F3FEC" w:rsidRDefault="008F3FEC">
      <w:pPr>
        <w:ind w:firstLine="720"/>
        <w:jc w:val="both"/>
        <w:rPr>
          <w:rFonts w:ascii="Courier New" w:hAnsi="Courier New"/>
          <w:sz w:val="22"/>
        </w:rPr>
      </w:pPr>
      <w:r>
        <w:rPr>
          <w:rFonts w:ascii="Courier New" w:hAnsi="Courier New"/>
          <w:sz w:val="22"/>
        </w:rPr>
        <w:t>Госдума РФ приостановила ввиду этой неясности процесс прохождения через российский парламент федерального Закона "0 свободных экономических зонах", направив весной 1995 г. по инициативе Комитета по экономической политике соответствующий запрос в Конституционный суд РФ с просьбой дать официальное толкование указанной статьи российской Конституции.</w:t>
      </w:r>
    </w:p>
    <w:p w:rsidR="008F3FEC" w:rsidRDefault="008F3FEC">
      <w:pPr>
        <w:ind w:firstLine="720"/>
        <w:jc w:val="both"/>
        <w:rPr>
          <w:rFonts w:ascii="Courier New" w:hAnsi="Courier New"/>
          <w:sz w:val="22"/>
        </w:rPr>
      </w:pPr>
      <w:r>
        <w:rPr>
          <w:rFonts w:ascii="Courier New" w:hAnsi="Courier New"/>
          <w:sz w:val="22"/>
        </w:rPr>
        <w:t>Вторая проблема состоит в отсутствии четко сформулированных целей создания зон, не противоречащих как интересам регионов, так и Федерации в целом. Руководители регионов видят, как правило, в таких зонах лишь одну сиюминутную привлекательную сторону - перспективу получения льгот по полному или частичному освобождению от налогов. Многие полагают, что СЭЗ помогут им избавиться от проблем, решить которые сами они не в состоянии: плохого состояния инфраструктуры, развала производства, безработицы, тяжелой социальной обстановки, экологических проблем. И при этом не думают о том, кто же тогда в такую "свободную зону" придет со своим капиталом?</w:t>
      </w:r>
    </w:p>
    <w:p w:rsidR="008F3FEC" w:rsidRDefault="008F3FEC">
      <w:pPr>
        <w:ind w:firstLine="720"/>
        <w:jc w:val="both"/>
        <w:rPr>
          <w:rFonts w:ascii="Courier New" w:hAnsi="Courier New"/>
          <w:sz w:val="22"/>
        </w:rPr>
      </w:pPr>
      <w:r>
        <w:rPr>
          <w:rFonts w:ascii="Courier New" w:hAnsi="Courier New"/>
          <w:sz w:val="22"/>
        </w:rPr>
        <w:t>Между тем, как отмечено в [7], система предоставляемых свободной зоне льгот должна служить инструментом реализации имеющихся сравнительных преимуществ данной территории, а не механизмом компенсации имеющихся недостатков или отсутствующих здесь факторов развития. Более того, при нынешних широких масштабах распространения свободных зон в мировом хозяйстве налоговые льготы - далеко не главный стимул для притока в зону иностранного капитала. Существеннее в этом отношении могут оказаться сегодня такие факторы, как политическая стабильность, инвестиционные гарантии, качество инфраструктуры, квалификация рабочей силы, упрощение административных процедур. Там же высказано мнение, что первые российские зоны могут привлечь иностранных инвесторов "не широтой фискальных льгот и даже не дешевизной рабочей силы, но, скорее, перспективой освоения обширного отечественного рынка. Именно последнее должно быть поставлено в центр конкретных зональных проектов" [7, стр.137].</w:t>
      </w:r>
    </w:p>
    <w:p w:rsidR="008F3FEC" w:rsidRDefault="008F3FEC">
      <w:pPr>
        <w:ind w:firstLine="720"/>
        <w:jc w:val="both"/>
        <w:rPr>
          <w:rFonts w:ascii="Courier New" w:hAnsi="Courier New"/>
          <w:sz w:val="22"/>
        </w:rPr>
      </w:pPr>
      <w:r>
        <w:rPr>
          <w:rFonts w:ascii="Courier New" w:hAnsi="Courier New"/>
          <w:sz w:val="22"/>
        </w:rPr>
        <w:t>В-третьих, все претенденты на создание СЭЗ стремятся взять под свою юрисдикцию как можно больше территории, не понимая, что чем ее больше, тем хуже для предпринимательского успеха зоны. Ведь, по зарубежному опыту, для нормального обустройства 1 квадратного километра экспортопроизводящей зоны требуются вложения порядка 40-45 млн. долларов США, таможенно-торговой - 10-15 млн. долл.[9]. Где возьмет эти средства администрация. Например, Читинской области, заявившая о намерении создать СЭЗ на всей территории - 432 тыс. кв. км, или Алтайский край - 262 тыс. кв. км? (А общая площадь только первых 11 учрежденных СЭЗ составляет 1 млн. кв. км, или 7% территории России.)</w:t>
      </w:r>
    </w:p>
    <w:p w:rsidR="008F3FEC" w:rsidRDefault="008F3FEC">
      <w:pPr>
        <w:ind w:firstLine="720"/>
        <w:jc w:val="both"/>
        <w:rPr>
          <w:rFonts w:ascii="Courier New" w:hAnsi="Courier New"/>
          <w:sz w:val="22"/>
        </w:rPr>
      </w:pPr>
      <w:r>
        <w:rPr>
          <w:rFonts w:ascii="Courier New" w:hAnsi="Courier New"/>
          <w:sz w:val="22"/>
        </w:rPr>
        <w:t>Вот почему большая часть действующих в мире СЭЗ ограничена пределами предприятия, нескольких производственных объектов, авиа- или морского порта, в исключительном случае - небольшого по территории города или района. Проблема разумного ограничения начальных вложений на обустройство свободной зоны особенно актуальна для современной России, учитывая нынешнюю острейшую нехватку инвестиционных средств.</w:t>
      </w:r>
    </w:p>
    <w:p w:rsidR="008F3FEC" w:rsidRDefault="008F3FEC">
      <w:pPr>
        <w:ind w:firstLine="720"/>
        <w:jc w:val="both"/>
        <w:rPr>
          <w:rFonts w:ascii="Courier New" w:hAnsi="Courier New"/>
          <w:sz w:val="22"/>
        </w:rPr>
      </w:pPr>
      <w:r>
        <w:rPr>
          <w:rFonts w:ascii="Courier New" w:hAnsi="Courier New"/>
          <w:sz w:val="22"/>
        </w:rPr>
        <w:t>В практике развития российских СЭЗ есть и другие проблемы, как общие (например, отсталость инфраструктуры), так и частные, но эти три рассмотренные - неурегулированность нормативно-правовой базы, отсутствие четко сформулированных целей и противоречия между сиюминутными интересами отдельных регионов и перспективами развития Федерации в целом и недостаток (и на федеральном, и на региональном уровне) средств на обустройство создаваемой зоны - являются, возможно, основными факторами, тормозящими эффективную работу существующих и создание новых СЭЗ.</w:t>
      </w:r>
    </w:p>
    <w:p w:rsidR="008F3FEC" w:rsidRDefault="008F3FEC">
      <w:pPr>
        <w:ind w:firstLine="720"/>
        <w:jc w:val="both"/>
        <w:rPr>
          <w:rFonts w:ascii="Courier New" w:hAnsi="Courier New"/>
          <w:sz w:val="22"/>
        </w:rPr>
      </w:pPr>
      <w:r>
        <w:rPr>
          <w:rFonts w:ascii="Courier New" w:hAnsi="Courier New"/>
          <w:sz w:val="22"/>
        </w:rPr>
        <w:t>В результате, как отмечено в [8,10], в настоящее время из 18 формально учрежденных в России СЭЗ можно, да и то с большими натяжками, можно назвать "работающими" лишь две зоны - в Калининградской области и Находке. Да и то не как экспортопроизводящие, ради чего, собственно, они и создавались, а, в основном, как экспортовывозящие, т.е. используемые российским и иностранным капиталом для вывоза из России стратегических товаров и сырья.</w:t>
      </w:r>
    </w:p>
    <w:p w:rsidR="008F3FEC" w:rsidRDefault="008F3FEC">
      <w:pPr>
        <w:ind w:firstLine="720"/>
        <w:jc w:val="both"/>
        <w:rPr>
          <w:rFonts w:ascii="Courier New" w:hAnsi="Courier New"/>
          <w:sz w:val="22"/>
        </w:rPr>
      </w:pPr>
    </w:p>
    <w:p w:rsidR="008F3FEC" w:rsidRDefault="008F3FEC">
      <w:pPr>
        <w:jc w:val="center"/>
        <w:rPr>
          <w:rFonts w:ascii="Courier New" w:hAnsi="Courier New"/>
          <w:b/>
          <w:sz w:val="22"/>
        </w:rPr>
      </w:pPr>
      <w:r>
        <w:rPr>
          <w:rFonts w:ascii="Courier New" w:hAnsi="Courier New"/>
          <w:b/>
          <w:sz w:val="22"/>
        </w:rPr>
        <w:t>Приморская "Находка"</w:t>
      </w:r>
    </w:p>
    <w:p w:rsidR="008F3FEC" w:rsidRDefault="008F3FEC">
      <w:pPr>
        <w:rPr>
          <w:rFonts w:ascii="Courier New" w:hAnsi="Courier New"/>
          <w:sz w:val="22"/>
        </w:rPr>
      </w:pPr>
    </w:p>
    <w:p w:rsidR="008F3FEC" w:rsidRDefault="008F3FEC">
      <w:pPr>
        <w:ind w:firstLine="720"/>
        <w:jc w:val="both"/>
        <w:rPr>
          <w:rFonts w:ascii="Courier New" w:hAnsi="Courier New"/>
          <w:sz w:val="22"/>
        </w:rPr>
      </w:pPr>
      <w:r>
        <w:rPr>
          <w:rFonts w:ascii="Courier New" w:hAnsi="Courier New"/>
          <w:sz w:val="22"/>
        </w:rPr>
        <w:t>СЭЗ "Находка", первая в России, была образована в октябре 1990 года [1,2]. Целями создания СЭЗ, согласно указанным документам, являются развитие торгово-экономического и научно-технического сотрудничества с зарубежными странами, обеспечение благоприятных условий для привлечения иностранного капитала, технологии и управленческого опыта, а также потенциала предприятий к решению задач социально-экономического развития Дальнего Востока, комплексное освоение его природных ресурсов, увеличение экспортных возможностей региона и страны в целом, развитие производства высококачественной импортозамещающей продукции трансконтинентального транзита, отработка новых форм хозяйствования в условиях перехода к рыночной экономике.</w:t>
      </w:r>
    </w:p>
    <w:p w:rsidR="008F3FEC" w:rsidRDefault="008F3FEC">
      <w:pPr>
        <w:ind w:firstLine="720"/>
        <w:jc w:val="both"/>
        <w:rPr>
          <w:rFonts w:ascii="Courier New" w:hAnsi="Courier New"/>
          <w:sz w:val="22"/>
        </w:rPr>
      </w:pPr>
      <w:r>
        <w:rPr>
          <w:rFonts w:ascii="Courier New" w:hAnsi="Courier New"/>
          <w:sz w:val="22"/>
        </w:rPr>
        <w:t>Необходимо отметить главные отличительные особенности этой зоны:</w:t>
      </w:r>
    </w:p>
    <w:p w:rsidR="008F3FEC" w:rsidRDefault="008F3FEC">
      <w:pPr>
        <w:jc w:val="both"/>
        <w:rPr>
          <w:rFonts w:ascii="Courier New" w:hAnsi="Courier New"/>
          <w:sz w:val="22"/>
        </w:rPr>
      </w:pPr>
      <w:r>
        <w:rPr>
          <w:rFonts w:ascii="Courier New" w:hAnsi="Courier New"/>
          <w:sz w:val="22"/>
        </w:rPr>
        <w:t>выгодное географическое положение и развитая транспортная сеть (конечный пункт Транссибирской магистрали, четыре крупных действующих порта);</w:t>
      </w:r>
    </w:p>
    <w:p w:rsidR="008F3FEC" w:rsidRDefault="008F3FEC">
      <w:pPr>
        <w:jc w:val="both"/>
        <w:rPr>
          <w:rFonts w:ascii="Courier New" w:hAnsi="Courier New"/>
          <w:sz w:val="22"/>
        </w:rPr>
      </w:pPr>
      <w:r>
        <w:rPr>
          <w:rFonts w:ascii="Courier New" w:hAnsi="Courier New"/>
          <w:sz w:val="22"/>
        </w:rPr>
        <w:t>отсутствие сегодня реальных конкурентов на российском Дальнем Востоке в части осуществления внешнеторговой деятельности со странами Азитско-Тихоокеанского региона;</w:t>
      </w:r>
    </w:p>
    <w:p w:rsidR="008F3FEC" w:rsidRDefault="008F3FEC">
      <w:pPr>
        <w:jc w:val="both"/>
        <w:rPr>
          <w:rFonts w:ascii="Courier New" w:hAnsi="Courier New"/>
          <w:sz w:val="22"/>
        </w:rPr>
      </w:pPr>
      <w:r>
        <w:rPr>
          <w:rFonts w:ascii="Courier New" w:hAnsi="Courier New"/>
          <w:sz w:val="22"/>
        </w:rPr>
        <w:t>наличие определенного опыта внешнеэкономической деятельности: до недавнего времени Находка была единственным открытым портом на Дальнем Востоке, через нее проходило до четверти годового экспорта России;</w:t>
      </w:r>
    </w:p>
    <w:p w:rsidR="008F3FEC" w:rsidRDefault="008F3FEC">
      <w:pPr>
        <w:jc w:val="both"/>
        <w:rPr>
          <w:rFonts w:ascii="Courier New" w:hAnsi="Courier New"/>
          <w:sz w:val="22"/>
        </w:rPr>
      </w:pPr>
      <w:r>
        <w:rPr>
          <w:rFonts w:ascii="Courier New" w:hAnsi="Courier New"/>
          <w:sz w:val="22"/>
        </w:rPr>
        <w:t>достаточно ограниченная (по сравнению с некоторыми "гигантскими" российскими СЭЗ) территория (менее 5 тыс. кв. км.).</w:t>
      </w:r>
    </w:p>
    <w:p w:rsidR="008F3FEC" w:rsidRDefault="008F3FEC">
      <w:pPr>
        <w:ind w:firstLine="720"/>
        <w:jc w:val="both"/>
        <w:rPr>
          <w:rFonts w:ascii="Courier New" w:hAnsi="Courier New"/>
          <w:sz w:val="22"/>
        </w:rPr>
      </w:pPr>
      <w:r>
        <w:rPr>
          <w:rFonts w:ascii="Courier New" w:hAnsi="Courier New"/>
          <w:sz w:val="22"/>
        </w:rPr>
        <w:t>Потенциал СЭЗ "Находка" характеризуют следующие данные. Ежегодно в незамерзающие порты - нефтеналивной, рыбный, торговый и Восточный - приходят до 1000 судов, общий грузооборот составляет 25 млн. тонн. Порт Восточный занимает второе место в АТР (после Гонконга). Здесь действуют угольные причалы на 8 млн. тонн и контейнерный комплекс на 2 млн. тонн. Ежегодно перерабатывается до 400 тысяч контейнеров. После возможной реконструкции порт будет иметь до 60 причалов, способных перерабатывать более 40 млн. тонн грузов в год. На очереди сооружение мощного угольного терминала, комплекса по переработке 4 млн. т импортного зерна. Получен кредит "Дойче Банка" в размере 100 млн. долл. на возведение причала для экспорта 3 млн. тонн удобрений. По оценкам, поток грузов через порт в ближайшие пять лет возрастет на 8 млн. т., а ежегодный доход составит 5 млрд. долл.</w:t>
      </w:r>
    </w:p>
    <w:p w:rsidR="008F3FEC" w:rsidRDefault="008F3FEC">
      <w:pPr>
        <w:ind w:firstLine="720"/>
        <w:jc w:val="both"/>
        <w:rPr>
          <w:rFonts w:ascii="Courier New" w:hAnsi="Courier New"/>
          <w:sz w:val="22"/>
        </w:rPr>
      </w:pPr>
      <w:r>
        <w:rPr>
          <w:rFonts w:ascii="Courier New" w:hAnsi="Courier New"/>
          <w:sz w:val="22"/>
        </w:rPr>
        <w:t>В СЭЗ зарегистрировано несколько сот предприятий с иностранными инвестициями - более половины всех образованных на Дальнем Востоке. По данным [8], кредитная масса инвестиционных средств превысила 200 млн. долл. В рамках проекта создания российско-корейского индустриального парка площадью 300 га планируется дополнительно привлечь 700 млн. долл., российско-американского парка площадью 175 га - от 200 до 500 млн. долл. Безработица в зоне "Находка" составляет 0,19% от уровня безработицы в крае.</w:t>
      </w:r>
    </w:p>
    <w:p w:rsidR="008F3FEC" w:rsidRDefault="008F3FEC">
      <w:pPr>
        <w:ind w:firstLine="720"/>
        <w:jc w:val="both"/>
        <w:rPr>
          <w:rFonts w:ascii="Courier New" w:hAnsi="Courier New"/>
          <w:sz w:val="22"/>
        </w:rPr>
      </w:pPr>
      <w:r>
        <w:rPr>
          <w:rFonts w:ascii="Courier New" w:hAnsi="Courier New"/>
          <w:sz w:val="22"/>
        </w:rPr>
        <w:t>Однако, несмотря на имеющийся потенциал, есть и ряд существенных помех дальнейшему развитию СЭЗ. Про общие из них (пробелы законодательной базы, дефицит нормативных актов, защищающих права участников СЭЗ, недостаток средств на обустройство инфраструктуры и т.п.) уже говорилось. В частности, как отмечено в [10], в результате отмены "задним числом" таможенных льгот СЭЗ "Находка" потеряла до 30% инвесторов. Есть и специфические проблемы, в том числе: высокие транспортные тарифы, "отрезающие" Приморье от Центра страны, необходимость больших (порядка 1 млрд. долл.) капиталовложений в реконструкцию железной дороги от Находки до Хабаровска, связывающей воедино всю транспортную "цепочку".</w:t>
      </w:r>
    </w:p>
    <w:p w:rsidR="008F3FEC" w:rsidRDefault="008F3FEC">
      <w:pPr>
        <w:ind w:firstLine="720"/>
        <w:jc w:val="both"/>
        <w:rPr>
          <w:rFonts w:ascii="Courier New" w:hAnsi="Courier New"/>
          <w:sz w:val="22"/>
        </w:rPr>
      </w:pPr>
      <w:r>
        <w:rPr>
          <w:rFonts w:ascii="Courier New" w:hAnsi="Courier New"/>
          <w:sz w:val="22"/>
        </w:rPr>
        <w:t xml:space="preserve">Защиту рынков России и Китая от проникновения некачественных товаров взял на себя Союз экономического сотрудничества российских и китайских предпринимателей, созданный в свободной экономической зоне "Находка". </w:t>
      </w:r>
    </w:p>
    <w:p w:rsidR="008F3FEC" w:rsidRDefault="008F3FEC">
      <w:pPr>
        <w:ind w:firstLine="720"/>
        <w:jc w:val="both"/>
        <w:rPr>
          <w:rFonts w:ascii="Courier New" w:hAnsi="Courier New"/>
          <w:sz w:val="22"/>
        </w:rPr>
      </w:pPr>
      <w:r>
        <w:rPr>
          <w:rFonts w:ascii="Courier New" w:hAnsi="Courier New"/>
          <w:sz w:val="22"/>
        </w:rPr>
        <w:t>Его учредители заявили о том, что они также будут содействовать созданию благоприятных условий сотрудничества деловых людей двух стран на территории СЭЗ.</w:t>
      </w:r>
    </w:p>
    <w:p w:rsidR="008F3FEC" w:rsidRDefault="008F3FEC">
      <w:pPr>
        <w:jc w:val="both"/>
        <w:rPr>
          <w:rFonts w:ascii="Courier New" w:hAnsi="Courier New"/>
          <w:sz w:val="22"/>
        </w:rPr>
      </w:pPr>
      <w:r>
        <w:rPr>
          <w:rFonts w:ascii="Courier New" w:hAnsi="Courier New"/>
          <w:sz w:val="22"/>
        </w:rPr>
        <w:tab/>
        <w:t>Сегодня в свободной экономической зоне зарегистрированы и действуют около трехсот совместных предприятий с участием китайского капитала. Возведены две китайские гостиницы, идет сооружение торговой китайской улицы, на которой будут расположены 200 китайских магазинов. Они первыми поставят заслон некачественным товарам из КНР, завозимым челночными торговцами, и привлекут к поставке изделий из Китая только фирмы, положительно зарекомендовавшие себя на рынках различных стран.</w:t>
      </w:r>
    </w:p>
    <w:p w:rsidR="008F3FEC" w:rsidRDefault="008F3FEC">
      <w:pPr>
        <w:jc w:val="both"/>
        <w:rPr>
          <w:rFonts w:ascii="Courier New" w:hAnsi="Courier New"/>
          <w:sz w:val="22"/>
        </w:rPr>
      </w:pPr>
      <w:r>
        <w:rPr>
          <w:rFonts w:ascii="Courier New" w:hAnsi="Courier New"/>
          <w:sz w:val="22"/>
        </w:rPr>
        <w:tab/>
        <w:t>Существенную помощь становлению нового союза российских и китайских предпринимателей будет оказывать Министерство внешнеэкономических связей России, заявил его представитель в СЭЗ "Находка".</w:t>
      </w:r>
    </w:p>
    <w:p w:rsidR="008F3FEC" w:rsidRDefault="008F3FEC">
      <w:pPr>
        <w:jc w:val="both"/>
        <w:rPr>
          <w:rFonts w:ascii="Courier New" w:hAnsi="Courier New"/>
          <w:sz w:val="22"/>
        </w:rPr>
      </w:pPr>
      <w:r>
        <w:rPr>
          <w:rFonts w:ascii="Courier New" w:hAnsi="Courier New"/>
          <w:sz w:val="22"/>
        </w:rPr>
        <w:tab/>
        <w:t>Проект свободной экономической зоны "Туманган" расширяет свои границы.</w:t>
      </w:r>
    </w:p>
    <w:p w:rsidR="008F3FEC" w:rsidRDefault="008F3FEC">
      <w:pPr>
        <w:jc w:val="both"/>
        <w:rPr>
          <w:rFonts w:ascii="Courier New" w:hAnsi="Courier New"/>
          <w:sz w:val="22"/>
        </w:rPr>
      </w:pPr>
      <w:r>
        <w:rPr>
          <w:rFonts w:ascii="Courier New" w:hAnsi="Courier New"/>
          <w:sz w:val="22"/>
        </w:rPr>
        <w:tab/>
        <w:t>Как известно, раньше он предусматривал создание отдельной локальной свободной зоны в устье реки Туманная на стыке границ России, КНДР и Китая.</w:t>
      </w:r>
    </w:p>
    <w:p w:rsidR="008F3FEC" w:rsidRDefault="008F3FEC">
      <w:pPr>
        <w:ind w:firstLine="720"/>
        <w:jc w:val="both"/>
        <w:rPr>
          <w:rFonts w:ascii="Courier New" w:hAnsi="Courier New"/>
          <w:sz w:val="22"/>
        </w:rPr>
      </w:pPr>
      <w:r>
        <w:rPr>
          <w:rFonts w:ascii="Courier New" w:hAnsi="Courier New"/>
          <w:sz w:val="22"/>
        </w:rPr>
        <w:t xml:space="preserve">Переговоры заинтересованных сторон, включая Японию и Монголию, длились более двух лет. Ныне в Нью-Йорке готовится окончательное подписание документов, согласно которым проект "Туманган" резко расширяет свои границы за счет включения в себя свободной экономической зоны "Находка", китайской зоны Хунчунь и северокорейской зоны Наджин-Сонбон. </w:t>
      </w:r>
    </w:p>
    <w:p w:rsidR="008F3FEC" w:rsidRDefault="008F3FEC">
      <w:pPr>
        <w:jc w:val="both"/>
        <w:rPr>
          <w:rFonts w:ascii="Courier New" w:hAnsi="Courier New"/>
          <w:sz w:val="22"/>
        </w:rPr>
      </w:pPr>
      <w:r>
        <w:rPr>
          <w:rFonts w:ascii="Courier New" w:hAnsi="Courier New"/>
          <w:sz w:val="22"/>
        </w:rPr>
        <w:tab/>
        <w:t xml:space="preserve">В связи с этим на днях делегация СЭЗ "Находка" провела в КНДР двусторонние переговоры с Комитетом содействия международной торговле КНДР. В ходе переговоров был подписан договор о сотрудничестве между свободными экономическими зонами России и Северной Кореи. Делегаты СЭЗ "Находка" ознакомились с предприятиями северокорейской зоны Наджин-Сонбон. </w:t>
      </w:r>
    </w:p>
    <w:p w:rsidR="008F3FEC" w:rsidRDefault="008F3FEC">
      <w:pPr>
        <w:ind w:firstLine="720"/>
        <w:jc w:val="both"/>
        <w:rPr>
          <w:rFonts w:ascii="Courier New" w:hAnsi="Courier New"/>
          <w:sz w:val="22"/>
        </w:rPr>
      </w:pPr>
      <w:r>
        <w:rPr>
          <w:rFonts w:ascii="Courier New" w:hAnsi="Courier New"/>
          <w:sz w:val="22"/>
        </w:rPr>
        <w:t>Россия экспортирует очень много необработанного сырья, включая круглый лес, - сказал нашему корреспонденту председатель административного комитета СЭЗ "Находка" Сергей Дудник, - а на севере Кореи есть предприятия, ранее созданные при участии СССР, и они по разным причинам сейчас не работают на полную мощность. Мы хотим восстановить транзит российского сырья, чтобы в КНДР производить продукцию и вместе экспортировать ее на рынок Юго-Восточной Азии...</w:t>
      </w:r>
    </w:p>
    <w:p w:rsidR="008F3FEC" w:rsidRDefault="008F3FEC">
      <w:pPr>
        <w:jc w:val="both"/>
        <w:rPr>
          <w:rFonts w:ascii="Courier New" w:hAnsi="Courier New"/>
          <w:sz w:val="22"/>
        </w:rPr>
      </w:pPr>
    </w:p>
    <w:p w:rsidR="008F3FEC" w:rsidRDefault="008F3FEC">
      <w:pPr>
        <w:jc w:val="center"/>
        <w:rPr>
          <w:rFonts w:ascii="Courier New" w:hAnsi="Courier New"/>
          <w:b/>
          <w:sz w:val="22"/>
        </w:rPr>
      </w:pPr>
      <w:r>
        <w:rPr>
          <w:rFonts w:ascii="Courier New" w:hAnsi="Courier New"/>
          <w:b/>
          <w:sz w:val="22"/>
        </w:rPr>
        <w:t>ЗАКЛЮЧЕНИЕ</w:t>
      </w:r>
    </w:p>
    <w:p w:rsidR="008F3FEC" w:rsidRDefault="008F3FEC">
      <w:pPr>
        <w:rPr>
          <w:rFonts w:ascii="Courier New" w:hAnsi="Courier New"/>
          <w:sz w:val="22"/>
        </w:rPr>
      </w:pPr>
    </w:p>
    <w:p w:rsidR="008F3FEC" w:rsidRDefault="008F3FEC">
      <w:pPr>
        <w:ind w:firstLine="720"/>
        <w:jc w:val="both"/>
        <w:rPr>
          <w:rFonts w:ascii="Courier New" w:hAnsi="Courier New"/>
          <w:sz w:val="22"/>
        </w:rPr>
      </w:pPr>
      <w:r>
        <w:rPr>
          <w:rFonts w:ascii="Courier New" w:hAnsi="Courier New"/>
          <w:sz w:val="22"/>
        </w:rPr>
        <w:t>При ответе на вопрос: есть ли перспективы у свободных экономических зон в России - можно сказать что есть. Однако несомненно и то, что эффективная реализация этой формы экономического взаимодействия с остальным миром может осуществляться при соблюдении следующих обязательных условий:</w:t>
      </w:r>
    </w:p>
    <w:p w:rsidR="008F3FEC" w:rsidRDefault="008F3FEC">
      <w:pPr>
        <w:tabs>
          <w:tab w:val="left" w:pos="0"/>
        </w:tabs>
        <w:jc w:val="both"/>
        <w:rPr>
          <w:rFonts w:ascii="Courier New" w:hAnsi="Courier New"/>
          <w:sz w:val="22"/>
        </w:rPr>
      </w:pPr>
      <w:r>
        <w:rPr>
          <w:rFonts w:ascii="Courier New" w:hAnsi="Courier New"/>
          <w:sz w:val="22"/>
        </w:rPr>
        <w:t>формирования на федеральном уровне четкой концепции в области СЭЗ, учитывающей как общегосударственные, так и региональные интересы;</w:t>
      </w:r>
    </w:p>
    <w:p w:rsidR="008F3FEC" w:rsidRDefault="008F3FEC">
      <w:pPr>
        <w:tabs>
          <w:tab w:val="left" w:pos="0"/>
        </w:tabs>
        <w:ind w:left="284" w:firstLine="283"/>
        <w:jc w:val="both"/>
        <w:rPr>
          <w:rFonts w:ascii="Courier New" w:hAnsi="Courier New"/>
          <w:sz w:val="22"/>
        </w:rPr>
      </w:pPr>
      <w:r>
        <w:rPr>
          <w:rFonts w:ascii="Courier New" w:hAnsi="Courier New"/>
          <w:sz w:val="22"/>
        </w:rPr>
        <w:t>разработки и принятия соответствующей законодательно-нормативной базы, регулирующей процесс создания и функционирования СЭЗ;</w:t>
      </w:r>
    </w:p>
    <w:p w:rsidR="008F3FEC" w:rsidRDefault="008F3FEC">
      <w:pPr>
        <w:tabs>
          <w:tab w:val="left" w:pos="0"/>
        </w:tabs>
        <w:ind w:left="284" w:firstLine="283"/>
        <w:jc w:val="both"/>
        <w:rPr>
          <w:rFonts w:ascii="Courier New" w:hAnsi="Courier New"/>
          <w:sz w:val="22"/>
        </w:rPr>
      </w:pPr>
      <w:r>
        <w:rPr>
          <w:rFonts w:ascii="Courier New" w:hAnsi="Courier New"/>
          <w:sz w:val="22"/>
        </w:rPr>
        <w:t>организации СЭЗ на ограниченной территории, исключающей нарушение принципа единого экономического пространства страны;</w:t>
      </w:r>
    </w:p>
    <w:p w:rsidR="008F3FEC" w:rsidRDefault="008F3FEC">
      <w:pPr>
        <w:tabs>
          <w:tab w:val="left" w:pos="0"/>
        </w:tabs>
        <w:ind w:left="284" w:firstLine="283"/>
        <w:jc w:val="both"/>
        <w:rPr>
          <w:rFonts w:ascii="Courier New" w:hAnsi="Courier New"/>
          <w:sz w:val="22"/>
        </w:rPr>
      </w:pPr>
      <w:r>
        <w:rPr>
          <w:rFonts w:ascii="Courier New" w:hAnsi="Courier New"/>
          <w:sz w:val="22"/>
        </w:rPr>
        <w:t>взаимной экономической заинтересованности как местных, так и федеральных органов в создании свободных зон;</w:t>
      </w:r>
    </w:p>
    <w:p w:rsidR="008F3FEC" w:rsidRDefault="008F3FEC">
      <w:pPr>
        <w:tabs>
          <w:tab w:val="left" w:pos="0"/>
        </w:tabs>
        <w:ind w:left="284" w:firstLine="283"/>
        <w:jc w:val="both"/>
        <w:rPr>
          <w:rFonts w:ascii="Courier New" w:hAnsi="Courier New"/>
          <w:sz w:val="22"/>
        </w:rPr>
      </w:pPr>
      <w:r>
        <w:rPr>
          <w:rFonts w:ascii="Courier New" w:hAnsi="Courier New"/>
          <w:sz w:val="22"/>
        </w:rPr>
        <w:t>возможности (и готовности) федеральных органов направить значительные бюджетные средства для формирования инфраструктуры СЭЗ, с понимаем того, что реальный эффект для страны может быть получен лишь в перспективе;</w:t>
      </w:r>
    </w:p>
    <w:p w:rsidR="008F3FEC" w:rsidRDefault="008F3FEC">
      <w:pPr>
        <w:tabs>
          <w:tab w:val="left" w:pos="0"/>
        </w:tabs>
        <w:ind w:left="284" w:firstLine="283"/>
        <w:jc w:val="both"/>
        <w:rPr>
          <w:rFonts w:ascii="Courier New" w:hAnsi="Courier New"/>
          <w:sz w:val="22"/>
        </w:rPr>
      </w:pPr>
      <w:r>
        <w:rPr>
          <w:rFonts w:ascii="Courier New" w:hAnsi="Courier New"/>
          <w:sz w:val="22"/>
        </w:rPr>
        <w:t>создания на федеральном уровне специального органа управления, координирующего процессы создания СЭЗ и осуществляющего контроль за выполнением свободными зонами их обязательств по отношению к государству, включая использование средств, получаемых из федерального бюджета;</w:t>
      </w:r>
    </w:p>
    <w:p w:rsidR="008F3FEC" w:rsidRDefault="008F3FEC">
      <w:pPr>
        <w:tabs>
          <w:tab w:val="left" w:pos="0"/>
        </w:tabs>
        <w:ind w:left="284" w:firstLine="283"/>
        <w:jc w:val="both"/>
        <w:rPr>
          <w:rFonts w:ascii="Courier New" w:hAnsi="Courier New"/>
          <w:sz w:val="22"/>
        </w:rPr>
      </w:pPr>
      <w:r>
        <w:rPr>
          <w:rFonts w:ascii="Courier New" w:hAnsi="Courier New"/>
          <w:sz w:val="22"/>
        </w:rPr>
        <w:t>предоставления иностранным и российским инвесторам, действующим в СЭЗ, лучших условий для ведения хозяйственной деятельности, чем те, которые они имеют за рубежом и на остальной территории Российской Федерации.</w:t>
      </w:r>
    </w:p>
    <w:p w:rsidR="008F3FEC" w:rsidRDefault="008F3FEC">
      <w:pPr>
        <w:ind w:firstLine="720"/>
        <w:jc w:val="both"/>
        <w:rPr>
          <w:rFonts w:ascii="Courier New" w:hAnsi="Courier New"/>
          <w:sz w:val="22"/>
        </w:rPr>
      </w:pPr>
      <w:r>
        <w:rPr>
          <w:rFonts w:ascii="Courier New" w:hAnsi="Courier New"/>
          <w:sz w:val="22"/>
        </w:rPr>
        <w:t>Как видно, здесь нет принципиально невыполнимых условий. Вероятнее всего проблемы свободных экономических зон могут быть решены при согласованных действиях всех заинтересованных сторон.</w:t>
      </w:r>
    </w:p>
    <w:p w:rsidR="008F3FEC" w:rsidRDefault="008F3FEC">
      <w:pPr>
        <w:ind w:firstLine="720"/>
        <w:jc w:val="both"/>
        <w:rPr>
          <w:rFonts w:ascii="Courier New" w:hAnsi="Courier New"/>
          <w:sz w:val="22"/>
        </w:rPr>
      </w:pPr>
      <w:r>
        <w:rPr>
          <w:rFonts w:ascii="Courier New" w:hAnsi="Courier New"/>
          <w:sz w:val="22"/>
        </w:rPr>
        <w:t>Создание у нас СЭЗ может стать, как и во многих странах мира, одним из эффективных способов привлечения иностранных инвестиций, катализатором развития внешнеэкономических связей и экономики страны в целом. Но для этого политика их формирования должна быть продуманной и последовательной.</w:t>
      </w: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ind w:firstLine="720"/>
        <w:jc w:val="both"/>
        <w:rPr>
          <w:rFonts w:ascii="Courier New" w:hAnsi="Courier New"/>
          <w:sz w:val="22"/>
        </w:rPr>
      </w:pPr>
    </w:p>
    <w:p w:rsidR="008F3FEC" w:rsidRDefault="008F3FEC">
      <w:pPr>
        <w:jc w:val="center"/>
        <w:rPr>
          <w:rFonts w:ascii="Courier New" w:hAnsi="Courier New"/>
          <w:b/>
          <w:sz w:val="22"/>
          <w:u w:val="single"/>
        </w:rPr>
      </w:pPr>
      <w:r>
        <w:rPr>
          <w:rFonts w:ascii="Courier New" w:hAnsi="Courier New"/>
          <w:b/>
          <w:sz w:val="22"/>
          <w:u w:val="single"/>
        </w:rPr>
        <w:t>Список использованной литературы:</w:t>
      </w:r>
    </w:p>
    <w:p w:rsidR="008F3FEC" w:rsidRDefault="008F3FEC">
      <w:pPr>
        <w:jc w:val="center"/>
        <w:rPr>
          <w:rFonts w:ascii="Courier New" w:hAnsi="Courier New"/>
          <w:sz w:val="22"/>
          <w:u w:val="single"/>
        </w:rPr>
      </w:pPr>
    </w:p>
    <w:p w:rsidR="008F3FEC" w:rsidRDefault="008F3FEC">
      <w:pPr>
        <w:ind w:left="283" w:hanging="283"/>
        <w:rPr>
          <w:rFonts w:ascii="Courier New" w:hAnsi="Courier New"/>
          <w:sz w:val="22"/>
        </w:rPr>
      </w:pPr>
      <w:r>
        <w:rPr>
          <w:rFonts w:ascii="Courier New" w:hAnsi="Courier New"/>
          <w:sz w:val="22"/>
        </w:rPr>
        <w:t>Постановление ВС РСФСР ОТ 24.10.90г. "О создании в Приморском крае в районе г. Находка свободной экономической зоны".</w:t>
      </w:r>
    </w:p>
    <w:p w:rsidR="008F3FEC" w:rsidRDefault="008F3FEC">
      <w:pPr>
        <w:ind w:left="283" w:hanging="283"/>
        <w:rPr>
          <w:rFonts w:ascii="Courier New" w:hAnsi="Courier New"/>
          <w:sz w:val="22"/>
        </w:rPr>
      </w:pPr>
      <w:r>
        <w:rPr>
          <w:rFonts w:ascii="Courier New" w:hAnsi="Courier New"/>
          <w:sz w:val="22"/>
        </w:rPr>
        <w:t>Положение о свободной экономической зоне в районе г. Находки Приморского края. Утверждено постановлением СМ РСФСР от 23.11.90г. №540.</w:t>
      </w:r>
    </w:p>
    <w:p w:rsidR="008F3FEC" w:rsidRDefault="008F3FEC">
      <w:pPr>
        <w:ind w:left="283" w:hanging="283"/>
        <w:rPr>
          <w:rFonts w:ascii="Courier New" w:hAnsi="Courier New"/>
          <w:sz w:val="22"/>
        </w:rPr>
      </w:pPr>
      <w:r>
        <w:rPr>
          <w:rFonts w:ascii="Courier New" w:hAnsi="Courier New"/>
          <w:sz w:val="22"/>
        </w:rPr>
        <w:t>Указ Президента РФ от 10.12.92г. №1572 "О создании зоны свободной торговли "Шереметьево".</w:t>
      </w:r>
    </w:p>
    <w:p w:rsidR="008F3FEC" w:rsidRDefault="008F3FEC">
      <w:pPr>
        <w:ind w:left="283" w:hanging="283"/>
        <w:rPr>
          <w:rFonts w:ascii="Courier New" w:hAnsi="Courier New"/>
          <w:sz w:val="22"/>
        </w:rPr>
      </w:pPr>
      <w:r>
        <w:rPr>
          <w:rFonts w:ascii="Courier New" w:hAnsi="Courier New"/>
          <w:sz w:val="22"/>
        </w:rPr>
        <w:t>Указ Президента РФ от 3.06.93г. №847 "О свободных таможенных зонах "Московский Франко-порт" и "Франко-порт Терминал".</w:t>
      </w:r>
    </w:p>
    <w:p w:rsidR="008F3FEC" w:rsidRDefault="008F3FEC">
      <w:pPr>
        <w:ind w:left="283" w:hanging="283"/>
        <w:rPr>
          <w:rFonts w:ascii="Courier New" w:hAnsi="Courier New"/>
          <w:sz w:val="22"/>
        </w:rPr>
      </w:pPr>
      <w:r>
        <w:rPr>
          <w:rFonts w:ascii="Courier New" w:hAnsi="Courier New"/>
          <w:sz w:val="22"/>
        </w:rPr>
        <w:t>Конституция Российской Федерации, 1993</w:t>
      </w:r>
    </w:p>
    <w:p w:rsidR="008F3FEC" w:rsidRDefault="008F3FEC">
      <w:pPr>
        <w:ind w:left="283" w:hanging="283"/>
        <w:rPr>
          <w:rFonts w:ascii="Courier New" w:hAnsi="Courier New"/>
          <w:sz w:val="22"/>
        </w:rPr>
      </w:pPr>
      <w:r>
        <w:rPr>
          <w:rFonts w:ascii="Courier New" w:hAnsi="Courier New"/>
          <w:sz w:val="22"/>
        </w:rPr>
        <w:t>Указ Президента РФ от 6.03.95г. №244 "О признании утратившими силу и об отмене решений Президента РФ в части предоставления таможенных льгот"</w:t>
      </w:r>
    </w:p>
    <w:p w:rsidR="008F3FEC" w:rsidRDefault="008F3FEC">
      <w:pPr>
        <w:ind w:left="283" w:hanging="283"/>
        <w:rPr>
          <w:rFonts w:ascii="Courier New" w:hAnsi="Courier New"/>
          <w:sz w:val="22"/>
        </w:rPr>
      </w:pPr>
      <w:r>
        <w:rPr>
          <w:rFonts w:ascii="Courier New" w:hAnsi="Courier New"/>
          <w:sz w:val="22"/>
        </w:rPr>
        <w:t>Лемешко М. Свободные зоны не свободны от кризиса. - Деловые люди, 1994, №3, cтр.44-46.</w:t>
      </w:r>
    </w:p>
    <w:p w:rsidR="008F3FEC" w:rsidRDefault="008F3FEC">
      <w:pPr>
        <w:ind w:left="283" w:hanging="283"/>
        <w:rPr>
          <w:rFonts w:ascii="Courier New" w:hAnsi="Courier New"/>
          <w:sz w:val="22"/>
        </w:rPr>
      </w:pPr>
      <w:r>
        <w:rPr>
          <w:rFonts w:ascii="Courier New" w:hAnsi="Courier New"/>
          <w:sz w:val="22"/>
        </w:rPr>
        <w:t>Васильев Л. СЭЗ: мифы и действительность. - Биржевые ведомости, 1995, №1-2, стр.8.</w:t>
      </w:r>
    </w:p>
    <w:p w:rsidR="008F3FEC" w:rsidRDefault="008F3FEC">
      <w:pPr>
        <w:ind w:left="283" w:hanging="283"/>
        <w:rPr>
          <w:rFonts w:ascii="Courier New" w:hAnsi="Courier New"/>
          <w:sz w:val="22"/>
        </w:rPr>
      </w:pPr>
      <w:r>
        <w:rPr>
          <w:rFonts w:ascii="Courier New" w:hAnsi="Courier New"/>
          <w:sz w:val="22"/>
        </w:rPr>
        <w:t>Рекомендации по созданию СЭЗ в России. - БИКИ, 1996, №39 (7465), стр.2.</w:t>
      </w:r>
    </w:p>
    <w:p w:rsidR="008F3FEC" w:rsidRDefault="008F3FEC">
      <w:pPr>
        <w:ind w:left="283" w:hanging="283"/>
        <w:rPr>
          <w:rFonts w:ascii="Courier New" w:hAnsi="Courier New"/>
          <w:sz w:val="22"/>
        </w:rPr>
      </w:pPr>
      <w:r>
        <w:rPr>
          <w:rFonts w:ascii="Courier New" w:hAnsi="Courier New"/>
          <w:sz w:val="22"/>
        </w:rPr>
        <w:t>Федоров В. "Находка" может оказаться для кого-то настоящей находкой. - Рынок ЦБ, 1996, №4, стр.20-25.</w:t>
      </w:r>
      <w:bookmarkStart w:id="0" w:name="_GoBack"/>
      <w:bookmarkEnd w:id="0"/>
    </w:p>
    <w:sectPr w:rsidR="008F3FEC">
      <w:headerReference w:type="even" r:id="rId6"/>
      <w:footerReference w:type="even" r:id="rId7"/>
      <w:footerReference w:type="default" r:id="rId8"/>
      <w:pgSz w:w="11907" w:h="16840" w:code="9"/>
      <w:pgMar w:top="567" w:right="284" w:bottom="964" w:left="1134"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FEC" w:rsidRDefault="008F3FEC">
      <w:r>
        <w:separator/>
      </w:r>
    </w:p>
  </w:endnote>
  <w:endnote w:type="continuationSeparator" w:id="0">
    <w:p w:rsidR="008F3FEC" w:rsidRDefault="008F3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CYR">
    <w:panose1 w:val="02020603050405020304"/>
    <w:charset w:val="CC"/>
    <w:family w:val="roman"/>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FEC" w:rsidRDefault="008F3FEC">
    <w:pPr>
      <w:pStyle w:val="ae"/>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10</w:t>
    </w:r>
    <w:r>
      <w:rPr>
        <w:rStyle w:val="ad"/>
      </w:rPr>
      <w:fldChar w:fldCharType="end"/>
    </w:r>
  </w:p>
  <w:p w:rsidR="008F3FEC" w:rsidRDefault="008F3FEC">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FEC" w:rsidRDefault="008F3FEC">
    <w:pPr>
      <w:pStyle w:val="ae"/>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11</w:t>
    </w:r>
    <w:r>
      <w:rPr>
        <w:rStyle w:val="ad"/>
      </w:rPr>
      <w:fldChar w:fldCharType="end"/>
    </w:r>
  </w:p>
  <w:p w:rsidR="008F3FEC" w:rsidRDefault="008F3FEC">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FEC" w:rsidRDefault="008F3FEC">
      <w:r>
        <w:separator/>
      </w:r>
    </w:p>
  </w:footnote>
  <w:footnote w:type="continuationSeparator" w:id="0">
    <w:p w:rsidR="008F3FEC" w:rsidRDefault="008F3F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FEC" w:rsidRDefault="008F3FEC">
    <w:pPr>
      <w:pStyle w:val="a6"/>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10</w:t>
    </w:r>
    <w:r>
      <w:rPr>
        <w:rStyle w:val="ad"/>
      </w:rPr>
      <w:fldChar w:fldCharType="end"/>
    </w:r>
  </w:p>
  <w:p w:rsidR="008F3FEC" w:rsidRDefault="008F3FEC">
    <w:pPr>
      <w:pStyle w:val="a6"/>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autoHyphenation/>
  <w:hyphenationZone w:val="142"/>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FEC"/>
    <w:rsid w:val="00011E29"/>
    <w:rsid w:val="001A0AFE"/>
    <w:rsid w:val="008F3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31C36BF-E289-45FA-860A-896B21762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textAlignment w:val="baseline"/>
    </w:pPr>
  </w:style>
  <w:style w:type="paragraph" w:styleId="1">
    <w:name w:val="heading 1"/>
    <w:basedOn w:val="a"/>
    <w:next w:val="a0"/>
    <w:qFormat/>
    <w:pPr>
      <w:keepNext/>
      <w:keepLines/>
      <w:spacing w:after="220" w:line="200" w:lineRule="atLeast"/>
      <w:outlineLvl w:val="0"/>
    </w:pPr>
    <w:rPr>
      <w:rFonts w:ascii="Arial" w:hAnsi="Arial"/>
      <w:b/>
      <w:kern w:val="28"/>
      <w:sz w:val="22"/>
    </w:rPr>
  </w:style>
  <w:style w:type="paragraph" w:styleId="2">
    <w:name w:val="heading 2"/>
    <w:basedOn w:val="a"/>
    <w:next w:val="a0"/>
    <w:qFormat/>
    <w:pPr>
      <w:keepNext/>
      <w:keepLines/>
      <w:spacing w:line="200" w:lineRule="atLeast"/>
      <w:outlineLvl w:val="1"/>
    </w:pPr>
    <w:rPr>
      <w:rFonts w:ascii="Arial" w:hAnsi="Arial"/>
      <w:b/>
      <w:kern w:val="28"/>
    </w:rPr>
  </w:style>
  <w:style w:type="paragraph" w:styleId="3">
    <w:name w:val="heading 3"/>
    <w:basedOn w:val="a"/>
    <w:next w:val="a0"/>
    <w:qFormat/>
    <w:pPr>
      <w:keepNext/>
      <w:keepLines/>
      <w:spacing w:line="180" w:lineRule="atLeast"/>
      <w:ind w:left="360"/>
      <w:outlineLvl w:val="2"/>
    </w:pPr>
    <w:rPr>
      <w:rFonts w:ascii="Arial" w:hAnsi="Arial"/>
      <w:b/>
      <w:spacing w:val="-5"/>
      <w:kern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envelope address"/>
    <w:basedOn w:val="a"/>
    <w:pPr>
      <w:framePr w:w="7920" w:h="1980" w:hRule="exact" w:hSpace="180" w:wrap="auto" w:hAnchor="page" w:xAlign="center" w:yAlign="bottom"/>
      <w:ind w:left="2880"/>
    </w:pPr>
    <w:rPr>
      <w:rFonts w:ascii="Arial" w:hAnsi="Arial"/>
      <w:spacing w:val="-5"/>
      <w:sz w:val="24"/>
    </w:rPr>
  </w:style>
  <w:style w:type="character" w:customStyle="1" w:styleId="a5">
    <w:name w:val="Введение"/>
    <w:rPr>
      <w:b/>
      <w:caps/>
      <w:sz w:val="19"/>
    </w:rPr>
  </w:style>
  <w:style w:type="paragraph" w:styleId="a6">
    <w:name w:val="header"/>
    <w:basedOn w:val="a"/>
    <w:pPr>
      <w:keepLines/>
      <w:pBdr>
        <w:bottom w:val="single" w:sz="6" w:space="4" w:color="auto"/>
      </w:pBdr>
      <w:tabs>
        <w:tab w:val="center" w:pos="4320"/>
        <w:tab w:val="right" w:pos="8640"/>
      </w:tabs>
      <w:spacing w:line="280" w:lineRule="exact"/>
    </w:pPr>
    <w:rPr>
      <w:rFonts w:ascii="Arial" w:hAnsi="Arial"/>
      <w:b/>
      <w:caps/>
      <w:spacing w:val="20"/>
      <w:sz w:val="18"/>
    </w:rPr>
  </w:style>
  <w:style w:type="paragraph" w:customStyle="1" w:styleId="a7">
    <w:name w:val="ВерхКолонтитулОсн"/>
    <w:basedOn w:val="a0"/>
    <w:pPr>
      <w:keepLines/>
      <w:tabs>
        <w:tab w:val="center" w:pos="4320"/>
        <w:tab w:val="right" w:pos="8640"/>
      </w:tabs>
      <w:spacing w:after="0" w:line="180" w:lineRule="atLeast"/>
      <w:jc w:val="both"/>
    </w:pPr>
    <w:rPr>
      <w:rFonts w:ascii="Arial" w:hAnsi="Arial"/>
    </w:rPr>
  </w:style>
  <w:style w:type="paragraph" w:styleId="a0">
    <w:name w:val="Body Text"/>
    <w:basedOn w:val="a"/>
    <w:pPr>
      <w:spacing w:after="120"/>
    </w:pPr>
  </w:style>
  <w:style w:type="character" w:customStyle="1" w:styleId="a8">
    <w:name w:val="Верхний индекс"/>
    <w:rPr>
      <w:vertAlign w:val="superscript"/>
    </w:rPr>
  </w:style>
  <w:style w:type="paragraph" w:customStyle="1" w:styleId="a9">
    <w:name w:val="Вложение"/>
    <w:basedOn w:val="a0"/>
    <w:next w:val="a"/>
    <w:pPr>
      <w:keepLines/>
      <w:spacing w:before="220" w:after="220" w:line="180" w:lineRule="atLeast"/>
    </w:pPr>
    <w:rPr>
      <w:rFonts w:ascii="Arial" w:hAnsi="Arial"/>
    </w:rPr>
  </w:style>
  <w:style w:type="paragraph" w:styleId="aa">
    <w:name w:val="Date"/>
    <w:basedOn w:val="a0"/>
    <w:pPr>
      <w:spacing w:after="0" w:line="180" w:lineRule="atLeast"/>
    </w:pPr>
    <w:rPr>
      <w:rFonts w:ascii="Arial" w:hAnsi="Arial"/>
    </w:rPr>
  </w:style>
  <w:style w:type="paragraph" w:customStyle="1" w:styleId="ab">
    <w:name w:val="ДолжностьПодпись"/>
    <w:basedOn w:val="ac"/>
    <w:next w:val="a"/>
    <w:pPr>
      <w:keepNext/>
      <w:keepLines/>
      <w:spacing w:line="180" w:lineRule="atLeast"/>
      <w:ind w:left="0"/>
    </w:pPr>
    <w:rPr>
      <w:rFonts w:ascii="Arial" w:hAnsi="Arial"/>
    </w:rPr>
  </w:style>
  <w:style w:type="paragraph" w:styleId="ac">
    <w:name w:val="Signature"/>
    <w:basedOn w:val="a"/>
    <w:pPr>
      <w:ind w:left="4252"/>
    </w:pPr>
  </w:style>
  <w:style w:type="character" w:styleId="ad">
    <w:name w:val="page number"/>
    <w:basedOn w:val="a1"/>
  </w:style>
  <w:style w:type="paragraph" w:styleId="ae">
    <w:name w:val="footer"/>
    <w:basedOn w:val="a"/>
    <w:pPr>
      <w:tabs>
        <w:tab w:val="center" w:pos="4320"/>
        <w:tab w:val="right" w:pos="8640"/>
      </w:tabs>
    </w:pPr>
  </w:style>
  <w:style w:type="paragraph" w:styleId="af">
    <w:name w:val="endnote text"/>
    <w:basedOn w:val="a"/>
    <w:semiHidden/>
  </w:style>
  <w:style w:type="character" w:styleId="af0">
    <w:name w:val="endnote reference"/>
    <w:basedOn w:val="a1"/>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5099</Words>
  <Characters>29065</Characters>
  <Application>Microsoft Office Word</Application>
  <DocSecurity>0</DocSecurity>
  <Lines>242</Lines>
  <Paragraphs>68</Paragraphs>
  <ScaleCrop>false</ScaleCrop>
  <HeadingPairs>
    <vt:vector size="4" baseType="variant">
      <vt:variant>
        <vt:lpstr>Название</vt:lpstr>
      </vt:variant>
      <vt:variant>
        <vt:i4>1</vt:i4>
      </vt:variant>
      <vt:variant>
        <vt:lpstr>Финансовая Академия</vt:lpstr>
      </vt:variant>
      <vt:variant>
        <vt:i4>0</vt:i4>
      </vt:variant>
    </vt:vector>
  </HeadingPairs>
  <TitlesOfParts>
    <vt:vector size="1" baseType="lpstr">
      <vt:lpstr>Финансовая Академия</vt:lpstr>
    </vt:vector>
  </TitlesOfParts>
  <Company>Elcom Ltd</Company>
  <LinksUpToDate>false</LinksUpToDate>
  <CharactersWithSpaces>34096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Финансовая Академия</dc:title>
  <dc:subject/>
  <dc:creator>Alexandre Katalov</dc:creator>
  <cp:keywords/>
  <dc:description/>
  <cp:lastModifiedBy>Irina</cp:lastModifiedBy>
  <cp:revision>2</cp:revision>
  <cp:lastPrinted>1999-02-08T12:18:00Z</cp:lastPrinted>
  <dcterms:created xsi:type="dcterms:W3CDTF">2014-08-02T19:08:00Z</dcterms:created>
  <dcterms:modified xsi:type="dcterms:W3CDTF">2014-08-02T19:08:00Z</dcterms:modified>
</cp:coreProperties>
</file>