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BA9" w:rsidRDefault="00693BA9">
      <w:pPr>
        <w:pStyle w:val="4"/>
        <w:jc w:val="center"/>
        <w:rPr>
          <w:b/>
          <w:sz w:val="32"/>
        </w:rPr>
      </w:pPr>
    </w:p>
    <w:p w:rsidR="00693BA9" w:rsidRDefault="00693BA9">
      <w:pPr>
        <w:pStyle w:val="4"/>
        <w:jc w:val="center"/>
        <w:rPr>
          <w:b/>
          <w:sz w:val="32"/>
        </w:rPr>
      </w:pPr>
      <w:r>
        <w:rPr>
          <w:b/>
          <w:sz w:val="32"/>
        </w:rPr>
        <w:t>СОДЕРЖАНИЕ</w:t>
      </w:r>
    </w:p>
    <w:p w:rsidR="00693BA9" w:rsidRDefault="00693BA9">
      <w:pPr>
        <w:jc w:val="both"/>
        <w:rPr>
          <w:sz w:val="28"/>
        </w:rPr>
      </w:pPr>
    </w:p>
    <w:p w:rsidR="00693BA9" w:rsidRDefault="00693BA9">
      <w:pPr>
        <w:jc w:val="both"/>
        <w:rPr>
          <w:sz w:val="24"/>
        </w:rPr>
      </w:pPr>
      <w:r>
        <w:rPr>
          <w:sz w:val="24"/>
        </w:rPr>
        <w:t>Введение ……………………………………………………………………………………….….</w:t>
      </w:r>
    </w:p>
    <w:p w:rsidR="00693BA9" w:rsidRDefault="00693BA9">
      <w:pPr>
        <w:numPr>
          <w:ilvl w:val="0"/>
          <w:numId w:val="18"/>
        </w:numPr>
        <w:jc w:val="both"/>
        <w:rPr>
          <w:sz w:val="24"/>
        </w:rPr>
      </w:pPr>
      <w:r>
        <w:rPr>
          <w:sz w:val="24"/>
        </w:rPr>
        <w:t>Финансовое состояние производственных предприятий, критерии и методологиия оценки………………………………………………………………………………………….</w:t>
      </w:r>
    </w:p>
    <w:p w:rsidR="00693BA9" w:rsidRDefault="00693BA9">
      <w:pPr>
        <w:numPr>
          <w:ilvl w:val="1"/>
          <w:numId w:val="18"/>
        </w:numPr>
        <w:jc w:val="both"/>
        <w:rPr>
          <w:sz w:val="24"/>
        </w:rPr>
      </w:pPr>
      <w:r>
        <w:rPr>
          <w:sz w:val="24"/>
        </w:rPr>
        <w:t>Характеристика понятия финансового состояния производственного   предприятия………………………………………………….………………………………...</w:t>
      </w:r>
    </w:p>
    <w:p w:rsidR="00693BA9" w:rsidRDefault="00693BA9">
      <w:pPr>
        <w:jc w:val="both"/>
        <w:rPr>
          <w:sz w:val="24"/>
        </w:rPr>
      </w:pPr>
      <w:r>
        <w:rPr>
          <w:sz w:val="24"/>
        </w:rPr>
        <w:t>1.1.1     Цели и задачи анализа хозяйственной деятельности предприятия…………………...</w:t>
      </w:r>
    </w:p>
    <w:p w:rsidR="00693BA9" w:rsidRDefault="00693BA9">
      <w:pPr>
        <w:jc w:val="both"/>
        <w:rPr>
          <w:sz w:val="24"/>
        </w:rPr>
      </w:pPr>
      <w:r>
        <w:rPr>
          <w:sz w:val="24"/>
        </w:rPr>
        <w:t>1.1.2     Показатели анализа хозяйственной деятельности…………………….……………...</w:t>
      </w:r>
    </w:p>
    <w:p w:rsidR="00693BA9" w:rsidRDefault="00693BA9">
      <w:pPr>
        <w:numPr>
          <w:ilvl w:val="1"/>
          <w:numId w:val="18"/>
        </w:numPr>
        <w:jc w:val="both"/>
        <w:rPr>
          <w:sz w:val="24"/>
        </w:rPr>
      </w:pPr>
      <w:r>
        <w:rPr>
          <w:sz w:val="24"/>
        </w:rPr>
        <w:t>Основные напрвления оценки финансового состояния производственного предприятия.</w:t>
      </w:r>
    </w:p>
    <w:p w:rsidR="00693BA9" w:rsidRDefault="00693BA9">
      <w:pPr>
        <w:numPr>
          <w:ilvl w:val="2"/>
          <w:numId w:val="27"/>
        </w:numPr>
        <w:jc w:val="both"/>
        <w:rPr>
          <w:sz w:val="24"/>
        </w:rPr>
      </w:pPr>
      <w:r>
        <w:rPr>
          <w:sz w:val="24"/>
        </w:rPr>
        <w:t>Виды анализа хозяйственной деятельности……………………………………..….</w:t>
      </w:r>
    </w:p>
    <w:p w:rsidR="00693BA9" w:rsidRDefault="00693BA9">
      <w:pPr>
        <w:numPr>
          <w:ilvl w:val="2"/>
          <w:numId w:val="27"/>
        </w:numPr>
        <w:jc w:val="both"/>
        <w:rPr>
          <w:sz w:val="24"/>
        </w:rPr>
      </w:pPr>
      <w:r>
        <w:rPr>
          <w:sz w:val="24"/>
        </w:rPr>
        <w:t>Оценка эффективности хозяйственной деятельности предприятия………………..</w:t>
      </w:r>
    </w:p>
    <w:p w:rsidR="00693BA9" w:rsidRDefault="00693BA9">
      <w:pPr>
        <w:numPr>
          <w:ilvl w:val="2"/>
          <w:numId w:val="27"/>
        </w:numPr>
        <w:jc w:val="both"/>
        <w:rPr>
          <w:sz w:val="24"/>
        </w:rPr>
      </w:pPr>
      <w:r>
        <w:rPr>
          <w:sz w:val="24"/>
        </w:rPr>
        <w:t>Взаимосвязь факторов, источников и конечных результатов эффективности хозяйственной деятельности………………………………………………………....</w:t>
      </w:r>
    </w:p>
    <w:p w:rsidR="00693BA9" w:rsidRDefault="00693BA9">
      <w:pPr>
        <w:numPr>
          <w:ilvl w:val="0"/>
          <w:numId w:val="18"/>
        </w:numPr>
        <w:jc w:val="both"/>
        <w:rPr>
          <w:sz w:val="24"/>
        </w:rPr>
      </w:pPr>
      <w:r>
        <w:rPr>
          <w:sz w:val="24"/>
        </w:rPr>
        <w:t>Анализ финансового состояния производственного предприятия……………………….</w:t>
      </w:r>
    </w:p>
    <w:p w:rsidR="00693BA9" w:rsidRDefault="00693BA9">
      <w:pPr>
        <w:numPr>
          <w:ilvl w:val="1"/>
          <w:numId w:val="31"/>
        </w:numPr>
        <w:jc w:val="both"/>
        <w:rPr>
          <w:sz w:val="24"/>
        </w:rPr>
      </w:pPr>
      <w:r>
        <w:rPr>
          <w:sz w:val="24"/>
        </w:rPr>
        <w:t>Краткая экономическая характеристика исследуемого предприятия………………</w:t>
      </w:r>
    </w:p>
    <w:p w:rsidR="00693BA9" w:rsidRDefault="00693BA9">
      <w:pPr>
        <w:numPr>
          <w:ilvl w:val="1"/>
          <w:numId w:val="31"/>
        </w:numPr>
        <w:jc w:val="both"/>
        <w:rPr>
          <w:sz w:val="24"/>
        </w:rPr>
      </w:pPr>
      <w:r>
        <w:rPr>
          <w:sz w:val="24"/>
        </w:rPr>
        <w:t>Экспресс-анализ состояния результатов……………………………………...……...</w:t>
      </w:r>
    </w:p>
    <w:p w:rsidR="00693BA9" w:rsidRDefault="00693BA9">
      <w:pPr>
        <w:numPr>
          <w:ilvl w:val="1"/>
          <w:numId w:val="31"/>
        </w:numPr>
        <w:jc w:val="both"/>
        <w:rPr>
          <w:sz w:val="24"/>
        </w:rPr>
      </w:pPr>
      <w:r>
        <w:rPr>
          <w:sz w:val="24"/>
        </w:rPr>
        <w:t>Оценка рентабильности предприятия и эффективности использования его экономического потенциала…………………….…………………………………….</w:t>
      </w:r>
    </w:p>
    <w:p w:rsidR="00693BA9" w:rsidRDefault="00693BA9">
      <w:pPr>
        <w:numPr>
          <w:ilvl w:val="1"/>
          <w:numId w:val="31"/>
        </w:numPr>
        <w:jc w:val="both"/>
        <w:rPr>
          <w:sz w:val="24"/>
        </w:rPr>
      </w:pPr>
      <w:r>
        <w:rPr>
          <w:sz w:val="24"/>
        </w:rPr>
        <w:t>Анализ оборачиваемости оборотных средств…………………………………….</w:t>
      </w:r>
    </w:p>
    <w:p w:rsidR="00693BA9" w:rsidRDefault="00693BA9">
      <w:pPr>
        <w:numPr>
          <w:ilvl w:val="1"/>
          <w:numId w:val="31"/>
        </w:numPr>
        <w:jc w:val="both"/>
        <w:rPr>
          <w:sz w:val="24"/>
        </w:rPr>
      </w:pPr>
      <w:r>
        <w:rPr>
          <w:sz w:val="24"/>
        </w:rPr>
        <w:t>Анализ ликвидности………………………………………………………..…………</w:t>
      </w:r>
    </w:p>
    <w:p w:rsidR="00693BA9" w:rsidRDefault="00693BA9">
      <w:pPr>
        <w:jc w:val="both"/>
        <w:rPr>
          <w:sz w:val="24"/>
        </w:rPr>
      </w:pPr>
    </w:p>
    <w:p w:rsidR="00693BA9" w:rsidRDefault="00693BA9">
      <w:pPr>
        <w:jc w:val="both"/>
        <w:rPr>
          <w:sz w:val="24"/>
        </w:rPr>
      </w:pPr>
      <w:r>
        <w:rPr>
          <w:sz w:val="24"/>
        </w:rPr>
        <w:t>Заключение</w:t>
      </w:r>
    </w:p>
    <w:p w:rsidR="00693BA9" w:rsidRDefault="00693BA9">
      <w:pPr>
        <w:jc w:val="both"/>
        <w:rPr>
          <w:sz w:val="24"/>
        </w:rPr>
      </w:pPr>
    </w:p>
    <w:p w:rsidR="00693BA9" w:rsidRDefault="00693BA9">
      <w:pPr>
        <w:jc w:val="both"/>
        <w:rPr>
          <w:sz w:val="24"/>
        </w:rPr>
      </w:pPr>
      <w:r>
        <w:rPr>
          <w:sz w:val="24"/>
        </w:rPr>
        <w:t>Литература</w:t>
      </w:r>
    </w:p>
    <w:p w:rsidR="00693BA9" w:rsidRDefault="00693BA9">
      <w:pPr>
        <w:jc w:val="both"/>
        <w:rPr>
          <w:sz w:val="24"/>
        </w:rPr>
      </w:pPr>
    </w:p>
    <w:p w:rsidR="00693BA9" w:rsidRDefault="00693BA9">
      <w:pPr>
        <w:jc w:val="both"/>
        <w:rPr>
          <w:sz w:val="24"/>
        </w:rPr>
      </w:pPr>
      <w:r>
        <w:rPr>
          <w:sz w:val="24"/>
        </w:rPr>
        <w:t>Приложения</w:t>
      </w:r>
    </w:p>
    <w:p w:rsidR="00693BA9" w:rsidRDefault="00693BA9">
      <w:pPr>
        <w:jc w:val="both"/>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pStyle w:val="5"/>
        <w:spacing w:line="360" w:lineRule="auto"/>
        <w:ind w:firstLine="851"/>
        <w:rPr>
          <w:sz w:val="32"/>
        </w:rPr>
      </w:pPr>
      <w:r>
        <w:rPr>
          <w:sz w:val="32"/>
        </w:rPr>
        <w:lastRenderedPageBreak/>
        <w:t>ВВЕДЕНИЕ</w:t>
      </w:r>
    </w:p>
    <w:p w:rsidR="00693BA9" w:rsidRDefault="00693BA9">
      <w:pPr>
        <w:spacing w:line="360" w:lineRule="auto"/>
        <w:ind w:firstLine="851"/>
        <w:jc w:val="both"/>
        <w:rPr>
          <w:sz w:val="28"/>
        </w:rPr>
      </w:pPr>
    </w:p>
    <w:p w:rsidR="00693BA9" w:rsidRDefault="00693BA9">
      <w:pPr>
        <w:pStyle w:val="30"/>
        <w:spacing w:line="360" w:lineRule="auto"/>
        <w:ind w:firstLine="851"/>
        <w:rPr>
          <w:b w:val="0"/>
          <w:sz w:val="28"/>
        </w:rPr>
      </w:pPr>
      <w:r>
        <w:rPr>
          <w:b w:val="0"/>
          <w:sz w:val="28"/>
        </w:rPr>
        <w:t>Анализ хозяйственной деятельности предприятия и оценка ее эффективности является важным элементом в системе управления производством, действенным средством выявления внутрихозяйственных резервов, основной разработки научно обоснованных планов и управленческих решений.</w:t>
      </w:r>
    </w:p>
    <w:p w:rsidR="00693BA9" w:rsidRDefault="00693BA9">
      <w:pPr>
        <w:spacing w:line="360" w:lineRule="auto"/>
        <w:ind w:firstLine="851"/>
        <w:jc w:val="both"/>
        <w:rPr>
          <w:sz w:val="28"/>
        </w:rPr>
      </w:pPr>
      <w:r>
        <w:rPr>
          <w:sz w:val="28"/>
        </w:rPr>
        <w:t xml:space="preserve">Руководство предприятием не может рассчитывать только на свою интуицию и примерные «прикидки в уме». Управленческие решения и действия сегодня должны быть основаны на точных расчетах, глубоком и всесторонним экономическом анализе. Они должны быть научно обоснованными, мотивированными, оптимальными. Ни одно организационное, техническое и технологическое мероприятие не должно осуществляться до тех пор пока не обоснована его экономическая целесообразность. Недооценка роли анализа эффективности хозяйственной деятельности и ее оценки, ошибки в планах и управленческих действиях в современных условиях приносят чувствительные потери. И, наоборот, те предприятия, на которых серьезно относятся к данному вопросу, имеют хорошие результаты, высокую экономическую эффективность. </w:t>
      </w:r>
    </w:p>
    <w:p w:rsidR="00693BA9" w:rsidRDefault="00693BA9">
      <w:pPr>
        <w:pStyle w:val="30"/>
        <w:spacing w:line="360" w:lineRule="auto"/>
        <w:ind w:firstLine="851"/>
        <w:rPr>
          <w:b w:val="0"/>
          <w:sz w:val="28"/>
        </w:rPr>
      </w:pPr>
      <w:r>
        <w:rPr>
          <w:b w:val="0"/>
          <w:sz w:val="28"/>
        </w:rPr>
        <w:t>Целью представленной курсовой работы является оценка эффективности хозяйственной деятельности рассматриваемого малого частного предприятия «Ирида». Согласно выбранной теме были изучены различные официальные документы и литературные источники, что позволило определить теоретические основы исследуемых вопросов темы и выяснить уровень их разработанности, а затем приступить непосредственно к оценке результатов работы предприятия МЧП «Ирида».</w:t>
      </w:r>
    </w:p>
    <w:p w:rsidR="00693BA9" w:rsidRDefault="00693BA9">
      <w:pPr>
        <w:pStyle w:val="30"/>
        <w:spacing w:line="360" w:lineRule="auto"/>
        <w:ind w:firstLine="851"/>
        <w:rPr>
          <w:b w:val="0"/>
          <w:sz w:val="28"/>
        </w:rPr>
      </w:pPr>
      <w:r>
        <w:rPr>
          <w:b w:val="0"/>
          <w:sz w:val="28"/>
        </w:rPr>
        <w:t>Теоретическая часть работы представлена в первом разделе и включает вопросы, раскрывающие важнейшие теоретические стороны проблемы и сущность исследуемого явления. Прежде всего, рассматривается предприятие как хозяйствующий субъект в условиях рыночной экономики, его цели и задачи.</w:t>
      </w:r>
    </w:p>
    <w:p w:rsidR="00693BA9" w:rsidRDefault="00693BA9">
      <w:pPr>
        <w:pStyle w:val="30"/>
        <w:spacing w:line="360" w:lineRule="auto"/>
        <w:ind w:firstLine="851"/>
        <w:rPr>
          <w:b w:val="0"/>
          <w:sz w:val="28"/>
        </w:rPr>
      </w:pPr>
      <w:r>
        <w:rPr>
          <w:b w:val="0"/>
          <w:sz w:val="28"/>
        </w:rPr>
        <w:t xml:space="preserve">Далее, в первом (теоретическом) разделе работы в результате рассмотрения и обобщения мнений различных авторов по изучаемой проблеме представлены основные теоретические подходы к разработке анализа  и оценке эффективности хозяйственной деятельности предприятия. А именно: </w:t>
      </w:r>
    </w:p>
    <w:p w:rsidR="00693BA9" w:rsidRDefault="00693BA9">
      <w:pPr>
        <w:pStyle w:val="30"/>
        <w:numPr>
          <w:ilvl w:val="0"/>
          <w:numId w:val="2"/>
        </w:numPr>
        <w:spacing w:line="360" w:lineRule="auto"/>
        <w:ind w:left="0" w:firstLine="851"/>
        <w:rPr>
          <w:b w:val="0"/>
          <w:sz w:val="28"/>
        </w:rPr>
      </w:pPr>
      <w:r>
        <w:rPr>
          <w:b w:val="0"/>
          <w:sz w:val="28"/>
        </w:rPr>
        <w:t>Непосредственные задачи и цели анализа и оценка эффективности хозяйственной деятельности предприятия;</w:t>
      </w:r>
    </w:p>
    <w:p w:rsidR="00693BA9" w:rsidRDefault="00693BA9">
      <w:pPr>
        <w:pStyle w:val="30"/>
        <w:numPr>
          <w:ilvl w:val="0"/>
          <w:numId w:val="2"/>
        </w:numPr>
        <w:spacing w:line="360" w:lineRule="auto"/>
        <w:ind w:left="0" w:firstLine="851"/>
        <w:rPr>
          <w:b w:val="0"/>
          <w:sz w:val="28"/>
        </w:rPr>
      </w:pPr>
      <w:r>
        <w:rPr>
          <w:b w:val="0"/>
          <w:sz w:val="28"/>
        </w:rPr>
        <w:t>Применяемые виды показателей в анализе (относительные и абсолютные; количественные и качественные и т.д.);</w:t>
      </w:r>
    </w:p>
    <w:p w:rsidR="00693BA9" w:rsidRDefault="00693BA9">
      <w:pPr>
        <w:pStyle w:val="30"/>
        <w:numPr>
          <w:ilvl w:val="0"/>
          <w:numId w:val="2"/>
        </w:numPr>
        <w:spacing w:line="360" w:lineRule="auto"/>
        <w:ind w:left="0" w:firstLine="851"/>
        <w:rPr>
          <w:b w:val="0"/>
          <w:sz w:val="28"/>
        </w:rPr>
      </w:pPr>
      <w:r>
        <w:rPr>
          <w:b w:val="0"/>
          <w:sz w:val="28"/>
        </w:rPr>
        <w:t>Принципы анализа хозяйственной деятельности;</w:t>
      </w:r>
    </w:p>
    <w:p w:rsidR="00693BA9" w:rsidRDefault="00693BA9">
      <w:pPr>
        <w:pStyle w:val="30"/>
        <w:numPr>
          <w:ilvl w:val="0"/>
          <w:numId w:val="2"/>
        </w:numPr>
        <w:spacing w:line="360" w:lineRule="auto"/>
        <w:ind w:left="0" w:firstLine="851"/>
        <w:rPr>
          <w:b w:val="0"/>
          <w:sz w:val="28"/>
        </w:rPr>
      </w:pPr>
      <w:r>
        <w:rPr>
          <w:b w:val="0"/>
          <w:sz w:val="28"/>
        </w:rPr>
        <w:t>Виды анализа (предварительный и последующий, оперативный и итоговый и т.д.);</w:t>
      </w:r>
    </w:p>
    <w:p w:rsidR="00693BA9" w:rsidRDefault="00693BA9">
      <w:pPr>
        <w:pStyle w:val="30"/>
        <w:numPr>
          <w:ilvl w:val="0"/>
          <w:numId w:val="2"/>
        </w:numPr>
        <w:spacing w:line="360" w:lineRule="auto"/>
        <w:ind w:left="0" w:firstLine="851"/>
        <w:rPr>
          <w:b w:val="0"/>
          <w:sz w:val="28"/>
        </w:rPr>
      </w:pPr>
      <w:r>
        <w:rPr>
          <w:b w:val="0"/>
          <w:sz w:val="28"/>
        </w:rPr>
        <w:t>Сущность анализа эффективности хозяйственной деятельности;</w:t>
      </w:r>
    </w:p>
    <w:p w:rsidR="00693BA9" w:rsidRDefault="00693BA9">
      <w:pPr>
        <w:pStyle w:val="30"/>
        <w:numPr>
          <w:ilvl w:val="0"/>
          <w:numId w:val="2"/>
        </w:numPr>
        <w:spacing w:line="360" w:lineRule="auto"/>
        <w:ind w:left="0" w:firstLine="851"/>
        <w:rPr>
          <w:b w:val="0"/>
          <w:sz w:val="28"/>
        </w:rPr>
      </w:pPr>
      <w:r>
        <w:rPr>
          <w:b w:val="0"/>
          <w:sz w:val="28"/>
        </w:rPr>
        <w:t>Взаимосвязь факторов, источников и конечных результатов эффективности хозяйственной деятельности.</w:t>
      </w:r>
    </w:p>
    <w:p w:rsidR="00693BA9" w:rsidRDefault="00693BA9">
      <w:pPr>
        <w:pStyle w:val="30"/>
        <w:spacing w:line="360" w:lineRule="auto"/>
        <w:ind w:firstLine="851"/>
        <w:rPr>
          <w:b w:val="0"/>
          <w:sz w:val="28"/>
        </w:rPr>
      </w:pPr>
      <w:r>
        <w:rPr>
          <w:b w:val="0"/>
          <w:sz w:val="28"/>
        </w:rPr>
        <w:t>Во втором разделе представлена краткая характеристика и описание рассматриваемого предприятия МЧП «Ирида», его принципы деятельности, права и обязанности. В основном же глава посвящена непосредственно анализу эффективности хозяйственной деятельности предприятия МЧП «Ирида». Подробный анализ результатов хозяйственной деятельности по исследуемым направлениям осуществляется на основе экономической информации, собранной в изучаемом предприятии.</w:t>
      </w:r>
    </w:p>
    <w:p w:rsidR="00693BA9" w:rsidRDefault="00693BA9">
      <w:pPr>
        <w:pStyle w:val="30"/>
        <w:spacing w:line="360" w:lineRule="auto"/>
        <w:ind w:firstLine="851"/>
        <w:rPr>
          <w:b w:val="0"/>
          <w:sz w:val="28"/>
        </w:rPr>
      </w:pPr>
      <w:r>
        <w:rPr>
          <w:b w:val="0"/>
          <w:sz w:val="28"/>
        </w:rPr>
        <w:t>Согласно методике исследований, данный раздел начинается с экспресс-анализа финансового состояния предприятия. Оценку прогрессивности имевших место качественных изменений в структуре средств и их источников, а также динамики этих изменений можно получить с помощью вертикального и горизонтального анализа отчетности. Вертикальный анализ показывает структуру средств предприятия и их источников. Горизонтальный анализ отчетности заключается в построении одной или нескольких аналитических таблиц, в которых абсолютные показатели дополняются относительными темпами роста (снижения).</w:t>
      </w:r>
    </w:p>
    <w:p w:rsidR="00693BA9" w:rsidRDefault="00693BA9">
      <w:pPr>
        <w:pStyle w:val="30"/>
        <w:spacing w:line="360" w:lineRule="auto"/>
        <w:ind w:firstLine="851"/>
        <w:rPr>
          <w:b w:val="0"/>
          <w:sz w:val="28"/>
        </w:rPr>
      </w:pPr>
      <w:r>
        <w:rPr>
          <w:b w:val="0"/>
          <w:sz w:val="28"/>
        </w:rPr>
        <w:t>Следующий подраздел расчетной главы посвящен анализу финансовых результатов. Результативность и экономическая целесообразность функционирования предприятия измеряются рядом абсолютных и относительных показателей. Оценка динамики абсолютных показателей за 2000-2001гг. включает такие показатели как выручка от реализации продукции (работ, услуг), прибыли от реализации, результат от прочей реализации, балансовую и чистую прибыль.</w:t>
      </w:r>
    </w:p>
    <w:p w:rsidR="00693BA9" w:rsidRDefault="00693BA9">
      <w:pPr>
        <w:pStyle w:val="30"/>
        <w:spacing w:line="360" w:lineRule="auto"/>
        <w:ind w:firstLine="851"/>
        <w:rPr>
          <w:b w:val="0"/>
          <w:sz w:val="28"/>
        </w:rPr>
      </w:pPr>
      <w:r>
        <w:rPr>
          <w:b w:val="0"/>
          <w:sz w:val="28"/>
        </w:rPr>
        <w:t>Для оценки динамики относительных показателей (коэффициентов рентабельности) предварительно выполняется их расчет по формулам, которые дополняются их краткой характеристикой.</w:t>
      </w:r>
    </w:p>
    <w:p w:rsidR="00693BA9" w:rsidRDefault="00693BA9">
      <w:pPr>
        <w:pStyle w:val="30"/>
        <w:spacing w:line="360" w:lineRule="auto"/>
        <w:ind w:firstLine="851"/>
        <w:rPr>
          <w:b w:val="0"/>
          <w:sz w:val="28"/>
        </w:rPr>
      </w:pPr>
      <w:r>
        <w:rPr>
          <w:b w:val="0"/>
          <w:sz w:val="28"/>
        </w:rPr>
        <w:t>Одним из важных аспектов при анализе эффективности хозяйственной деятельности предприятия является анализ оборачиваемости активов. Показатели оборачиваемости позволяют проанализировать насколько эффективно предприятие взаимодействует с окружающей средой. Они имеют большое значение для оценки резервов улучшения финансового положения предприятия, поскольку скорость оборота средств, то есть скорость превращения их в денежную форму оказывает непосредственное влияние на платежеспособность предприятия.</w:t>
      </w:r>
    </w:p>
    <w:p w:rsidR="00693BA9" w:rsidRDefault="00693BA9">
      <w:pPr>
        <w:pStyle w:val="30"/>
        <w:spacing w:line="360" w:lineRule="auto"/>
        <w:ind w:firstLine="851"/>
        <w:rPr>
          <w:b w:val="0"/>
          <w:sz w:val="28"/>
        </w:rPr>
      </w:pPr>
      <w:r>
        <w:rPr>
          <w:b w:val="0"/>
          <w:sz w:val="28"/>
        </w:rPr>
        <w:t xml:space="preserve">Показатели оборачиваемости рассчитываются в виде коэффициентов по формулам и дополняются их краткой характеристикой. </w:t>
      </w:r>
    </w:p>
    <w:p w:rsidR="00693BA9" w:rsidRDefault="00693BA9">
      <w:pPr>
        <w:pStyle w:val="30"/>
        <w:spacing w:line="360" w:lineRule="auto"/>
        <w:ind w:firstLine="851"/>
        <w:rPr>
          <w:b w:val="0"/>
          <w:sz w:val="28"/>
        </w:rPr>
      </w:pPr>
      <w:r>
        <w:rPr>
          <w:b w:val="0"/>
          <w:sz w:val="28"/>
        </w:rPr>
        <w:t>В этом же, расчетном разделе выполнен анализ ликвидности. Он представлен анализом ликвидности баланса за 2001г. и ликвидности различных групп активов.</w:t>
      </w:r>
    </w:p>
    <w:p w:rsidR="00693BA9" w:rsidRDefault="00693BA9">
      <w:pPr>
        <w:pStyle w:val="30"/>
        <w:spacing w:line="360" w:lineRule="auto"/>
        <w:ind w:firstLine="851"/>
        <w:rPr>
          <w:b w:val="0"/>
          <w:sz w:val="28"/>
        </w:rPr>
      </w:pPr>
      <w:r>
        <w:rPr>
          <w:b w:val="0"/>
          <w:sz w:val="28"/>
        </w:rPr>
        <w:t>Техническая сторона анализа ликвидности баланса заключается в сопоставлении средств по активу с обязательствами по пассиву. При этом активы сгруппированы по степени их ликвидности, а обязательства – по срокам их погашения и расположены в порядке возрастания сроков уплаты.</w:t>
      </w:r>
    </w:p>
    <w:p w:rsidR="00693BA9" w:rsidRDefault="00693BA9">
      <w:pPr>
        <w:pStyle w:val="30"/>
        <w:spacing w:line="360" w:lineRule="auto"/>
        <w:ind w:firstLine="851"/>
        <w:rPr>
          <w:b w:val="0"/>
          <w:sz w:val="28"/>
        </w:rPr>
      </w:pPr>
      <w:r>
        <w:rPr>
          <w:b w:val="0"/>
          <w:sz w:val="28"/>
        </w:rPr>
        <w:t>Коэффициенты и показатели ликвидности позволяют определить способность предприятия оплатить свои краткосрочные обязательства в течение отчетного периода. Характеристика, порядок расчета и нормативные значения наиболее важных показателей представлены в одном из подразделов.</w:t>
      </w:r>
    </w:p>
    <w:p w:rsidR="00693BA9" w:rsidRDefault="00693BA9">
      <w:pPr>
        <w:pStyle w:val="30"/>
        <w:spacing w:line="360" w:lineRule="auto"/>
        <w:ind w:firstLine="851"/>
        <w:rPr>
          <w:b w:val="0"/>
          <w:sz w:val="28"/>
        </w:rPr>
      </w:pPr>
      <w:r>
        <w:rPr>
          <w:b w:val="0"/>
          <w:sz w:val="28"/>
        </w:rPr>
        <w:t>Далее следует анализ показателей структуры капитала. Показатели структуры капитала характеризуют степень защищенности интересов кредиторов и инвесторов, имеющих долгосрочные вложения в предприятие.</w:t>
      </w:r>
    </w:p>
    <w:p w:rsidR="00693BA9" w:rsidRDefault="00693BA9">
      <w:pPr>
        <w:pStyle w:val="30"/>
        <w:spacing w:line="360" w:lineRule="auto"/>
        <w:ind w:firstLine="851"/>
        <w:rPr>
          <w:b w:val="0"/>
          <w:sz w:val="28"/>
        </w:rPr>
      </w:pPr>
      <w:r>
        <w:rPr>
          <w:b w:val="0"/>
          <w:sz w:val="28"/>
        </w:rPr>
        <w:t xml:space="preserve">Коэффициенты этой группы называются также коэффициентами платежеспособности. В подразделе представлен их расчет, нормативные значения и краткая характеристика. </w:t>
      </w:r>
    </w:p>
    <w:p w:rsidR="00693BA9" w:rsidRDefault="00693BA9">
      <w:pPr>
        <w:pStyle w:val="6"/>
        <w:spacing w:line="360" w:lineRule="auto"/>
        <w:ind w:firstLine="851"/>
        <w:jc w:val="center"/>
        <w:rPr>
          <w:sz w:val="32"/>
        </w:rPr>
      </w:pPr>
    </w:p>
    <w:p w:rsidR="00693BA9" w:rsidRDefault="00693BA9">
      <w:pPr>
        <w:pStyle w:val="6"/>
        <w:spacing w:line="360" w:lineRule="auto"/>
        <w:ind w:firstLine="851"/>
        <w:jc w:val="center"/>
        <w:rPr>
          <w:sz w:val="32"/>
        </w:rPr>
      </w:pPr>
    </w:p>
    <w:p w:rsidR="00693BA9" w:rsidRDefault="00693BA9">
      <w:pPr>
        <w:pStyle w:val="6"/>
        <w:spacing w:line="360" w:lineRule="auto"/>
        <w:ind w:firstLine="851"/>
        <w:jc w:val="center"/>
        <w:rPr>
          <w:sz w:val="32"/>
        </w:rPr>
      </w:pPr>
    </w:p>
    <w:p w:rsidR="00693BA9" w:rsidRDefault="00693BA9">
      <w:pPr>
        <w:pStyle w:val="6"/>
        <w:spacing w:line="360" w:lineRule="auto"/>
        <w:ind w:firstLine="851"/>
        <w:jc w:val="center"/>
        <w:rPr>
          <w:sz w:val="32"/>
        </w:rPr>
      </w:pPr>
    </w:p>
    <w:p w:rsidR="00693BA9" w:rsidRDefault="00693BA9">
      <w:pPr>
        <w:pStyle w:val="6"/>
        <w:spacing w:line="360" w:lineRule="auto"/>
        <w:ind w:firstLine="851"/>
        <w:jc w:val="center"/>
        <w:rPr>
          <w:sz w:val="32"/>
        </w:rPr>
      </w:pPr>
    </w:p>
    <w:p w:rsidR="00693BA9" w:rsidRDefault="00693BA9">
      <w:pPr>
        <w:pStyle w:val="6"/>
        <w:spacing w:line="360" w:lineRule="auto"/>
        <w:ind w:firstLine="851"/>
        <w:jc w:val="center"/>
        <w:rPr>
          <w:sz w:val="32"/>
        </w:rPr>
      </w:pPr>
    </w:p>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p w:rsidR="00693BA9" w:rsidRDefault="00693BA9">
      <w:r>
        <w:t xml:space="preserve">                                                                                                                                                                                                                                                                 </w:t>
      </w:r>
    </w:p>
    <w:p w:rsidR="00693BA9" w:rsidRDefault="00693BA9">
      <w:pPr>
        <w:pStyle w:val="6"/>
        <w:ind w:firstLine="851"/>
        <w:jc w:val="center"/>
        <w:rPr>
          <w:sz w:val="32"/>
        </w:rPr>
      </w:pPr>
    </w:p>
    <w:p w:rsidR="00693BA9" w:rsidRDefault="00693BA9">
      <w:pPr>
        <w:pStyle w:val="6"/>
        <w:ind w:firstLine="851"/>
        <w:jc w:val="center"/>
        <w:rPr>
          <w:sz w:val="32"/>
        </w:rPr>
      </w:pPr>
      <w:r>
        <w:rPr>
          <w:sz w:val="32"/>
        </w:rPr>
        <w:t>1 ФИНАНСОВОЕ СОСТОЯНИЕ ПРОИЗВОДСТВЕННЫХ ПРЕДПРИЯТИЙ, КРИТЕРИИ И МЕТОДОЛОГИЯ ОЦЕНКИ</w:t>
      </w:r>
    </w:p>
    <w:p w:rsidR="00693BA9" w:rsidRDefault="00693BA9">
      <w:pPr>
        <w:ind w:firstLine="851"/>
        <w:jc w:val="both"/>
        <w:rPr>
          <w:sz w:val="28"/>
        </w:rPr>
      </w:pPr>
    </w:p>
    <w:p w:rsidR="00693BA9" w:rsidRDefault="00693BA9">
      <w:pPr>
        <w:ind w:firstLine="851"/>
        <w:jc w:val="both"/>
        <w:rPr>
          <w:b/>
          <w:sz w:val="28"/>
        </w:rPr>
      </w:pPr>
      <w:r>
        <w:rPr>
          <w:b/>
          <w:sz w:val="28"/>
        </w:rPr>
        <w:t>1.1 Характеристика понятия финансового состояния производственного предприятия</w:t>
      </w:r>
    </w:p>
    <w:p w:rsidR="00693BA9" w:rsidRDefault="00693BA9">
      <w:pPr>
        <w:ind w:firstLine="851"/>
        <w:jc w:val="both"/>
        <w:rPr>
          <w:sz w:val="28"/>
        </w:rPr>
      </w:pPr>
    </w:p>
    <w:p w:rsidR="00693BA9" w:rsidRDefault="00693BA9">
      <w:pPr>
        <w:ind w:firstLine="851"/>
        <w:jc w:val="both"/>
        <w:rPr>
          <w:sz w:val="28"/>
        </w:rPr>
      </w:pPr>
      <w:r>
        <w:rPr>
          <w:sz w:val="28"/>
        </w:rPr>
        <w:t>Предприятие является основным организационным звеном производственно-хозяйственной сферы, так как здесь происходит соединение рабочей силы со средствами производства, возникают и проявляются производственные отношения. Поэтому с экономической стороны предприятие – не только комплекс орудий и средств производства, но и уставный хозяйствующий субъект, осуществляющий производственную, научно-исследовательскую, коммерческую или иную хозяйственную деятельность, результаты которой воплощаются в материальных ценностях, товарах, услугах, продукции. Это отличает предприятие от других организаций, например, учреждений, которые выполняют управленческие и социально-культурные функции. Предприятие и учреждения различаются также по форме организации их деятельности: предприятия работают на хозяйственном расчете, а учреждения -  на началах бюджетного финансирования.</w:t>
      </w:r>
    </w:p>
    <w:p w:rsidR="00693BA9" w:rsidRDefault="00693BA9">
      <w:pPr>
        <w:ind w:firstLine="851"/>
        <w:jc w:val="both"/>
        <w:rPr>
          <w:sz w:val="28"/>
        </w:rPr>
      </w:pPr>
      <w:r>
        <w:rPr>
          <w:sz w:val="28"/>
        </w:rPr>
        <w:t xml:space="preserve">Итак, предприятие – это самостоятельный хозяйствующий субъект, созданный для ведения хозяйственной деятельности, которая осуществляется в целях извлечения прибыли и удовлетворения общественных потребностей. </w:t>
      </w:r>
    </w:p>
    <w:p w:rsidR="00693BA9" w:rsidRDefault="00693BA9">
      <w:pPr>
        <w:ind w:firstLine="851"/>
        <w:jc w:val="both"/>
        <w:rPr>
          <w:sz w:val="28"/>
        </w:rPr>
      </w:pPr>
      <w:r>
        <w:rPr>
          <w:sz w:val="28"/>
        </w:rPr>
        <w:t>Как правило, предприятие выступает юридическим лицом, что определяется совокупностью признаков: обособленностью имущества, ответственностью по обязательствам этим имуществом, наличием расчетного счета в банке, выступлением от своего имени. Обособленность имущества выражается наличием самостоятельного бухгалтерского баланса, на котором числится имущество предприятия.</w:t>
      </w:r>
    </w:p>
    <w:p w:rsidR="00693BA9" w:rsidRDefault="00693BA9">
      <w:pPr>
        <w:ind w:firstLine="851"/>
        <w:jc w:val="both"/>
        <w:rPr>
          <w:sz w:val="28"/>
        </w:rPr>
      </w:pPr>
      <w:r>
        <w:rPr>
          <w:sz w:val="28"/>
        </w:rPr>
        <w:t>Признание предприятий юридическим лицом означает их право самостоятельно и от своего имени принимать участие в хозяйственном обороте, приобретать имущественные и личные неимущественные права (право на фирменный и товарные знаки и т.п.), быть истцами и ответчиками в суде, арбитражном и третейском судах.</w:t>
      </w:r>
    </w:p>
    <w:p w:rsidR="00693BA9" w:rsidRDefault="00693BA9">
      <w:pPr>
        <w:ind w:firstLine="851"/>
        <w:jc w:val="both"/>
        <w:rPr>
          <w:sz w:val="28"/>
        </w:rPr>
      </w:pPr>
      <w:r>
        <w:rPr>
          <w:sz w:val="28"/>
        </w:rPr>
        <w:t xml:space="preserve">Предприятие в соответствии с законодательством может иметь те прав и обязанности, которые отвечают целям, задачам и направлениям его деятельности, предусмотренным в учредительных документах и прежде всего в уставе предприятия. </w:t>
      </w:r>
    </w:p>
    <w:p w:rsidR="00693BA9" w:rsidRDefault="00693BA9">
      <w:pPr>
        <w:ind w:firstLine="851"/>
        <w:jc w:val="both"/>
        <w:rPr>
          <w:sz w:val="28"/>
        </w:rPr>
      </w:pPr>
      <w:r>
        <w:rPr>
          <w:sz w:val="28"/>
        </w:rPr>
        <w:t>Если говорить о задачах предприятия, то в различной литературе принято делить их на внутренние и внешние.</w:t>
      </w:r>
    </w:p>
    <w:p w:rsidR="00693BA9" w:rsidRDefault="00693BA9">
      <w:pPr>
        <w:ind w:firstLine="851"/>
        <w:jc w:val="both"/>
        <w:rPr>
          <w:sz w:val="28"/>
        </w:rPr>
      </w:pPr>
      <w:r>
        <w:rPr>
          <w:sz w:val="28"/>
        </w:rPr>
        <w:t>Внутренние задачи предприятия – это 1. цели, 2. структура организации, 3. технология и люди.</w:t>
      </w:r>
    </w:p>
    <w:p w:rsidR="00693BA9" w:rsidRDefault="00693BA9">
      <w:pPr>
        <w:numPr>
          <w:ilvl w:val="0"/>
          <w:numId w:val="24"/>
        </w:numPr>
        <w:jc w:val="both"/>
        <w:rPr>
          <w:sz w:val="28"/>
        </w:rPr>
      </w:pPr>
      <w:r>
        <w:rPr>
          <w:sz w:val="28"/>
        </w:rPr>
        <w:t>Цели – есть конкретное конечное состояние или желаемый результат, к которому стремится организация, работая по плану.</w:t>
      </w:r>
    </w:p>
    <w:p w:rsidR="00693BA9" w:rsidRDefault="00693BA9">
      <w:pPr>
        <w:ind w:firstLine="851"/>
        <w:jc w:val="both"/>
        <w:rPr>
          <w:sz w:val="28"/>
        </w:rPr>
      </w:pPr>
      <w:r>
        <w:rPr>
          <w:sz w:val="28"/>
        </w:rPr>
        <w:t>Предприятия, которые занимаются бизнесом, сосредоточены главным образом на создании определенных товаров или услуг, главным образом на создание определенных товаров в рамках специфических ограничений по затратам и получаемой прибыли.</w:t>
      </w:r>
    </w:p>
    <w:p w:rsidR="00693BA9" w:rsidRDefault="00693BA9">
      <w:pPr>
        <w:ind w:firstLine="851"/>
        <w:jc w:val="both"/>
        <w:rPr>
          <w:sz w:val="28"/>
        </w:rPr>
      </w:pPr>
      <w:r>
        <w:rPr>
          <w:sz w:val="28"/>
        </w:rPr>
        <w:t xml:space="preserve">Это их задача отражена в таких целях как рентабельность и производительность. </w:t>
      </w:r>
    </w:p>
    <w:p w:rsidR="00693BA9" w:rsidRDefault="00693BA9">
      <w:pPr>
        <w:numPr>
          <w:ilvl w:val="0"/>
          <w:numId w:val="24"/>
        </w:numPr>
        <w:jc w:val="both"/>
        <w:rPr>
          <w:sz w:val="28"/>
        </w:rPr>
      </w:pPr>
      <w:r>
        <w:rPr>
          <w:sz w:val="28"/>
        </w:rPr>
        <w:t xml:space="preserve">Структура организации – это логические взаимоотношения уровней управления и функциональных областей, построение в такой форме, которая позволяет наиболее эффективно достигать целей организации. </w:t>
      </w:r>
    </w:p>
    <w:p w:rsidR="00693BA9" w:rsidRDefault="00693BA9">
      <w:pPr>
        <w:numPr>
          <w:ilvl w:val="0"/>
          <w:numId w:val="24"/>
        </w:numPr>
        <w:ind w:left="0" w:firstLine="851"/>
        <w:jc w:val="both"/>
        <w:rPr>
          <w:sz w:val="28"/>
        </w:rPr>
      </w:pPr>
      <w:r>
        <w:rPr>
          <w:sz w:val="28"/>
        </w:rPr>
        <w:t>Технология – это сочетание квалифицированных навыков, оборудования, инструментов и соответствующих технологических знаний, необходимых для осуществления желаемых преобразований в материалах, информации и людях.</w:t>
      </w:r>
    </w:p>
    <w:p w:rsidR="00693BA9" w:rsidRDefault="00693BA9">
      <w:pPr>
        <w:pStyle w:val="30"/>
        <w:ind w:firstLine="851"/>
        <w:rPr>
          <w:b w:val="0"/>
          <w:sz w:val="28"/>
        </w:rPr>
      </w:pPr>
      <w:r>
        <w:rPr>
          <w:b w:val="0"/>
          <w:sz w:val="28"/>
        </w:rPr>
        <w:t>Внешние задачи предприятия формируются под воздействием факторов внешней среды. Их можно разделить на две основные группы: силы прямого и косвенного воздействия извне. К факторам прямого воздействия следует отнести поставщиков, трудовые ресурсы, законы и учреждения государственного регулирования, потребителей и конкурентов.</w:t>
      </w:r>
    </w:p>
    <w:p w:rsidR="00693BA9" w:rsidRDefault="00693BA9">
      <w:pPr>
        <w:ind w:firstLine="851"/>
        <w:jc w:val="both"/>
        <w:rPr>
          <w:sz w:val="28"/>
        </w:rPr>
      </w:pPr>
      <w:r>
        <w:rPr>
          <w:sz w:val="28"/>
        </w:rPr>
        <w:t>Среда косвенного воздействия  - это факторы, которые не могут оказывать прямого немедленного воздействия на операции, но тем не менее, сказываются на них. Здесь речь идет о таких факторах как состояние экономики, НТП, социально-культурные и политические изменения и т.п.</w:t>
      </w:r>
    </w:p>
    <w:p w:rsidR="00693BA9" w:rsidRDefault="00693BA9">
      <w:pPr>
        <w:ind w:firstLine="851"/>
        <w:jc w:val="both"/>
        <w:rPr>
          <w:sz w:val="28"/>
        </w:rPr>
      </w:pPr>
      <w:r>
        <w:rPr>
          <w:sz w:val="28"/>
        </w:rPr>
        <w:t>Основной стимулирующий фактор организации и деятельности предприятия – получение прибыли от реализации продукции, работ и услуг. Это означает удовлетворение социальных и экономических интересов собственника имущества и интересов членов трудового коллектива обеспечивается при условии прибыльности осуществляемой ими хозяйственной деятельности.</w:t>
      </w:r>
    </w:p>
    <w:p w:rsidR="00693BA9" w:rsidRDefault="00693BA9">
      <w:pPr>
        <w:ind w:firstLine="851"/>
        <w:jc w:val="both"/>
        <w:rPr>
          <w:sz w:val="28"/>
        </w:rPr>
      </w:pPr>
      <w:r>
        <w:rPr>
          <w:sz w:val="28"/>
        </w:rPr>
        <w:t xml:space="preserve">Предприятие может осуществлять любые виды хозяйственной деятельности, если они прямо не запрещены законодательными актами Украины. На практике это означает, что предприятия вправе заниматься любыми видами хозяйственной деятельности, если они отвечают целям, предусмотренным в уставах соответствующих предприятий. </w:t>
      </w:r>
    </w:p>
    <w:p w:rsidR="00693BA9" w:rsidRDefault="00693BA9">
      <w:pPr>
        <w:ind w:firstLine="851"/>
        <w:jc w:val="both"/>
        <w:rPr>
          <w:sz w:val="28"/>
        </w:rPr>
      </w:pPr>
      <w:r>
        <w:rPr>
          <w:sz w:val="28"/>
        </w:rPr>
        <w:t>Содержание хозяйственной деятельности предприятия состоит в организации производства и реализации конкретного товара. В таком качестве может выступать продукция, имеющая натурально-вещественный характер (например, продукция добывающих, обрабатывающих и перерабатывающих отраслей промышленности), выполнение работ (промышленного характера, монтажных, проектно-изыскательских), оказание услуг (транспортных, услуг связи, коммунальных).</w:t>
      </w:r>
    </w:p>
    <w:p w:rsidR="00693BA9" w:rsidRDefault="00693BA9">
      <w:pPr>
        <w:ind w:firstLine="851"/>
        <w:jc w:val="both"/>
        <w:rPr>
          <w:sz w:val="28"/>
        </w:rPr>
      </w:pPr>
      <w:r>
        <w:rPr>
          <w:sz w:val="28"/>
        </w:rPr>
        <w:t>Как хозяйствующий субъект предприятие взаимодействует с другими предприятиями-поставщиками и покупателями, партнерами по совместной деятельности, участвует в союзах и ассоциациях, в качестве учредителя вносит долю в формирование уставного капитала, вступает во взаимоотношения с банками, бюджетом, внебюджетными фондами и пр.</w:t>
      </w:r>
    </w:p>
    <w:p w:rsidR="00693BA9" w:rsidRDefault="00693BA9">
      <w:pPr>
        <w:ind w:firstLine="851"/>
        <w:jc w:val="both"/>
        <w:rPr>
          <w:sz w:val="28"/>
        </w:rPr>
      </w:pPr>
      <w:r>
        <w:rPr>
          <w:sz w:val="28"/>
        </w:rPr>
        <w:t xml:space="preserve">Финансовые отношения возникают тогда, когда на денежной основе происходит формирование собственных средств предприятия, его доходов, привлечение заемных источников финансирования хозяйственной деятельности, распределение доходов, образующихся в результате этой деятельности, их использование на цели развития предприятия. </w:t>
      </w:r>
    </w:p>
    <w:p w:rsidR="00693BA9" w:rsidRDefault="00693BA9">
      <w:pPr>
        <w:ind w:firstLine="851"/>
        <w:jc w:val="both"/>
        <w:rPr>
          <w:sz w:val="28"/>
        </w:rPr>
      </w:pPr>
      <w:r>
        <w:rPr>
          <w:sz w:val="28"/>
        </w:rPr>
        <w:t>Организация хозяйственной деятельности требует соответствующего финансового обеспечения, т.е. первоначального капитала, который образуется из вкладов учредителей предприятия и принимает форму уставного капитала. Это важнейший источник формирования имущества любого предприятия. Конкретные способы образования уставного капитала зависят от организационно-правовой формы предприятия.</w:t>
      </w:r>
    </w:p>
    <w:p w:rsidR="00693BA9" w:rsidRDefault="00693BA9">
      <w:pPr>
        <w:ind w:firstLine="851"/>
        <w:jc w:val="both"/>
        <w:rPr>
          <w:sz w:val="28"/>
        </w:rPr>
      </w:pPr>
      <w:r>
        <w:rPr>
          <w:sz w:val="28"/>
        </w:rPr>
        <w:t>При создании предприятия уставной капитал направляется на приобретение основных фондов и формирование оборотных средств в размерах, необходимых для ведения нормальной производственно-хозяйственной деятельности, вкладывается в приобретение лицензий, патентов, использование которых является важным доходообразующим фактором. Таким образом, первоначальный капитал инвестируется в производство, в процессе которого создается стоимость, выражаемая ценой реализованной продукции. После реализации продукции она принимает денежную форму – форму выручки от реализации произведенных товаров, которая поступает на расчетный счет предприятия.</w:t>
      </w:r>
    </w:p>
    <w:p w:rsidR="00693BA9" w:rsidRDefault="00693BA9">
      <w:pPr>
        <w:ind w:firstLine="851"/>
        <w:jc w:val="both"/>
        <w:rPr>
          <w:sz w:val="28"/>
        </w:rPr>
      </w:pPr>
      <w:r>
        <w:rPr>
          <w:sz w:val="28"/>
        </w:rPr>
        <w:t>Выручка является источником возмещения затраченных на производство продукции средств и формирования денежных фондов и финансовых резервов предприятия.</w:t>
      </w:r>
    </w:p>
    <w:p w:rsidR="00693BA9" w:rsidRDefault="00693BA9">
      <w:pPr>
        <w:ind w:firstLine="851"/>
        <w:jc w:val="both"/>
        <w:rPr>
          <w:sz w:val="28"/>
        </w:rPr>
      </w:pPr>
      <w:r>
        <w:rPr>
          <w:sz w:val="28"/>
        </w:rPr>
        <w:t>Обособление издержек в виде себестоимости дает возможность сопоставить полученную от реализации продукции выручку и производственные затраты. Смысл инвестирования средств в производство продукции состоит в получении чистого дохода, и если выручка превышает себестоимость, то предприятие получает его в виде прибыли.</w:t>
      </w:r>
    </w:p>
    <w:p w:rsidR="00693BA9" w:rsidRDefault="00693BA9">
      <w:pPr>
        <w:ind w:firstLine="851"/>
        <w:jc w:val="both"/>
        <w:rPr>
          <w:sz w:val="28"/>
        </w:rPr>
      </w:pPr>
      <w:r>
        <w:rPr>
          <w:sz w:val="28"/>
        </w:rPr>
        <w:t xml:space="preserve">При осуществлении хозяйственной деятельности на характер финансовых отношений предприятия оказывает определенное влияние государственное регулирование. Это касается налогов, взимаемых с предприятий и влияющих на величину прибыли, остающейся в распоряжении предприятия, порядка начисления амортизации, формирования финансовых результатов хозяйственной деятельности и образования некоторых финансовых резервов. </w:t>
      </w:r>
    </w:p>
    <w:p w:rsidR="00693BA9" w:rsidRDefault="00693BA9">
      <w:pPr>
        <w:ind w:firstLine="851"/>
        <w:jc w:val="both"/>
        <w:rPr>
          <w:sz w:val="28"/>
        </w:rPr>
      </w:pPr>
      <w:r>
        <w:rPr>
          <w:sz w:val="28"/>
        </w:rPr>
        <w:t>Хозяйственная деятельность предприятия неразрывно связана с его финансовой деятельностью Предприятие самостоятельно финансирует все направления своих расходов в соответствии с производственными планами, распоряжается имеющимися финансовыми ресурсами, вкладывая их в производство продукции в целях получения прибыли.</w:t>
      </w:r>
    </w:p>
    <w:p w:rsidR="00693BA9" w:rsidRDefault="00693BA9">
      <w:pPr>
        <w:ind w:firstLine="851"/>
        <w:jc w:val="both"/>
        <w:rPr>
          <w:sz w:val="28"/>
        </w:rPr>
      </w:pPr>
      <w:r>
        <w:rPr>
          <w:sz w:val="28"/>
        </w:rPr>
        <w:t>Направление инвестирования денежных средств могут быть различными: связанными как с основными видами деятельности предприятия по производству продукции (работ, услуг), так и с чисто финансовыми вложениями. Для получения дополнительных доходов предприятия вправе приобретать ценные бумаги других предприятий и государства, вкладывать средства в уставный капитал вновь образуемых предприятий и банков. Временно свободные средства предприятия могут обособить из общего денежного оборота и поместить в банк на депозитные счета.</w:t>
      </w:r>
    </w:p>
    <w:p w:rsidR="00693BA9" w:rsidRDefault="00693BA9">
      <w:pPr>
        <w:ind w:firstLine="851"/>
        <w:jc w:val="both"/>
        <w:rPr>
          <w:sz w:val="28"/>
        </w:rPr>
      </w:pPr>
      <w:r>
        <w:rPr>
          <w:sz w:val="28"/>
        </w:rPr>
        <w:t>Предприятия объединяют финансовые ресурсы в рамках совместной деятельности и различных хозяйственных ассоциаций.</w:t>
      </w:r>
    </w:p>
    <w:p w:rsidR="00693BA9" w:rsidRDefault="00693BA9">
      <w:pPr>
        <w:ind w:firstLine="851"/>
        <w:jc w:val="both"/>
        <w:rPr>
          <w:sz w:val="28"/>
        </w:rPr>
      </w:pPr>
      <w:r>
        <w:rPr>
          <w:sz w:val="28"/>
        </w:rPr>
        <w:t>Используя принадлежащие им денежные средства предприятия не могут быть полностью свободными от обязательств перед обществом и государством. Независимо от организационно-правовых форм и форм собственности все предприятия участвуют в формировании социальных внебюджетных фондов и доходов бюджетов различных уровней.</w:t>
      </w:r>
    </w:p>
    <w:p w:rsidR="00693BA9" w:rsidRDefault="00693BA9">
      <w:pPr>
        <w:ind w:firstLine="851"/>
        <w:jc w:val="both"/>
        <w:rPr>
          <w:sz w:val="28"/>
        </w:rPr>
      </w:pPr>
      <w:r>
        <w:rPr>
          <w:sz w:val="28"/>
        </w:rPr>
        <w:t>Самофинансирование – обязательное условие успешной хозяйственной деятельности предприятий в условиях рыночной экономики. Этот принцип базируется на полной окупаемости затрат по производству продукции и расширению производственно-технической базы предприятия, он означает, что каждое предприятие покрывает свои текущие и капитальные затраты за счет собственных источников. При временной недостаточности в средствах потребность в них может обеспечиваться за счет краткосрочных ссуд банка и коммерческого кредита, если речь идет о текущих затратах, и долгосрочных банковских кредитов, используемых на капитальные вложения.</w:t>
      </w:r>
    </w:p>
    <w:p w:rsidR="00693BA9" w:rsidRDefault="00693BA9">
      <w:pPr>
        <w:ind w:firstLine="851"/>
        <w:jc w:val="both"/>
        <w:rPr>
          <w:sz w:val="28"/>
        </w:rPr>
      </w:pPr>
      <w:r>
        <w:rPr>
          <w:sz w:val="28"/>
        </w:rPr>
        <w:t>Рыночная экономика предполагает становление и развитие предприятий различных организационно-правовых форм, основанных на различных видах частной собственности, появление новых собственников – как отдельных граждан, так и трудовых коллективов предприятий. Это важнейшая предпосылка и причина заинтересованности в результатах финансово-хозяйственной деятельности. Реализация этого принципа на деле зависит не только от предоставленной предприятием самостоятельности и необходимости финансировать свои расходы прибыли, которая остается в распоряжении предприятия после уплаты налогов. Кроме того, необходимо создать такую экономическую среду, в условиях которой выгодно производить товары, получать прибыль, снижать издержки. Принцип ответственности предприятий за результаты своей финансово-хозяйственной деятельности реализуется в случае образования убытков, неспособности предприятия удовлетворять требования кредиторов по оплате товаров (работ, услуг) и обеспечивать финансирование производственного процесса, т.е. при наступлении банкротства предприятия.</w:t>
      </w:r>
    </w:p>
    <w:p w:rsidR="00693BA9" w:rsidRDefault="00693BA9">
      <w:pPr>
        <w:ind w:firstLine="851"/>
        <w:jc w:val="both"/>
        <w:rPr>
          <w:sz w:val="28"/>
        </w:rPr>
      </w:pPr>
    </w:p>
    <w:p w:rsidR="00693BA9" w:rsidRDefault="00693BA9">
      <w:pPr>
        <w:numPr>
          <w:ilvl w:val="2"/>
          <w:numId w:val="20"/>
        </w:numPr>
        <w:jc w:val="both"/>
        <w:rPr>
          <w:b/>
          <w:sz w:val="28"/>
        </w:rPr>
      </w:pPr>
      <w:r>
        <w:rPr>
          <w:b/>
          <w:sz w:val="28"/>
        </w:rPr>
        <w:t xml:space="preserve">Цели и задачи анализа хозяйственной деятельности предприятия </w:t>
      </w:r>
    </w:p>
    <w:p w:rsidR="00693BA9" w:rsidRDefault="00693BA9">
      <w:pPr>
        <w:ind w:firstLine="851"/>
        <w:jc w:val="both"/>
        <w:rPr>
          <w:sz w:val="28"/>
        </w:rPr>
      </w:pPr>
    </w:p>
    <w:p w:rsidR="00693BA9" w:rsidRDefault="00693BA9">
      <w:pPr>
        <w:ind w:firstLine="851"/>
        <w:jc w:val="both"/>
        <w:rPr>
          <w:sz w:val="28"/>
        </w:rPr>
      </w:pPr>
      <w:r>
        <w:rPr>
          <w:sz w:val="28"/>
        </w:rPr>
        <w:t>Анализ в переводе с греческого означает расчленение, разложение изучаемого объекта на части, элементы, на внутренние, присущие этому объекту составляющие (мыслимые и реальные).</w:t>
      </w:r>
    </w:p>
    <w:p w:rsidR="00693BA9" w:rsidRDefault="00693BA9">
      <w:pPr>
        <w:ind w:firstLine="851"/>
        <w:jc w:val="both"/>
        <w:rPr>
          <w:sz w:val="28"/>
        </w:rPr>
      </w:pPr>
      <w:r>
        <w:rPr>
          <w:sz w:val="28"/>
        </w:rPr>
        <w:t>Предметом анализа хозяйственной деятельности являются хозяйственные процессы и конечные результаты работы предприятия, протекающие в условиях действия объективных и субъективных факторов и находящие отражения в системе экономической информации.</w:t>
      </w:r>
    </w:p>
    <w:p w:rsidR="00693BA9" w:rsidRDefault="00693BA9">
      <w:pPr>
        <w:ind w:firstLine="851"/>
        <w:jc w:val="both"/>
        <w:rPr>
          <w:sz w:val="28"/>
        </w:rPr>
      </w:pPr>
      <w:r>
        <w:rPr>
          <w:sz w:val="28"/>
        </w:rPr>
        <w:t>Метод анализа хозяйственной деятельности – это системное комплексное органически взаимосвязанное изучение, измерение и обобщение влияния отдельных факторов на исследуемое экономическое явление.</w:t>
      </w:r>
    </w:p>
    <w:p w:rsidR="00693BA9" w:rsidRDefault="00693BA9">
      <w:pPr>
        <w:ind w:firstLine="851"/>
        <w:jc w:val="both"/>
        <w:rPr>
          <w:sz w:val="28"/>
        </w:rPr>
      </w:pPr>
      <w:r>
        <w:rPr>
          <w:sz w:val="28"/>
        </w:rPr>
        <w:t>Субъектами анализа как непосредственно, так и опосредованно являются заинтересованные пользователи информации. Непосредственными пользователями являются собственники средств предприятия, банки, поставщики, налоговые органы, персонал предприятия и руководство.</w:t>
      </w:r>
    </w:p>
    <w:p w:rsidR="00693BA9" w:rsidRDefault="00693BA9">
      <w:pPr>
        <w:ind w:firstLine="851"/>
        <w:jc w:val="both"/>
        <w:rPr>
          <w:sz w:val="28"/>
        </w:rPr>
      </w:pPr>
      <w:r>
        <w:rPr>
          <w:sz w:val="28"/>
        </w:rPr>
        <w:t>Вторая группа пользователей – это субъекты анализа, которые непосредственно не заинтересованы в деятельности предприятия, но должны по договору защищать интересы первой группы пользователей отчетности (например, аудиторские службы).</w:t>
      </w:r>
    </w:p>
    <w:p w:rsidR="00693BA9" w:rsidRDefault="00693BA9">
      <w:pPr>
        <w:ind w:firstLine="851"/>
        <w:jc w:val="both"/>
        <w:rPr>
          <w:sz w:val="28"/>
        </w:rPr>
      </w:pPr>
      <w:r>
        <w:rPr>
          <w:sz w:val="28"/>
        </w:rPr>
        <w:t>Характерной особенностью анализа хозяйственной деятельности является изучение причин, вызывающих изменение тех или иных хозяйственных показателей.</w:t>
      </w:r>
    </w:p>
    <w:p w:rsidR="00693BA9" w:rsidRDefault="00693BA9">
      <w:pPr>
        <w:ind w:firstLine="851"/>
        <w:jc w:val="both"/>
        <w:rPr>
          <w:sz w:val="28"/>
        </w:rPr>
      </w:pPr>
      <w:r>
        <w:rPr>
          <w:sz w:val="28"/>
        </w:rPr>
        <w:t>Поскольку экономические явления обусловлены причинной связью и причинной зависимостью, то задача анализа – раскрытие и изучение этих причин (факторов). На хозяйственную деятельность предприятия, даже на отдельно взятый показатель, могут влиять многочисленные и разнообразные причины. Выявить и изучить действие абсолютно всех причин весьма затруднительно, к тому же не всегда это практически целесообразно. Задача состоит в том, чтобы установить наиболее существенные причины, решающим образом повлиявшие на тот или иной показатель. Таким образом , предварительным условием правильного анализа является экономически обоснованная классификация причин, влияющих на хозяйственную деятельность и ее результаты.</w:t>
      </w:r>
    </w:p>
    <w:p w:rsidR="00693BA9" w:rsidRDefault="00693BA9">
      <w:pPr>
        <w:ind w:firstLine="851"/>
        <w:jc w:val="both"/>
        <w:rPr>
          <w:sz w:val="28"/>
        </w:rPr>
      </w:pPr>
      <w:r>
        <w:rPr>
          <w:sz w:val="28"/>
        </w:rPr>
        <w:t>К характерным особенностям анализа относятся также выявление и измерение взаимосвязи и взаимозависимости между показателями, которые определяются объективными условиями производства и обращения  товаров.</w:t>
      </w:r>
    </w:p>
    <w:p w:rsidR="00693BA9" w:rsidRDefault="00693BA9">
      <w:pPr>
        <w:ind w:firstLine="851"/>
        <w:jc w:val="both"/>
        <w:rPr>
          <w:sz w:val="28"/>
        </w:rPr>
      </w:pPr>
      <w:r>
        <w:rPr>
          <w:sz w:val="28"/>
        </w:rPr>
        <w:t>В процессе анализа, аналитической обработки экономической информации применяется ряд специальных способов и приемов. В них в большей мере раскрывается специфичность методов анализа, отражается его системный, комплексный характер. Системность анализа проявляется в объединении, в совокупности всех специфических приемов на основе собственных достижения и достижений ряда смежных наук (математики, статистики, бухучета и др.)</w:t>
      </w:r>
    </w:p>
    <w:p w:rsidR="00693BA9" w:rsidRDefault="00693BA9">
      <w:pPr>
        <w:ind w:firstLine="851"/>
        <w:jc w:val="both"/>
        <w:rPr>
          <w:sz w:val="28"/>
        </w:rPr>
      </w:pPr>
    </w:p>
    <w:p w:rsidR="00693BA9" w:rsidRDefault="00693BA9">
      <w:pPr>
        <w:ind w:firstLine="851"/>
        <w:jc w:val="both"/>
        <w:rPr>
          <w:b/>
          <w:sz w:val="28"/>
        </w:rPr>
      </w:pPr>
      <w:r>
        <w:rPr>
          <w:b/>
          <w:sz w:val="28"/>
        </w:rPr>
        <w:t>1.1.2  Показатели анализа хозяйственной деятельности</w:t>
      </w:r>
    </w:p>
    <w:p w:rsidR="00693BA9" w:rsidRDefault="00693BA9">
      <w:pPr>
        <w:ind w:firstLine="851"/>
        <w:jc w:val="both"/>
        <w:rPr>
          <w:sz w:val="28"/>
        </w:rPr>
      </w:pPr>
    </w:p>
    <w:p w:rsidR="00693BA9" w:rsidRDefault="00693BA9">
      <w:pPr>
        <w:ind w:firstLine="851"/>
        <w:jc w:val="both"/>
        <w:rPr>
          <w:sz w:val="28"/>
        </w:rPr>
      </w:pPr>
      <w:r>
        <w:rPr>
          <w:sz w:val="28"/>
        </w:rPr>
        <w:t xml:space="preserve"> Анализ тех или иных показателей экономических явлений, процессов, ситуаций начинается с использования абсолютных величин (объем производства по стоимости и в натуральном выражении, объем товарооборота, сумма производственных затрат и издержек обращения и др.)</w:t>
      </w:r>
    </w:p>
    <w:p w:rsidR="00693BA9" w:rsidRDefault="00693BA9">
      <w:pPr>
        <w:ind w:firstLine="851"/>
        <w:jc w:val="both"/>
        <w:rPr>
          <w:sz w:val="28"/>
        </w:rPr>
      </w:pPr>
      <w:r>
        <w:rPr>
          <w:sz w:val="28"/>
        </w:rPr>
        <w:t>В анализе абсолютные величины используются в большей мере в качестве базы для исчисления средних и относительных величин.</w:t>
      </w:r>
    </w:p>
    <w:p w:rsidR="00693BA9" w:rsidRDefault="00693BA9">
      <w:pPr>
        <w:ind w:firstLine="851"/>
        <w:jc w:val="both"/>
        <w:rPr>
          <w:sz w:val="28"/>
        </w:rPr>
      </w:pPr>
      <w:r>
        <w:rPr>
          <w:sz w:val="28"/>
        </w:rPr>
        <w:t>Относительные величины незаменимы при анализе явлений в динамике. К ним относят коэффициенты, проценты, индексы, которые выявляют аналитическую характеристику явлений: их частоту или интенсивность, изменение явлений во времени или пространстве и т.д.</w:t>
      </w:r>
    </w:p>
    <w:p w:rsidR="00693BA9" w:rsidRDefault="00693BA9">
      <w:pPr>
        <w:ind w:firstLine="851"/>
        <w:jc w:val="both"/>
        <w:rPr>
          <w:sz w:val="28"/>
        </w:rPr>
      </w:pPr>
      <w:r>
        <w:rPr>
          <w:sz w:val="28"/>
        </w:rPr>
        <w:t>Не менее важное значение имеют в процессе анализа средние величины. Их «аналитическая сила» состоит в обобщении соответствующей совокупности типичных, однородных показателей, процессов.</w:t>
      </w:r>
    </w:p>
    <w:p w:rsidR="00693BA9" w:rsidRDefault="00693BA9">
      <w:pPr>
        <w:ind w:firstLine="851"/>
        <w:jc w:val="both"/>
        <w:rPr>
          <w:sz w:val="28"/>
        </w:rPr>
      </w:pPr>
      <w:r>
        <w:rPr>
          <w:sz w:val="28"/>
        </w:rPr>
        <w:t>В процессе экономического анализа хозяйственной деятельности постоянно приходится иметь дело с системой показателей. Их можно подразделить на:</w:t>
      </w:r>
    </w:p>
    <w:p w:rsidR="00693BA9" w:rsidRDefault="00693BA9">
      <w:pPr>
        <w:ind w:firstLine="851"/>
        <w:jc w:val="both"/>
        <w:rPr>
          <w:sz w:val="28"/>
        </w:rPr>
      </w:pPr>
      <w:r>
        <w:rPr>
          <w:sz w:val="28"/>
        </w:rPr>
        <w:t xml:space="preserve">а) стоимостные и натуральные -  в зависимости от положенных в основу измерителей; </w:t>
      </w:r>
    </w:p>
    <w:p w:rsidR="00693BA9" w:rsidRDefault="00693BA9">
      <w:pPr>
        <w:ind w:firstLine="851"/>
        <w:jc w:val="both"/>
        <w:rPr>
          <w:sz w:val="28"/>
        </w:rPr>
      </w:pPr>
      <w:r>
        <w:rPr>
          <w:sz w:val="28"/>
        </w:rPr>
        <w:t>б) количественные и качественные – в зависимости от того какая сторона явлений, операций, процессов измеряется;</w:t>
      </w:r>
    </w:p>
    <w:p w:rsidR="00693BA9" w:rsidRDefault="00693BA9">
      <w:pPr>
        <w:ind w:firstLine="851"/>
        <w:jc w:val="both"/>
        <w:rPr>
          <w:sz w:val="28"/>
        </w:rPr>
      </w:pPr>
      <w:r>
        <w:rPr>
          <w:sz w:val="28"/>
        </w:rPr>
        <w:t>в) объемные и удельные – в зависимости от применения взятых показателей или же их соотношений.</w:t>
      </w:r>
    </w:p>
    <w:p w:rsidR="00693BA9" w:rsidRDefault="00693BA9">
      <w:pPr>
        <w:ind w:firstLine="851"/>
        <w:jc w:val="both"/>
        <w:rPr>
          <w:sz w:val="28"/>
        </w:rPr>
      </w:pPr>
      <w:r>
        <w:rPr>
          <w:sz w:val="28"/>
        </w:rPr>
        <w:t>Стоимостные показатели относятся в настоящее время к числу наиболее распространенных. Использование стоимостных показателей, денежного производства и товарного обращения, товарно-денежных отношений и действия закона стоимости в условиях свободного рынка. Одним из важнейших стоимостных показателей на промышленных предприятиях является показатель реализованной продукции.</w:t>
      </w:r>
    </w:p>
    <w:p w:rsidR="00693BA9" w:rsidRDefault="00693BA9">
      <w:pPr>
        <w:ind w:firstLine="851"/>
        <w:jc w:val="both"/>
        <w:rPr>
          <w:sz w:val="28"/>
        </w:rPr>
      </w:pPr>
      <w:r>
        <w:rPr>
          <w:sz w:val="28"/>
        </w:rPr>
        <w:t>Натуральные показатели используются в плановой и учетно-аналитической практике всех предприятий. В промышленности они применяются для количественной характеристики выпускаемой и реализуемой продукции в ее материально-вещественном содержании. Применение того или иного конкретного измерителя зависит от физических свойств продукции.</w:t>
      </w:r>
    </w:p>
    <w:p w:rsidR="00693BA9" w:rsidRDefault="00693BA9">
      <w:pPr>
        <w:ind w:firstLine="851"/>
        <w:jc w:val="both"/>
        <w:rPr>
          <w:sz w:val="28"/>
        </w:rPr>
      </w:pPr>
      <w:r>
        <w:rPr>
          <w:sz w:val="28"/>
        </w:rPr>
        <w:t>Количественные показатели используются для выражения абсолютных и относительных величин, характеризующих объем производства и реализации продукции, его структуру  другие стороны работы предприятий. Количественные показатели могут выражаться как в стоимостном, так и в натуральных измерителях. Так, количественными показателями являются: объем реализованной продукции в грн., процент выполнения производственной программы (в натуральном или денежном выражении); оптовый товарооборот по той или иной товарной группе в грн.</w:t>
      </w:r>
    </w:p>
    <w:p w:rsidR="00693BA9" w:rsidRDefault="00693BA9">
      <w:pPr>
        <w:ind w:firstLine="851"/>
        <w:jc w:val="both"/>
        <w:rPr>
          <w:sz w:val="28"/>
        </w:rPr>
      </w:pPr>
      <w:r>
        <w:rPr>
          <w:sz w:val="28"/>
        </w:rPr>
        <w:t>Качественные показатели используются для оценки выпущенной продукции с точки зрения ее соответствия установленным требованиям (стандартам, техническим условиям, образцам) для оценки экономической эффективности трудовых, материальных и денежных затрат</w:t>
      </w:r>
    </w:p>
    <w:p w:rsidR="00693BA9" w:rsidRDefault="00693BA9">
      <w:pPr>
        <w:ind w:firstLine="851"/>
        <w:jc w:val="both"/>
        <w:rPr>
          <w:sz w:val="28"/>
        </w:rPr>
      </w:pPr>
      <w:r>
        <w:rPr>
          <w:sz w:val="28"/>
        </w:rPr>
        <w:t>Величины оптового и розничного товарооборота, оборотных средств, издержек обращения, прибыли – все это объемные показатели.</w:t>
      </w:r>
    </w:p>
    <w:p w:rsidR="00693BA9" w:rsidRDefault="00693BA9">
      <w:pPr>
        <w:ind w:firstLine="851"/>
        <w:jc w:val="both"/>
        <w:rPr>
          <w:sz w:val="28"/>
        </w:rPr>
      </w:pPr>
      <w:r>
        <w:rPr>
          <w:sz w:val="28"/>
        </w:rPr>
        <w:t>Удельные показатели являются вторичными, производными от соответствующих объемных показателей. Выпуск продукции и количество рабочих – объемные показатели, а отношение первого ко второму, т.е. выработка продукции на одного рабочего – удельный показатель.</w:t>
      </w:r>
    </w:p>
    <w:p w:rsidR="00693BA9" w:rsidRDefault="00693BA9">
      <w:pPr>
        <w:ind w:firstLine="851"/>
        <w:jc w:val="both"/>
        <w:rPr>
          <w:sz w:val="28"/>
        </w:rPr>
      </w:pPr>
    </w:p>
    <w:p w:rsidR="00693BA9" w:rsidRDefault="00693BA9">
      <w:pPr>
        <w:ind w:firstLine="851"/>
        <w:jc w:val="both"/>
        <w:rPr>
          <w:b/>
          <w:sz w:val="28"/>
        </w:rPr>
      </w:pPr>
      <w:r>
        <w:rPr>
          <w:b/>
          <w:sz w:val="28"/>
        </w:rPr>
        <w:t>1.2 Основные направления оценки финансового состояния производственного предприятия</w:t>
      </w:r>
    </w:p>
    <w:p w:rsidR="00693BA9" w:rsidRDefault="00693BA9">
      <w:pPr>
        <w:ind w:firstLine="851"/>
        <w:jc w:val="both"/>
        <w:rPr>
          <w:sz w:val="28"/>
        </w:rPr>
      </w:pPr>
    </w:p>
    <w:p w:rsidR="00693BA9" w:rsidRDefault="00693BA9">
      <w:pPr>
        <w:ind w:firstLine="851"/>
        <w:jc w:val="both"/>
        <w:rPr>
          <w:sz w:val="28"/>
        </w:rPr>
      </w:pPr>
      <w:r>
        <w:rPr>
          <w:sz w:val="28"/>
        </w:rPr>
        <w:t>Результаты аналитического исследования хозяйственной деятельности предприятия и оценки его финансового состояния используются в управлении производством. Они должны соответствовать определенным требованиям. Эти требования накладывают свой отпечаток на само аналитическое исследование и должны обязательно выполняться при организации, проведении и практическом использовании результатов анализа.</w:t>
      </w:r>
    </w:p>
    <w:p w:rsidR="00693BA9" w:rsidRDefault="00693BA9">
      <w:pPr>
        <w:ind w:firstLine="851"/>
        <w:jc w:val="both"/>
        <w:rPr>
          <w:sz w:val="28"/>
        </w:rPr>
      </w:pPr>
      <w:r>
        <w:rPr>
          <w:sz w:val="28"/>
        </w:rPr>
        <w:t>Важнейшие принципы анализа хозяйственной деятельности предприятия и оценки ее эффективности:</w:t>
      </w:r>
    </w:p>
    <w:p w:rsidR="00693BA9" w:rsidRDefault="00693BA9">
      <w:pPr>
        <w:numPr>
          <w:ilvl w:val="0"/>
          <w:numId w:val="21"/>
        </w:numPr>
        <w:jc w:val="both"/>
        <w:rPr>
          <w:sz w:val="28"/>
        </w:rPr>
      </w:pPr>
      <w:r>
        <w:rPr>
          <w:sz w:val="28"/>
        </w:rPr>
        <w:t>Анализ должен базироваться на государственном подходе при оценке экономических явлений, процессов, результатов хозяйствования. Иначе говоря, оценивая определенные проявления экономической жизни, нужно учитывать их соответствие государственной экономической, социальной, экологической, международной политике и законодательству.</w:t>
      </w:r>
    </w:p>
    <w:p w:rsidR="00693BA9" w:rsidRDefault="00693BA9">
      <w:pPr>
        <w:numPr>
          <w:ilvl w:val="0"/>
          <w:numId w:val="21"/>
        </w:numPr>
        <w:jc w:val="both"/>
        <w:rPr>
          <w:sz w:val="28"/>
        </w:rPr>
      </w:pPr>
      <w:r>
        <w:rPr>
          <w:sz w:val="28"/>
        </w:rPr>
        <w:t>Оценка должна носить научный характер, т.е. базироваться на положениях диалектической теории познания, учитывать требования экономических законов развития производства, использовать достижения НТП и передового опыта.</w:t>
      </w:r>
    </w:p>
    <w:p w:rsidR="00693BA9" w:rsidRDefault="00693BA9">
      <w:pPr>
        <w:numPr>
          <w:ilvl w:val="0"/>
          <w:numId w:val="21"/>
        </w:numPr>
        <w:jc w:val="both"/>
        <w:rPr>
          <w:sz w:val="28"/>
        </w:rPr>
      </w:pPr>
      <w:r>
        <w:rPr>
          <w:sz w:val="28"/>
        </w:rPr>
        <w:t>Анализ должен быть комплексным. Комплексность исследования требует охвата всех звеньев и всех сторон деятельности и всестороннего изучения причинных зависимостей в экономике предприятия.</w:t>
      </w:r>
    </w:p>
    <w:p w:rsidR="00693BA9" w:rsidRDefault="00693BA9">
      <w:pPr>
        <w:numPr>
          <w:ilvl w:val="0"/>
          <w:numId w:val="21"/>
        </w:numPr>
        <w:jc w:val="both"/>
        <w:rPr>
          <w:sz w:val="28"/>
        </w:rPr>
      </w:pPr>
      <w:r>
        <w:rPr>
          <w:sz w:val="28"/>
        </w:rPr>
        <w:t xml:space="preserve">Одним из требований к анализу является обеспечение системного подхода, когда каждый изучаемый объект рассматривается как сложная динамическая система, состоящая из ряда элементов, определенным способом связанных между собой и внешней средой. Изучение каждого объекта должно осуществляться с учетом всех внутренних и внешних связей, взаимозависимости и взаимоподчиненности его отдельных элементов. </w:t>
      </w:r>
    </w:p>
    <w:p w:rsidR="00693BA9" w:rsidRDefault="00693BA9">
      <w:pPr>
        <w:numPr>
          <w:ilvl w:val="0"/>
          <w:numId w:val="21"/>
        </w:numPr>
        <w:jc w:val="both"/>
        <w:rPr>
          <w:sz w:val="28"/>
        </w:rPr>
      </w:pPr>
      <w:r>
        <w:rPr>
          <w:sz w:val="28"/>
        </w:rPr>
        <w:t>Анализ хозяйственной деятельности должен быть объективным, конкретным, точным. Он должен базироваться на достоверной, проверенной информации, реально отражающей объективную действительность, а выводы его должны обосновываться точными аналитическими расчетами. Из этого требования вытекает необходимость постоянного совершенствования организации учета, внутреннего и внешнего аудита, а также методики анализа с целью повышения точности и достоверности его расчетов.</w:t>
      </w:r>
    </w:p>
    <w:p w:rsidR="00693BA9" w:rsidRDefault="00693BA9">
      <w:pPr>
        <w:numPr>
          <w:ilvl w:val="0"/>
          <w:numId w:val="21"/>
        </w:numPr>
        <w:jc w:val="both"/>
        <w:rPr>
          <w:sz w:val="28"/>
        </w:rPr>
      </w:pPr>
      <w:r>
        <w:rPr>
          <w:sz w:val="28"/>
        </w:rPr>
        <w:t>Анализ хозяйственной деятельности и оценка ее эффективности должны быть действенными, активно воздействовать на ход производства и его результаты, своевременно выявляя недостатки, просчеты, упущения в работе и информируя об этом руководство предприятия. Из этого принципа вытекает необходимость практического использования материалов анализа и оценки для управления предприятием, для разработки и уточнения плановых данных. В противном случае цель анализа не достигается.</w:t>
      </w:r>
    </w:p>
    <w:p w:rsidR="00693BA9" w:rsidRDefault="00693BA9">
      <w:pPr>
        <w:numPr>
          <w:ilvl w:val="0"/>
          <w:numId w:val="21"/>
        </w:numPr>
        <w:jc w:val="both"/>
        <w:rPr>
          <w:sz w:val="28"/>
        </w:rPr>
      </w:pPr>
      <w:r>
        <w:rPr>
          <w:sz w:val="28"/>
        </w:rPr>
        <w:t>Анализ должен проводиться по плану, систематически, а не от случая к случаю. Из этого требования вытекает необходимость планирования аналитической работы на предприятиях, распределения обязанностей по ее выполнению между исполнителями и контроля за ее проведением.</w:t>
      </w:r>
    </w:p>
    <w:p w:rsidR="00693BA9" w:rsidRDefault="00693BA9">
      <w:pPr>
        <w:numPr>
          <w:ilvl w:val="0"/>
          <w:numId w:val="21"/>
        </w:numPr>
        <w:jc w:val="both"/>
        <w:rPr>
          <w:sz w:val="28"/>
        </w:rPr>
      </w:pPr>
      <w:r>
        <w:rPr>
          <w:sz w:val="28"/>
        </w:rPr>
        <w:t>Оценка должна быть оперативной. Оперативность означает умение быстро и четко проводить анализ, принимать управленческие решения и претворять их в жизнь.</w:t>
      </w:r>
    </w:p>
    <w:p w:rsidR="00693BA9" w:rsidRDefault="00693BA9">
      <w:pPr>
        <w:numPr>
          <w:ilvl w:val="0"/>
          <w:numId w:val="21"/>
        </w:numPr>
        <w:jc w:val="both"/>
        <w:rPr>
          <w:sz w:val="28"/>
        </w:rPr>
      </w:pPr>
      <w:r>
        <w:rPr>
          <w:sz w:val="28"/>
        </w:rPr>
        <w:t>Один из принципов анализа – его демократизм. Участие в проведении анализа широкого круга работников предприятия обеспечивает более полное выявление передового опыта и использование имеющихся внутрихозяйственных резервов.</w:t>
      </w:r>
    </w:p>
    <w:p w:rsidR="00693BA9" w:rsidRDefault="00693BA9">
      <w:pPr>
        <w:numPr>
          <w:ilvl w:val="0"/>
          <w:numId w:val="21"/>
        </w:numPr>
        <w:jc w:val="both"/>
        <w:rPr>
          <w:sz w:val="28"/>
        </w:rPr>
      </w:pPr>
      <w:r>
        <w:rPr>
          <w:sz w:val="28"/>
        </w:rPr>
        <w:t>Анализ должен быть эффективным, т.е. затраты на его проведение должны давать многократный эффект. Данными принципами следует руководствоваться при проведении анализа хозяйственной деятельности на любом уровне.</w:t>
      </w:r>
    </w:p>
    <w:p w:rsidR="00693BA9" w:rsidRDefault="00693BA9">
      <w:pPr>
        <w:ind w:firstLine="851"/>
        <w:jc w:val="both"/>
        <w:rPr>
          <w:sz w:val="28"/>
        </w:rPr>
      </w:pPr>
    </w:p>
    <w:p w:rsidR="00693BA9" w:rsidRDefault="00693BA9">
      <w:pPr>
        <w:ind w:firstLine="851"/>
        <w:jc w:val="both"/>
        <w:rPr>
          <w:b/>
          <w:sz w:val="28"/>
        </w:rPr>
      </w:pPr>
      <w:r>
        <w:rPr>
          <w:b/>
          <w:sz w:val="28"/>
        </w:rPr>
        <w:t>1.2.1  Виды анализа хозяйственной деятельности</w:t>
      </w:r>
    </w:p>
    <w:p w:rsidR="00693BA9" w:rsidRDefault="00693BA9">
      <w:pPr>
        <w:ind w:firstLine="851"/>
        <w:jc w:val="both"/>
        <w:rPr>
          <w:sz w:val="28"/>
        </w:rPr>
      </w:pPr>
    </w:p>
    <w:p w:rsidR="00693BA9" w:rsidRDefault="00693BA9">
      <w:pPr>
        <w:ind w:firstLine="851"/>
        <w:jc w:val="both"/>
        <w:rPr>
          <w:sz w:val="28"/>
        </w:rPr>
      </w:pPr>
      <w:r>
        <w:rPr>
          <w:sz w:val="28"/>
        </w:rPr>
        <w:t>Классификация анализа хозяйственной деятельности имеет важное значение для правильного понимания его содержания.</w:t>
      </w:r>
    </w:p>
    <w:p w:rsidR="00693BA9" w:rsidRDefault="00693BA9">
      <w:pPr>
        <w:ind w:firstLine="851"/>
        <w:jc w:val="both"/>
        <w:rPr>
          <w:sz w:val="28"/>
        </w:rPr>
      </w:pPr>
      <w:r>
        <w:rPr>
          <w:sz w:val="28"/>
        </w:rPr>
        <w:t>В экономической литературе анализ хозяйственной деятельности классифицируется по разным признакам.</w:t>
      </w:r>
    </w:p>
    <w:p w:rsidR="00693BA9" w:rsidRDefault="00693BA9">
      <w:pPr>
        <w:pStyle w:val="30"/>
        <w:ind w:firstLine="851"/>
        <w:rPr>
          <w:b w:val="0"/>
          <w:sz w:val="28"/>
        </w:rPr>
      </w:pPr>
      <w:r>
        <w:rPr>
          <w:b w:val="0"/>
          <w:sz w:val="28"/>
        </w:rPr>
        <w:t>По признаку времени АХД подразделяется на предварительный (перспективный) и последующий (ретроспективный, исторический).</w:t>
      </w:r>
    </w:p>
    <w:p w:rsidR="00693BA9" w:rsidRDefault="00693BA9">
      <w:pPr>
        <w:ind w:firstLine="851"/>
        <w:jc w:val="both"/>
        <w:rPr>
          <w:sz w:val="28"/>
        </w:rPr>
      </w:pPr>
      <w:r>
        <w:rPr>
          <w:sz w:val="28"/>
        </w:rPr>
        <w:t>Предварительный анализ проводится до осуществления хозяйственных операций. Он необходим для обоснования управленческих решений и плановых заданий, а также для прогнозирования будущего и оценке ожидаемого выполнения плана, предупреждения нежелательных результатов.</w:t>
      </w:r>
    </w:p>
    <w:p w:rsidR="00693BA9" w:rsidRDefault="00693BA9">
      <w:pPr>
        <w:ind w:firstLine="851"/>
        <w:jc w:val="both"/>
        <w:rPr>
          <w:sz w:val="28"/>
        </w:rPr>
      </w:pPr>
      <w:r>
        <w:rPr>
          <w:sz w:val="28"/>
        </w:rPr>
        <w:t>Последующий (ретроспективный) анализ проводится после совершения хозяйственных актов. Он используется для контроля за выполнением плана, выявления неиспользованных резервов, объективной оценки результатов деятельности предприятий.</w:t>
      </w:r>
    </w:p>
    <w:p w:rsidR="00693BA9" w:rsidRDefault="00693BA9">
      <w:pPr>
        <w:ind w:firstLine="851"/>
        <w:jc w:val="both"/>
        <w:rPr>
          <w:sz w:val="28"/>
        </w:rPr>
      </w:pPr>
      <w:r>
        <w:rPr>
          <w:sz w:val="28"/>
        </w:rPr>
        <w:t>Перспективный и ретроспективный анализы тесно связаны между собой. Без ретроспективного анализа невозможно сделать перспективный. Анализ результатов труда за прошлые годы позволяет изучить тенденции, закономерности, выявить неиспользованные возможности, передовой опыт и т.д., что имеет важное значение при обосновании уровня экономических показателей на перспективу. Умение видеть перспективу дает именно ретроспективный анализ. Он является основой перспективного анализа.</w:t>
      </w:r>
    </w:p>
    <w:p w:rsidR="00693BA9" w:rsidRDefault="00693BA9">
      <w:pPr>
        <w:ind w:firstLine="851"/>
        <w:jc w:val="both"/>
        <w:rPr>
          <w:sz w:val="28"/>
        </w:rPr>
      </w:pPr>
      <w:r>
        <w:rPr>
          <w:sz w:val="28"/>
        </w:rPr>
        <w:t xml:space="preserve">В свою очередь от глубины и качества предварительного анализа на перспективу зависят результаты ретроспективного анализа. Если плановые показатели недостаточно обоснованы и реальны, то последующий анализ выполнения плана вообще теряет смысл и требует предварительной оценки обоснованности плановых показателей. </w:t>
      </w:r>
    </w:p>
    <w:p w:rsidR="00693BA9" w:rsidRDefault="00693BA9">
      <w:pPr>
        <w:ind w:firstLine="851"/>
        <w:jc w:val="both"/>
        <w:rPr>
          <w:sz w:val="28"/>
        </w:rPr>
      </w:pPr>
      <w:r>
        <w:rPr>
          <w:sz w:val="28"/>
        </w:rPr>
        <w:t>Ретроспективный анализ в свою очередь делится на оперативный и итоговый (результативный). Оперативный (ситуационный) анализ проводится сразу после совершения хозяйственных операций или изменения ситуации за короткие отрезки времени (смену, сутки, декаду и т.д.). Цель его – оперативно выявлять недостатки и воздействовать на хозяйственные процессы. Рыночная экономика характеризуется динамичностью ситуации как производственной, коммерческой, финансовой деятельности предприятия, так и его внешней среды. В этих условиях оперативный (ситуационный) анализ приобретает особое значение.</w:t>
      </w:r>
    </w:p>
    <w:p w:rsidR="00693BA9" w:rsidRDefault="00693BA9">
      <w:pPr>
        <w:ind w:firstLine="851"/>
        <w:jc w:val="both"/>
        <w:rPr>
          <w:sz w:val="28"/>
        </w:rPr>
      </w:pPr>
      <w:r>
        <w:rPr>
          <w:sz w:val="28"/>
        </w:rPr>
        <w:t>Итоговый (заключительный) анализ проводится за отчетный период времени (месяц, квартал, год). Его ценность в том, что деятельность предприятия изучается комплексно и всесторонне по отчетным данным за соответствующий период. Этим обеспечивается более полная оценка деятельности предприятия по использованию имеющихся возможностей.</w:t>
      </w:r>
    </w:p>
    <w:p w:rsidR="00693BA9" w:rsidRDefault="00693BA9">
      <w:pPr>
        <w:ind w:firstLine="851"/>
        <w:jc w:val="both"/>
        <w:rPr>
          <w:sz w:val="28"/>
        </w:rPr>
      </w:pPr>
      <w:r>
        <w:rPr>
          <w:sz w:val="28"/>
        </w:rPr>
        <w:t>Итоговый и оперативный анализы взаимосвязаны и дополняют друг друга. Они дают возможность руководству предприятия не только оперативно ликвидировать недостатки в процессе производства, но и комплексно обобщать достижения, результаты производства за соответствующие периоды времени, разрабатывать мероприятия, направленные на рост эффективности производства.</w:t>
      </w:r>
    </w:p>
    <w:p w:rsidR="00693BA9" w:rsidRDefault="00693BA9">
      <w:pPr>
        <w:ind w:firstLine="851"/>
        <w:jc w:val="both"/>
        <w:rPr>
          <w:sz w:val="28"/>
        </w:rPr>
      </w:pPr>
      <w:r>
        <w:rPr>
          <w:sz w:val="28"/>
        </w:rPr>
        <w:t xml:space="preserve">По пространственному признаку можно выделить анализ внутрихозяйственный и межхозяйственный. Внутрихозяйственный анализ изучает деятельность только исследуемого предприятия и его структурных подразделений. При межхозяйственном анализе сравниваются результаты деятельности двух или более предприятий. Это позволяет выявить передовой опыт, резервы, недостатки и на основе этого дать более объективную оценку эффективности деятельности предприятия. </w:t>
      </w:r>
    </w:p>
    <w:p w:rsidR="00693BA9" w:rsidRDefault="00693BA9">
      <w:pPr>
        <w:ind w:firstLine="851"/>
        <w:jc w:val="both"/>
        <w:rPr>
          <w:sz w:val="28"/>
        </w:rPr>
      </w:pPr>
      <w:r>
        <w:rPr>
          <w:sz w:val="28"/>
        </w:rPr>
        <w:t>Важное значение имеет классификация анализа хозяйственной деятельности предприятия по объектам управления. Хозяйственная деятельность (управляемая система) состоит из отдельных подсистем: экономики, техники, технологии, организации производства, социальных условий труда, природоохранной деятельности и др. Аспект анализа по желанию управляющего органа может быть смещен в сторону каких-либо подсистем хозяйственной деятельности.</w:t>
      </w:r>
    </w:p>
    <w:p w:rsidR="00693BA9" w:rsidRDefault="00693BA9">
      <w:pPr>
        <w:ind w:firstLine="851"/>
        <w:jc w:val="both"/>
        <w:rPr>
          <w:sz w:val="28"/>
        </w:rPr>
      </w:pPr>
      <w:r>
        <w:rPr>
          <w:sz w:val="28"/>
        </w:rPr>
        <w:t>В связи с этим выделяют:</w:t>
      </w:r>
    </w:p>
    <w:p w:rsidR="00693BA9" w:rsidRDefault="00693BA9">
      <w:pPr>
        <w:ind w:firstLine="851"/>
        <w:jc w:val="both"/>
        <w:rPr>
          <w:sz w:val="28"/>
        </w:rPr>
      </w:pPr>
      <w:r>
        <w:rPr>
          <w:sz w:val="28"/>
        </w:rPr>
        <w:t>технико-экономический анализ, которым занимаются технические службы предприятия (главного инженера, главного технолога и др.). Его содержанием является изучение взаимодействия технических и экономических процессов и установление их влияния на экономические результаты деятельности предприятия;</w:t>
      </w:r>
    </w:p>
    <w:p w:rsidR="00693BA9" w:rsidRDefault="00693BA9">
      <w:pPr>
        <w:ind w:firstLine="851"/>
        <w:jc w:val="both"/>
        <w:rPr>
          <w:sz w:val="28"/>
        </w:rPr>
      </w:pPr>
      <w:r>
        <w:rPr>
          <w:sz w:val="28"/>
        </w:rPr>
        <w:t>финансово-экономический анализ (финансовая служба предприятия, финансовые и кредитные органы) основное внимание уделяет финансовым результатам деятельности предприятия: выполнение финансового плана, эффективность использования собственного и заемного капитала, выявлению резервов увеличения суммы прибыли, роста рентабельности, улучшения финансового состояния и платежеспособности предприятия;</w:t>
      </w:r>
    </w:p>
    <w:p w:rsidR="00693BA9" w:rsidRDefault="00693BA9">
      <w:pPr>
        <w:ind w:firstLine="851"/>
        <w:jc w:val="both"/>
        <w:rPr>
          <w:sz w:val="28"/>
        </w:rPr>
      </w:pPr>
      <w:r>
        <w:rPr>
          <w:sz w:val="28"/>
        </w:rPr>
        <w:t>аудиторский (бухгалтерский) анализ – это экспертная диагностика финансового «здоровья» предприятия. Проводится аудиторами или аудиторскими фирмами с целью оценки и прогнозирования финансового состояния и финансовой устойчивости субъектов хозяйствования.</w:t>
      </w:r>
    </w:p>
    <w:p w:rsidR="00693BA9" w:rsidRDefault="00693BA9">
      <w:pPr>
        <w:ind w:firstLine="851"/>
        <w:jc w:val="both"/>
        <w:rPr>
          <w:sz w:val="28"/>
        </w:rPr>
      </w:pPr>
      <w:r>
        <w:rPr>
          <w:sz w:val="28"/>
        </w:rPr>
        <w:t>социально-экономический анализ (экономические службы управления, социологические лаборатории, статистические органы) изучает взаимосвязь социальных и экономических процессов, их влияние друг на друга и на экономические результаты хозяйственной деятельности;</w:t>
      </w:r>
    </w:p>
    <w:p w:rsidR="00693BA9" w:rsidRDefault="00693BA9">
      <w:pPr>
        <w:ind w:firstLine="851"/>
        <w:jc w:val="both"/>
        <w:rPr>
          <w:sz w:val="28"/>
        </w:rPr>
      </w:pPr>
      <w:r>
        <w:rPr>
          <w:sz w:val="28"/>
        </w:rPr>
        <w:t>экономико-статистический анализ (статистические органы) применяются для изучения массовых общественных явлений на разных уровнях управления: предприятие, отрасли, региона;</w:t>
      </w:r>
    </w:p>
    <w:p w:rsidR="00693BA9" w:rsidRDefault="00693BA9">
      <w:pPr>
        <w:ind w:firstLine="851"/>
        <w:jc w:val="both"/>
        <w:rPr>
          <w:sz w:val="28"/>
        </w:rPr>
      </w:pPr>
      <w:r>
        <w:rPr>
          <w:sz w:val="28"/>
        </w:rPr>
        <w:t>экономико-экологический анализ (органы охраны окружающей среды) исследуют взаимодействие экологических и экономических процессов, связанных с сохранением и улучшением окружающей среды и затратами на экологию;</w:t>
      </w:r>
    </w:p>
    <w:p w:rsidR="00693BA9" w:rsidRDefault="00693BA9">
      <w:pPr>
        <w:ind w:firstLine="851"/>
        <w:jc w:val="both"/>
        <w:rPr>
          <w:sz w:val="28"/>
        </w:rPr>
      </w:pPr>
      <w:r>
        <w:rPr>
          <w:sz w:val="28"/>
        </w:rPr>
        <w:t>маркетинговый анализ (служба маркетинга предприятия или объединения) применяется для изучения внешней среды функционирования предприятия, рынков сырья и сбыта готовой продукции, ее конкурентоспособности, спроса и предложения, формирования ценовой политики и т.д.</w:t>
      </w:r>
    </w:p>
    <w:p w:rsidR="00693BA9" w:rsidRDefault="00693BA9">
      <w:pPr>
        <w:ind w:firstLine="851"/>
        <w:jc w:val="both"/>
        <w:rPr>
          <w:sz w:val="28"/>
        </w:rPr>
      </w:pPr>
      <w:r>
        <w:rPr>
          <w:sz w:val="28"/>
        </w:rPr>
        <w:t>По методике изучения объектов анализ хозяйственной деятельности может быть сравниваемым, диагностическим, факторным, маржинальным, экономико-математическим, экономико-статистическим, функционально-стоимостным и т.д.</w:t>
      </w:r>
    </w:p>
    <w:p w:rsidR="00693BA9" w:rsidRDefault="00693BA9">
      <w:pPr>
        <w:ind w:firstLine="851"/>
        <w:jc w:val="both"/>
        <w:rPr>
          <w:sz w:val="28"/>
        </w:rPr>
      </w:pPr>
      <w:r>
        <w:rPr>
          <w:sz w:val="28"/>
        </w:rPr>
        <w:t>При сравнительном анализе обычно ограничиваются сравнением отчетных показателей о результатах хозяйственной деятельности с показателями плана текущего, данными прошлых лет, передовых предприятий.</w:t>
      </w:r>
    </w:p>
    <w:p w:rsidR="00693BA9" w:rsidRDefault="00693BA9">
      <w:pPr>
        <w:ind w:firstLine="851"/>
        <w:jc w:val="both"/>
        <w:rPr>
          <w:sz w:val="28"/>
        </w:rPr>
      </w:pPr>
      <w:r>
        <w:rPr>
          <w:sz w:val="28"/>
        </w:rPr>
        <w:t xml:space="preserve">Факторный анализ направлен на выявление величины влияния факторов на прирост и уровень результативных показателей. </w:t>
      </w:r>
    </w:p>
    <w:p w:rsidR="00693BA9" w:rsidRDefault="00693BA9">
      <w:pPr>
        <w:ind w:firstLine="851"/>
        <w:jc w:val="both"/>
        <w:rPr>
          <w:sz w:val="28"/>
        </w:rPr>
      </w:pPr>
      <w:r>
        <w:rPr>
          <w:sz w:val="28"/>
        </w:rPr>
        <w:t>Диагностический (экспресс-анализ) представляет собой способ установления характера нарушений нормального хода экономических процессов на основе типичных признаков, характерных только для данного нарушения. К примеру, если темпы роста валовой продукции опережают темпы роста товарной продукции, то это свидетельствует о росте остатков незавершенного производства. Если темпы роста валовой продукции выше темпов роста производительности труда, то это признак невыполнения плана мероприятий по механизации и автоматизации производства, улучшению организации труда и на этой основе сокращение численности работающих. Знание признака позволяет быстро и довольно точно установить характер нарушений не производя непосредственных измерений, т.е. без действий, которые требуют дополнительного времени и средств.</w:t>
      </w:r>
    </w:p>
    <w:p w:rsidR="00693BA9" w:rsidRDefault="00693BA9">
      <w:pPr>
        <w:ind w:firstLine="851"/>
        <w:jc w:val="both"/>
        <w:rPr>
          <w:sz w:val="28"/>
        </w:rPr>
      </w:pPr>
      <w:r>
        <w:rPr>
          <w:sz w:val="28"/>
        </w:rPr>
        <w:t>Маржинальный анализ – это метод оценки и обоснования эффективности управленческих решений в бизнесе на основании причинно-следственной взаимосвязи объема продаж, себестоимости и прибыли и деление затрат на постоянные и переменные.</w:t>
      </w:r>
    </w:p>
    <w:p w:rsidR="00693BA9" w:rsidRDefault="00693BA9">
      <w:pPr>
        <w:ind w:firstLine="851"/>
        <w:jc w:val="both"/>
        <w:rPr>
          <w:sz w:val="28"/>
        </w:rPr>
      </w:pPr>
      <w:r>
        <w:rPr>
          <w:sz w:val="28"/>
        </w:rPr>
        <w:t>С помощью экономико-математического анализа выбирается наиболее оптимальный вариант решения экономической задачи, выявляются резервы повышения эффективности производства за счет более полного использования имеющихся ресурсов.</w:t>
      </w:r>
    </w:p>
    <w:p w:rsidR="00693BA9" w:rsidRDefault="00693BA9">
      <w:pPr>
        <w:ind w:firstLine="851"/>
        <w:jc w:val="both"/>
        <w:rPr>
          <w:sz w:val="28"/>
        </w:rPr>
      </w:pPr>
      <w:r>
        <w:rPr>
          <w:sz w:val="28"/>
        </w:rPr>
        <w:t>Стохастический анализ (дисперсионный, корреляционный, компонентный и др.) используется для изучения стохастических зависимостей между исследуемыми явлениями и процессами хозяйственной деятельности предприятий.</w:t>
      </w:r>
    </w:p>
    <w:p w:rsidR="00693BA9" w:rsidRDefault="00693BA9">
      <w:pPr>
        <w:ind w:firstLine="851"/>
        <w:jc w:val="both"/>
        <w:rPr>
          <w:sz w:val="28"/>
        </w:rPr>
      </w:pPr>
      <w:r>
        <w:rPr>
          <w:sz w:val="28"/>
        </w:rPr>
        <w:t>Функционально-стоимостной анализ (ФСА) представляет собой метод выявления резервов. Он базируется на функциях, которые выполняет объект и сориентирован на оптимальные методы их реализации на всех стадиях жизненного цикла изделия (научно-исследовательские работы, конструирование, производство, эксплуатация и утилизация). Его основное назначение в том, чтобы выявить и предупредить лишние затраты за счет ликвидации ненужных узлов, деталей, упрощения конструкции изделия, замены материалов и т.д.</w:t>
      </w:r>
    </w:p>
    <w:p w:rsidR="00693BA9" w:rsidRDefault="00693BA9">
      <w:pPr>
        <w:ind w:firstLine="851"/>
        <w:jc w:val="both"/>
        <w:rPr>
          <w:sz w:val="28"/>
        </w:rPr>
      </w:pPr>
      <w:r>
        <w:rPr>
          <w:sz w:val="28"/>
        </w:rPr>
        <w:t>По субъектам (пользователям анализа) различают внутренний  внешний анализ. Внутренний анализ проводится непосредственно на предприятии для нужд оперативного, краткосрочного и долгосрочного управления производственной, коммерческой и финансовой деятельностью. Внешний анализ проводится на основании финансовой и статистической отчетности органами хозяйственного управления, банками, финансовыми органами, инвесторами.</w:t>
      </w:r>
    </w:p>
    <w:p w:rsidR="00693BA9" w:rsidRDefault="00693BA9">
      <w:pPr>
        <w:ind w:firstLine="851"/>
        <w:jc w:val="both"/>
        <w:rPr>
          <w:sz w:val="28"/>
        </w:rPr>
      </w:pPr>
      <w:r>
        <w:rPr>
          <w:sz w:val="28"/>
        </w:rPr>
        <w:t>По охвату изучаемых объектов анализ делится на сплошной и выборочный. При сплошном анализе выводы делаются после изучения всех без исключения объектов, а при выборочном – по результатам обследования только части объектов.</w:t>
      </w:r>
    </w:p>
    <w:p w:rsidR="00693BA9" w:rsidRDefault="00693BA9">
      <w:pPr>
        <w:ind w:firstLine="851"/>
        <w:jc w:val="both"/>
        <w:rPr>
          <w:sz w:val="28"/>
        </w:rPr>
      </w:pPr>
      <w:r>
        <w:rPr>
          <w:sz w:val="28"/>
        </w:rPr>
        <w:t>По содержанию программы анализ может быть комплексным и тематическим. При комплексном анализе деятельность предприятия изучается всесторонне, а при тематическом – только отдельные ее стороны, представляющие в определенный момент наибольший интерес. Например, вопросы использования материальных ресурсов, производственной мощности предприятия, снижения себестоимости продукции и пр.</w:t>
      </w:r>
    </w:p>
    <w:p w:rsidR="00693BA9" w:rsidRDefault="00693BA9">
      <w:pPr>
        <w:ind w:firstLine="851"/>
        <w:jc w:val="both"/>
        <w:rPr>
          <w:sz w:val="28"/>
        </w:rPr>
      </w:pPr>
      <w:r>
        <w:rPr>
          <w:sz w:val="28"/>
        </w:rPr>
        <w:t xml:space="preserve">Каждая из названных форм анализа хозяйственной деятельности своеобразна по содержанию, организации и методике его проведения. </w:t>
      </w:r>
    </w:p>
    <w:p w:rsidR="00693BA9" w:rsidRDefault="00693BA9">
      <w:pPr>
        <w:ind w:firstLine="851"/>
        <w:jc w:val="both"/>
        <w:rPr>
          <w:sz w:val="28"/>
        </w:rPr>
      </w:pPr>
      <w:r>
        <w:rPr>
          <w:sz w:val="28"/>
        </w:rPr>
        <w:t>Итак, анализ хозяйственной деятельности является важным элементом в системе управления производством, действительным средством выявления внутрихозяйственных резервов, основой разработки научно обоснованных планов и управленческих решений.</w:t>
      </w:r>
    </w:p>
    <w:p w:rsidR="00693BA9" w:rsidRDefault="00693BA9">
      <w:pPr>
        <w:ind w:firstLine="851"/>
        <w:jc w:val="both"/>
        <w:rPr>
          <w:sz w:val="28"/>
        </w:rPr>
      </w:pPr>
      <w:r>
        <w:rPr>
          <w:sz w:val="28"/>
        </w:rPr>
        <w:t>Роль анализа как средства управления производством с каждым годом возрастает. Это обусловлено разными обстоятельствами. Во-первых, необходимостью неуклонного повышения эффективности производства в связи с ростом дефицита и стоимости сырья, повышением науко- и капиталоемкости производства. Во-вторых, отходом от командно-административной системы управления и постепенным переходом к рыночным отношениям. В-третьих, созданием новых форм хозяйствования в связи с разгосударствлением экономики, приватизации предприятий и прочими мероприятиями экономической реформы.</w:t>
      </w:r>
    </w:p>
    <w:p w:rsidR="00693BA9" w:rsidRDefault="00693BA9">
      <w:pPr>
        <w:ind w:firstLine="851"/>
        <w:jc w:val="both"/>
        <w:rPr>
          <w:sz w:val="28"/>
        </w:rPr>
      </w:pPr>
      <w:r>
        <w:rPr>
          <w:sz w:val="28"/>
        </w:rPr>
        <w:t xml:space="preserve">В этих условиях руководитель предприятия не может рассчитывать только на свою интуицию и примерные «прикидки в уме». Управленческие решения и действия сегодня должны быть основаны на точных расчетах, глубоком и всесторонним экономическом анализе. Они должны быть научно обоснованными, мотивированными, оптимальными. Ни одно организационное, техническое и технологическое мероприятие не должно осуществляться до тех пор пока не обоснована его экономическая целесообразность. Недооценка роли анализа эффективности хозяйственной деятельности и ее оценки, ошибки в планах и управленческих действиях в современных условиях приносят чувствительные потери. И, наоборот, те предприятия, на которых серьезно относятся к анализу хозяйственной деятельности, имеют хорошие результаты, высокую экономическую эффективность. </w:t>
      </w:r>
    </w:p>
    <w:p w:rsidR="00693BA9" w:rsidRDefault="00693BA9">
      <w:pPr>
        <w:ind w:firstLine="851"/>
        <w:jc w:val="both"/>
        <w:rPr>
          <w:sz w:val="28"/>
        </w:rPr>
      </w:pPr>
    </w:p>
    <w:p w:rsidR="00693BA9" w:rsidRDefault="00693BA9">
      <w:pPr>
        <w:ind w:firstLine="851"/>
        <w:jc w:val="both"/>
        <w:rPr>
          <w:b/>
          <w:sz w:val="28"/>
        </w:rPr>
      </w:pPr>
      <w:r>
        <w:rPr>
          <w:b/>
          <w:sz w:val="28"/>
        </w:rPr>
        <w:t>1.2.2 Оценка эффективности хозяйственной деятельности</w:t>
      </w:r>
    </w:p>
    <w:p w:rsidR="00693BA9" w:rsidRDefault="00693BA9">
      <w:pPr>
        <w:ind w:firstLine="851"/>
        <w:jc w:val="both"/>
        <w:rPr>
          <w:sz w:val="28"/>
        </w:rPr>
      </w:pPr>
    </w:p>
    <w:p w:rsidR="00693BA9" w:rsidRDefault="00693BA9">
      <w:pPr>
        <w:ind w:firstLine="851"/>
        <w:jc w:val="both"/>
        <w:rPr>
          <w:sz w:val="28"/>
        </w:rPr>
      </w:pPr>
      <w:r>
        <w:rPr>
          <w:sz w:val="28"/>
        </w:rPr>
        <w:t>Эффективность деятельности предприятия может исследоваться с самых различных сторон: с точки зрения формирования затрат, планирования объема производства, прибыли, реализации инвестиционных проектов и др. Однако, анализ поведения затрат, методов их распределения, составление и контроль выполнения смет, калькулирование себестоимости изделий и продукта, определение порога рентабельности производства и реализации продукции – все эти вопросы являются лишь необходимым начальным этапом оценки общей эффективности деятельности предприятия, функционирующего как единое целое.</w:t>
      </w:r>
    </w:p>
    <w:p w:rsidR="00693BA9" w:rsidRDefault="00693BA9">
      <w:pPr>
        <w:ind w:firstLine="851"/>
        <w:jc w:val="both"/>
        <w:rPr>
          <w:sz w:val="28"/>
        </w:rPr>
      </w:pPr>
      <w:r>
        <w:rPr>
          <w:sz w:val="28"/>
        </w:rPr>
        <w:t>Оценка общей эффективности хозяйственной деятельности предприятия является прерогативой высшего звена управленческих структур предприятия. Эффективность или неэффективность частных управленческих решений, связанных с определением цены продукта, размера партии закупок сырья или поставок продукции, замена оборудования или технологии и другие решения должны пройти оценку с точки зрения общего успеха фирмы, характера ее экономического роста и роста общей эффективности.</w:t>
      </w:r>
    </w:p>
    <w:p w:rsidR="00693BA9" w:rsidRDefault="00693BA9">
      <w:pPr>
        <w:ind w:firstLine="851"/>
        <w:jc w:val="both"/>
        <w:rPr>
          <w:sz w:val="28"/>
        </w:rPr>
      </w:pPr>
      <w:r>
        <w:rPr>
          <w:sz w:val="28"/>
        </w:rPr>
        <w:t xml:space="preserve">Основными задачами оценки эффективности являются: </w:t>
      </w:r>
    </w:p>
    <w:p w:rsidR="00693BA9" w:rsidRDefault="00693BA9">
      <w:pPr>
        <w:numPr>
          <w:ilvl w:val="0"/>
          <w:numId w:val="22"/>
        </w:numPr>
        <w:tabs>
          <w:tab w:val="clear" w:pos="360"/>
          <w:tab w:val="num" w:pos="1211"/>
        </w:tabs>
        <w:ind w:left="1211"/>
        <w:jc w:val="both"/>
        <w:rPr>
          <w:sz w:val="28"/>
        </w:rPr>
      </w:pPr>
      <w:r>
        <w:rPr>
          <w:sz w:val="28"/>
        </w:rPr>
        <w:t>оценка хозяйственной ситуации;</w:t>
      </w:r>
    </w:p>
    <w:p w:rsidR="00693BA9" w:rsidRDefault="00693BA9">
      <w:pPr>
        <w:numPr>
          <w:ilvl w:val="0"/>
          <w:numId w:val="22"/>
        </w:numPr>
        <w:tabs>
          <w:tab w:val="clear" w:pos="360"/>
          <w:tab w:val="num" w:pos="1211"/>
        </w:tabs>
        <w:ind w:left="1211"/>
        <w:jc w:val="both"/>
        <w:rPr>
          <w:sz w:val="28"/>
        </w:rPr>
      </w:pPr>
      <w:r>
        <w:rPr>
          <w:sz w:val="28"/>
        </w:rPr>
        <w:t xml:space="preserve">выявление факторов и причин достигнутого состояния; </w:t>
      </w:r>
    </w:p>
    <w:p w:rsidR="00693BA9" w:rsidRDefault="00693BA9">
      <w:pPr>
        <w:numPr>
          <w:ilvl w:val="0"/>
          <w:numId w:val="22"/>
        </w:numPr>
        <w:tabs>
          <w:tab w:val="clear" w:pos="360"/>
          <w:tab w:val="num" w:pos="1211"/>
        </w:tabs>
        <w:ind w:left="1211"/>
        <w:jc w:val="both"/>
        <w:rPr>
          <w:sz w:val="28"/>
        </w:rPr>
      </w:pPr>
      <w:r>
        <w:rPr>
          <w:sz w:val="28"/>
        </w:rPr>
        <w:t>подготовка и обоснование принимаемых управленческих решений;</w:t>
      </w:r>
    </w:p>
    <w:p w:rsidR="00693BA9" w:rsidRDefault="00693BA9">
      <w:pPr>
        <w:numPr>
          <w:ilvl w:val="0"/>
          <w:numId w:val="22"/>
        </w:numPr>
        <w:tabs>
          <w:tab w:val="clear" w:pos="360"/>
          <w:tab w:val="num" w:pos="1211"/>
        </w:tabs>
        <w:ind w:left="1211"/>
        <w:jc w:val="both"/>
        <w:rPr>
          <w:sz w:val="28"/>
        </w:rPr>
      </w:pPr>
      <w:r>
        <w:rPr>
          <w:sz w:val="28"/>
        </w:rPr>
        <w:t>выявление и мобилизация резервов повышения эффективности хозяйственной деятельности.</w:t>
      </w:r>
    </w:p>
    <w:p w:rsidR="00693BA9" w:rsidRDefault="00693BA9">
      <w:pPr>
        <w:ind w:firstLine="851"/>
        <w:jc w:val="both"/>
        <w:rPr>
          <w:sz w:val="28"/>
        </w:rPr>
      </w:pPr>
      <w:r>
        <w:rPr>
          <w:sz w:val="28"/>
        </w:rPr>
        <w:t>Результаты оценки эффективности способствуют росту информированности администрации предприятия и других пользователей экономической информации – субъектов оценки – о состоянии интересующих их объектов. Цели субъектов оценки могут быть самыми различными, но все они сходятся в главном – это получение небольшого числа ключевых параметров, позволяющих дать точную оценку как текущего состояния объекта, так и ожидаемых перспектив его развития.</w:t>
      </w:r>
    </w:p>
    <w:p w:rsidR="00693BA9" w:rsidRDefault="00693BA9">
      <w:pPr>
        <w:ind w:firstLine="851"/>
        <w:jc w:val="both"/>
        <w:rPr>
          <w:sz w:val="28"/>
        </w:rPr>
      </w:pPr>
      <w:r>
        <w:rPr>
          <w:sz w:val="28"/>
        </w:rPr>
        <w:t xml:space="preserve">Субъектами оценки эффективности выступают внешние и внутренние пользователи информации, как непосредственно так и косвенно заинтересованные в деятельности предприятия. К первым относятся собственники средств предприятия. Заимодавцы (банки и прочие), поставщики, клиенты (покупатели), налоговые органы, персонал и руководство предприятия. Каждый субъект оценки изучает информацию со своих позиций, исходя из своих интересов. Так, собственникам необходимо определить увеличение или уменьшение доли собственного капитала и оценить эффективность использования ресурсов администрацией предприятия; кредиторам – целесообразность продления кредита, условия кредитования, гарантии возврата кредита; потенциальным собственникам, кредиторам и поставщикам – выгодность помещения в предприятия своих капиталов и т.д. Следует отметить, что только руководство (администрация) предприятия может углубить анализ отчетности, используя данные хозучета в рамках управленческого анализа, проводимого для целей управления. </w:t>
      </w:r>
    </w:p>
    <w:p w:rsidR="00693BA9" w:rsidRDefault="00693BA9">
      <w:pPr>
        <w:ind w:firstLine="851"/>
        <w:jc w:val="both"/>
        <w:rPr>
          <w:sz w:val="28"/>
        </w:rPr>
      </w:pPr>
      <w:r>
        <w:rPr>
          <w:sz w:val="28"/>
        </w:rPr>
        <w:t xml:space="preserve">Вторая группа пользователей информации – это субъекты оценки, которые хотя непосредственно и не заинтересованы деятельностью предприятия, но должны по договору защищать интересы первой группы потребителей отчетности. Это аудиторские фирмы, консультанты, биржи, юристы, пресса, ассоциации, профсоюзы. </w:t>
      </w:r>
    </w:p>
    <w:p w:rsidR="00693BA9" w:rsidRDefault="00693BA9">
      <w:pPr>
        <w:ind w:firstLine="851"/>
        <w:jc w:val="both"/>
        <w:rPr>
          <w:sz w:val="28"/>
        </w:rPr>
      </w:pPr>
    </w:p>
    <w:p w:rsidR="00693BA9" w:rsidRDefault="00693BA9">
      <w:pPr>
        <w:numPr>
          <w:ilvl w:val="2"/>
          <w:numId w:val="23"/>
        </w:numPr>
        <w:jc w:val="both"/>
        <w:rPr>
          <w:b/>
          <w:sz w:val="28"/>
        </w:rPr>
      </w:pPr>
      <w:r>
        <w:rPr>
          <w:b/>
          <w:sz w:val="28"/>
        </w:rPr>
        <w:t>Взаимосвязь факторов, источников и конечных результатов эффективности хозяйственной деятельности</w:t>
      </w:r>
    </w:p>
    <w:p w:rsidR="00693BA9" w:rsidRDefault="00693BA9">
      <w:pPr>
        <w:ind w:firstLine="851"/>
        <w:jc w:val="both"/>
        <w:rPr>
          <w:sz w:val="28"/>
        </w:rPr>
      </w:pPr>
    </w:p>
    <w:p w:rsidR="00693BA9" w:rsidRDefault="00693BA9">
      <w:pPr>
        <w:ind w:firstLine="851"/>
        <w:jc w:val="both"/>
        <w:rPr>
          <w:sz w:val="28"/>
        </w:rPr>
      </w:pPr>
      <w:r>
        <w:rPr>
          <w:sz w:val="28"/>
        </w:rPr>
        <w:t xml:space="preserve">Хозяйственная деятельность характеризуется сравнительно небольшим кругом показателей. (рис. 1) </w:t>
      </w:r>
    </w:p>
    <w:p w:rsidR="00693BA9" w:rsidRDefault="00693BA9">
      <w:pPr>
        <w:ind w:firstLine="851"/>
        <w:jc w:val="both"/>
        <w:rPr>
          <w:sz w:val="28"/>
        </w:rPr>
      </w:pPr>
      <w:r>
        <w:rPr>
          <w:sz w:val="28"/>
        </w:rPr>
        <w:t>В основе всех экономических показателей хозяйственной деятельности предприятия лежит технико-организационный уровень производства (блок 1), т.е. качество продукции используемой техники, прогрессивность технологических процессов, техническая и энергетическая вооруженность труда, степень концентрации, специализации, кооперирования и комбинирования, длительность производственного цикла и ритмичность, уровень организации производства и управления.</w:t>
      </w:r>
    </w:p>
    <w:p w:rsidR="00693BA9" w:rsidRDefault="00693BA9">
      <w:pPr>
        <w:ind w:firstLine="851"/>
        <w:jc w:val="both"/>
        <w:rPr>
          <w:sz w:val="28"/>
        </w:rPr>
      </w:pPr>
      <w:r>
        <w:rPr>
          <w:sz w:val="28"/>
        </w:rPr>
        <w:t>Техническая сторона производства непосредственно не является предметом экономического анализа. Но экономические показатели изучаются в тесном взаимодействии с техникой и технологией производства, его организацией и экономический анализ в этом случае приобретает характер технико-экономического анализа.</w:t>
      </w:r>
    </w:p>
    <w:p w:rsidR="00693BA9" w:rsidRDefault="00693BA9">
      <w:pPr>
        <w:ind w:firstLine="851"/>
        <w:jc w:val="both"/>
        <w:rPr>
          <w:sz w:val="28"/>
        </w:rPr>
      </w:pPr>
      <w:r>
        <w:rPr>
          <w:sz w:val="28"/>
        </w:rPr>
        <w:t>На уровень экономических показателей значительное влияние оказывают природные условия. Это обстоятельство играет важную роль в ряде отраслей народного хозяйства, особенно в сельском хозяйстве, в добывающей промышленности. Степень использования природных ресурсов во многом зависит от состояния техники и организации производства и изучается наряду с показателями технико-организационного уровня производства.</w:t>
      </w:r>
    </w:p>
    <w:p w:rsidR="00693BA9" w:rsidRDefault="00693BA9">
      <w:pPr>
        <w:spacing w:line="360" w:lineRule="auto"/>
        <w:ind w:firstLine="567"/>
        <w:jc w:val="both"/>
        <w:rPr>
          <w:sz w:val="28"/>
        </w:rPr>
      </w:pPr>
    </w:p>
    <w:p w:rsidR="00693BA9" w:rsidRDefault="00693BA9">
      <w:pPr>
        <w:spacing w:line="360" w:lineRule="auto"/>
        <w:ind w:firstLine="567"/>
        <w:jc w:val="both"/>
        <w:rPr>
          <w:sz w:val="28"/>
        </w:rPr>
      </w:pPr>
    </w:p>
    <w:p w:rsidR="00693BA9" w:rsidRDefault="002C04F0">
      <w:pPr>
        <w:spacing w:line="360" w:lineRule="auto"/>
        <w:ind w:firstLine="567"/>
        <w:jc w:val="both"/>
        <w:rPr>
          <w:sz w:val="28"/>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03.8pt;margin-top:5.45pt;width:270pt;height:42pt;z-index:251625984" o:allowincell="f">
            <v:textbox style="mso-next-textbox:#_x0000_s1026">
              <w:txbxContent>
                <w:p w:rsidR="00693BA9" w:rsidRDefault="00693BA9">
                  <w:pPr>
                    <w:numPr>
                      <w:ilvl w:val="0"/>
                      <w:numId w:val="13"/>
                    </w:numPr>
                    <w:rPr>
                      <w:sz w:val="28"/>
                    </w:rPr>
                  </w:pPr>
                  <w:r>
                    <w:rPr>
                      <w:sz w:val="28"/>
                    </w:rPr>
                    <w:t>Технико-организационный уровень и другие условия производства</w:t>
                  </w:r>
                </w:p>
                <w:p w:rsidR="00693BA9" w:rsidRDefault="00693BA9">
                  <w:pPr>
                    <w:rPr>
                      <w:sz w:val="28"/>
                    </w:rPr>
                  </w:pPr>
                </w:p>
                <w:p w:rsidR="00693BA9" w:rsidRDefault="00693BA9">
                  <w:pPr>
                    <w:rPr>
                      <w:sz w:val="28"/>
                    </w:rPr>
                  </w:pPr>
                </w:p>
                <w:p w:rsidR="00693BA9" w:rsidRDefault="00693BA9">
                  <w:pPr>
                    <w:rPr>
                      <w:sz w:val="28"/>
                    </w:rPr>
                  </w:pPr>
                </w:p>
                <w:p w:rsidR="00693BA9" w:rsidRDefault="00693BA9">
                  <w:pPr>
                    <w:rPr>
                      <w:sz w:val="28"/>
                    </w:rPr>
                  </w:pPr>
                </w:p>
                <w:p w:rsidR="00693BA9" w:rsidRDefault="00693BA9">
                  <w:pPr>
                    <w:rPr>
                      <w:sz w:val="28"/>
                    </w:rPr>
                  </w:pPr>
                </w:p>
                <w:p w:rsidR="00693BA9" w:rsidRDefault="00693BA9">
                  <w:pPr>
                    <w:rPr>
                      <w:sz w:val="28"/>
                    </w:rPr>
                  </w:pPr>
                </w:p>
              </w:txbxContent>
            </v:textbox>
          </v:shape>
        </w:pict>
      </w:r>
    </w:p>
    <w:p w:rsidR="00693BA9" w:rsidRDefault="002C04F0">
      <w:pPr>
        <w:spacing w:line="360" w:lineRule="auto"/>
        <w:ind w:firstLine="567"/>
        <w:jc w:val="both"/>
        <w:rPr>
          <w:sz w:val="28"/>
        </w:rPr>
      </w:pPr>
      <w:r>
        <w:rPr>
          <w:noProof/>
        </w:rPr>
        <w:pict>
          <v:line id="_x0000_s1047" style="position:absolute;left:0;text-align:left;z-index:251637248" from="235.8pt,23.45pt" to="235.8pt,53.45pt" o:allowincell="f"/>
        </w:pict>
      </w:r>
    </w:p>
    <w:p w:rsidR="00693BA9" w:rsidRDefault="00693BA9">
      <w:pPr>
        <w:spacing w:line="360" w:lineRule="auto"/>
        <w:ind w:firstLine="567"/>
        <w:jc w:val="both"/>
        <w:rPr>
          <w:sz w:val="28"/>
        </w:rPr>
      </w:pPr>
    </w:p>
    <w:p w:rsidR="00693BA9" w:rsidRDefault="002C04F0">
      <w:pPr>
        <w:spacing w:line="360" w:lineRule="auto"/>
        <w:ind w:firstLine="567"/>
        <w:jc w:val="both"/>
        <w:rPr>
          <w:sz w:val="28"/>
        </w:rPr>
      </w:pPr>
      <w:r>
        <w:rPr>
          <w:noProof/>
        </w:rPr>
        <w:pict>
          <v:shape id="_x0000_s1037" type="#_x0000_t202" style="position:absolute;left:0;text-align:left;margin-left:151.8pt;margin-top:3.2pt;width:156pt;height:42pt;z-index:251628032" o:allowincell="f">
            <v:textbox style="mso-next-textbox:#_x0000_s1037">
              <w:txbxContent>
                <w:p w:rsidR="00693BA9" w:rsidRDefault="00693BA9">
                  <w:pPr>
                    <w:rPr>
                      <w:sz w:val="28"/>
                    </w:rPr>
                  </w:pPr>
                  <w:r>
                    <w:rPr>
                      <w:sz w:val="28"/>
                    </w:rPr>
                    <w:t xml:space="preserve">2. Средства труда </w:t>
                  </w:r>
                </w:p>
                <w:p w:rsidR="00693BA9" w:rsidRDefault="00693BA9">
                  <w:pPr>
                    <w:rPr>
                      <w:sz w:val="28"/>
                    </w:rPr>
                  </w:pPr>
                  <w:r>
                    <w:rPr>
                      <w:sz w:val="28"/>
                      <w:lang w:val="en-US"/>
                    </w:rPr>
                    <w:t>F</w:t>
                  </w:r>
                  <w:r>
                    <w:rPr>
                      <w:sz w:val="28"/>
                    </w:rPr>
                    <w:t xml:space="preserve">; </w:t>
                  </w:r>
                  <w:r>
                    <w:rPr>
                      <w:rFonts w:ascii="Symbol" w:hAnsi="Symbol"/>
                      <w:sz w:val="28"/>
                    </w:rPr>
                    <w:t></w:t>
                  </w:r>
                  <w:r>
                    <w:rPr>
                      <w:rFonts w:ascii="Symbol" w:hAnsi="Symbol"/>
                      <w:sz w:val="28"/>
                    </w:rPr>
                    <w:t></w:t>
                  </w:r>
                  <w:r>
                    <w:rPr>
                      <w:rFonts w:ascii="Symbol" w:hAnsi="Symbol"/>
                      <w:sz w:val="28"/>
                    </w:rPr>
                    <w:t></w:t>
                  </w:r>
                  <w:r>
                    <w:rPr>
                      <w:rFonts w:ascii="Symbol" w:hAnsi="Symbol"/>
                      <w:sz w:val="28"/>
                    </w:rPr>
                    <w:t></w:t>
                  </w:r>
                  <w:r>
                    <w:rPr>
                      <w:sz w:val="28"/>
                    </w:rPr>
                    <w:t>А</w:t>
                  </w:r>
                </w:p>
              </w:txbxContent>
            </v:textbox>
          </v:shape>
        </w:pict>
      </w:r>
    </w:p>
    <w:p w:rsidR="00693BA9" w:rsidRDefault="002C04F0">
      <w:pPr>
        <w:spacing w:line="360" w:lineRule="auto"/>
        <w:ind w:firstLine="567"/>
        <w:jc w:val="both"/>
        <w:rPr>
          <w:sz w:val="28"/>
        </w:rPr>
      </w:pPr>
      <w:r>
        <w:rPr>
          <w:noProof/>
        </w:rPr>
        <w:pict>
          <v:shape id="_x0000_s1036" type="#_x0000_t202" style="position:absolute;left:0;text-align:left;margin-left:-10.2pt;margin-top:20.45pt;width:156pt;height:54.75pt;z-index:251627008" o:allowincell="f">
            <v:textbox style="mso-next-textbox:#_x0000_s1036">
              <w:txbxContent>
                <w:p w:rsidR="00693BA9" w:rsidRDefault="00693BA9">
                  <w:pPr>
                    <w:rPr>
                      <w:sz w:val="28"/>
                    </w:rPr>
                  </w:pPr>
                  <w:r>
                    <w:rPr>
                      <w:sz w:val="28"/>
                    </w:rPr>
                    <w:t xml:space="preserve">7. Капитал (фонды) </w:t>
                  </w:r>
                </w:p>
                <w:p w:rsidR="00693BA9" w:rsidRDefault="00693BA9">
                  <w:pPr>
                    <w:rPr>
                      <w:sz w:val="28"/>
                    </w:rPr>
                  </w:pPr>
                  <w:r>
                    <w:rPr>
                      <w:sz w:val="28"/>
                    </w:rPr>
                    <w:t xml:space="preserve"> К (К=</w:t>
                  </w:r>
                  <w:r>
                    <w:rPr>
                      <w:sz w:val="28"/>
                      <w:lang w:val="en-US"/>
                    </w:rPr>
                    <w:t>F</w:t>
                  </w:r>
                  <w:r>
                    <w:rPr>
                      <w:sz w:val="28"/>
                    </w:rPr>
                    <w:t xml:space="preserve"> + Е)</w:t>
                  </w:r>
                </w:p>
              </w:txbxContent>
            </v:textbox>
          </v:shape>
        </w:pict>
      </w:r>
      <w:r>
        <w:rPr>
          <w:noProof/>
        </w:rPr>
        <w:pict>
          <v:shape id="_x0000_s1043" type="#_x0000_t202" style="position:absolute;left:0;text-align:left;margin-left:313.8pt;margin-top:20.45pt;width:156pt;height:54.75pt;z-index:251633152" o:allowincell="f">
            <v:textbox style="mso-next-textbox:#_x0000_s1043">
              <w:txbxContent>
                <w:p w:rsidR="00693BA9" w:rsidRDefault="00693BA9">
                  <w:pPr>
                    <w:rPr>
                      <w:sz w:val="28"/>
                    </w:rPr>
                  </w:pPr>
                  <w:r>
                    <w:rPr>
                      <w:sz w:val="28"/>
                    </w:rPr>
                    <w:t xml:space="preserve">6. Себестоимость продукции </w:t>
                  </w:r>
                  <w:r>
                    <w:rPr>
                      <w:sz w:val="28"/>
                      <w:lang w:val="en-US"/>
                    </w:rPr>
                    <w:t>S</w:t>
                  </w:r>
                  <w:r>
                    <w:rPr>
                      <w:sz w:val="28"/>
                    </w:rPr>
                    <w:t xml:space="preserve"> (</w:t>
                  </w:r>
                  <w:r>
                    <w:rPr>
                      <w:sz w:val="28"/>
                      <w:lang w:val="en-US"/>
                    </w:rPr>
                    <w:t>S</w:t>
                  </w:r>
                  <w:r>
                    <w:rPr>
                      <w:sz w:val="28"/>
                    </w:rPr>
                    <w:t>=А+М+</w:t>
                  </w:r>
                  <w:r>
                    <w:rPr>
                      <w:sz w:val="28"/>
                      <w:lang w:val="en-US"/>
                    </w:rPr>
                    <w:t>U</w:t>
                  </w:r>
                  <w:r>
                    <w:rPr>
                      <w:sz w:val="28"/>
                    </w:rPr>
                    <w:t>)</w:t>
                  </w:r>
                </w:p>
              </w:txbxContent>
            </v:textbox>
          </v:shape>
        </w:pict>
      </w:r>
      <w:r>
        <w:rPr>
          <w:noProof/>
        </w:rPr>
        <w:pict>
          <v:shape id="_x0000_s1046" type="#_x0000_t202" style="position:absolute;left:0;text-align:left;margin-left:151.8pt;margin-top:20.45pt;width:156pt;height:42pt;z-index:251636224" o:allowincell="f">
            <v:textbox style="mso-next-textbox:#_x0000_s1046">
              <w:txbxContent>
                <w:p w:rsidR="00693BA9" w:rsidRDefault="00693BA9">
                  <w:pPr>
                    <w:rPr>
                      <w:sz w:val="28"/>
                    </w:rPr>
                  </w:pPr>
                  <w:r>
                    <w:rPr>
                      <w:sz w:val="28"/>
                    </w:rPr>
                    <w:t>3. Предметы труда</w:t>
                  </w:r>
                </w:p>
                <w:p w:rsidR="00693BA9" w:rsidRDefault="00693BA9">
                  <w:pPr>
                    <w:rPr>
                      <w:sz w:val="28"/>
                    </w:rPr>
                  </w:pPr>
                  <w:r>
                    <w:rPr>
                      <w:sz w:val="28"/>
                    </w:rPr>
                    <w:t xml:space="preserve">М; </w:t>
                  </w:r>
                  <w:r>
                    <w:rPr>
                      <w:rFonts w:ascii="Symbol" w:hAnsi="Symbol"/>
                      <w:sz w:val="28"/>
                    </w:rPr>
                    <w:t></w:t>
                  </w:r>
                  <w:r>
                    <w:rPr>
                      <w:rFonts w:ascii="Symbol" w:hAnsi="Symbol"/>
                      <w:sz w:val="28"/>
                    </w:rPr>
                    <w:t></w:t>
                  </w:r>
                </w:p>
              </w:txbxContent>
            </v:textbox>
          </v:shape>
        </w:pict>
      </w:r>
    </w:p>
    <w:p w:rsidR="00693BA9" w:rsidRDefault="002C04F0">
      <w:pPr>
        <w:spacing w:line="360" w:lineRule="auto"/>
        <w:ind w:firstLine="567"/>
        <w:jc w:val="both"/>
        <w:rPr>
          <w:sz w:val="28"/>
        </w:rPr>
      </w:pPr>
      <w:r>
        <w:rPr>
          <w:noProof/>
        </w:rPr>
        <w:pict>
          <v:line id="_x0000_s1050" style="position:absolute;left:0;text-align:left;z-index:251640320" from="307.8pt,20.45pt" to="313.8pt,20.45pt" o:allowincell="f"/>
        </w:pict>
      </w:r>
      <w:r>
        <w:rPr>
          <w:noProof/>
        </w:rPr>
        <w:pict>
          <v:line id="_x0000_s1049" style="position:absolute;left:0;text-align:left;z-index:251639296" from="307.8pt,20.45pt" to="307.8pt,26.45pt" o:allowincell="f"/>
        </w:pict>
      </w:r>
      <w:r>
        <w:rPr>
          <w:noProof/>
        </w:rPr>
        <w:pict>
          <v:line id="_x0000_s1048" style="position:absolute;left:0;text-align:left;flip:y;z-index:251638272" from="145.8pt,20.45pt" to="151.8pt,20.45pt" o:allowincell="f"/>
        </w:pict>
      </w:r>
    </w:p>
    <w:p w:rsidR="00693BA9" w:rsidRDefault="002C04F0">
      <w:pPr>
        <w:spacing w:line="360" w:lineRule="auto"/>
        <w:ind w:firstLine="567"/>
        <w:jc w:val="both"/>
        <w:rPr>
          <w:sz w:val="28"/>
        </w:rPr>
      </w:pPr>
      <w:r>
        <w:rPr>
          <w:noProof/>
        </w:rPr>
        <w:pict>
          <v:shape id="_x0000_s1045" type="#_x0000_t202" style="position:absolute;left:0;text-align:left;margin-left:151.8pt;margin-top:18.95pt;width:156pt;height:42pt;z-index:251635200" o:allowincell="f">
            <v:textbox style="mso-next-textbox:#_x0000_s1045">
              <w:txbxContent>
                <w:p w:rsidR="00693BA9" w:rsidRDefault="00693BA9">
                  <w:pPr>
                    <w:rPr>
                      <w:sz w:val="28"/>
                    </w:rPr>
                  </w:pPr>
                  <w:r>
                    <w:rPr>
                      <w:sz w:val="28"/>
                    </w:rPr>
                    <w:t xml:space="preserve">4. Труд </w:t>
                  </w:r>
                </w:p>
                <w:p w:rsidR="00693BA9" w:rsidRDefault="00693BA9">
                  <w:pPr>
                    <w:rPr>
                      <w:sz w:val="28"/>
                    </w:rPr>
                  </w:pPr>
                  <w:r>
                    <w:rPr>
                      <w:sz w:val="28"/>
                      <w:lang w:val="en-US"/>
                    </w:rPr>
                    <w:t>R</w:t>
                  </w:r>
                  <w:r>
                    <w:rPr>
                      <w:sz w:val="28"/>
                    </w:rPr>
                    <w:t xml:space="preserve">; </w:t>
                  </w:r>
                  <w:r>
                    <w:rPr>
                      <w:rFonts w:ascii="Symbol" w:hAnsi="Symbol"/>
                      <w:sz w:val="28"/>
                    </w:rPr>
                    <w:t></w:t>
                  </w:r>
                  <w:r>
                    <w:rPr>
                      <w:rFonts w:ascii="Symbol" w:hAnsi="Symbol"/>
                      <w:sz w:val="28"/>
                    </w:rPr>
                    <w:t></w:t>
                  </w:r>
                  <w:r>
                    <w:rPr>
                      <w:rFonts w:ascii="Symbol" w:hAnsi="Symbol"/>
                      <w:sz w:val="28"/>
                    </w:rPr>
                    <w:t></w:t>
                  </w:r>
                  <w:r>
                    <w:rPr>
                      <w:rFonts w:ascii="Symbol" w:hAnsi="Symbol"/>
                      <w:sz w:val="28"/>
                    </w:rPr>
                    <w:t></w:t>
                  </w:r>
                  <w:r>
                    <w:rPr>
                      <w:sz w:val="28"/>
                      <w:lang w:val="en-US"/>
                    </w:rPr>
                    <w:t>U</w:t>
                  </w:r>
                </w:p>
              </w:txbxContent>
            </v:textbox>
          </v:shape>
        </w:pict>
      </w:r>
    </w:p>
    <w:p w:rsidR="00693BA9" w:rsidRDefault="002C04F0">
      <w:pPr>
        <w:spacing w:line="360" w:lineRule="auto"/>
        <w:ind w:firstLine="567"/>
        <w:jc w:val="both"/>
        <w:rPr>
          <w:sz w:val="28"/>
        </w:rPr>
      </w:pPr>
      <w:r>
        <w:rPr>
          <w:noProof/>
        </w:rPr>
        <w:pict>
          <v:line id="_x0000_s1054" style="position:absolute;left:0;text-align:left;z-index:251644416" from="391.8pt,.95pt" to="391.8pt,60.95pt" o:allowincell="f"/>
        </w:pict>
      </w:r>
      <w:r>
        <w:rPr>
          <w:noProof/>
        </w:rPr>
        <w:pict>
          <v:line id="_x0000_s1053" style="position:absolute;left:0;text-align:left;z-index:251643392" from="61.8pt,.95pt" to="61.8pt,60.95pt" o:allowincell="f"/>
        </w:pict>
      </w:r>
    </w:p>
    <w:p w:rsidR="00693BA9" w:rsidRDefault="002C04F0">
      <w:pPr>
        <w:spacing w:line="360" w:lineRule="auto"/>
        <w:ind w:firstLine="567"/>
        <w:jc w:val="both"/>
        <w:rPr>
          <w:sz w:val="28"/>
        </w:rPr>
      </w:pPr>
      <w:r>
        <w:rPr>
          <w:noProof/>
        </w:rPr>
        <w:pict>
          <v:line id="_x0000_s1051" style="position:absolute;left:0;text-align:left;z-index:251641344" from="229.8pt,12.2pt" to="229.8pt,36.2pt" o:allowincell="f"/>
        </w:pict>
      </w:r>
    </w:p>
    <w:p w:rsidR="00693BA9" w:rsidRDefault="002C04F0">
      <w:pPr>
        <w:spacing w:line="360" w:lineRule="auto"/>
        <w:ind w:firstLine="567"/>
        <w:jc w:val="both"/>
        <w:rPr>
          <w:sz w:val="28"/>
        </w:rPr>
      </w:pPr>
      <w:r>
        <w:rPr>
          <w:noProof/>
        </w:rPr>
        <w:pict>
          <v:shape id="_x0000_s1042" type="#_x0000_t202" style="position:absolute;left:0;text-align:left;margin-left:-10.2pt;margin-top:10.7pt;width:156pt;height:60.75pt;z-index:251632128" o:allowincell="f">
            <v:textbox style="mso-next-textbox:#_x0000_s1042">
              <w:txbxContent>
                <w:p w:rsidR="00693BA9" w:rsidRDefault="00693BA9">
                  <w:pPr>
                    <w:rPr>
                      <w:sz w:val="28"/>
                    </w:rPr>
                  </w:pPr>
                  <w:r>
                    <w:rPr>
                      <w:sz w:val="28"/>
                    </w:rPr>
                    <w:t xml:space="preserve">9. Оборачиваемость капитала </w:t>
                  </w:r>
                  <w:r>
                    <w:rPr>
                      <w:sz w:val="28"/>
                      <w:lang w:val="en-US"/>
                    </w:rPr>
                    <w:t>N</w:t>
                  </w:r>
                  <w:r>
                    <w:rPr>
                      <w:sz w:val="28"/>
                    </w:rPr>
                    <w:t xml:space="preserve">/К; К/ </w:t>
                  </w:r>
                  <w:r>
                    <w:rPr>
                      <w:sz w:val="28"/>
                      <w:lang w:val="en-US"/>
                    </w:rPr>
                    <w:t>N</w:t>
                  </w:r>
                </w:p>
              </w:txbxContent>
            </v:textbox>
          </v:shape>
        </w:pict>
      </w:r>
      <w:r>
        <w:rPr>
          <w:noProof/>
        </w:rPr>
        <w:pict>
          <v:shape id="_x0000_s1041" type="#_x0000_t202" style="position:absolute;left:0;text-align:left;margin-left:313.8pt;margin-top:10.7pt;width:156pt;height:60.75pt;z-index:251631104" o:allowincell="f">
            <v:textbox style="mso-next-textbox:#_x0000_s1041">
              <w:txbxContent>
                <w:p w:rsidR="00693BA9" w:rsidRDefault="00693BA9">
                  <w:pPr>
                    <w:rPr>
                      <w:sz w:val="28"/>
                    </w:rPr>
                  </w:pPr>
                  <w:r>
                    <w:rPr>
                      <w:sz w:val="28"/>
                    </w:rPr>
                    <w:t>8. Прибыльность продукции Р=</w:t>
                  </w:r>
                  <w:r>
                    <w:rPr>
                      <w:sz w:val="28"/>
                      <w:lang w:val="en-US"/>
                    </w:rPr>
                    <w:t>N</w:t>
                  </w:r>
                  <w:r>
                    <w:rPr>
                      <w:sz w:val="28"/>
                    </w:rPr>
                    <w:t>-</w:t>
                  </w:r>
                  <w:r>
                    <w:rPr>
                      <w:sz w:val="28"/>
                      <w:lang w:val="en-US"/>
                    </w:rPr>
                    <w:t>S</w:t>
                  </w:r>
                </w:p>
                <w:p w:rsidR="00693BA9" w:rsidRDefault="00693BA9">
                  <w:pPr>
                    <w:rPr>
                      <w:sz w:val="28"/>
                      <w:lang w:val="en-US"/>
                    </w:rPr>
                  </w:pPr>
                  <w:r>
                    <w:rPr>
                      <w:sz w:val="28"/>
                      <w:lang w:val="en-US"/>
                    </w:rPr>
                    <w:t>P/N; S/N; P/S</w:t>
                  </w:r>
                </w:p>
              </w:txbxContent>
            </v:textbox>
          </v:shape>
        </w:pict>
      </w:r>
      <w:r>
        <w:rPr>
          <w:noProof/>
        </w:rPr>
        <w:pict>
          <v:shape id="_x0000_s1044" type="#_x0000_t202" style="position:absolute;left:0;text-align:left;margin-left:151.8pt;margin-top:10.7pt;width:156pt;height:42pt;z-index:251634176" o:allowincell="f">
            <v:textbox style="mso-next-textbox:#_x0000_s1044">
              <w:txbxContent>
                <w:p w:rsidR="00693BA9" w:rsidRDefault="00693BA9">
                  <w:pPr>
                    <w:rPr>
                      <w:sz w:val="28"/>
                    </w:rPr>
                  </w:pPr>
                  <w:r>
                    <w:rPr>
                      <w:sz w:val="28"/>
                    </w:rPr>
                    <w:t xml:space="preserve">5. Продукция ( </w:t>
                  </w:r>
                  <w:r>
                    <w:rPr>
                      <w:sz w:val="28"/>
                      <w:lang w:val="en-US"/>
                    </w:rPr>
                    <w:t>N</w:t>
                  </w:r>
                  <w:r>
                    <w:rPr>
                      <w:sz w:val="28"/>
                    </w:rPr>
                    <w:t xml:space="preserve"> = </w:t>
                  </w:r>
                  <w:r>
                    <w:rPr>
                      <w:sz w:val="28"/>
                      <w:lang w:val="en-US"/>
                    </w:rPr>
                    <w:t>F</w:t>
                  </w:r>
                  <w:r>
                    <w:rPr>
                      <w:sz w:val="28"/>
                    </w:rPr>
                    <w:t>*</w:t>
                  </w:r>
                  <w:r>
                    <w:rPr>
                      <w:rFonts w:ascii="Symbol" w:hAnsi="Symbol"/>
                      <w:sz w:val="28"/>
                    </w:rPr>
                    <w:t></w:t>
                  </w:r>
                  <w:r>
                    <w:rPr>
                      <w:rFonts w:ascii="Symbol" w:hAnsi="Symbol"/>
                      <w:sz w:val="28"/>
                    </w:rPr>
                    <w:t></w:t>
                  </w:r>
                  <w:r>
                    <w:rPr>
                      <w:rFonts w:ascii="Symbol" w:hAnsi="Symbol"/>
                      <w:sz w:val="28"/>
                    </w:rPr>
                    <w:t></w:t>
                  </w:r>
                  <w:r>
                    <w:rPr>
                      <w:sz w:val="28"/>
                    </w:rPr>
                    <w:t>=</w:t>
                  </w:r>
                  <w:r>
                    <w:rPr>
                      <w:rFonts w:ascii="Symbol" w:hAnsi="Symbol"/>
                      <w:sz w:val="28"/>
                    </w:rPr>
                    <w:t></w:t>
                  </w:r>
                  <w:r>
                    <w:rPr>
                      <w:sz w:val="28"/>
                      <w:lang w:val="en-US"/>
                    </w:rPr>
                    <w:t>M*</w:t>
                  </w:r>
                  <w:r>
                    <w:rPr>
                      <w:rFonts w:ascii="Symbol" w:hAnsi="Symbol"/>
                      <w:sz w:val="28"/>
                    </w:rPr>
                    <w:t></w:t>
                  </w:r>
                  <w:r>
                    <w:rPr>
                      <w:rFonts w:ascii="Symbol" w:hAnsi="Symbol"/>
                      <w:sz w:val="28"/>
                    </w:rPr>
                    <w:t></w:t>
                  </w:r>
                  <w:r>
                    <w:rPr>
                      <w:sz w:val="28"/>
                      <w:lang w:val="en-US"/>
                    </w:rPr>
                    <w:t>2=</w:t>
                  </w:r>
                  <w:r>
                    <w:rPr>
                      <w:rFonts w:ascii="Symbol" w:hAnsi="Symbol"/>
                      <w:sz w:val="28"/>
                    </w:rPr>
                    <w:t></w:t>
                  </w:r>
                  <w:r>
                    <w:rPr>
                      <w:sz w:val="28"/>
                      <w:lang w:val="en-US"/>
                    </w:rPr>
                    <w:t>K*</w:t>
                  </w:r>
                  <w:r>
                    <w:rPr>
                      <w:rFonts w:ascii="Symbol" w:hAnsi="Symbol"/>
                      <w:sz w:val="28"/>
                    </w:rPr>
                    <w:t></w:t>
                  </w:r>
                  <w:r>
                    <w:rPr>
                      <w:sz w:val="28"/>
                      <w:lang w:val="en-US"/>
                    </w:rPr>
                    <w:t>3</w:t>
                  </w:r>
                </w:p>
              </w:txbxContent>
            </v:textbox>
          </v:shape>
        </w:pict>
      </w:r>
    </w:p>
    <w:p w:rsidR="00693BA9" w:rsidRDefault="00693BA9">
      <w:pPr>
        <w:spacing w:line="360" w:lineRule="auto"/>
        <w:ind w:firstLine="567"/>
        <w:jc w:val="both"/>
        <w:rPr>
          <w:sz w:val="28"/>
        </w:rPr>
      </w:pPr>
    </w:p>
    <w:p w:rsidR="00693BA9" w:rsidRDefault="002C04F0">
      <w:pPr>
        <w:spacing w:line="360" w:lineRule="auto"/>
        <w:ind w:firstLine="567"/>
        <w:jc w:val="both"/>
        <w:rPr>
          <w:sz w:val="28"/>
        </w:rPr>
      </w:pPr>
      <w:r>
        <w:rPr>
          <w:noProof/>
        </w:rPr>
        <w:pict>
          <v:line id="_x0000_s1066" style="position:absolute;left:0;text-align:left;flip:y;z-index:251656704" from="403.8pt,21.95pt" to="403.8pt,93.95pt" o:allowincell="f"/>
        </w:pict>
      </w:r>
      <w:r>
        <w:rPr>
          <w:noProof/>
        </w:rPr>
        <w:pict>
          <v:line id="_x0000_s1061" style="position:absolute;left:0;text-align:left;flip:y;z-index:251651584" from="49.8pt,21.95pt" to="49.8pt,93.95pt" o:allowincell="f"/>
        </w:pict>
      </w:r>
      <w:r>
        <w:rPr>
          <w:noProof/>
        </w:rPr>
        <w:pict>
          <v:line id="_x0000_s1056" style="position:absolute;left:0;text-align:left;z-index:251646464" from="295.8pt,3.95pt" to="313.8pt,3.95pt" o:allowincell="f"/>
        </w:pict>
      </w:r>
      <w:r>
        <w:rPr>
          <w:noProof/>
        </w:rPr>
        <w:pict>
          <v:line id="_x0000_s1055" style="position:absolute;left:0;text-align:left;flip:x;z-index:251645440" from="145.8pt,3.95pt" to="157.8pt,3.95pt" o:allowincell="f"/>
        </w:pict>
      </w:r>
      <w:r>
        <w:rPr>
          <w:noProof/>
        </w:rPr>
        <w:pict>
          <v:line id="_x0000_s1052" style="position:absolute;left:0;text-align:left;z-index:251642368" from="229.8pt,3.95pt" to="229.8pt,33.95pt" o:allowincell="f"/>
        </w:pict>
      </w:r>
    </w:p>
    <w:p w:rsidR="00693BA9" w:rsidRDefault="002C04F0">
      <w:pPr>
        <w:spacing w:line="360" w:lineRule="auto"/>
        <w:ind w:firstLine="567"/>
        <w:jc w:val="both"/>
        <w:rPr>
          <w:sz w:val="28"/>
        </w:rPr>
      </w:pPr>
      <w:r>
        <w:rPr>
          <w:noProof/>
        </w:rPr>
        <w:pict>
          <v:shape id="_x0000_s1040" type="#_x0000_t202" style="position:absolute;left:0;text-align:left;margin-left:151.8pt;margin-top:9.2pt;width:156pt;height:60pt;z-index:251630080" o:allowincell="f">
            <v:textbox style="mso-next-textbox:#_x0000_s1040">
              <w:txbxContent>
                <w:p w:rsidR="00693BA9" w:rsidRDefault="00693BA9">
                  <w:pPr>
                    <w:rPr>
                      <w:sz w:val="28"/>
                    </w:rPr>
                  </w:pPr>
                  <w:r>
                    <w:rPr>
                      <w:sz w:val="28"/>
                    </w:rPr>
                    <w:t>10. Рентабельность  капитала</w:t>
                  </w:r>
                </w:p>
                <w:p w:rsidR="00693BA9" w:rsidRDefault="00693BA9">
                  <w:pPr>
                    <w:rPr>
                      <w:sz w:val="28"/>
                    </w:rPr>
                  </w:pPr>
                  <w:r>
                    <w:rPr>
                      <w:sz w:val="28"/>
                      <w:lang w:val="en-US"/>
                    </w:rPr>
                    <w:t>P</w:t>
                  </w:r>
                  <w:r>
                    <w:rPr>
                      <w:sz w:val="28"/>
                    </w:rPr>
                    <w:t>/</w:t>
                  </w:r>
                  <w:r>
                    <w:rPr>
                      <w:sz w:val="28"/>
                      <w:lang w:val="en-US"/>
                    </w:rPr>
                    <w:t>K</w:t>
                  </w:r>
                  <w:r>
                    <w:rPr>
                      <w:sz w:val="28"/>
                    </w:rPr>
                    <w:t>=(</w:t>
                  </w:r>
                  <w:r>
                    <w:rPr>
                      <w:sz w:val="28"/>
                      <w:lang w:val="en-US"/>
                    </w:rPr>
                    <w:t>P</w:t>
                  </w:r>
                  <w:r>
                    <w:rPr>
                      <w:sz w:val="28"/>
                    </w:rPr>
                    <w:t>/</w:t>
                  </w:r>
                  <w:r>
                    <w:rPr>
                      <w:sz w:val="28"/>
                      <w:lang w:val="en-US"/>
                    </w:rPr>
                    <w:t>N</w:t>
                  </w:r>
                  <w:r>
                    <w:rPr>
                      <w:sz w:val="28"/>
                    </w:rPr>
                    <w:t>)*(</w:t>
                  </w:r>
                  <w:r>
                    <w:rPr>
                      <w:sz w:val="28"/>
                      <w:lang w:val="en-US"/>
                    </w:rPr>
                    <w:t>N</w:t>
                  </w:r>
                  <w:r>
                    <w:rPr>
                      <w:sz w:val="28"/>
                    </w:rPr>
                    <w:t>/</w:t>
                  </w:r>
                  <w:r>
                    <w:rPr>
                      <w:sz w:val="28"/>
                      <w:lang w:val="en-US"/>
                    </w:rPr>
                    <w:t>K</w:t>
                  </w:r>
                  <w:r>
                    <w:rPr>
                      <w:sz w:val="28"/>
                    </w:rPr>
                    <w:t>)</w:t>
                  </w:r>
                </w:p>
              </w:txbxContent>
            </v:textbox>
          </v:shape>
        </w:pict>
      </w:r>
    </w:p>
    <w:p w:rsidR="00693BA9" w:rsidRDefault="002C04F0">
      <w:pPr>
        <w:spacing w:line="360" w:lineRule="auto"/>
        <w:ind w:firstLine="567"/>
        <w:jc w:val="both"/>
        <w:rPr>
          <w:sz w:val="28"/>
        </w:rPr>
      </w:pPr>
      <w:r>
        <w:rPr>
          <w:noProof/>
        </w:rPr>
        <w:pict>
          <v:line id="_x0000_s1064" style="position:absolute;left:0;text-align:left;z-index:251654656" from="325.8pt,14.45pt" to="325.8pt,68.45pt" o:allowincell="f"/>
        </w:pict>
      </w:r>
      <w:r>
        <w:rPr>
          <w:noProof/>
        </w:rPr>
        <w:pict>
          <v:line id="_x0000_s1062" style="position:absolute;left:0;text-align:left;z-index:251652608" from="307.8pt,14.45pt" to="325.8pt,14.45pt" o:allowincell="f"/>
        </w:pict>
      </w:r>
      <w:r>
        <w:rPr>
          <w:noProof/>
        </w:rPr>
        <w:pict>
          <v:line id="_x0000_s1059" style="position:absolute;left:0;text-align:left;z-index:251649536" from="127.8pt,20.45pt" to="151.8pt,20.45pt" o:allowincell="f"/>
        </w:pict>
      </w:r>
      <w:r>
        <w:rPr>
          <w:noProof/>
        </w:rPr>
        <w:pict>
          <v:line id="_x0000_s1057" style="position:absolute;left:0;text-align:left;z-index:251647488" from="127.8pt,20.45pt" to="127.8pt,68.45pt" o:allowincell="f"/>
        </w:pict>
      </w:r>
    </w:p>
    <w:p w:rsidR="00693BA9" w:rsidRDefault="002C04F0">
      <w:pPr>
        <w:spacing w:line="360" w:lineRule="auto"/>
        <w:ind w:firstLine="567"/>
        <w:jc w:val="both"/>
        <w:rPr>
          <w:sz w:val="28"/>
        </w:rPr>
      </w:pPr>
      <w:r>
        <w:rPr>
          <w:noProof/>
        </w:rPr>
        <w:pict>
          <v:line id="_x0000_s1065" style="position:absolute;left:0;text-align:left;z-index:251655680" from="325.8pt,19.7pt" to="403.8pt,19.7pt" o:allowincell="f"/>
        </w:pict>
      </w:r>
      <w:r>
        <w:rPr>
          <w:noProof/>
        </w:rPr>
        <w:pict>
          <v:line id="_x0000_s1060" style="position:absolute;left:0;text-align:left;flip:x;z-index:251650560" from="49.8pt,19.7pt" to="127.8pt,19.7pt" o:allowincell="f"/>
        </w:pict>
      </w:r>
      <w:r>
        <w:rPr>
          <w:noProof/>
        </w:rPr>
        <w:pict>
          <v:shape id="_x0000_s1039" type="#_x0000_t202" style="position:absolute;left:0;text-align:left;margin-left:151.8pt;margin-top:19.7pt;width:156pt;height:42pt;z-index:251629056" o:allowincell="f">
            <v:textbox style="mso-next-textbox:#_x0000_s1039">
              <w:txbxContent>
                <w:p w:rsidR="00693BA9" w:rsidRDefault="00693BA9">
                  <w:pPr>
                    <w:rPr>
                      <w:sz w:val="28"/>
                    </w:rPr>
                  </w:pPr>
                  <w:r>
                    <w:rPr>
                      <w:sz w:val="28"/>
                    </w:rPr>
                    <w:t>11. Финансовое состояние  Е &gt;&lt; С</w:t>
                  </w:r>
                </w:p>
              </w:txbxContent>
            </v:textbox>
          </v:shape>
        </w:pict>
      </w:r>
    </w:p>
    <w:p w:rsidR="00693BA9" w:rsidRDefault="002C04F0">
      <w:pPr>
        <w:spacing w:line="360" w:lineRule="auto"/>
        <w:ind w:firstLine="567"/>
        <w:jc w:val="both"/>
        <w:rPr>
          <w:sz w:val="28"/>
        </w:rPr>
      </w:pPr>
      <w:r>
        <w:rPr>
          <w:noProof/>
        </w:rPr>
        <w:pict>
          <v:line id="_x0000_s1063" style="position:absolute;left:0;text-align:left;z-index:251653632" from="307.8pt,18.95pt" to="325.8pt,18.95pt" o:allowincell="f"/>
        </w:pict>
      </w:r>
      <w:r>
        <w:rPr>
          <w:noProof/>
        </w:rPr>
        <w:pict>
          <v:line id="_x0000_s1058" style="position:absolute;left:0;text-align:left;z-index:251648512" from="127.8pt,18.95pt" to="151.8pt,18.95pt" o:allowincell="f"/>
        </w:pict>
      </w:r>
    </w:p>
    <w:p w:rsidR="00693BA9" w:rsidRDefault="00693BA9">
      <w:pPr>
        <w:spacing w:line="360" w:lineRule="auto"/>
        <w:ind w:firstLine="567"/>
        <w:jc w:val="both"/>
        <w:rPr>
          <w:sz w:val="28"/>
        </w:rPr>
      </w:pPr>
    </w:p>
    <w:p w:rsidR="00693BA9" w:rsidRDefault="00693BA9">
      <w:pPr>
        <w:spacing w:line="360" w:lineRule="auto"/>
        <w:ind w:firstLine="567"/>
        <w:jc w:val="both"/>
        <w:rPr>
          <w:sz w:val="28"/>
        </w:rPr>
      </w:pPr>
    </w:p>
    <w:p w:rsidR="00693BA9" w:rsidRDefault="00693BA9">
      <w:pPr>
        <w:jc w:val="both"/>
        <w:rPr>
          <w:sz w:val="28"/>
        </w:rPr>
      </w:pPr>
      <w:r>
        <w:rPr>
          <w:sz w:val="28"/>
        </w:rPr>
        <w:t>Рисунок 1. Формирование обобщающих показателей хозяйственной деятельности предприятия в условиях рыночной экономики</w:t>
      </w:r>
    </w:p>
    <w:p w:rsidR="00693BA9" w:rsidRDefault="00693BA9">
      <w:pPr>
        <w:ind w:firstLine="567"/>
        <w:jc w:val="both"/>
        <w:rPr>
          <w:sz w:val="28"/>
        </w:rPr>
      </w:pPr>
    </w:p>
    <w:p w:rsidR="00693BA9" w:rsidRDefault="00693BA9">
      <w:pPr>
        <w:ind w:firstLine="851"/>
        <w:jc w:val="both"/>
        <w:rPr>
          <w:sz w:val="28"/>
        </w:rPr>
      </w:pPr>
      <w:r>
        <w:rPr>
          <w:sz w:val="28"/>
        </w:rPr>
        <w:t xml:space="preserve">Условные обозначения: </w:t>
      </w:r>
    </w:p>
    <w:p w:rsidR="00693BA9" w:rsidRDefault="00693BA9">
      <w:pPr>
        <w:ind w:firstLine="851"/>
        <w:jc w:val="both"/>
        <w:rPr>
          <w:sz w:val="28"/>
        </w:rPr>
      </w:pPr>
      <w:r>
        <w:rPr>
          <w:sz w:val="28"/>
          <w:lang w:val="en-US"/>
        </w:rPr>
        <w:t>F</w:t>
      </w:r>
      <w:r>
        <w:rPr>
          <w:sz w:val="28"/>
        </w:rPr>
        <w:t xml:space="preserve"> – основные производственные средства (фонда);</w:t>
      </w:r>
    </w:p>
    <w:p w:rsidR="00693BA9" w:rsidRDefault="00693BA9">
      <w:pPr>
        <w:ind w:firstLine="851"/>
        <w:jc w:val="both"/>
        <w:rPr>
          <w:sz w:val="28"/>
        </w:rPr>
      </w:pPr>
      <w:r>
        <w:rPr>
          <w:sz w:val="28"/>
          <w:lang w:val="en-US"/>
        </w:rPr>
        <w:t>N</w:t>
      </w:r>
      <w:r>
        <w:rPr>
          <w:sz w:val="28"/>
        </w:rPr>
        <w:t xml:space="preserve"> – продукция;</w:t>
      </w:r>
    </w:p>
    <w:p w:rsidR="00693BA9" w:rsidRDefault="00693BA9">
      <w:pPr>
        <w:ind w:firstLine="851"/>
        <w:jc w:val="both"/>
        <w:rPr>
          <w:sz w:val="28"/>
        </w:rPr>
      </w:pPr>
      <w:r>
        <w:rPr>
          <w:rFonts w:ascii="Symbol" w:hAnsi="Symbol"/>
          <w:sz w:val="28"/>
        </w:rPr>
        <w:t></w:t>
      </w:r>
      <w:r>
        <w:rPr>
          <w:rFonts w:ascii="Symbol" w:hAnsi="Symbol"/>
          <w:sz w:val="28"/>
        </w:rPr>
        <w:t></w:t>
      </w:r>
      <w:r>
        <w:rPr>
          <w:rFonts w:ascii="Symbol" w:hAnsi="Symbol"/>
          <w:sz w:val="28"/>
        </w:rPr>
        <w:t></w:t>
      </w:r>
      <w:r>
        <w:rPr>
          <w:sz w:val="28"/>
        </w:rPr>
        <w:t>- фондоотдача (</w:t>
      </w:r>
      <w:r>
        <w:rPr>
          <w:sz w:val="28"/>
          <w:lang w:val="en-US"/>
        </w:rPr>
        <w:t>N</w:t>
      </w:r>
      <w:r>
        <w:rPr>
          <w:sz w:val="28"/>
        </w:rPr>
        <w:t>/</w:t>
      </w:r>
      <w:r>
        <w:rPr>
          <w:sz w:val="28"/>
          <w:lang w:val="en-US"/>
        </w:rPr>
        <w:t>F</w:t>
      </w:r>
      <w:r>
        <w:rPr>
          <w:sz w:val="28"/>
        </w:rPr>
        <w:t>);</w:t>
      </w:r>
    </w:p>
    <w:p w:rsidR="00693BA9" w:rsidRDefault="00693BA9">
      <w:pPr>
        <w:ind w:firstLine="851"/>
        <w:jc w:val="both"/>
        <w:rPr>
          <w:sz w:val="28"/>
        </w:rPr>
      </w:pPr>
      <w:r>
        <w:rPr>
          <w:sz w:val="28"/>
        </w:rPr>
        <w:t>А – амортизация;</w:t>
      </w:r>
    </w:p>
    <w:p w:rsidR="00693BA9" w:rsidRDefault="00693BA9">
      <w:pPr>
        <w:ind w:firstLine="851"/>
        <w:jc w:val="both"/>
        <w:rPr>
          <w:sz w:val="28"/>
        </w:rPr>
      </w:pPr>
      <w:r>
        <w:rPr>
          <w:rFonts w:ascii="Symbol" w:hAnsi="Symbol"/>
          <w:sz w:val="28"/>
        </w:rPr>
        <w:t></w:t>
      </w:r>
      <w:r>
        <w:rPr>
          <w:rFonts w:ascii="Symbol" w:hAnsi="Symbol"/>
          <w:sz w:val="28"/>
        </w:rPr>
        <w:t></w:t>
      </w:r>
      <w:r>
        <w:rPr>
          <w:rFonts w:ascii="Symbol" w:hAnsi="Symbol"/>
          <w:sz w:val="28"/>
        </w:rPr>
        <w:t></w:t>
      </w:r>
      <w:r>
        <w:rPr>
          <w:sz w:val="28"/>
        </w:rPr>
        <w:t>- материалоотдача (</w:t>
      </w:r>
      <w:r>
        <w:rPr>
          <w:sz w:val="28"/>
          <w:lang w:val="en-US"/>
        </w:rPr>
        <w:t>N</w:t>
      </w:r>
      <w:r>
        <w:rPr>
          <w:sz w:val="28"/>
        </w:rPr>
        <w:t>/М);</w:t>
      </w:r>
    </w:p>
    <w:p w:rsidR="00693BA9" w:rsidRDefault="00693BA9">
      <w:pPr>
        <w:ind w:firstLine="851"/>
        <w:jc w:val="both"/>
        <w:rPr>
          <w:sz w:val="28"/>
        </w:rPr>
      </w:pPr>
      <w:r>
        <w:rPr>
          <w:sz w:val="28"/>
          <w:lang w:val="en-US"/>
        </w:rPr>
        <w:t>R</w:t>
      </w:r>
      <w:r>
        <w:rPr>
          <w:sz w:val="28"/>
        </w:rPr>
        <w:t xml:space="preserve"> – производственный персонал;</w:t>
      </w:r>
    </w:p>
    <w:p w:rsidR="00693BA9" w:rsidRDefault="00693BA9">
      <w:pPr>
        <w:ind w:firstLine="851"/>
        <w:jc w:val="both"/>
        <w:rPr>
          <w:sz w:val="28"/>
        </w:rPr>
      </w:pPr>
      <w:r>
        <w:rPr>
          <w:rFonts w:ascii="Symbol" w:hAnsi="Symbol"/>
          <w:sz w:val="28"/>
        </w:rPr>
        <w:t></w:t>
      </w:r>
      <w:r>
        <w:rPr>
          <w:rFonts w:ascii="Symbol" w:hAnsi="Symbol"/>
          <w:sz w:val="28"/>
        </w:rPr>
        <w:t></w:t>
      </w:r>
      <w:r>
        <w:rPr>
          <w:rFonts w:ascii="Symbol" w:hAnsi="Symbol"/>
          <w:sz w:val="28"/>
        </w:rPr>
        <w:t></w:t>
      </w:r>
      <w:r>
        <w:rPr>
          <w:sz w:val="28"/>
        </w:rPr>
        <w:t>- производительность труда (</w:t>
      </w:r>
      <w:r>
        <w:rPr>
          <w:sz w:val="28"/>
          <w:lang w:val="en-US"/>
        </w:rPr>
        <w:t>N</w:t>
      </w:r>
      <w:r>
        <w:rPr>
          <w:sz w:val="28"/>
        </w:rPr>
        <w:t>/</w:t>
      </w:r>
      <w:r>
        <w:rPr>
          <w:sz w:val="28"/>
          <w:lang w:val="en-US"/>
        </w:rPr>
        <w:t>R</w:t>
      </w:r>
      <w:r>
        <w:rPr>
          <w:sz w:val="28"/>
        </w:rPr>
        <w:t>);</w:t>
      </w:r>
    </w:p>
    <w:p w:rsidR="00693BA9" w:rsidRDefault="00693BA9">
      <w:pPr>
        <w:ind w:firstLine="851"/>
        <w:jc w:val="both"/>
        <w:rPr>
          <w:sz w:val="28"/>
        </w:rPr>
      </w:pPr>
      <w:r>
        <w:rPr>
          <w:sz w:val="28"/>
          <w:lang w:val="en-US"/>
        </w:rPr>
        <w:t>U</w:t>
      </w:r>
      <w:r>
        <w:rPr>
          <w:sz w:val="28"/>
        </w:rPr>
        <w:t xml:space="preserve"> – оплата труда персонала;</w:t>
      </w:r>
    </w:p>
    <w:p w:rsidR="00693BA9" w:rsidRDefault="00693BA9">
      <w:pPr>
        <w:ind w:firstLine="851"/>
        <w:jc w:val="both"/>
        <w:rPr>
          <w:sz w:val="28"/>
        </w:rPr>
      </w:pPr>
      <w:r>
        <w:rPr>
          <w:sz w:val="28"/>
          <w:lang w:val="en-US"/>
        </w:rPr>
        <w:t>S</w:t>
      </w:r>
      <w:r>
        <w:rPr>
          <w:sz w:val="28"/>
        </w:rPr>
        <w:t xml:space="preserve"> – себестоимость продукции;</w:t>
      </w:r>
    </w:p>
    <w:p w:rsidR="00693BA9" w:rsidRDefault="00693BA9">
      <w:pPr>
        <w:ind w:firstLine="851"/>
        <w:jc w:val="both"/>
        <w:rPr>
          <w:sz w:val="28"/>
        </w:rPr>
      </w:pPr>
      <w:r>
        <w:rPr>
          <w:sz w:val="28"/>
        </w:rPr>
        <w:t>К – авансированный капитал;</w:t>
      </w:r>
    </w:p>
    <w:p w:rsidR="00693BA9" w:rsidRDefault="00693BA9">
      <w:pPr>
        <w:ind w:firstLine="851"/>
        <w:jc w:val="both"/>
        <w:rPr>
          <w:sz w:val="28"/>
        </w:rPr>
      </w:pPr>
      <w:r>
        <w:rPr>
          <w:sz w:val="28"/>
        </w:rPr>
        <w:t>Р – прибыль;</w:t>
      </w:r>
    </w:p>
    <w:p w:rsidR="00693BA9" w:rsidRDefault="00693BA9">
      <w:pPr>
        <w:ind w:firstLine="851"/>
        <w:jc w:val="both"/>
        <w:rPr>
          <w:sz w:val="28"/>
        </w:rPr>
      </w:pPr>
      <w:r>
        <w:rPr>
          <w:sz w:val="28"/>
        </w:rPr>
        <w:t>Е – оборотные средства;</w:t>
      </w:r>
    </w:p>
    <w:p w:rsidR="00693BA9" w:rsidRDefault="00693BA9">
      <w:pPr>
        <w:ind w:firstLine="851"/>
        <w:jc w:val="both"/>
        <w:rPr>
          <w:sz w:val="28"/>
        </w:rPr>
      </w:pPr>
      <w:r>
        <w:rPr>
          <w:sz w:val="28"/>
        </w:rPr>
        <w:t>С – источники формирования оборотных средств.</w:t>
      </w:r>
    </w:p>
    <w:p w:rsidR="00693BA9" w:rsidRDefault="00693BA9">
      <w:pPr>
        <w:ind w:firstLine="851"/>
        <w:jc w:val="both"/>
        <w:rPr>
          <w:sz w:val="28"/>
        </w:rPr>
      </w:pPr>
      <w:r>
        <w:rPr>
          <w:sz w:val="28"/>
        </w:rPr>
        <w:tab/>
      </w:r>
    </w:p>
    <w:p w:rsidR="00693BA9" w:rsidRDefault="00693BA9">
      <w:pPr>
        <w:ind w:firstLine="851"/>
        <w:jc w:val="both"/>
        <w:rPr>
          <w:sz w:val="28"/>
        </w:rPr>
      </w:pPr>
      <w:r>
        <w:rPr>
          <w:sz w:val="28"/>
        </w:rPr>
        <w:t xml:space="preserve">Экономические показатели характеризуют не только технические, организационные природные условия производства, но и социальные условия жизни производственных коллективов, внешнеэкономические связи предприятия – состояние рынков финансирования, купли и продажи. От всех этих условий производства  (технико-организационного уровня, природных условий, условий социального развития производственного коллектива и внешнеэкономических условий) зависит степень использования производственных ресурсов: средств труда (блок 2), предметов труда (блок 3), и самого живого труда (блок 4). Интенсивность использования производственных ресурсов проявляется в таких обобщающих показателях, как фондоотдача основных производственных средств, материалоемкость производства продукции, производительность труда. </w:t>
      </w:r>
    </w:p>
    <w:p w:rsidR="00693BA9" w:rsidRDefault="00693BA9">
      <w:pPr>
        <w:ind w:firstLine="851"/>
        <w:jc w:val="both"/>
        <w:rPr>
          <w:sz w:val="28"/>
        </w:rPr>
      </w:pPr>
      <w:r>
        <w:rPr>
          <w:sz w:val="28"/>
        </w:rPr>
        <w:t>Эффективность использования производственных ресурсов в свою очередь проявляется в трех измерениях:</w:t>
      </w:r>
    </w:p>
    <w:p w:rsidR="00693BA9" w:rsidRDefault="00693BA9">
      <w:pPr>
        <w:numPr>
          <w:ilvl w:val="0"/>
          <w:numId w:val="5"/>
        </w:numPr>
        <w:ind w:left="0" w:firstLine="851"/>
        <w:jc w:val="both"/>
        <w:rPr>
          <w:sz w:val="28"/>
        </w:rPr>
      </w:pPr>
      <w:r>
        <w:rPr>
          <w:sz w:val="28"/>
        </w:rPr>
        <w:t>в объеме и качестве произведенной и реализованной продукции (блок 5) причем, чем выше качество изделия, тем, как правило больше объем продукции, выраженной в отпускных ценах,</w:t>
      </w:r>
    </w:p>
    <w:p w:rsidR="00693BA9" w:rsidRDefault="00693BA9">
      <w:pPr>
        <w:numPr>
          <w:ilvl w:val="0"/>
          <w:numId w:val="5"/>
        </w:numPr>
        <w:ind w:left="0" w:firstLine="851"/>
        <w:jc w:val="both"/>
        <w:rPr>
          <w:sz w:val="28"/>
        </w:rPr>
      </w:pPr>
      <w:r>
        <w:rPr>
          <w:sz w:val="28"/>
        </w:rPr>
        <w:t>величине потребления или затрат ресурсов на производство (блок 6), т.е. себестоимости продукции;</w:t>
      </w:r>
    </w:p>
    <w:p w:rsidR="00693BA9" w:rsidRDefault="00693BA9">
      <w:pPr>
        <w:numPr>
          <w:ilvl w:val="0"/>
          <w:numId w:val="5"/>
        </w:numPr>
        <w:ind w:left="0" w:firstLine="851"/>
        <w:jc w:val="both"/>
        <w:rPr>
          <w:sz w:val="28"/>
        </w:rPr>
      </w:pPr>
      <w:r>
        <w:rPr>
          <w:sz w:val="28"/>
        </w:rPr>
        <w:t xml:space="preserve">в величине примененных ресурсов (блок 7), т.е. авансированных для хозяйственной деятельности основных оборотных средств. </w:t>
      </w:r>
    </w:p>
    <w:p w:rsidR="00693BA9" w:rsidRDefault="00693BA9">
      <w:pPr>
        <w:pStyle w:val="30"/>
        <w:ind w:firstLine="851"/>
        <w:rPr>
          <w:b w:val="0"/>
          <w:sz w:val="28"/>
        </w:rPr>
      </w:pPr>
      <w:r>
        <w:rPr>
          <w:b w:val="0"/>
          <w:sz w:val="28"/>
        </w:rPr>
        <w:t>Сопоставление показателей объема продукции и себестоимости характеризует величину прибыли и рентабельность продукции (блок 8), также затраты на 1 грн. продукцию. Сопоставление объема продукции и величины авансированных основных оборотных средств характеризует воспроизводство и оборачиваемость капитала (блок 9), т.е. фондоотдачу основных производственных функций и оборачиваемость оборотных средств. Полученные показатели в свою очередь в совокупности определяют уровень рентабельности хозяйственной деятельности. Уровень общей рентабельности в числителе формулы отражает не только прибыль от реализации продукции, но и другие финансовые результаты.</w:t>
      </w:r>
    </w:p>
    <w:p w:rsidR="00693BA9" w:rsidRDefault="00693BA9">
      <w:pPr>
        <w:ind w:firstLine="851"/>
        <w:jc w:val="both"/>
        <w:rPr>
          <w:sz w:val="28"/>
        </w:rPr>
      </w:pPr>
      <w:r>
        <w:rPr>
          <w:sz w:val="28"/>
        </w:rPr>
        <w:t xml:space="preserve">От выполнения плана по прибыли и в целом финансового плана, с одной стороны и от оборачиваемости оборотных средств – с другой, зависят финансовое состояние и платежеспособность предприятия (блок 11). Такова общая принципиальная схема формирования экономических и финансовых показателей хозяйственной деятельности предприятия. Обобщающие показатели каждого блока называют синтетическими. Например, объем реализованной продукции синтетический показатель для блока 5, полная себестоимость этой продукции – для блока 6. Синтетический показатель одного блока, являющейся выходом для этого блока подсистемы, для другого, соподчиненного с ним, будет играть роль входа, иначе говоря посредством этих обобщающих показателей осуществляется связь между отдельными блоками в системе экономического анализа. Каждый блок как относительно обособленная система входит в систему аналитических показателей, из которых складываются эти обобщающие показатели. </w:t>
      </w:r>
    </w:p>
    <w:p w:rsidR="00693BA9" w:rsidRDefault="00693BA9">
      <w:pPr>
        <w:ind w:firstLine="851"/>
        <w:jc w:val="both"/>
        <w:rPr>
          <w:sz w:val="28"/>
        </w:rPr>
      </w:pPr>
      <w:r>
        <w:rPr>
          <w:sz w:val="28"/>
        </w:rPr>
        <w:t xml:space="preserve">Обобщающий показатель складывается под воздействием вполне определенных экономических и других факторов. Факторы – это элементы, причины, воздействующие на данный показатель или на ряд показателей. В таком понимании экономические факторы, как экономические категории, отражаемые показателями, носят объективный характер. С точки зрения влияния факторов на данное явление или показатель надо различать факторы первого, второго, ... , </w:t>
      </w:r>
      <w:r>
        <w:rPr>
          <w:sz w:val="28"/>
          <w:lang w:val="en-US"/>
        </w:rPr>
        <w:t>n</w:t>
      </w:r>
      <w:r>
        <w:rPr>
          <w:sz w:val="28"/>
        </w:rPr>
        <w:t xml:space="preserve">-порядка. Различия понятий «показатель» и «фактор» условно, так как практически каждый показатель может рассматриваться как фактор другого показателя и наоборот. </w:t>
      </w:r>
    </w:p>
    <w:p w:rsidR="00693BA9" w:rsidRDefault="00693BA9">
      <w:pPr>
        <w:ind w:firstLine="851"/>
        <w:jc w:val="both"/>
        <w:rPr>
          <w:sz w:val="28"/>
        </w:rPr>
      </w:pPr>
      <w:r>
        <w:rPr>
          <w:sz w:val="28"/>
        </w:rPr>
        <w:t>От объективно обусловленных факторов надо отмечать субъективные пути воздействия на показатели, т.е. возможные организационно-технические мероприятия, с помощью которых можно воздействовать на фактор, определяющий данных показатель.</w:t>
      </w:r>
    </w:p>
    <w:p w:rsidR="00693BA9" w:rsidRDefault="00693BA9">
      <w:pPr>
        <w:ind w:firstLine="851"/>
        <w:jc w:val="both"/>
        <w:rPr>
          <w:sz w:val="28"/>
        </w:rPr>
      </w:pPr>
      <w:r>
        <w:rPr>
          <w:sz w:val="28"/>
        </w:rPr>
        <w:t xml:space="preserve">Факторы в экономическом анализе могут классифицироваться по различным признакам. Так, факторы могут быть общими, т.е. влияющими на ряд показателей или частными, специфическими для данного показателя. Обобщающий характер многих факторов объясняется связью и взаимной обусловленностью, которые существуют между отдельными показателями. </w:t>
      </w:r>
    </w:p>
    <w:p w:rsidR="00693BA9" w:rsidRDefault="00693BA9">
      <w:pPr>
        <w:ind w:firstLine="851"/>
        <w:jc w:val="both"/>
        <w:rPr>
          <w:sz w:val="28"/>
        </w:rPr>
      </w:pPr>
      <w:r>
        <w:rPr>
          <w:sz w:val="28"/>
        </w:rPr>
        <w:t>Исходя из задач анализа эффективной деятельности важное значение имеет классификация факторов разделение их на внутренние (которые в свою очередь подразделяются на основные и неосновные) и внешние. Внутренними основными называются факторы, определяющие результаты работы предприятия. Внутренние неосновные факторы, хотя и определяют результаты работы производственного коллектива, но не связаны непосредственно с сущностью рассматриваемого показателя: это структурные сдвиги в составе продукции, нарушение технологической и хозяйственной дисциплины. Внешние факторы – это те, которые не зависят от деятельности производственного коллектива, но количественно определяет уровень использования производственных и финансовых ресурсов данного предприятия. Здесь надо заметить, что, например, социальные факторы могут быть и зависимы от деятельности производственного коллектива, поскольку они входят в орбиту планирования социального развития предприятия. Тоже касается природных и внешнеэкономических условий.</w:t>
      </w:r>
    </w:p>
    <w:p w:rsidR="00693BA9" w:rsidRDefault="00693BA9">
      <w:pPr>
        <w:ind w:firstLine="851"/>
        <w:jc w:val="both"/>
        <w:rPr>
          <w:sz w:val="28"/>
        </w:rPr>
      </w:pPr>
      <w:r>
        <w:rPr>
          <w:sz w:val="28"/>
        </w:rPr>
        <w:t xml:space="preserve">Классификация факторов, исходя из анализа деятельности предприятия как хозрасчетных объектов, и совершенствования методики их анализа позволяют решить важную проблему – отчистить основные показатели от влияния внешних и побочных факторов с тем, чтобы показатели, принятые для оценки эффективности деятельности предприятия и определения уровня материального стимулирования лучше отражали собственные достижения трудовых коллективов предприятия. </w:t>
      </w:r>
    </w:p>
    <w:p w:rsidR="00693BA9" w:rsidRDefault="00693BA9">
      <w:pPr>
        <w:ind w:firstLine="851"/>
        <w:jc w:val="both"/>
        <w:rPr>
          <w:sz w:val="28"/>
        </w:rPr>
      </w:pPr>
      <w:r>
        <w:rPr>
          <w:sz w:val="28"/>
        </w:rPr>
        <w:t>Творческое значение комплексной классификации факторов состоит в том, что на ее основе можно моделировать хозяйственную деятельность, осуществлять комплексный поиск внутрихозяйственных резервов с целью повышения эффективности производства. Математическое моделирование факторной системы хозяйственной деятельности основывается на определенных экономических критериях выделения факторов, как элементов факторной системы причинности, достаточной специфичности, самостоятельности существования, возможности учета и количественного измерения.</w:t>
      </w:r>
    </w:p>
    <w:p w:rsidR="00693BA9" w:rsidRDefault="00693BA9">
      <w:pPr>
        <w:ind w:firstLine="851"/>
        <w:jc w:val="both"/>
        <w:rPr>
          <w:sz w:val="28"/>
        </w:rPr>
      </w:pPr>
      <w:r>
        <w:rPr>
          <w:sz w:val="28"/>
        </w:rPr>
        <w:t>Классификация факторов, определяющих экономические категории и показатели, является основой классификацией резервов. В экономике различают два понятия резервов. Во-первых, резервные запасы, например, сырья, материалов, наличие которых необходимо для непрерывного планомерного развития хозяйства. Во-вторых, резервы как неиспользованные возможности роста производства, улучшения его качественных показателей. Орудием выявления и использования резервов производства является изучение и анализ экономики производства.</w:t>
      </w:r>
    </w:p>
    <w:p w:rsidR="00693BA9" w:rsidRDefault="00693BA9">
      <w:pPr>
        <w:ind w:firstLine="851"/>
        <w:jc w:val="both"/>
        <w:rPr>
          <w:sz w:val="28"/>
        </w:rPr>
      </w:pPr>
      <w:r>
        <w:rPr>
          <w:sz w:val="28"/>
        </w:rPr>
        <w:t xml:space="preserve">В экономической литературе понятие резервов сводится часто к снижению потерь в использовании ресурсов. Правильней под резервами понимать неиспользованные возможности снижения текущих и авансируемых затрат материальных, трудовых и финансовых ресурсов при данном уровне развития производительных сил и производственных отношений. Устранение всякого рода потерь и нерациональных затрат – это один путь использования резервов. Другой путь связан с большими возможностями ускорения научно-производственного прогресса как главного рычага повышения интенсификации и эффективности производства. Таким образом резервы в полном объеме можно измерить разрывом между достигнутым уровнем использования ресурсов и возможным уровнем, исходя из накопленного производственного потенциала предприятия. </w:t>
      </w:r>
    </w:p>
    <w:p w:rsidR="00693BA9" w:rsidRDefault="00693BA9">
      <w:pPr>
        <w:ind w:firstLine="851"/>
        <w:jc w:val="both"/>
        <w:rPr>
          <w:sz w:val="28"/>
        </w:rPr>
      </w:pPr>
      <w:r>
        <w:rPr>
          <w:sz w:val="28"/>
        </w:rPr>
        <w:t>Классификация резервов возможна по разным признакам, но любая классификация должна облегчать поиск резервов. Рассмотрим важнейшие принципы классификации резервов.</w:t>
      </w:r>
    </w:p>
    <w:p w:rsidR="00693BA9" w:rsidRDefault="00693BA9">
      <w:pPr>
        <w:ind w:firstLine="851"/>
        <w:jc w:val="both"/>
        <w:rPr>
          <w:sz w:val="28"/>
        </w:rPr>
      </w:pPr>
      <w:r>
        <w:rPr>
          <w:sz w:val="28"/>
        </w:rPr>
        <w:t>Основной принцип классификации производственных резервов – по источникам повышения эффективности производства, которые сводятся к трем основным группам (простым моментам процесса труда). Целесообразная деятельность, или труд, предмет труда и средство труда. Значит, в процессе производства следует различать материальные факторы, или средства производства, и личный фактор, или рабочую силу.</w:t>
      </w:r>
    </w:p>
    <w:p w:rsidR="00693BA9" w:rsidRDefault="00693BA9">
      <w:pPr>
        <w:ind w:firstLine="851"/>
        <w:jc w:val="both"/>
        <w:rPr>
          <w:sz w:val="28"/>
        </w:rPr>
      </w:pPr>
      <w:r>
        <w:rPr>
          <w:sz w:val="28"/>
        </w:rPr>
        <w:t xml:space="preserve">Научно обоснованная организация производственного процесса требует пропорционального наличия использования материальных (средств труда и предметов труда) и трудовых ресурсов. Объем производства лимитируется теми факторами или ресурсами, наличие которых минимально. Здесь речь идет и о потребляемых ресурсах и о применяемых ресурсах. На большинстве предприятий раньше лимитирующей группой ресурсов, определяющей производственные возможности предприятия являлись средства производства. В процессе технико-экономического планирования подсчитывались производственные мощности цехов и предприятий в целом, а затем определялись потребности в рабочей силе и предметах труда в современных условиях хозяйствования «узким местом» в развитии производства могут быть трудовые и особенно материальные ресурсы. </w:t>
      </w:r>
    </w:p>
    <w:p w:rsidR="00693BA9" w:rsidRDefault="00693BA9">
      <w:pPr>
        <w:ind w:firstLine="851"/>
        <w:jc w:val="both"/>
        <w:rPr>
          <w:sz w:val="28"/>
        </w:rPr>
      </w:pPr>
      <w:r>
        <w:rPr>
          <w:sz w:val="28"/>
        </w:rPr>
        <w:t xml:space="preserve">Под производственным потенциалом предприятия понимается максимально возможный выпуск продукции по качеству и количеству условиях наиболее эффективного использования всех средств производства и труда, имеющихся в распоряжении предприятия. Максимально возможный – это значит при достигнутом и намеченном уровне техники, технологии, при полном использовании оборудования, передовых формах организации производства и труда, хозяйствования и стимулирования. В отличие от производственной мощности, производственный потенциал предприятия характеризуется оптимальным в данных условиях научно-технического прогресса использованием всех производственных ресурсов как приемлемых, так и потребляемых. Совокупный резерв повышения эффективности производства на предприятиях, следовательно характеризуется разницей между производственным потенциалом и достигнутым уровнем выпуска продукции. </w:t>
      </w:r>
    </w:p>
    <w:p w:rsidR="00693BA9" w:rsidRDefault="00693BA9">
      <w:pPr>
        <w:ind w:firstLine="851"/>
        <w:jc w:val="both"/>
        <w:rPr>
          <w:sz w:val="28"/>
        </w:rPr>
      </w:pPr>
      <w:r>
        <w:rPr>
          <w:sz w:val="28"/>
        </w:rPr>
        <w:t xml:space="preserve">С позиции предприятия и в зависимости от источника образования различают внешние и внутрипроизводственные резервы. Под внешними резервами понимают общие народно-хозяйственные, а также отраслевые и региональные резервы. Примером использования резервов в народном хозяйстве является концентрация капиталовложений в те отрасли, которые дают наибольший экономический эффект (например, химическое производство) или которые обеспечивают ускорение темпов научно-технического прогресса (станкостроение, приборостроение и др.). Использование внешних резервов сказывается на уровне экономических показателей предприятия, но главным источником экономии на предприятиях, как правило являются внутрипроизводственные резервы. </w:t>
      </w:r>
    </w:p>
    <w:p w:rsidR="00693BA9" w:rsidRDefault="00693BA9">
      <w:pPr>
        <w:ind w:firstLine="851"/>
        <w:jc w:val="both"/>
        <w:rPr>
          <w:sz w:val="28"/>
        </w:rPr>
      </w:pPr>
      <w:r>
        <w:rPr>
          <w:sz w:val="28"/>
        </w:rPr>
        <w:t xml:space="preserve">Использование производственных и финансовых ресурсов предприятия может носить как экстенсивный так и интенсивный характер. Экстенсивное использование ресурсов и экстенсивное развитие ориентируется на вовлечение в производство дополнительных ресурсов. Интенсификация экономически состоит в том, чтобы результаты производства росли быстрее, чем затраты, чтобы вовлекая в производство сравнительно меньше ресурсов можно было добиться больших результатов. Базой интенсивного развития является научно-технический прогресс. Анализ интенсификации производства – основа эффективности, требует разработки классификации факторов и резервов экстенсивного и интенсивного развития. </w:t>
      </w:r>
    </w:p>
    <w:p w:rsidR="00693BA9" w:rsidRDefault="00693BA9">
      <w:pPr>
        <w:ind w:firstLine="851"/>
        <w:jc w:val="both"/>
        <w:rPr>
          <w:sz w:val="28"/>
        </w:rPr>
      </w:pPr>
      <w:r>
        <w:rPr>
          <w:sz w:val="28"/>
        </w:rPr>
        <w:t>В реальной действительности в достаточно продолжительном времени чисто интенсивного или чисто экстенсивного типа развития быть не может, так что правильно говорить не об интенсивном или экстенсивном типах развития, а преимущественно интенсивном или преимущественно экстенсивном типе развития. Определенный рост эффективности может иметь место и при преимущественно экстенсивном типе воспроизводства. Но возможность обеспечить достаточно высокими темпами неуклонный рост экономической эффективности производства дает не только переход к преимущественно интенсивному типу развития. Различия понятий «интенсификация» и «эффективность» состоит в том, что первое из них является причиной, а второе – следствием.</w:t>
      </w:r>
    </w:p>
    <w:p w:rsidR="00693BA9" w:rsidRDefault="00693BA9">
      <w:pPr>
        <w:ind w:firstLine="851"/>
        <w:jc w:val="both"/>
        <w:rPr>
          <w:sz w:val="28"/>
        </w:rPr>
      </w:pPr>
      <w:r>
        <w:rPr>
          <w:sz w:val="28"/>
        </w:rPr>
        <w:t>Для практики поиска резервов важное значение имеет классификация их по факторам и условиям интенсификации и повышения эффективности хозяйственной деятельности. Научно-технический уровень производства и продукции включает в себя резервы повышения прогрессивности и качества продукции и применяемой техники, степени механизации и автоматизации производства, технической и энергетической вооруженности труда, ускорение внедрения новой техники и мероприятий научно-технического развития. Структура и организация производства и труда включат такие резервы, как повышение уровня концентрации, специализации и кооперирования, сокращение длительности производственного цикла, обеспечение ритмичности производства и других принципов научной организации производства; сокращение и полная ликвидация производственного брака; обеспечение принципов научной организации труда; повышение квалификации рабочей силы и ее соответствия техническому уровню производства, повышение уровня управления и методов хозяйствования производственной структуры предприятия, структуры органов управления им, повышение уровня плановой и учетно-контрольной работы, внедрение и развитие хозяйственного расчета во все подразделения как производственных так и управленческих, значительные резервы таятся в улучшении социальных условий работы и жизни трудового коллектива, состояние промышленной эстетики и культуры производства, бережном отношении к природе и рациональном использовании природных ресурсов, в совершенствовании внешнеэкономических связей предприятия.</w:t>
      </w:r>
    </w:p>
    <w:p w:rsidR="00693BA9" w:rsidRDefault="00693BA9">
      <w:pPr>
        <w:ind w:firstLine="851"/>
        <w:jc w:val="both"/>
        <w:rPr>
          <w:sz w:val="28"/>
        </w:rPr>
      </w:pPr>
      <w:r>
        <w:rPr>
          <w:sz w:val="28"/>
        </w:rPr>
        <w:t>В соответствии с классификацией резервов по важнейшим фактам повышения интенсификации и эффективности производства предприятия планируют пути поиска и мобилизации резервов, т.е. составляют планы организационно-технических мероприятий по выявлению и использованию резервов.</w:t>
      </w:r>
    </w:p>
    <w:p w:rsidR="00693BA9" w:rsidRDefault="00693BA9">
      <w:pPr>
        <w:ind w:firstLine="851"/>
        <w:jc w:val="both"/>
        <w:rPr>
          <w:sz w:val="28"/>
        </w:rPr>
      </w:pPr>
      <w:r>
        <w:rPr>
          <w:sz w:val="28"/>
        </w:rPr>
        <w:t>Классифицируют резервы по тем конечным результатам, на которые эти резервы действуют: различают резервы повышения объема продукции, совершенствования структуры и ассортимента изделий; улучшения качества; различают резервы снижения себестоимости продукции по элементам затрат или по статьям затрат или по статьям затрат или по центрам ответственности; различают резервы повышения прибыльности продукции, укрепления финансового положения и, наконец, резервы повышения уровня рентабельности. При сводном подсчете резервов важно исключить дублирование и двойной счет, для чего следует строго соблюдать определенные принципы классификации резервов. Например, резервы увеличения объема продукции и повышения ее качеств, а также резервы снижения себестоимости одновременно являются резервами повышения прибыли и уровня рентабельности хозяйствования.</w:t>
      </w:r>
    </w:p>
    <w:p w:rsidR="00693BA9" w:rsidRDefault="00693BA9">
      <w:pPr>
        <w:ind w:firstLine="851"/>
        <w:jc w:val="both"/>
        <w:rPr>
          <w:sz w:val="28"/>
        </w:rPr>
      </w:pPr>
      <w:r>
        <w:rPr>
          <w:sz w:val="28"/>
        </w:rPr>
        <w:t xml:space="preserve">Для рациональной организации поиска резервов важное значение имеет их группировка по стадиям процесса воспроизводства (снабжение, производство и сбыт продукции), а также по стадиям создания и эксплуатации изделий (предпроизводственная стадия – конструкторская и технологическая подготовка производства; производственная стадия освоения новых изделий и новых технологий в производстве; эксплуатационная стадия – потребления изделия). </w:t>
      </w:r>
    </w:p>
    <w:p w:rsidR="00693BA9" w:rsidRDefault="00693BA9">
      <w:pPr>
        <w:ind w:firstLine="851"/>
        <w:jc w:val="both"/>
        <w:rPr>
          <w:sz w:val="28"/>
        </w:rPr>
      </w:pPr>
      <w:r>
        <w:rPr>
          <w:sz w:val="28"/>
        </w:rPr>
        <w:t>По признаку срока использования резерва подразделяются на текущие (реализуемые на протяжении данного года) и перспективные (которые можно реализовать в более далекой перспективе, например, в пятилетнем плане развития). По способам выявления резервов делят на явные (ликвидация очередных потерь и перерасходов) и скрытые, которые могут быть выявлены путем глубокого экономического анализа, его особых методов, например сравнительного межхозяйственного анализа, функционально-стоимостного анализа и др.</w:t>
      </w:r>
    </w:p>
    <w:p w:rsidR="00693BA9" w:rsidRDefault="00693BA9">
      <w:pPr>
        <w:ind w:firstLine="851"/>
        <w:jc w:val="both"/>
        <w:rPr>
          <w:sz w:val="28"/>
        </w:rPr>
      </w:pPr>
      <w:r>
        <w:rPr>
          <w:sz w:val="28"/>
        </w:rPr>
        <w:t xml:space="preserve">Возможны и другие принципы классификации резервов, их необходимость вытекает из конкретных условий и задач каждого предприятия. Обобщив результаты расчетов коэффициентов рентабельности можно сделать вывод, что все показатели уровня рентабельности из года в год увеличиваются. </w:t>
      </w:r>
    </w:p>
    <w:p w:rsidR="00693BA9" w:rsidRDefault="00693BA9">
      <w:pPr>
        <w:ind w:firstLine="851"/>
        <w:jc w:val="both"/>
        <w:rPr>
          <w:sz w:val="28"/>
        </w:rPr>
      </w:pPr>
      <w:r>
        <w:rPr>
          <w:sz w:val="28"/>
        </w:rPr>
        <w:t>Причиной тому послужило увеличение объемов продаж на внешних рынках. Причиной низкого уровня рентабельности послужило затоваривание готовой продукцией; невозможность вывода на промысел достаточного количества судов по причине отсутствия средств для капитальных ремонтов. Или пополнение флота, падение спроса на продукцию на внутреннем рынке из-за низкой платежеспособности населения. Основные средства предприятия в основном сформированы за счет собственного капитала. Рентабельность основных средств выше рентабельности капитала по причине высокого удельного веса основных средств (более 70 %) более благоприятная промысловая обстановка.</w:t>
      </w:r>
    </w:p>
    <w:p w:rsidR="00693BA9" w:rsidRDefault="00693BA9">
      <w:pPr>
        <w:ind w:firstLine="567"/>
        <w:jc w:val="both"/>
        <w:rPr>
          <w:sz w:val="28"/>
        </w:rPr>
      </w:pPr>
    </w:p>
    <w:p w:rsidR="00693BA9" w:rsidRDefault="00693BA9">
      <w:pPr>
        <w:spacing w:line="360" w:lineRule="auto"/>
        <w:ind w:firstLine="567"/>
        <w:jc w:val="both"/>
        <w:rPr>
          <w:sz w:val="28"/>
        </w:rPr>
      </w:pPr>
    </w:p>
    <w:p w:rsidR="00693BA9" w:rsidRDefault="00693BA9">
      <w:pPr>
        <w:pStyle w:val="8"/>
        <w:spacing w:line="240" w:lineRule="auto"/>
        <w:jc w:val="center"/>
      </w:pPr>
      <w:r>
        <w:t>2 АНАЛИЗ ФИНАНСОВОГО СОСТОЯНИЯ ПРОИЗВОДСТВЕННОГО ПРЕДПРИЯТИЯ</w:t>
      </w:r>
    </w:p>
    <w:p w:rsidR="00693BA9" w:rsidRDefault="00693BA9">
      <w:pPr>
        <w:ind w:firstLine="851"/>
        <w:jc w:val="both"/>
        <w:rPr>
          <w:sz w:val="28"/>
        </w:rPr>
      </w:pPr>
    </w:p>
    <w:p w:rsidR="00693BA9" w:rsidRDefault="00693BA9">
      <w:pPr>
        <w:ind w:firstLine="851"/>
        <w:jc w:val="both"/>
        <w:rPr>
          <w:sz w:val="28"/>
        </w:rPr>
      </w:pPr>
      <w:r>
        <w:rPr>
          <w:sz w:val="28"/>
        </w:rPr>
        <w:t>Анализ является одной из важнейших функций управления любым предприятием. Анализ эффективности – часть этой функции и роль его в рыночной экономике весьма значительна. Именно он позволяет определять и вводить в действие резервы эффективного использования финансовых ресурсов необходимых предприятию для обеспечения расширенного воспроизводства его капитала.</w:t>
      </w:r>
    </w:p>
    <w:p w:rsidR="00693BA9" w:rsidRDefault="00693BA9">
      <w:pPr>
        <w:ind w:firstLine="851"/>
        <w:jc w:val="both"/>
        <w:rPr>
          <w:sz w:val="28"/>
        </w:rPr>
      </w:pPr>
      <w:r>
        <w:rPr>
          <w:sz w:val="28"/>
        </w:rPr>
        <w:t xml:space="preserve"> В рыночной экономике действует объективная закономерность непрерывного и неравномерного развития отдельных ее компонентов. В связи с этим непрерывно меняются потребности предприятия в ресурсах различного вида. С ликвидацией централизованного планирования деятельности предприятий встала необходимость, для эффективного удовлетворения их меняющихся потребностей, формировать горизонтальные связи с экономически независимыми партнерами. Развитие этой связей столкнулось с проблемой нехватки финансовых ресурсов, с необходимостью организации их эффективной мобилизации и распределения. А поскольку только финансовые ресурсы способны при необходимости за минимальный временной промежуток трансформироваться в любой дефицитный ресурс, отечественные предприниматели и руководители предприятий вынуждены значительно усилить внимание теории и практике финансового анализа.</w:t>
      </w:r>
    </w:p>
    <w:p w:rsidR="00693BA9" w:rsidRDefault="00693BA9">
      <w:pPr>
        <w:ind w:firstLine="851"/>
        <w:jc w:val="both"/>
        <w:rPr>
          <w:sz w:val="28"/>
        </w:rPr>
      </w:pPr>
      <w:r>
        <w:rPr>
          <w:sz w:val="28"/>
        </w:rPr>
        <w:t>Развитие анализа эффективности в современных условиях на предприятиях имеет свои сложности: отсутствуют достоверные и сопоставимые аналитические данные за ряд периодов; руководители предприятий недооценивают важность управления финансовыми ресурсами; внешняя среда предприятия (налоговая система, законодательная база) отличается большой нестабильностью; бухгалтера отечественных предприятий не в полной мере освоили международные правила бухгалтерского учета, что затрудняет использование многих, уже существующих эффективных диагностических методик. Как отдельную, весьма важную причину слабого развития анализа, можно назвать нехватку специалистов, способных грамотно и глубоко проанализировать отчетность.</w:t>
      </w:r>
    </w:p>
    <w:p w:rsidR="00693BA9" w:rsidRDefault="00693BA9">
      <w:pPr>
        <w:ind w:firstLine="851"/>
        <w:jc w:val="both"/>
        <w:rPr>
          <w:sz w:val="28"/>
        </w:rPr>
      </w:pPr>
      <w:r>
        <w:rPr>
          <w:sz w:val="28"/>
        </w:rPr>
        <w:t xml:space="preserve">Целями анализа являются: </w:t>
      </w:r>
    </w:p>
    <w:p w:rsidR="00693BA9" w:rsidRDefault="00693BA9">
      <w:pPr>
        <w:numPr>
          <w:ilvl w:val="0"/>
          <w:numId w:val="8"/>
        </w:numPr>
        <w:ind w:left="0" w:firstLine="851"/>
        <w:jc w:val="both"/>
        <w:rPr>
          <w:sz w:val="28"/>
        </w:rPr>
      </w:pPr>
      <w:r>
        <w:rPr>
          <w:sz w:val="28"/>
        </w:rPr>
        <w:t>оценка текущего и перспективного состояния предприятия;</w:t>
      </w:r>
    </w:p>
    <w:p w:rsidR="00693BA9" w:rsidRDefault="00693BA9">
      <w:pPr>
        <w:numPr>
          <w:ilvl w:val="0"/>
          <w:numId w:val="8"/>
        </w:numPr>
        <w:ind w:left="0" w:firstLine="851"/>
        <w:jc w:val="both"/>
        <w:rPr>
          <w:sz w:val="28"/>
        </w:rPr>
      </w:pPr>
      <w:r>
        <w:rPr>
          <w:sz w:val="28"/>
        </w:rPr>
        <w:t>оценка возможных и целесообразных темпов развития предприятия с позиции их финансового обеспечения;</w:t>
      </w:r>
    </w:p>
    <w:p w:rsidR="00693BA9" w:rsidRDefault="00693BA9">
      <w:pPr>
        <w:numPr>
          <w:ilvl w:val="0"/>
          <w:numId w:val="8"/>
        </w:numPr>
        <w:ind w:left="0" w:firstLine="851"/>
        <w:jc w:val="both"/>
        <w:rPr>
          <w:sz w:val="28"/>
        </w:rPr>
      </w:pPr>
      <w:r>
        <w:rPr>
          <w:sz w:val="28"/>
        </w:rPr>
        <w:t>выявление доступных источников средств и оценка возможностей и целесообразности их мобилизации.</w:t>
      </w:r>
    </w:p>
    <w:p w:rsidR="00693BA9" w:rsidRDefault="00693BA9">
      <w:pPr>
        <w:ind w:firstLine="851"/>
        <w:jc w:val="both"/>
        <w:rPr>
          <w:sz w:val="28"/>
        </w:rPr>
      </w:pPr>
      <w:r>
        <w:rPr>
          <w:sz w:val="28"/>
        </w:rPr>
        <w:t xml:space="preserve">В результате анализа эффективности определяется ряд резервов, введение в действие которых позволяет повысить эффективность и результативность работы предприятия. </w:t>
      </w:r>
    </w:p>
    <w:p w:rsidR="00693BA9" w:rsidRDefault="00693BA9">
      <w:pPr>
        <w:ind w:firstLine="851"/>
        <w:jc w:val="both"/>
        <w:rPr>
          <w:sz w:val="28"/>
        </w:rPr>
      </w:pPr>
      <w:r>
        <w:rPr>
          <w:sz w:val="28"/>
        </w:rPr>
        <w:t>Основу информационного обеспечения анализа составляет бухгалтерская отчетность: форма № 1 «Баланс», форма № 2 «Отчет о финансовых результатах».</w:t>
      </w:r>
    </w:p>
    <w:p w:rsidR="00693BA9" w:rsidRDefault="00693BA9">
      <w:pPr>
        <w:ind w:firstLine="851"/>
        <w:jc w:val="both"/>
        <w:rPr>
          <w:sz w:val="28"/>
        </w:rPr>
      </w:pPr>
      <w:r>
        <w:rPr>
          <w:sz w:val="28"/>
        </w:rPr>
        <w:t>Безусловно, в анализе может использоваться дополнительная информация, главным образом оперативного характера, которая носит вспомогательный характер.</w:t>
      </w:r>
    </w:p>
    <w:p w:rsidR="00693BA9" w:rsidRDefault="00693BA9">
      <w:pPr>
        <w:ind w:firstLine="851"/>
        <w:jc w:val="both"/>
        <w:rPr>
          <w:sz w:val="28"/>
        </w:rPr>
      </w:pPr>
      <w:r>
        <w:rPr>
          <w:sz w:val="28"/>
        </w:rPr>
        <w:t>Анализ эффективности хозяйственной деятельности включает в себя несколько этапов (Рис. 2.1).</w:t>
      </w:r>
    </w:p>
    <w:p w:rsidR="00693BA9" w:rsidRDefault="00693BA9">
      <w:pPr>
        <w:ind w:firstLine="851"/>
        <w:jc w:val="both"/>
        <w:rPr>
          <w:sz w:val="28"/>
        </w:rPr>
      </w:pPr>
      <w:r>
        <w:rPr>
          <w:sz w:val="28"/>
        </w:rPr>
        <w:t>На первом этапе выполняется так называемый экспресс-анализ, цель которого состоит в получении наглядной и быстрой оценки финансового благополучия и динамики развития хозяйствующего субъекта. Методикой экспресс-анализа отчетности предусматривается анализ структуры средств предприятия и их источников.</w:t>
      </w:r>
    </w:p>
    <w:p w:rsidR="00693BA9" w:rsidRDefault="00693BA9">
      <w:pPr>
        <w:spacing w:line="360" w:lineRule="auto"/>
        <w:ind w:firstLine="851"/>
        <w:jc w:val="both"/>
        <w:rPr>
          <w:sz w:val="28"/>
        </w:rPr>
      </w:pPr>
    </w:p>
    <w:p w:rsidR="00693BA9" w:rsidRDefault="002C04F0">
      <w:pPr>
        <w:spacing w:line="360" w:lineRule="auto"/>
        <w:ind w:firstLine="851"/>
        <w:jc w:val="both"/>
        <w:rPr>
          <w:sz w:val="28"/>
        </w:rPr>
      </w:pPr>
      <w:r>
        <w:rPr>
          <w:noProof/>
        </w:rPr>
        <w:pict>
          <v:line id="_x0000_s1196" style="position:absolute;left:0;text-align:left;z-index:251689472" from="379.8pt,18.2pt" to="379.8pt,72.2pt" o:allowincell="f"/>
        </w:pict>
      </w:r>
      <w:r>
        <w:rPr>
          <w:noProof/>
        </w:rPr>
        <w:pict>
          <v:line id="_x0000_s1195" style="position:absolute;left:0;text-align:left;z-index:251688448" from="331.8pt,18.2pt" to="331.8pt,72.2pt" o:allowincell="f"/>
        </w:pict>
      </w:r>
      <w:r>
        <w:rPr>
          <w:noProof/>
        </w:rPr>
        <w:pict>
          <v:line id="_x0000_s1194" style="position:absolute;left:0;text-align:left;z-index:251687424" from="271.8pt,18.2pt" to="271.8pt,72.2pt" o:allowincell="f"/>
        </w:pict>
      </w:r>
      <w:r>
        <w:rPr>
          <w:noProof/>
        </w:rPr>
        <w:pict>
          <v:line id="_x0000_s1193" style="position:absolute;left:0;text-align:left;z-index:251686400" from="217.8pt,18.2pt" to="217.8pt,72.2pt" o:allowincell="f"/>
        </w:pict>
      </w:r>
      <w:r>
        <w:rPr>
          <w:noProof/>
        </w:rPr>
        <w:pict>
          <v:line id="_x0000_s1192" style="position:absolute;left:0;text-align:left;z-index:251685376" from="163.8pt,18.2pt" to="163.8pt,72.2pt" o:allowincell="f"/>
        </w:pict>
      </w:r>
      <w:r>
        <w:rPr>
          <w:noProof/>
        </w:rPr>
        <w:pict>
          <v:line id="_x0000_s1191" style="position:absolute;left:0;text-align:left;z-index:251684352" from="115.8pt,18.2pt" to="115.8pt,72.2pt" o:allowincell="f"/>
        </w:pict>
      </w:r>
      <w:r>
        <w:rPr>
          <w:noProof/>
        </w:rPr>
        <w:pict>
          <v:line id="_x0000_s1190" style="position:absolute;left:0;text-align:left;z-index:251683328" from="55.8pt,18.2pt" to="55.8pt,72.2pt" o:allowincell="f"/>
        </w:pict>
      </w:r>
      <w:r>
        <w:rPr>
          <w:noProof/>
        </w:rPr>
        <w:pict>
          <v:shape id="_x0000_s1165" type="#_x0000_t202" style="position:absolute;left:0;text-align:left;margin-left:25.8pt;margin-top:-11.8pt;width:384pt;height:30pt;z-index:251657728" o:allowincell="f">
            <v:textbox style="mso-next-textbox:#_x0000_s1165">
              <w:txbxContent>
                <w:p w:rsidR="00693BA9" w:rsidRDefault="00693BA9">
                  <w:pPr>
                    <w:jc w:val="center"/>
                    <w:rPr>
                      <w:sz w:val="28"/>
                    </w:rPr>
                  </w:pPr>
                  <w:r>
                    <w:rPr>
                      <w:sz w:val="28"/>
                    </w:rPr>
                    <w:t>Анализ эффективности</w:t>
                  </w:r>
                </w:p>
              </w:txbxContent>
            </v:textbox>
          </v:shape>
        </w:pict>
      </w:r>
    </w:p>
    <w:p w:rsidR="00693BA9" w:rsidRDefault="00693BA9">
      <w:pPr>
        <w:spacing w:line="360" w:lineRule="auto"/>
        <w:ind w:firstLine="851"/>
        <w:jc w:val="both"/>
        <w:rPr>
          <w:sz w:val="28"/>
        </w:rPr>
      </w:pPr>
    </w:p>
    <w:p w:rsidR="00693BA9" w:rsidRDefault="002C04F0">
      <w:pPr>
        <w:spacing w:line="360" w:lineRule="auto"/>
        <w:ind w:firstLine="851"/>
        <w:jc w:val="both"/>
        <w:rPr>
          <w:sz w:val="28"/>
        </w:rPr>
      </w:pPr>
      <w:r>
        <w:rPr>
          <w:noProof/>
        </w:rPr>
        <w:pict>
          <v:shape id="_x0000_s1171" type="#_x0000_t202" style="position:absolute;left:0;text-align:left;margin-left:368.4pt;margin-top:24.8pt;width:48pt;height:224.8pt;z-index:251663872" o:allowincell="f">
            <v:textbox>
              <w:txbxContent>
                <w:p w:rsidR="00693BA9" w:rsidRDefault="00693BA9">
                  <w:pPr>
                    <w:pStyle w:val="31"/>
                    <w:rPr>
                      <w:sz w:val="24"/>
                    </w:rPr>
                  </w:pPr>
                  <w:r>
                    <w:rPr>
                      <w:sz w:val="24"/>
                    </w:rPr>
                    <w:t>Опр-еделение типа финансовой устойчивости</w:t>
                  </w:r>
                </w:p>
              </w:txbxContent>
            </v:textbox>
          </v:shape>
        </w:pict>
      </w:r>
      <w:r>
        <w:rPr>
          <w:noProof/>
        </w:rPr>
        <w:pict>
          <v:shape id="_x0000_s1170" type="#_x0000_t202" style="position:absolute;left:0;text-align:left;margin-left:307.8pt;margin-top:22.7pt;width:53.4pt;height:226.9pt;z-index:251662848" o:allowincell="f">
            <v:textbox>
              <w:txbxContent>
                <w:p w:rsidR="00693BA9" w:rsidRDefault="00693BA9">
                  <w:pPr>
                    <w:rPr>
                      <w:sz w:val="28"/>
                    </w:rPr>
                  </w:pPr>
                  <w:r>
                    <w:rPr>
                      <w:sz w:val="24"/>
                    </w:rPr>
                    <w:t>Оценка динамики и</w:t>
                  </w:r>
                  <w:r>
                    <w:rPr>
                      <w:sz w:val="28"/>
                    </w:rPr>
                    <w:t xml:space="preserve"> </w:t>
                  </w:r>
                  <w:r>
                    <w:rPr>
                      <w:sz w:val="24"/>
                    </w:rPr>
                    <w:t>сопоставление с норма-тивными значе-ниями</w:t>
                  </w:r>
                </w:p>
              </w:txbxContent>
            </v:textbox>
          </v:shape>
        </w:pict>
      </w:r>
      <w:r>
        <w:rPr>
          <w:noProof/>
        </w:rPr>
        <w:pict>
          <v:shape id="_x0000_s1182" type="#_x0000_t202" style="position:absolute;left:0;text-align:left;margin-left:246pt;margin-top:22.7pt;width:55.8pt;height:226.9pt;z-index:251675136" o:allowincell="f">
            <v:textbox>
              <w:txbxContent>
                <w:p w:rsidR="00693BA9" w:rsidRDefault="00693BA9">
                  <w:pPr>
                    <w:rPr>
                      <w:sz w:val="24"/>
                    </w:rPr>
                  </w:pPr>
                  <w:r>
                    <w:rPr>
                      <w:sz w:val="24"/>
                    </w:rPr>
                    <w:t>Оценка ликвидности баланса и коэффициентов ликвидности</w:t>
                  </w:r>
                </w:p>
              </w:txbxContent>
            </v:textbox>
          </v:shape>
        </w:pict>
      </w:r>
      <w:r>
        <w:rPr>
          <w:noProof/>
        </w:rPr>
        <w:pict>
          <v:shape id="_x0000_s1169" type="#_x0000_t202" style="position:absolute;left:0;text-align:left;margin-left:193.8pt;margin-top:22.7pt;width:48pt;height:226.9pt;z-index:251661824" o:allowincell="f">
            <v:textbox>
              <w:txbxContent>
                <w:p w:rsidR="00693BA9" w:rsidRDefault="00693BA9">
                  <w:pPr>
                    <w:rPr>
                      <w:sz w:val="28"/>
                    </w:rPr>
                  </w:pPr>
                  <w:r>
                    <w:rPr>
                      <w:sz w:val="24"/>
                    </w:rPr>
                    <w:t>Динамика показателей</w:t>
                  </w:r>
                  <w:r>
                    <w:rPr>
                      <w:sz w:val="28"/>
                    </w:rPr>
                    <w:t xml:space="preserve"> </w:t>
                  </w:r>
                  <w:r>
                    <w:rPr>
                      <w:sz w:val="24"/>
                    </w:rPr>
                    <w:t>оборачиваемости</w:t>
                  </w:r>
                </w:p>
              </w:txbxContent>
            </v:textbox>
          </v:shape>
        </w:pict>
      </w:r>
      <w:r>
        <w:rPr>
          <w:noProof/>
        </w:rPr>
        <w:pict>
          <v:shape id="_x0000_s1168" type="#_x0000_t202" style="position:absolute;left:0;text-align:left;margin-left:130.8pt;margin-top:22.7pt;width:57pt;height:226.9pt;z-index:251660800" o:allowincell="f">
            <v:textbox>
              <w:txbxContent>
                <w:p w:rsidR="00693BA9" w:rsidRDefault="00693BA9">
                  <w:pPr>
                    <w:rPr>
                      <w:sz w:val="28"/>
                    </w:rPr>
                  </w:pPr>
                  <w:r>
                    <w:rPr>
                      <w:sz w:val="24"/>
                    </w:rPr>
                    <w:t>Динамика показа-телей прибы-ли и</w:t>
                  </w:r>
                  <w:r>
                    <w:rPr>
                      <w:sz w:val="28"/>
                    </w:rPr>
                    <w:t xml:space="preserve"> </w:t>
                  </w:r>
                  <w:r>
                    <w:rPr>
                      <w:sz w:val="24"/>
                    </w:rPr>
                    <w:t>рентабельность</w:t>
                  </w:r>
                </w:p>
              </w:txbxContent>
            </v:textbox>
          </v:shape>
        </w:pict>
      </w:r>
      <w:r>
        <w:rPr>
          <w:noProof/>
        </w:rPr>
        <w:pict>
          <v:shape id="_x0000_s1167" type="#_x0000_t202" style="position:absolute;left:0;text-align:left;margin-left:73.2pt;margin-top:24.8pt;width:55.2pt;height:224.8pt;z-index:251659776" o:allowincell="f">
            <v:textbox style="mso-next-textbox:#_x0000_s1167">
              <w:txbxContent>
                <w:p w:rsidR="00693BA9" w:rsidRDefault="00693BA9">
                  <w:pPr>
                    <w:pStyle w:val="21"/>
                  </w:pPr>
                  <w:r>
                    <w:t>Показатели структуры, динамики и структурной динамики актива и пассива баланса</w:t>
                  </w:r>
                </w:p>
              </w:txbxContent>
            </v:textbox>
          </v:shape>
        </w:pict>
      </w:r>
      <w:r>
        <w:rPr>
          <w:noProof/>
        </w:rPr>
        <w:pict>
          <v:shape id="_x0000_s1166" type="#_x0000_t202" style="position:absolute;left:0;text-align:left;margin-left:8.4pt;margin-top:24.8pt;width:57pt;height:224.8pt;z-index:251658752" o:allowincell="f">
            <v:textbox style="mso-next-textbox:#_x0000_s1166">
              <w:txbxContent>
                <w:p w:rsidR="00693BA9" w:rsidRDefault="00693BA9">
                  <w:pPr>
                    <w:rPr>
                      <w:sz w:val="24"/>
                    </w:rPr>
                  </w:pPr>
                  <w:r>
                    <w:rPr>
                      <w:sz w:val="24"/>
                    </w:rPr>
                    <w:t>Баланс (ф. № 1) Отчет о финансовых результатах и их исполь-зовании (ф. № 2)</w:t>
                  </w:r>
                </w:p>
                <w:p w:rsidR="00693BA9" w:rsidRDefault="00693BA9">
                  <w:pPr>
                    <w:rPr>
                      <w:sz w:val="28"/>
                    </w:rPr>
                  </w:pPr>
                </w:p>
              </w:txbxContent>
            </v:textbox>
          </v:shape>
        </w:pict>
      </w: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2C04F0">
      <w:pPr>
        <w:spacing w:line="360" w:lineRule="auto"/>
        <w:ind w:firstLine="851"/>
        <w:jc w:val="both"/>
        <w:rPr>
          <w:sz w:val="28"/>
        </w:rPr>
      </w:pPr>
      <w:r>
        <w:rPr>
          <w:noProof/>
        </w:rPr>
        <w:pict>
          <v:shape id="_x0000_s1173" type="#_x0000_t202" style="position:absolute;left:0;text-align:left;margin-left:559.8pt;margin-top:19.7pt;width:48pt;height:264pt;z-index:251665920" o:allowincell="f">
            <v:textbox style="layout-flow:vertical;mso-layout-flow-alt:bottom-to-top">
              <w:txbxContent>
                <w:p w:rsidR="00693BA9" w:rsidRDefault="00693BA9">
                  <w:pPr>
                    <w:rPr>
                      <w:sz w:val="28"/>
                    </w:rPr>
                  </w:pPr>
                </w:p>
              </w:txbxContent>
            </v:textbox>
          </v:shape>
        </w:pict>
      </w:r>
    </w:p>
    <w:p w:rsidR="00693BA9" w:rsidRDefault="002C04F0">
      <w:pPr>
        <w:spacing w:line="360" w:lineRule="auto"/>
        <w:ind w:firstLine="851"/>
        <w:jc w:val="both"/>
        <w:rPr>
          <w:sz w:val="28"/>
        </w:rPr>
      </w:pPr>
      <w:r>
        <w:rPr>
          <w:noProof/>
        </w:rPr>
        <w:pict>
          <v:shape id="_x0000_s1172" type="#_x0000_t202" style="position:absolute;left:0;text-align:left;margin-left:577.8pt;margin-top:.95pt;width:48pt;height:264pt;z-index:251664896" o:allowincell="f">
            <v:textbox style="layout-flow:vertical;mso-layout-flow-alt:bottom-to-top">
              <w:txbxContent>
                <w:p w:rsidR="00693BA9" w:rsidRDefault="00693BA9">
                  <w:pPr>
                    <w:rPr>
                      <w:sz w:val="28"/>
                    </w:rPr>
                  </w:pPr>
                </w:p>
              </w:txbxContent>
            </v:textbox>
          </v:shape>
        </w:pict>
      </w:r>
      <w:r>
        <w:rPr>
          <w:noProof/>
        </w:rPr>
        <w:pict>
          <v:shape id="_x0000_s1174" type="#_x0000_t202" style="position:absolute;left:0;text-align:left;margin-left:607.8pt;margin-top:18.95pt;width:48pt;height:264pt;z-index:251666944" o:allowincell="f">
            <v:textbox style="layout-flow:vertical;mso-layout-flow-alt:bottom-to-top">
              <w:txbxContent>
                <w:p w:rsidR="00693BA9" w:rsidRDefault="00693BA9">
                  <w:pPr>
                    <w:rPr>
                      <w:sz w:val="28"/>
                    </w:rPr>
                  </w:pPr>
                </w:p>
              </w:txbxContent>
            </v:textbox>
          </v:shape>
        </w:pict>
      </w: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2C04F0">
      <w:pPr>
        <w:spacing w:line="360" w:lineRule="auto"/>
        <w:ind w:firstLine="851"/>
        <w:jc w:val="both"/>
        <w:rPr>
          <w:sz w:val="28"/>
        </w:rPr>
      </w:pPr>
      <w:r>
        <w:rPr>
          <w:noProof/>
        </w:rPr>
        <w:pict>
          <v:line id="_x0000_s1183" style="position:absolute;left:0;text-align:left;flip:y;z-index:251676160" from="38.05pt,18.6pt" to="38.05pt,42.6pt">
            <v:stroke endarrow="block"/>
          </v:line>
        </w:pict>
      </w:r>
      <w:r>
        <w:rPr>
          <w:noProof/>
        </w:rPr>
        <w:pict>
          <v:line id="_x0000_s1184" style="position:absolute;left:0;text-align:left;flip:y;z-index:251677184" from="104.05pt,24.6pt" to="104.05pt,48.6pt">
            <v:stroke endarrow="block"/>
          </v:line>
        </w:pict>
      </w:r>
      <w:r>
        <w:rPr>
          <w:noProof/>
        </w:rPr>
        <w:pict>
          <v:line id="_x0000_s1185" style="position:absolute;left:0;text-align:left;flip:y;z-index:251678208" from="158.05pt,24.6pt" to="158.05pt,48.6pt">
            <v:stroke endarrow="block"/>
          </v:line>
        </w:pict>
      </w:r>
      <w:r>
        <w:rPr>
          <w:noProof/>
        </w:rPr>
        <w:pict>
          <v:line id="_x0000_s1186" style="position:absolute;left:0;text-align:left;flip:y;z-index:251679232" from="218.05pt,24.6pt" to="218.05pt,48.6pt">
            <v:stroke endarrow="block"/>
          </v:line>
        </w:pict>
      </w:r>
      <w:r>
        <w:rPr>
          <w:noProof/>
        </w:rPr>
        <w:pict>
          <v:line id="_x0000_s1187" style="position:absolute;left:0;text-align:left;flip:y;z-index:251680256" from="278.05pt,24.6pt" to="278.05pt,48.6pt">
            <v:stroke endarrow="block"/>
          </v:line>
        </w:pict>
      </w:r>
      <w:r>
        <w:rPr>
          <w:noProof/>
        </w:rPr>
        <w:pict>
          <v:line id="_x0000_s1188" style="position:absolute;left:0;text-align:left;flip:y;z-index:251681280" from="332.05pt,24.6pt" to="332.05pt,48.6pt">
            <v:stroke endarrow="block"/>
          </v:line>
        </w:pict>
      </w:r>
      <w:r>
        <w:rPr>
          <w:noProof/>
        </w:rPr>
        <w:pict>
          <v:line id="_x0000_s1189" style="position:absolute;left:0;text-align:left;flip:y;z-index:251682304" from="398.05pt,24.6pt" to="398.05pt,48.6pt">
            <v:stroke endarrow="block"/>
          </v:line>
        </w:pict>
      </w:r>
    </w:p>
    <w:p w:rsidR="00693BA9" w:rsidRDefault="002C04F0">
      <w:pPr>
        <w:spacing w:line="360" w:lineRule="auto"/>
        <w:ind w:firstLine="851"/>
        <w:jc w:val="both"/>
        <w:rPr>
          <w:sz w:val="28"/>
        </w:rPr>
      </w:pPr>
      <w:r>
        <w:rPr>
          <w:noProof/>
        </w:rPr>
        <w:pict>
          <v:shape id="_x0000_s1181" type="#_x0000_t202" style="position:absolute;left:0;text-align:left;margin-left:14.05pt;margin-top:17.6pt;width:48pt;height:120pt;z-index:251674112">
            <v:textbox>
              <w:txbxContent>
                <w:p w:rsidR="00693BA9" w:rsidRDefault="00693BA9">
                  <w:pPr>
                    <w:pStyle w:val="31"/>
                    <w:rPr>
                      <w:sz w:val="24"/>
                    </w:rPr>
                  </w:pPr>
                  <w:r>
                    <w:rPr>
                      <w:sz w:val="24"/>
                    </w:rPr>
                    <w:t>Исходные дан-ные для анализа</w:t>
                  </w:r>
                </w:p>
              </w:txbxContent>
            </v:textbox>
          </v:shape>
        </w:pict>
      </w:r>
      <w:r>
        <w:rPr>
          <w:noProof/>
        </w:rPr>
        <w:pict>
          <v:shape id="_x0000_s1180" type="#_x0000_t202" style="position:absolute;left:0;text-align:left;margin-left:68.05pt;margin-top:23.6pt;width:50.4pt;height:114pt;z-index:251673088">
            <v:textbox>
              <w:txbxContent>
                <w:p w:rsidR="00693BA9" w:rsidRDefault="00693BA9">
                  <w:pPr>
                    <w:rPr>
                      <w:sz w:val="24"/>
                    </w:rPr>
                  </w:pPr>
                  <w:r>
                    <w:rPr>
                      <w:sz w:val="24"/>
                    </w:rPr>
                    <w:t>Экс-пресс-анализ состояния предприятия</w:t>
                  </w:r>
                </w:p>
              </w:txbxContent>
            </v:textbox>
          </v:shape>
        </w:pict>
      </w:r>
      <w:r>
        <w:rPr>
          <w:noProof/>
        </w:rPr>
        <w:pict>
          <v:shape id="_x0000_s1179" type="#_x0000_t202" style="position:absolute;left:0;text-align:left;margin-left:128.05pt;margin-top:23.6pt;width:57.6pt;height:114pt;z-index:251672064">
            <v:textbox>
              <w:txbxContent>
                <w:p w:rsidR="00693BA9" w:rsidRDefault="00693BA9">
                  <w:pPr>
                    <w:pStyle w:val="31"/>
                    <w:rPr>
                      <w:sz w:val="24"/>
                    </w:rPr>
                  </w:pPr>
                  <w:r>
                    <w:rPr>
                      <w:sz w:val="24"/>
                    </w:rPr>
                    <w:t>Анализ финан-совых резуль-татов</w:t>
                  </w:r>
                </w:p>
              </w:txbxContent>
            </v:textbox>
          </v:shape>
        </w:pict>
      </w:r>
      <w:r>
        <w:rPr>
          <w:noProof/>
        </w:rPr>
        <w:pict>
          <v:shape id="_x0000_s1178" type="#_x0000_t202" style="position:absolute;left:0;text-align:left;margin-left:194.05pt;margin-top:23.6pt;width:55.2pt;height:114pt;z-index:251671040">
            <v:textbox>
              <w:txbxContent>
                <w:p w:rsidR="00693BA9" w:rsidRDefault="00693BA9">
                  <w:pPr>
                    <w:pStyle w:val="31"/>
                    <w:rPr>
                      <w:sz w:val="24"/>
                    </w:rPr>
                  </w:pPr>
                  <w:r>
                    <w:rPr>
                      <w:sz w:val="24"/>
                    </w:rPr>
                    <w:t>Анализ обора-чивае-мости оборотных средств</w:t>
                  </w:r>
                </w:p>
              </w:txbxContent>
            </v:textbox>
          </v:shape>
        </w:pict>
      </w:r>
      <w:r>
        <w:rPr>
          <w:noProof/>
        </w:rPr>
        <w:pict>
          <v:shape id="_x0000_s1177" type="#_x0000_t202" style="position:absolute;left:0;text-align:left;margin-left:260.05pt;margin-top:23.6pt;width:50.4pt;height:114pt;z-index:251670016">
            <v:textbox>
              <w:txbxContent>
                <w:p w:rsidR="00693BA9" w:rsidRDefault="00693BA9">
                  <w:pPr>
                    <w:rPr>
                      <w:sz w:val="24"/>
                    </w:rPr>
                  </w:pPr>
                  <w:r>
                    <w:rPr>
                      <w:sz w:val="24"/>
                    </w:rPr>
                    <w:t>Ана-лиз ликвидности</w:t>
                  </w:r>
                </w:p>
              </w:txbxContent>
            </v:textbox>
          </v:shape>
        </w:pict>
      </w:r>
      <w:r>
        <w:rPr>
          <w:noProof/>
        </w:rPr>
        <w:pict>
          <v:shape id="_x0000_s1176" type="#_x0000_t202" style="position:absolute;left:0;text-align:left;margin-left:320.05pt;margin-top:23.6pt;width:57.6pt;height:114pt;z-index:251668992">
            <v:textbox>
              <w:txbxContent>
                <w:p w:rsidR="00693BA9" w:rsidRDefault="00693BA9">
                  <w:pPr>
                    <w:rPr>
                      <w:sz w:val="28"/>
                    </w:rPr>
                  </w:pPr>
                  <w:r>
                    <w:rPr>
                      <w:sz w:val="24"/>
                    </w:rPr>
                    <w:t>Анализ коэффициентов структуры</w:t>
                  </w:r>
                  <w:r>
                    <w:rPr>
                      <w:sz w:val="28"/>
                    </w:rPr>
                    <w:t xml:space="preserve"> </w:t>
                  </w:r>
                  <w:r>
                    <w:rPr>
                      <w:sz w:val="24"/>
                    </w:rPr>
                    <w:t>капита-ла</w:t>
                  </w:r>
                </w:p>
              </w:txbxContent>
            </v:textbox>
          </v:shape>
        </w:pict>
      </w:r>
      <w:r>
        <w:rPr>
          <w:noProof/>
        </w:rPr>
        <w:pict>
          <v:shape id="_x0000_s1175" type="#_x0000_t202" style="position:absolute;left:0;text-align:left;margin-left:386.05pt;margin-top:23.6pt;width:55.2pt;height:114pt;z-index:251667968">
            <v:textbox>
              <w:txbxContent>
                <w:p w:rsidR="00693BA9" w:rsidRDefault="00693BA9">
                  <w:pPr>
                    <w:rPr>
                      <w:sz w:val="28"/>
                    </w:rPr>
                  </w:pPr>
                  <w:r>
                    <w:rPr>
                      <w:sz w:val="24"/>
                    </w:rPr>
                    <w:t>Анализ финан-совой</w:t>
                  </w:r>
                  <w:r>
                    <w:rPr>
                      <w:sz w:val="28"/>
                    </w:rPr>
                    <w:t xml:space="preserve"> </w:t>
                  </w:r>
                  <w:r>
                    <w:rPr>
                      <w:sz w:val="24"/>
                    </w:rPr>
                    <w:t>устой-чивости</w:t>
                  </w:r>
                </w:p>
              </w:txbxContent>
            </v:textbox>
          </v:shape>
        </w:pict>
      </w: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pStyle w:val="4"/>
        <w:spacing w:line="240" w:lineRule="exact"/>
      </w:pPr>
      <w:r>
        <w:t xml:space="preserve">Рисунок 2.1 Схема анализа эффективности хозяйственной деятельности предприятия </w:t>
      </w:r>
    </w:p>
    <w:p w:rsidR="00693BA9" w:rsidRDefault="00693BA9">
      <w:pPr>
        <w:ind w:firstLine="851"/>
        <w:jc w:val="both"/>
        <w:rPr>
          <w:sz w:val="28"/>
        </w:rPr>
      </w:pPr>
      <w:r>
        <w:rPr>
          <w:sz w:val="28"/>
        </w:rPr>
        <w:t>На втором этапе выполняется анализ прибыли как финансового результата хозяйственной деятельности предприятия и различных показателей рентабельности.</w:t>
      </w:r>
    </w:p>
    <w:p w:rsidR="00693BA9" w:rsidRDefault="00693BA9">
      <w:pPr>
        <w:ind w:firstLine="851"/>
        <w:jc w:val="both"/>
        <w:rPr>
          <w:sz w:val="28"/>
        </w:rPr>
      </w:pPr>
      <w:r>
        <w:rPr>
          <w:sz w:val="28"/>
        </w:rPr>
        <w:t>Далее проводится анализ оборачиваемости оборотных активов, от которой зависит размер минимально необходимых для хозяйственной деятельности оборотных средств и размер затрат, связанных с владением и хранением запасов. Поскольку это отражается на себестоимости продукции, в результате анализа можно определить резервы повышения финансовых результатов предприятия.</w:t>
      </w:r>
    </w:p>
    <w:p w:rsidR="00693BA9" w:rsidRDefault="00693BA9">
      <w:pPr>
        <w:ind w:firstLine="851"/>
        <w:jc w:val="both"/>
        <w:rPr>
          <w:sz w:val="28"/>
        </w:rPr>
      </w:pPr>
      <w:r>
        <w:rPr>
          <w:sz w:val="28"/>
        </w:rPr>
        <w:t>В развитии данного направления проводится анализ различных финансовых коэффициентов ликвидности и структуры капитала. Они рассчитываются для определения способности предприятия погашать свою задолженность и вскрытия резервов на уровне отдельных составляющих капитала предприятия.</w:t>
      </w:r>
    </w:p>
    <w:p w:rsidR="00693BA9" w:rsidRDefault="00693BA9">
      <w:pPr>
        <w:ind w:firstLine="567"/>
        <w:jc w:val="both"/>
        <w:rPr>
          <w:sz w:val="28"/>
        </w:rPr>
      </w:pPr>
    </w:p>
    <w:p w:rsidR="00693BA9" w:rsidRDefault="00693BA9">
      <w:pPr>
        <w:ind w:firstLine="567"/>
        <w:jc w:val="both"/>
        <w:rPr>
          <w:sz w:val="28"/>
        </w:rPr>
      </w:pPr>
    </w:p>
    <w:p w:rsidR="00693BA9" w:rsidRDefault="00693BA9">
      <w:pPr>
        <w:ind w:firstLine="567"/>
        <w:jc w:val="both"/>
        <w:rPr>
          <w:b/>
          <w:sz w:val="28"/>
        </w:rPr>
      </w:pPr>
      <w:r>
        <w:rPr>
          <w:b/>
          <w:sz w:val="28"/>
        </w:rPr>
        <w:t>2.1 Краткая экономическая характеристика исследуемого предприятия</w:t>
      </w:r>
    </w:p>
    <w:p w:rsidR="00693BA9" w:rsidRDefault="00693BA9">
      <w:pPr>
        <w:ind w:firstLine="851"/>
        <w:jc w:val="both"/>
        <w:rPr>
          <w:sz w:val="28"/>
        </w:rPr>
      </w:pPr>
    </w:p>
    <w:p w:rsidR="00693BA9" w:rsidRDefault="00693BA9">
      <w:pPr>
        <w:ind w:firstLine="851"/>
        <w:jc w:val="both"/>
        <w:rPr>
          <w:sz w:val="28"/>
        </w:rPr>
      </w:pPr>
      <w:r>
        <w:rPr>
          <w:sz w:val="28"/>
        </w:rPr>
        <w:t>Малое частное предприятие МЧП «Ирида» является юридическим лицом, имеет самостоятельный баланс, уставный фонд.</w:t>
      </w:r>
    </w:p>
    <w:p w:rsidR="00693BA9" w:rsidRDefault="00693BA9">
      <w:pPr>
        <w:ind w:firstLine="851"/>
        <w:jc w:val="both"/>
        <w:rPr>
          <w:sz w:val="28"/>
        </w:rPr>
      </w:pPr>
      <w:r>
        <w:rPr>
          <w:sz w:val="28"/>
        </w:rPr>
        <w:t>Цель деятельности предприятия  - выпуск высококачественной продукции при минимальных затратах в интересах удовлетворения потребностей населения, народного хозяйства.</w:t>
      </w:r>
    </w:p>
    <w:p w:rsidR="00693BA9" w:rsidRDefault="00693BA9">
      <w:pPr>
        <w:ind w:firstLine="851"/>
        <w:jc w:val="both"/>
        <w:rPr>
          <w:sz w:val="28"/>
        </w:rPr>
      </w:pPr>
      <w:r>
        <w:rPr>
          <w:sz w:val="28"/>
        </w:rPr>
        <w:t>Деятельность предприятия строится на взаимовыгодной для всех подразделений основе путем выработки и реализации совместных решений.</w:t>
      </w:r>
    </w:p>
    <w:p w:rsidR="00693BA9" w:rsidRDefault="00693BA9">
      <w:pPr>
        <w:ind w:firstLine="851"/>
        <w:jc w:val="both"/>
        <w:rPr>
          <w:sz w:val="28"/>
        </w:rPr>
      </w:pPr>
      <w:r>
        <w:rPr>
          <w:sz w:val="28"/>
        </w:rPr>
        <w:t>Управление предприятием осуществляется его органами управления на основе сочетаний демократических форм руководства (самоуправление) и единоначалия.</w:t>
      </w:r>
    </w:p>
    <w:p w:rsidR="00693BA9" w:rsidRDefault="00693BA9">
      <w:pPr>
        <w:ind w:firstLine="851"/>
        <w:jc w:val="both"/>
        <w:rPr>
          <w:sz w:val="28"/>
        </w:rPr>
      </w:pPr>
      <w:r>
        <w:rPr>
          <w:sz w:val="28"/>
        </w:rPr>
        <w:t>К органам управления и самоуправления предприятия относятся:</w:t>
      </w:r>
    </w:p>
    <w:p w:rsidR="00693BA9" w:rsidRDefault="00693BA9">
      <w:pPr>
        <w:numPr>
          <w:ilvl w:val="0"/>
          <w:numId w:val="6"/>
        </w:numPr>
        <w:ind w:left="0" w:firstLine="851"/>
        <w:jc w:val="both"/>
        <w:rPr>
          <w:sz w:val="28"/>
        </w:rPr>
      </w:pPr>
      <w:r>
        <w:rPr>
          <w:sz w:val="28"/>
        </w:rPr>
        <w:t>Совет предприятия.</w:t>
      </w:r>
    </w:p>
    <w:p w:rsidR="00693BA9" w:rsidRDefault="00693BA9">
      <w:pPr>
        <w:ind w:firstLine="851"/>
        <w:jc w:val="both"/>
        <w:rPr>
          <w:sz w:val="28"/>
        </w:rPr>
      </w:pPr>
      <w:r>
        <w:rPr>
          <w:sz w:val="28"/>
        </w:rPr>
        <w:t xml:space="preserve">Избирается сроком на один год. В его состав входят представители флота, береговых подразделений, аппарата управления, общественных организаций – всего 35 человек. </w:t>
      </w:r>
    </w:p>
    <w:p w:rsidR="00693BA9" w:rsidRDefault="00693BA9">
      <w:pPr>
        <w:numPr>
          <w:ilvl w:val="0"/>
          <w:numId w:val="6"/>
        </w:numPr>
        <w:ind w:left="0" w:firstLine="851"/>
        <w:jc w:val="both"/>
        <w:rPr>
          <w:sz w:val="28"/>
        </w:rPr>
      </w:pPr>
      <w:r>
        <w:rPr>
          <w:sz w:val="28"/>
        </w:rPr>
        <w:t>Функциональные службы, отделы, бюро.</w:t>
      </w:r>
    </w:p>
    <w:p w:rsidR="00693BA9" w:rsidRDefault="00693BA9">
      <w:pPr>
        <w:ind w:firstLine="851"/>
        <w:jc w:val="both"/>
        <w:rPr>
          <w:sz w:val="28"/>
        </w:rPr>
      </w:pPr>
      <w:r>
        <w:rPr>
          <w:sz w:val="28"/>
        </w:rPr>
        <w:t xml:space="preserve">Возглавляет предприятие генеральный директор. Он назначает и освобождает от должности своих заместителей, руководителей структурных подразделений, начальников служб и отделов. </w:t>
      </w:r>
    </w:p>
    <w:p w:rsidR="00693BA9" w:rsidRDefault="00693BA9">
      <w:pPr>
        <w:ind w:firstLine="851"/>
        <w:jc w:val="both"/>
        <w:rPr>
          <w:sz w:val="28"/>
        </w:rPr>
      </w:pPr>
      <w:r>
        <w:rPr>
          <w:sz w:val="28"/>
        </w:rPr>
        <w:t xml:space="preserve">Руководители структурных подразделений назначают и освобождают от должности руководителей производства, цехов, участков, отделов. </w:t>
      </w:r>
    </w:p>
    <w:p w:rsidR="00693BA9" w:rsidRDefault="00693BA9">
      <w:pPr>
        <w:ind w:firstLine="851"/>
        <w:jc w:val="both"/>
        <w:rPr>
          <w:sz w:val="28"/>
        </w:rPr>
      </w:pPr>
      <w:r>
        <w:rPr>
          <w:sz w:val="28"/>
        </w:rPr>
        <w:t xml:space="preserve">Для решения поставленных задач предприятие осуществляет множество функций. </w:t>
      </w:r>
    </w:p>
    <w:p w:rsidR="00693BA9" w:rsidRDefault="00693BA9">
      <w:pPr>
        <w:ind w:firstLine="851"/>
        <w:jc w:val="both"/>
        <w:rPr>
          <w:sz w:val="28"/>
        </w:rPr>
      </w:pPr>
      <w:r>
        <w:rPr>
          <w:sz w:val="28"/>
        </w:rPr>
        <w:t xml:space="preserve">Рассмотрим деятельность в области экономики. Предприятие самостоятельно планирует в соответствии с заключенными договорами, с потребителями продукции, работ, услуг и поставщиками материально-технических ресурсов, свою деятельность исходя из необходимости обеспечения производственного и социального развития предприятия, повышение доходов его работников. </w:t>
      </w:r>
    </w:p>
    <w:p w:rsidR="00693BA9" w:rsidRDefault="00693BA9">
      <w:pPr>
        <w:ind w:firstLine="851"/>
        <w:jc w:val="both"/>
        <w:rPr>
          <w:sz w:val="28"/>
        </w:rPr>
      </w:pPr>
      <w:r>
        <w:rPr>
          <w:sz w:val="28"/>
        </w:rPr>
        <w:t xml:space="preserve">Представленная отчетность на предприятии обобщается и проводится анализ хозяйственной деятельности предприятия, разрабатываются мероприятия (рекомендации) по повышению эффективности производства. </w:t>
      </w:r>
    </w:p>
    <w:p w:rsidR="00693BA9" w:rsidRDefault="00693BA9">
      <w:pPr>
        <w:ind w:firstLine="851"/>
        <w:jc w:val="both"/>
        <w:rPr>
          <w:sz w:val="28"/>
        </w:rPr>
      </w:pPr>
      <w:r>
        <w:rPr>
          <w:sz w:val="28"/>
        </w:rPr>
        <w:t>Структурные подразделения самостоятельно разрабатывают планы экономического и социального развития.</w:t>
      </w:r>
    </w:p>
    <w:p w:rsidR="00693BA9" w:rsidRDefault="00693BA9">
      <w:pPr>
        <w:ind w:firstLine="851"/>
        <w:jc w:val="both"/>
        <w:rPr>
          <w:sz w:val="28"/>
        </w:rPr>
      </w:pPr>
      <w:r>
        <w:rPr>
          <w:sz w:val="28"/>
        </w:rPr>
        <w:t xml:space="preserve">В области финансов и кредитов предприятие разрабатывает и исполняет финансовые планы, своевременно выполняет обязательства перед бюджетом, банком, поставщиками, подрядчиками и др. организациями. </w:t>
      </w:r>
    </w:p>
    <w:p w:rsidR="00693BA9" w:rsidRDefault="00693BA9">
      <w:pPr>
        <w:ind w:firstLine="851"/>
        <w:jc w:val="both"/>
        <w:rPr>
          <w:sz w:val="28"/>
        </w:rPr>
      </w:pPr>
      <w:r>
        <w:rPr>
          <w:sz w:val="28"/>
        </w:rPr>
        <w:t>Расчет за продукцию (работы, услуги) осуществляются по ценам, тарифам, устанавливаемым централизованно, а также по договоренности с потребителем или самостоятельно.</w:t>
      </w:r>
    </w:p>
    <w:p w:rsidR="00693BA9" w:rsidRDefault="00693BA9">
      <w:pPr>
        <w:ind w:firstLine="851"/>
        <w:jc w:val="both"/>
        <w:rPr>
          <w:sz w:val="28"/>
        </w:rPr>
      </w:pPr>
      <w:r>
        <w:rPr>
          <w:sz w:val="28"/>
        </w:rPr>
        <w:t>Все вопросы, связанные с кредитованием предприятие решает в кредитных учреждениях по месту открытия расчетного счета или счета по финансированию капитальных вложений на договорной основе.</w:t>
      </w:r>
    </w:p>
    <w:p w:rsidR="00693BA9" w:rsidRDefault="00693BA9">
      <w:pPr>
        <w:ind w:firstLine="851"/>
        <w:jc w:val="both"/>
        <w:rPr>
          <w:sz w:val="28"/>
        </w:rPr>
      </w:pPr>
      <w:r>
        <w:rPr>
          <w:sz w:val="28"/>
        </w:rPr>
        <w:t>В области организации промысла и производства предприятие разрабатывает перспективные планы работы промыслового флота по районам промысла с учетом ожидаемых прогнозов годовые планы выпуска рыбопродукции, консервов и поставки их на экспорт.</w:t>
      </w:r>
    </w:p>
    <w:p w:rsidR="00693BA9" w:rsidRDefault="00693BA9">
      <w:pPr>
        <w:ind w:firstLine="851"/>
        <w:jc w:val="both"/>
        <w:rPr>
          <w:sz w:val="28"/>
        </w:rPr>
      </w:pPr>
      <w:r>
        <w:rPr>
          <w:sz w:val="28"/>
        </w:rPr>
        <w:t xml:space="preserve">Также обеспечивает выполнение плана по добыче рыбы, морепродуктов, выпуску качественной рыбопродукции в заданной номенклатуре для внутреннего и внешнего рынка в ассортименте; прогрессивной технологии и выпуска продукции в мелкой расфасовке. </w:t>
      </w:r>
    </w:p>
    <w:p w:rsidR="00693BA9" w:rsidRDefault="00693BA9">
      <w:pPr>
        <w:ind w:firstLine="851"/>
        <w:jc w:val="both"/>
        <w:rPr>
          <w:sz w:val="28"/>
        </w:rPr>
      </w:pPr>
      <w:r>
        <w:rPr>
          <w:sz w:val="28"/>
        </w:rPr>
        <w:t>На предприятии проводится анализ рекламаций по качеству выпускаемой продукции, устанавливаются причины выпуска недоброкачественной продукции, разрабатываются и осуществляются мероприятия, направленные на повышение качества.</w:t>
      </w:r>
    </w:p>
    <w:p w:rsidR="00693BA9" w:rsidRDefault="00693BA9">
      <w:pPr>
        <w:ind w:firstLine="851"/>
        <w:jc w:val="both"/>
        <w:rPr>
          <w:sz w:val="28"/>
        </w:rPr>
      </w:pPr>
      <w:r>
        <w:rPr>
          <w:sz w:val="28"/>
        </w:rPr>
        <w:t>Для обеспечения безопасности мореплавания предприятие разрабатывает и осуществляет мероприятия по обеспечению: безопасности мореплавания и ведению промысла, подготовке судов и личного состава к безопасному плаванию; выполнению пром. судами рейсовых заданий по добыче рыбы и морепродуктов.</w:t>
      </w:r>
    </w:p>
    <w:p w:rsidR="00693BA9" w:rsidRDefault="00693BA9">
      <w:pPr>
        <w:ind w:firstLine="851"/>
        <w:jc w:val="both"/>
        <w:rPr>
          <w:sz w:val="28"/>
        </w:rPr>
      </w:pPr>
      <w:r>
        <w:rPr>
          <w:sz w:val="28"/>
        </w:rPr>
        <w:t>В области кадров и социального развития разрабатываются текущие перспективные планы пополнения, подготовки и переподготовке кадров, повышения их квалификации, мероприятия по социальному развитию предприятия. Также предприятие проводит анализ состояния трудовой, производственной дисциплины, общественного порядка в трудовых коллективах и экипажах рыбопромысловых судов; осуществляет заключение контрактов с работниками предприятия. Для осуществления функций материально-технического снабжения организуется планирование материально-технических ресурсов по всем видам номенклатуры для флота, подразделений, заключаются договора с поставщиками на поставку продукции материально-технического назначения.</w:t>
      </w:r>
    </w:p>
    <w:p w:rsidR="00693BA9" w:rsidRDefault="00693BA9">
      <w:pPr>
        <w:ind w:firstLine="851"/>
        <w:jc w:val="both"/>
        <w:rPr>
          <w:sz w:val="28"/>
        </w:rPr>
      </w:pPr>
      <w:r>
        <w:rPr>
          <w:sz w:val="28"/>
        </w:rPr>
        <w:t xml:space="preserve">Предприятие производит реализацию материальных ресурсов по фондам, лимитам, договорам и спецификациям. </w:t>
      </w:r>
    </w:p>
    <w:p w:rsidR="00693BA9" w:rsidRDefault="00693BA9">
      <w:pPr>
        <w:ind w:firstLine="851"/>
        <w:jc w:val="both"/>
        <w:rPr>
          <w:sz w:val="28"/>
        </w:rPr>
      </w:pPr>
      <w:r>
        <w:rPr>
          <w:sz w:val="28"/>
        </w:rPr>
        <w:t>Также на предприятии принимаются оперативные меры по изысканию по прямым связям необходимых материально-технических ресурсов, не заявленных заранее, но необходимых для производственной деятельности промсудов, подразделений, технического перевооружения, подготовки промсудов и подразделений к работе в зимних условиях.</w:t>
      </w:r>
    </w:p>
    <w:p w:rsidR="00693BA9" w:rsidRDefault="00693BA9">
      <w:pPr>
        <w:ind w:firstLine="851"/>
        <w:jc w:val="both"/>
        <w:rPr>
          <w:sz w:val="28"/>
        </w:rPr>
      </w:pPr>
      <w:r>
        <w:rPr>
          <w:sz w:val="28"/>
        </w:rPr>
        <w:t>Что касается области учета и отчетности, то предприятие составляет самостоятельный баланс, проводит полный учет поступающих денежных средств, товарно-материальных ценностей, основных средств; достоверный учет издержек производства и обращения. Производится своевременное перечисление платежей в госбюджет, взносов на государственное и социальное страхование, средств на финансирование капитальных вложений, погашение в установленные сроки задолженности банкам по ссудам.</w:t>
      </w:r>
    </w:p>
    <w:p w:rsidR="00693BA9" w:rsidRDefault="00693BA9">
      <w:pPr>
        <w:ind w:firstLine="851"/>
        <w:jc w:val="both"/>
        <w:rPr>
          <w:sz w:val="28"/>
        </w:rPr>
      </w:pPr>
      <w:r>
        <w:rPr>
          <w:sz w:val="28"/>
        </w:rPr>
        <w:t>На предприятии осуществляется экономический анализ хозяйственно-финансовой деятельности, выявляет внутрихозяйственные резервы, предупреждающие потери и непроизводительные расходы.</w:t>
      </w:r>
    </w:p>
    <w:p w:rsidR="00693BA9" w:rsidRDefault="00693BA9">
      <w:pPr>
        <w:ind w:firstLine="851"/>
        <w:jc w:val="both"/>
        <w:rPr>
          <w:sz w:val="28"/>
        </w:rPr>
      </w:pPr>
      <w:r>
        <w:rPr>
          <w:sz w:val="28"/>
        </w:rPr>
        <w:t>Функция внешнеэкономических связей включает в себя разработку плана потребностей валютных средств на эксплуатационные нужды и текущую хозяйственную деятельность, осуществление экспортно-импортных операций, контроль за соблюдением нормативов прихода и расхода валютных средств; определение целесообразности сотрудничества с иностранными партнерами, совместными предприятиями и внешнеторговыми фирмами.</w:t>
      </w:r>
    </w:p>
    <w:p w:rsidR="00693BA9" w:rsidRDefault="00693BA9">
      <w:pPr>
        <w:ind w:firstLine="851"/>
        <w:jc w:val="both"/>
        <w:rPr>
          <w:sz w:val="28"/>
        </w:rPr>
      </w:pPr>
      <w:r>
        <w:rPr>
          <w:sz w:val="28"/>
        </w:rPr>
        <w:t>Предприятие зачисляет на валютный балансовый счет и использует самостоятельно валютную выручку от экспортных операций, проводимых самостоятельно, через  внешнеторговые организации.</w:t>
      </w:r>
    </w:p>
    <w:p w:rsidR="00693BA9" w:rsidRDefault="00693BA9">
      <w:pPr>
        <w:ind w:firstLine="851"/>
        <w:jc w:val="both"/>
        <w:rPr>
          <w:sz w:val="28"/>
        </w:rPr>
      </w:pPr>
      <w:r>
        <w:rPr>
          <w:sz w:val="28"/>
        </w:rPr>
        <w:t>В области правовой защиты данное предприятие представляет и осуществляет правовую защиту интересов предприятия, его  работников в государственных и других органах. Также обеспечивает укрепление законности государственной, договорной и хозрасчетной дисциплины.</w:t>
      </w:r>
    </w:p>
    <w:p w:rsidR="00693BA9" w:rsidRDefault="00693BA9">
      <w:pPr>
        <w:ind w:firstLine="851"/>
        <w:jc w:val="both"/>
        <w:rPr>
          <w:sz w:val="28"/>
        </w:rPr>
      </w:pPr>
      <w:r>
        <w:rPr>
          <w:sz w:val="28"/>
        </w:rPr>
        <w:t>Организация труда и заработной платы на предприятии представляет собой разработку новых форм и методов организации, нормирование оплаты труда; изучение и внедрение передового опыта по управлению предприятиями, качеством продукции, автоматизированными системами управления, совершенствованию управления; проводится работа с претензиями служб, отделов, береговых подразделений, береговых служб.</w:t>
      </w:r>
    </w:p>
    <w:p w:rsidR="00693BA9" w:rsidRDefault="00693BA9">
      <w:pPr>
        <w:ind w:firstLine="851"/>
        <w:jc w:val="both"/>
        <w:rPr>
          <w:sz w:val="28"/>
        </w:rPr>
      </w:pPr>
      <w:r>
        <w:rPr>
          <w:sz w:val="28"/>
        </w:rPr>
        <w:t>Анализируемое предприятие имеет следующие права и обязанности:</w:t>
      </w:r>
    </w:p>
    <w:p w:rsidR="00693BA9" w:rsidRDefault="00693BA9">
      <w:pPr>
        <w:numPr>
          <w:ilvl w:val="0"/>
          <w:numId w:val="7"/>
        </w:numPr>
        <w:ind w:left="0" w:firstLine="851"/>
        <w:jc w:val="both"/>
        <w:rPr>
          <w:sz w:val="28"/>
        </w:rPr>
      </w:pPr>
      <w:r>
        <w:rPr>
          <w:sz w:val="28"/>
        </w:rPr>
        <w:t>Самостоятельно осуществляет внешнеэкономическую деятельность в соответствие с Законодательством Украины.</w:t>
      </w:r>
    </w:p>
    <w:p w:rsidR="00693BA9" w:rsidRDefault="00693BA9">
      <w:pPr>
        <w:numPr>
          <w:ilvl w:val="0"/>
          <w:numId w:val="7"/>
        </w:numPr>
        <w:ind w:left="0" w:firstLine="851"/>
        <w:jc w:val="both"/>
        <w:rPr>
          <w:sz w:val="28"/>
        </w:rPr>
      </w:pPr>
      <w:r>
        <w:rPr>
          <w:sz w:val="28"/>
        </w:rPr>
        <w:t xml:space="preserve">Имеет право передавать, продавать, обменивать, сдавать в аренду; предоставлять другим предприятиям и организациям во временное пользование или взаймы здание, сооружение, оборудование, транспортные средства, инвентарь, сырье и другие материальные ценности, а также списывать с баланса, если они изношены или морально устарели. </w:t>
      </w:r>
    </w:p>
    <w:p w:rsidR="00693BA9" w:rsidRDefault="00693BA9">
      <w:pPr>
        <w:numPr>
          <w:ilvl w:val="0"/>
          <w:numId w:val="7"/>
        </w:numPr>
        <w:ind w:left="0" w:firstLine="851"/>
        <w:jc w:val="both"/>
        <w:rPr>
          <w:sz w:val="28"/>
        </w:rPr>
      </w:pPr>
      <w:r>
        <w:rPr>
          <w:sz w:val="28"/>
        </w:rPr>
        <w:t>Право передавать материальные и денежные ресурсы, в том числе с согласия трудового коллектива средств фондов экономического стимулирования другим предприятиям и организациям выполняющим работы и услуги объединению.</w:t>
      </w:r>
    </w:p>
    <w:p w:rsidR="00693BA9" w:rsidRDefault="00693BA9">
      <w:pPr>
        <w:numPr>
          <w:ilvl w:val="0"/>
          <w:numId w:val="7"/>
        </w:numPr>
        <w:ind w:left="0" w:firstLine="851"/>
        <w:jc w:val="both"/>
        <w:rPr>
          <w:sz w:val="28"/>
        </w:rPr>
      </w:pPr>
      <w:r>
        <w:rPr>
          <w:sz w:val="28"/>
        </w:rPr>
        <w:t>Обязаны выполнять устав, действующие нормативные документы, решения собственника, совета предприятия, договорные обязательства с другими предприятиями.</w:t>
      </w:r>
    </w:p>
    <w:p w:rsidR="00693BA9" w:rsidRDefault="00693BA9">
      <w:pPr>
        <w:numPr>
          <w:ilvl w:val="0"/>
          <w:numId w:val="7"/>
        </w:numPr>
        <w:ind w:left="0" w:firstLine="851"/>
        <w:jc w:val="both"/>
        <w:rPr>
          <w:sz w:val="28"/>
        </w:rPr>
      </w:pPr>
      <w:r>
        <w:rPr>
          <w:sz w:val="28"/>
        </w:rPr>
        <w:t>Обязаны соблюдать коммерческую тайну.</w:t>
      </w:r>
    </w:p>
    <w:p w:rsidR="00693BA9" w:rsidRDefault="00693BA9">
      <w:pPr>
        <w:ind w:firstLine="851"/>
        <w:jc w:val="both"/>
        <w:rPr>
          <w:sz w:val="28"/>
        </w:rPr>
      </w:pPr>
      <w:r>
        <w:rPr>
          <w:sz w:val="28"/>
        </w:rPr>
        <w:t>Имущество данного предприятия составляют основные фонды и оборотные средства, а также другие материальные ценности. Предприятие осуществляет права владения, пользования и распоряжения этим имуществом, не влекущее за собой уменьшение производственного потенциала.</w:t>
      </w:r>
    </w:p>
    <w:p w:rsidR="00693BA9" w:rsidRDefault="00693BA9">
      <w:pPr>
        <w:ind w:firstLine="851"/>
        <w:jc w:val="both"/>
        <w:rPr>
          <w:sz w:val="28"/>
        </w:rPr>
      </w:pPr>
      <w:r>
        <w:rPr>
          <w:sz w:val="28"/>
        </w:rPr>
        <w:t xml:space="preserve">Трудовые доходы каждого работника определяются его личным вкладом с учетом конечных результатов работы предприятия и регулируются налогами. Минимальный размер оплаты труда работников устанавливается законодательными актами Украины. Формы, системы и размеры оплаты труда, а также другие виды доходов работников устанавливаются предприятием самостоятельно. </w:t>
      </w:r>
    </w:p>
    <w:p w:rsidR="00693BA9" w:rsidRDefault="00693BA9">
      <w:pPr>
        <w:ind w:firstLine="851"/>
        <w:jc w:val="both"/>
        <w:rPr>
          <w:sz w:val="28"/>
        </w:rPr>
      </w:pPr>
      <w:r>
        <w:rPr>
          <w:sz w:val="28"/>
        </w:rPr>
        <w:t>Прибыль, остающаяся у предприятия после уплаты налога и других платежей в бюджет направляется на образование фонда материального поощрения, фонда социально-культурных мероприятий и жилищного строительства, фонда развития производства, который составляет не менее 30 % общей суммы к распределению.</w:t>
      </w:r>
    </w:p>
    <w:p w:rsidR="00693BA9" w:rsidRDefault="00693BA9">
      <w:pPr>
        <w:ind w:firstLine="851"/>
        <w:jc w:val="both"/>
        <w:rPr>
          <w:sz w:val="28"/>
        </w:rPr>
      </w:pPr>
      <w:r>
        <w:rPr>
          <w:sz w:val="28"/>
        </w:rPr>
        <w:t>Реорганизация (слияние, присоединение, разделение, выделение, преобразование) и прекращение деятельности предприятия производится согласно Законодательства Украины.</w:t>
      </w:r>
    </w:p>
    <w:p w:rsidR="00693BA9" w:rsidRDefault="00693BA9">
      <w:pPr>
        <w:ind w:firstLine="851"/>
        <w:jc w:val="both"/>
        <w:rPr>
          <w:sz w:val="28"/>
        </w:rPr>
      </w:pPr>
    </w:p>
    <w:p w:rsidR="00693BA9" w:rsidRDefault="00693BA9">
      <w:pPr>
        <w:ind w:firstLine="851"/>
        <w:jc w:val="both"/>
        <w:rPr>
          <w:sz w:val="28"/>
        </w:rPr>
      </w:pPr>
    </w:p>
    <w:p w:rsidR="00693BA9" w:rsidRDefault="00693BA9">
      <w:pPr>
        <w:ind w:firstLine="851"/>
        <w:jc w:val="both"/>
        <w:rPr>
          <w:b/>
          <w:sz w:val="28"/>
        </w:rPr>
      </w:pPr>
      <w:r>
        <w:rPr>
          <w:b/>
          <w:sz w:val="28"/>
        </w:rPr>
        <w:t xml:space="preserve">2.2 Экспресс-анализ состояния предприятия </w:t>
      </w:r>
    </w:p>
    <w:p w:rsidR="00693BA9" w:rsidRDefault="00693BA9">
      <w:pPr>
        <w:ind w:firstLine="851"/>
        <w:jc w:val="both"/>
        <w:rPr>
          <w:sz w:val="28"/>
        </w:rPr>
      </w:pPr>
    </w:p>
    <w:p w:rsidR="00693BA9" w:rsidRDefault="00693BA9">
      <w:pPr>
        <w:ind w:firstLine="851"/>
        <w:jc w:val="both"/>
        <w:rPr>
          <w:sz w:val="28"/>
        </w:rPr>
      </w:pPr>
      <w:r>
        <w:rPr>
          <w:sz w:val="28"/>
        </w:rPr>
        <w:t xml:space="preserve">Финансовое положение предприятия, в значительной степени, зависит от целесообразности и правильности вложения финансовых ресурсов в активы. Активы динамичны по своей природе. В процессе функционирования предприятия величина активов и их структура претерпевает постоянные изменения. Оценку прогрессивности имевших место качественных изменений в структуре средств и их источников, а также динамику этих изменений можно получить с помощью вертикального и горизонтального анализа отчетности. </w:t>
      </w:r>
    </w:p>
    <w:p w:rsidR="00693BA9" w:rsidRDefault="00693BA9">
      <w:pPr>
        <w:ind w:firstLine="851"/>
        <w:jc w:val="both"/>
        <w:rPr>
          <w:sz w:val="28"/>
        </w:rPr>
      </w:pPr>
      <w:r>
        <w:rPr>
          <w:sz w:val="28"/>
        </w:rPr>
        <w:t>Вертикальный анализ показывает структуру средств предприятия и их источников. Необходимость и целесообразность проведения вертикального анализа обусловлена тем, что относительные показатели, в определенной степени, сглаживают негативное влияние инфляционных процессов, которые могут существенно искажать абсолютные показатели финансовой отчетности и тем самым затруднять их сопоставление в динамике. Вертикальному анализу можно подвергать либо исходную отчетность, либо модифицированную отчетность (с укрупненной или трансформированной номенклатурной статей).</w:t>
      </w:r>
    </w:p>
    <w:p w:rsidR="00693BA9" w:rsidRDefault="00693BA9">
      <w:pPr>
        <w:ind w:firstLine="851"/>
        <w:jc w:val="both"/>
        <w:rPr>
          <w:sz w:val="28"/>
        </w:rPr>
      </w:pPr>
      <w:r>
        <w:rPr>
          <w:sz w:val="28"/>
        </w:rPr>
        <w:t>Горизонтальный анализ отчетности заключается в построении одной или нескольких аналитических таблиц, которых абсолютные показатели дополняются относительные темпами роста (снижения) горизонтальный и вертикальный анализы взаимодополняют друг друга. Поэтому, на практике нередко строят аналитические таблицы характеризующие как структуру отчетность бухгалтерской формы, так и динамику отдельных ее показателей.</w:t>
      </w:r>
    </w:p>
    <w:p w:rsidR="00693BA9" w:rsidRDefault="00693BA9">
      <w:pPr>
        <w:ind w:firstLine="851"/>
        <w:jc w:val="both"/>
        <w:rPr>
          <w:sz w:val="28"/>
        </w:rPr>
      </w:pPr>
      <w:r>
        <w:rPr>
          <w:sz w:val="28"/>
        </w:rPr>
        <w:t xml:space="preserve">По этому принципу построены следующие аналитические таблицы (табл. 2.2.1 – табл. 2.2.8). В них отражена структура, динамика и структурная динамика актива и пассива баланса. </w:t>
      </w:r>
    </w:p>
    <w:p w:rsidR="00693BA9" w:rsidRDefault="00693BA9">
      <w:pPr>
        <w:jc w:val="both"/>
        <w:rPr>
          <w:sz w:val="28"/>
        </w:rPr>
      </w:pPr>
    </w:p>
    <w:p w:rsidR="00693BA9" w:rsidRDefault="00693BA9">
      <w:pPr>
        <w:spacing w:line="360" w:lineRule="auto"/>
        <w:jc w:val="both"/>
        <w:rPr>
          <w:sz w:val="28"/>
        </w:rPr>
      </w:pPr>
      <w:r>
        <w:rPr>
          <w:sz w:val="28"/>
        </w:rPr>
        <w:t>Таблица 2.2.1  Анализ актива баланса за 2000г.</w:t>
      </w:r>
    </w:p>
    <w:tbl>
      <w:tblPr>
        <w:tblW w:w="0" w:type="auto"/>
        <w:tblInd w:w="-5" w:type="dxa"/>
        <w:tblLayout w:type="fixed"/>
        <w:tblCellMar>
          <w:left w:w="0" w:type="dxa"/>
          <w:right w:w="0" w:type="dxa"/>
        </w:tblCellMar>
        <w:tblLook w:val="0000" w:firstRow="0" w:lastRow="0" w:firstColumn="0" w:lastColumn="0" w:noHBand="0" w:noVBand="0"/>
      </w:tblPr>
      <w:tblGrid>
        <w:gridCol w:w="1220"/>
        <w:gridCol w:w="1091"/>
        <w:gridCol w:w="1029"/>
        <w:gridCol w:w="973"/>
        <w:gridCol w:w="973"/>
        <w:gridCol w:w="973"/>
        <w:gridCol w:w="854"/>
        <w:gridCol w:w="826"/>
        <w:gridCol w:w="804"/>
        <w:gridCol w:w="971"/>
      </w:tblGrid>
      <w:tr w:rsidR="00693BA9">
        <w:trPr>
          <w:cantSplit/>
          <w:trHeight w:val="540"/>
        </w:trPr>
        <w:tc>
          <w:tcPr>
            <w:tcW w:w="1220"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2002"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946"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455"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220"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29"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854"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826"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804"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971"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220"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1029" w:type="dxa"/>
            <w:tcBorders>
              <w:top w:val="nil"/>
              <w:left w:val="nil"/>
              <w:bottom w:val="single" w:sz="4" w:space="0" w:color="auto"/>
              <w:right w:val="single" w:sz="4" w:space="0" w:color="auto"/>
            </w:tcBorders>
            <w:vAlign w:val="center"/>
          </w:tcPr>
          <w:p w:rsidR="00693BA9" w:rsidRDefault="00693BA9">
            <w:pPr>
              <w:jc w:val="center"/>
            </w:pPr>
            <w:r>
              <w:t>3</w:t>
            </w:r>
          </w:p>
        </w:tc>
        <w:tc>
          <w:tcPr>
            <w:tcW w:w="973" w:type="dxa"/>
            <w:tcBorders>
              <w:top w:val="nil"/>
              <w:left w:val="nil"/>
              <w:bottom w:val="single" w:sz="4" w:space="0" w:color="auto"/>
              <w:right w:val="single" w:sz="4" w:space="0" w:color="auto"/>
            </w:tcBorders>
            <w:vAlign w:val="center"/>
          </w:tcPr>
          <w:p w:rsidR="00693BA9" w:rsidRDefault="00693BA9">
            <w:pPr>
              <w:jc w:val="center"/>
            </w:pPr>
            <w:r>
              <w:t>4</w:t>
            </w:r>
          </w:p>
        </w:tc>
        <w:tc>
          <w:tcPr>
            <w:tcW w:w="973" w:type="dxa"/>
            <w:tcBorders>
              <w:top w:val="nil"/>
              <w:left w:val="nil"/>
              <w:bottom w:val="single" w:sz="4" w:space="0" w:color="auto"/>
              <w:right w:val="single" w:sz="4" w:space="0" w:color="auto"/>
            </w:tcBorders>
            <w:vAlign w:val="center"/>
          </w:tcPr>
          <w:p w:rsidR="00693BA9" w:rsidRDefault="00693BA9">
            <w:pPr>
              <w:jc w:val="center"/>
            </w:pPr>
            <w:r>
              <w:t>5</w:t>
            </w:r>
          </w:p>
        </w:tc>
        <w:tc>
          <w:tcPr>
            <w:tcW w:w="973" w:type="dxa"/>
            <w:tcBorders>
              <w:top w:val="nil"/>
              <w:left w:val="nil"/>
              <w:bottom w:val="single" w:sz="4" w:space="0" w:color="auto"/>
              <w:right w:val="single" w:sz="4" w:space="0" w:color="auto"/>
            </w:tcBorders>
            <w:vAlign w:val="center"/>
          </w:tcPr>
          <w:p w:rsidR="00693BA9" w:rsidRDefault="00693BA9">
            <w:pPr>
              <w:jc w:val="center"/>
            </w:pPr>
            <w:r>
              <w:t>6</w:t>
            </w:r>
          </w:p>
        </w:tc>
        <w:tc>
          <w:tcPr>
            <w:tcW w:w="854" w:type="dxa"/>
            <w:tcBorders>
              <w:top w:val="nil"/>
              <w:left w:val="nil"/>
              <w:bottom w:val="single" w:sz="4" w:space="0" w:color="auto"/>
              <w:right w:val="single" w:sz="4" w:space="0" w:color="auto"/>
            </w:tcBorders>
            <w:vAlign w:val="center"/>
          </w:tcPr>
          <w:p w:rsidR="00693BA9" w:rsidRDefault="00693BA9">
            <w:pPr>
              <w:jc w:val="center"/>
            </w:pPr>
            <w:r>
              <w:t>7</w:t>
            </w:r>
          </w:p>
        </w:tc>
        <w:tc>
          <w:tcPr>
            <w:tcW w:w="826" w:type="dxa"/>
            <w:tcBorders>
              <w:top w:val="nil"/>
              <w:left w:val="nil"/>
              <w:bottom w:val="single" w:sz="4" w:space="0" w:color="auto"/>
              <w:right w:val="single" w:sz="4" w:space="0" w:color="auto"/>
            </w:tcBorders>
            <w:vAlign w:val="center"/>
          </w:tcPr>
          <w:p w:rsidR="00693BA9" w:rsidRDefault="00693BA9">
            <w:pPr>
              <w:jc w:val="center"/>
            </w:pPr>
            <w:r>
              <w:t>8</w:t>
            </w:r>
          </w:p>
        </w:tc>
        <w:tc>
          <w:tcPr>
            <w:tcW w:w="804" w:type="dxa"/>
            <w:tcBorders>
              <w:top w:val="nil"/>
              <w:left w:val="nil"/>
              <w:bottom w:val="single" w:sz="4" w:space="0" w:color="auto"/>
              <w:right w:val="single" w:sz="4" w:space="0" w:color="auto"/>
            </w:tcBorders>
            <w:vAlign w:val="center"/>
          </w:tcPr>
          <w:p w:rsidR="00693BA9" w:rsidRDefault="00693BA9">
            <w:pPr>
              <w:jc w:val="center"/>
            </w:pPr>
            <w:r>
              <w:t>9</w:t>
            </w:r>
          </w:p>
        </w:tc>
        <w:tc>
          <w:tcPr>
            <w:tcW w:w="971"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220" w:type="dxa"/>
            <w:tcBorders>
              <w:top w:val="nil"/>
              <w:left w:val="single" w:sz="4" w:space="0" w:color="auto"/>
              <w:bottom w:val="single" w:sz="4" w:space="0" w:color="auto"/>
              <w:right w:val="single" w:sz="4" w:space="0" w:color="auto"/>
            </w:tcBorders>
            <w:vAlign w:val="center"/>
          </w:tcPr>
          <w:p w:rsidR="00693BA9" w:rsidRDefault="00693BA9">
            <w:r>
              <w:t>1. Основные средства и прочие внеоборотные активы, А1</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1 раздела актива баланса</w:t>
            </w:r>
          </w:p>
        </w:tc>
        <w:tc>
          <w:tcPr>
            <w:tcW w:w="1029" w:type="dxa"/>
            <w:tcBorders>
              <w:top w:val="nil"/>
              <w:left w:val="nil"/>
              <w:bottom w:val="single" w:sz="4" w:space="0" w:color="auto"/>
              <w:right w:val="single" w:sz="4" w:space="0" w:color="auto"/>
            </w:tcBorders>
            <w:vAlign w:val="center"/>
          </w:tcPr>
          <w:p w:rsidR="00693BA9" w:rsidRDefault="00693BA9">
            <w:pPr>
              <w:rPr>
                <w:sz w:val="18"/>
              </w:rPr>
            </w:pPr>
            <w:r>
              <w:rPr>
                <w:sz w:val="18"/>
              </w:rPr>
              <w:t>210315,5</w:t>
            </w:r>
          </w:p>
        </w:tc>
        <w:tc>
          <w:tcPr>
            <w:tcW w:w="973" w:type="dxa"/>
            <w:tcBorders>
              <w:top w:val="nil"/>
              <w:left w:val="nil"/>
              <w:bottom w:val="single" w:sz="4" w:space="0" w:color="auto"/>
              <w:right w:val="single" w:sz="4" w:space="0" w:color="auto"/>
            </w:tcBorders>
            <w:vAlign w:val="center"/>
          </w:tcPr>
          <w:p w:rsidR="00693BA9" w:rsidRDefault="00693BA9">
            <w:pPr>
              <w:jc w:val="center"/>
            </w:pPr>
            <w:r>
              <w:t>183326</w:t>
            </w:r>
          </w:p>
        </w:tc>
        <w:tc>
          <w:tcPr>
            <w:tcW w:w="973" w:type="dxa"/>
            <w:tcBorders>
              <w:top w:val="nil"/>
              <w:left w:val="nil"/>
              <w:bottom w:val="single" w:sz="4" w:space="0" w:color="auto"/>
              <w:right w:val="single" w:sz="4" w:space="0" w:color="auto"/>
            </w:tcBorders>
            <w:vAlign w:val="center"/>
          </w:tcPr>
          <w:p w:rsidR="00693BA9" w:rsidRDefault="00693BA9">
            <w:pPr>
              <w:jc w:val="center"/>
            </w:pPr>
            <w:r>
              <w:t>79,9</w:t>
            </w:r>
          </w:p>
        </w:tc>
        <w:tc>
          <w:tcPr>
            <w:tcW w:w="973" w:type="dxa"/>
            <w:tcBorders>
              <w:top w:val="nil"/>
              <w:left w:val="nil"/>
              <w:bottom w:val="single" w:sz="4" w:space="0" w:color="auto"/>
              <w:right w:val="single" w:sz="4" w:space="0" w:color="auto"/>
            </w:tcBorders>
            <w:vAlign w:val="center"/>
          </w:tcPr>
          <w:p w:rsidR="00693BA9" w:rsidRDefault="00693BA9">
            <w:pPr>
              <w:jc w:val="center"/>
            </w:pPr>
            <w:r>
              <w:t>71,4</w:t>
            </w:r>
          </w:p>
        </w:tc>
        <w:tc>
          <w:tcPr>
            <w:tcW w:w="854" w:type="dxa"/>
            <w:tcBorders>
              <w:top w:val="nil"/>
              <w:left w:val="nil"/>
              <w:bottom w:val="single" w:sz="4" w:space="0" w:color="auto"/>
              <w:right w:val="single" w:sz="4" w:space="0" w:color="auto"/>
            </w:tcBorders>
            <w:vAlign w:val="center"/>
          </w:tcPr>
          <w:p w:rsidR="00693BA9" w:rsidRDefault="00693BA9">
            <w:pPr>
              <w:jc w:val="center"/>
            </w:pPr>
            <w:r>
              <w:t>-26989,5</w:t>
            </w:r>
          </w:p>
        </w:tc>
        <w:tc>
          <w:tcPr>
            <w:tcW w:w="826" w:type="dxa"/>
            <w:tcBorders>
              <w:top w:val="nil"/>
              <w:left w:val="nil"/>
              <w:bottom w:val="single" w:sz="4" w:space="0" w:color="auto"/>
              <w:right w:val="single" w:sz="4" w:space="0" w:color="auto"/>
            </w:tcBorders>
            <w:vAlign w:val="center"/>
          </w:tcPr>
          <w:p w:rsidR="00693BA9" w:rsidRDefault="00693BA9">
            <w:pPr>
              <w:jc w:val="center"/>
            </w:pPr>
            <w:r>
              <w:t>-8,5</w:t>
            </w:r>
          </w:p>
        </w:tc>
        <w:tc>
          <w:tcPr>
            <w:tcW w:w="804" w:type="dxa"/>
            <w:tcBorders>
              <w:top w:val="nil"/>
              <w:left w:val="nil"/>
              <w:bottom w:val="single" w:sz="4" w:space="0" w:color="auto"/>
              <w:right w:val="single" w:sz="4" w:space="0" w:color="auto"/>
            </w:tcBorders>
            <w:vAlign w:val="center"/>
          </w:tcPr>
          <w:p w:rsidR="00693BA9" w:rsidRDefault="00693BA9">
            <w:pPr>
              <w:jc w:val="center"/>
            </w:pPr>
            <w:r>
              <w:t>-12,8</w:t>
            </w:r>
          </w:p>
        </w:tc>
        <w:tc>
          <w:tcPr>
            <w:tcW w:w="971" w:type="dxa"/>
            <w:tcBorders>
              <w:top w:val="nil"/>
              <w:left w:val="nil"/>
              <w:bottom w:val="single" w:sz="4" w:space="0" w:color="auto"/>
              <w:right w:val="single" w:sz="4" w:space="0" w:color="auto"/>
            </w:tcBorders>
            <w:vAlign w:val="center"/>
          </w:tcPr>
          <w:p w:rsidR="00693BA9" w:rsidRDefault="00693BA9">
            <w:pPr>
              <w:jc w:val="center"/>
            </w:pPr>
            <w:r>
              <w:t>402,55</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2. Запасы и затраты, А2</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w:t>
            </w:r>
            <w:r>
              <w:rPr>
                <w:lang w:val="en-US"/>
              </w:rPr>
              <w:t>.</w:t>
            </w:r>
          </w:p>
          <w:p w:rsidR="00693BA9" w:rsidRDefault="00693BA9">
            <w:pPr>
              <w:ind w:firstLine="48"/>
            </w:pPr>
            <w:r>
              <w:t>100- 140</w:t>
            </w:r>
          </w:p>
          <w:p w:rsidR="00693BA9" w:rsidRDefault="00693BA9">
            <w:pPr>
              <w:ind w:firstLine="48"/>
            </w:pPr>
            <w:r>
              <w:t>+270</w:t>
            </w:r>
          </w:p>
        </w:tc>
        <w:tc>
          <w:tcPr>
            <w:tcW w:w="1029" w:type="dxa"/>
            <w:tcBorders>
              <w:top w:val="nil"/>
              <w:left w:val="nil"/>
              <w:bottom w:val="single" w:sz="4" w:space="0" w:color="auto"/>
              <w:right w:val="single" w:sz="4" w:space="0" w:color="auto"/>
            </w:tcBorders>
            <w:vAlign w:val="center"/>
          </w:tcPr>
          <w:p w:rsidR="00693BA9" w:rsidRDefault="00693BA9">
            <w:r>
              <w:t>39425,7</w:t>
            </w:r>
          </w:p>
        </w:tc>
        <w:tc>
          <w:tcPr>
            <w:tcW w:w="973" w:type="dxa"/>
            <w:tcBorders>
              <w:top w:val="nil"/>
              <w:left w:val="nil"/>
              <w:bottom w:val="single" w:sz="4" w:space="0" w:color="auto"/>
              <w:right w:val="single" w:sz="4" w:space="0" w:color="auto"/>
            </w:tcBorders>
            <w:vAlign w:val="center"/>
          </w:tcPr>
          <w:p w:rsidR="00693BA9" w:rsidRDefault="00693BA9">
            <w:pPr>
              <w:jc w:val="center"/>
            </w:pPr>
            <w:r>
              <w:t>29680,5</w:t>
            </w:r>
          </w:p>
        </w:tc>
        <w:tc>
          <w:tcPr>
            <w:tcW w:w="973" w:type="dxa"/>
            <w:tcBorders>
              <w:top w:val="nil"/>
              <w:left w:val="nil"/>
              <w:bottom w:val="single" w:sz="4" w:space="0" w:color="auto"/>
              <w:right w:val="single" w:sz="4" w:space="0" w:color="auto"/>
            </w:tcBorders>
            <w:vAlign w:val="center"/>
          </w:tcPr>
          <w:p w:rsidR="00693BA9" w:rsidRDefault="00693BA9">
            <w:pPr>
              <w:jc w:val="center"/>
            </w:pPr>
            <w:r>
              <w:t>15</w:t>
            </w:r>
          </w:p>
        </w:tc>
        <w:tc>
          <w:tcPr>
            <w:tcW w:w="973" w:type="dxa"/>
            <w:tcBorders>
              <w:top w:val="nil"/>
              <w:left w:val="nil"/>
              <w:bottom w:val="single" w:sz="4" w:space="0" w:color="auto"/>
              <w:right w:val="single" w:sz="4" w:space="0" w:color="auto"/>
            </w:tcBorders>
            <w:vAlign w:val="center"/>
          </w:tcPr>
          <w:p w:rsidR="00693BA9" w:rsidRDefault="00693BA9">
            <w:pPr>
              <w:jc w:val="center"/>
            </w:pPr>
            <w:r>
              <w:t>19,4</w:t>
            </w:r>
          </w:p>
        </w:tc>
        <w:tc>
          <w:tcPr>
            <w:tcW w:w="854" w:type="dxa"/>
            <w:tcBorders>
              <w:top w:val="nil"/>
              <w:left w:val="nil"/>
              <w:bottom w:val="single" w:sz="4" w:space="0" w:color="auto"/>
              <w:right w:val="single" w:sz="4" w:space="0" w:color="auto"/>
            </w:tcBorders>
            <w:vAlign w:val="center"/>
          </w:tcPr>
          <w:p w:rsidR="00693BA9" w:rsidRDefault="00693BA9">
            <w:pPr>
              <w:jc w:val="center"/>
            </w:pPr>
            <w:r>
              <w:t>110254,8</w:t>
            </w:r>
          </w:p>
        </w:tc>
        <w:tc>
          <w:tcPr>
            <w:tcW w:w="826" w:type="dxa"/>
            <w:tcBorders>
              <w:top w:val="nil"/>
              <w:left w:val="nil"/>
              <w:bottom w:val="single" w:sz="4" w:space="0" w:color="auto"/>
              <w:right w:val="single" w:sz="4" w:space="0" w:color="auto"/>
            </w:tcBorders>
            <w:vAlign w:val="center"/>
          </w:tcPr>
          <w:p w:rsidR="00693BA9" w:rsidRDefault="00693BA9">
            <w:pPr>
              <w:jc w:val="center"/>
            </w:pPr>
            <w:r>
              <w:t>4,4</w:t>
            </w:r>
          </w:p>
        </w:tc>
        <w:tc>
          <w:tcPr>
            <w:tcW w:w="804" w:type="dxa"/>
            <w:tcBorders>
              <w:top w:val="nil"/>
              <w:left w:val="nil"/>
              <w:bottom w:val="single" w:sz="4" w:space="0" w:color="auto"/>
              <w:right w:val="single" w:sz="4" w:space="0" w:color="auto"/>
            </w:tcBorders>
            <w:vAlign w:val="center"/>
          </w:tcPr>
          <w:p w:rsidR="00693BA9" w:rsidRDefault="00693BA9">
            <w:pPr>
              <w:jc w:val="center"/>
            </w:pPr>
            <w:r>
              <w:t>26</w:t>
            </w:r>
          </w:p>
        </w:tc>
        <w:tc>
          <w:tcPr>
            <w:tcW w:w="971" w:type="dxa"/>
            <w:tcBorders>
              <w:top w:val="nil"/>
              <w:left w:val="nil"/>
              <w:bottom w:val="single" w:sz="4" w:space="0" w:color="auto"/>
              <w:right w:val="single" w:sz="4" w:space="0" w:color="auto"/>
            </w:tcBorders>
            <w:vAlign w:val="center"/>
          </w:tcPr>
          <w:p w:rsidR="00693BA9" w:rsidRDefault="00693BA9">
            <w:pPr>
              <w:jc w:val="center"/>
            </w:pPr>
            <w:r>
              <w:t>-153</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3. Денежные средства, расчеты и прочие активы, А3</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w:t>
            </w:r>
            <w:r>
              <w:rPr>
                <w:lang w:val="en-US"/>
              </w:rPr>
              <w:t>.</w:t>
            </w:r>
          </w:p>
          <w:p w:rsidR="00693BA9" w:rsidRDefault="00693BA9">
            <w:pPr>
              <w:ind w:firstLine="48"/>
            </w:pPr>
            <w:r>
              <w:t>150-250</w:t>
            </w:r>
          </w:p>
        </w:tc>
        <w:tc>
          <w:tcPr>
            <w:tcW w:w="1029" w:type="dxa"/>
            <w:tcBorders>
              <w:top w:val="nil"/>
              <w:left w:val="nil"/>
              <w:bottom w:val="single" w:sz="4" w:space="0" w:color="auto"/>
              <w:right w:val="single" w:sz="4" w:space="0" w:color="auto"/>
            </w:tcBorders>
            <w:vAlign w:val="center"/>
          </w:tcPr>
          <w:p w:rsidR="00693BA9" w:rsidRDefault="00693BA9">
            <w:r>
              <w:t>13637,1</w:t>
            </w:r>
          </w:p>
        </w:tc>
        <w:tc>
          <w:tcPr>
            <w:tcW w:w="973" w:type="dxa"/>
            <w:tcBorders>
              <w:top w:val="nil"/>
              <w:left w:val="nil"/>
              <w:bottom w:val="single" w:sz="4" w:space="0" w:color="auto"/>
              <w:right w:val="single" w:sz="4" w:space="0" w:color="auto"/>
            </w:tcBorders>
            <w:vAlign w:val="center"/>
          </w:tcPr>
          <w:p w:rsidR="00693BA9" w:rsidRDefault="00693BA9">
            <w:pPr>
              <w:jc w:val="center"/>
            </w:pPr>
            <w:r>
              <w:t>23667,3</w:t>
            </w:r>
          </w:p>
        </w:tc>
        <w:tc>
          <w:tcPr>
            <w:tcW w:w="973" w:type="dxa"/>
            <w:tcBorders>
              <w:top w:val="nil"/>
              <w:left w:val="nil"/>
              <w:bottom w:val="single" w:sz="4" w:space="0" w:color="auto"/>
              <w:right w:val="single" w:sz="4" w:space="0" w:color="auto"/>
            </w:tcBorders>
            <w:vAlign w:val="center"/>
          </w:tcPr>
          <w:p w:rsidR="00693BA9" w:rsidRDefault="00693BA9">
            <w:pPr>
              <w:jc w:val="center"/>
            </w:pPr>
            <w:r>
              <w:t>5,1</w:t>
            </w:r>
          </w:p>
        </w:tc>
        <w:tc>
          <w:tcPr>
            <w:tcW w:w="973" w:type="dxa"/>
            <w:tcBorders>
              <w:top w:val="nil"/>
              <w:left w:val="nil"/>
              <w:bottom w:val="single" w:sz="4" w:space="0" w:color="auto"/>
              <w:right w:val="single" w:sz="4" w:space="0" w:color="auto"/>
            </w:tcBorders>
            <w:vAlign w:val="center"/>
          </w:tcPr>
          <w:p w:rsidR="00693BA9" w:rsidRDefault="00693BA9">
            <w:pPr>
              <w:jc w:val="center"/>
            </w:pPr>
            <w:r>
              <w:t>9,2</w:t>
            </w:r>
          </w:p>
        </w:tc>
        <w:tc>
          <w:tcPr>
            <w:tcW w:w="854" w:type="dxa"/>
            <w:tcBorders>
              <w:top w:val="nil"/>
              <w:left w:val="nil"/>
              <w:bottom w:val="single" w:sz="4" w:space="0" w:color="auto"/>
              <w:right w:val="single" w:sz="4" w:space="0" w:color="auto"/>
            </w:tcBorders>
            <w:vAlign w:val="center"/>
          </w:tcPr>
          <w:p w:rsidR="00693BA9" w:rsidRDefault="00693BA9">
            <w:pPr>
              <w:jc w:val="center"/>
            </w:pPr>
            <w:r>
              <w:t>10030,2</w:t>
            </w:r>
          </w:p>
        </w:tc>
        <w:tc>
          <w:tcPr>
            <w:tcW w:w="826" w:type="dxa"/>
            <w:tcBorders>
              <w:top w:val="nil"/>
              <w:left w:val="nil"/>
              <w:bottom w:val="single" w:sz="4" w:space="0" w:color="auto"/>
              <w:right w:val="single" w:sz="4" w:space="0" w:color="auto"/>
            </w:tcBorders>
            <w:vAlign w:val="center"/>
          </w:tcPr>
          <w:p w:rsidR="00693BA9" w:rsidRDefault="00693BA9">
            <w:pPr>
              <w:jc w:val="center"/>
            </w:pPr>
            <w:r>
              <w:t>4,1</w:t>
            </w:r>
          </w:p>
        </w:tc>
        <w:tc>
          <w:tcPr>
            <w:tcW w:w="804" w:type="dxa"/>
            <w:tcBorders>
              <w:top w:val="nil"/>
              <w:left w:val="nil"/>
              <w:bottom w:val="single" w:sz="4" w:space="0" w:color="auto"/>
              <w:right w:val="single" w:sz="4" w:space="0" w:color="auto"/>
            </w:tcBorders>
            <w:vAlign w:val="center"/>
          </w:tcPr>
          <w:p w:rsidR="00693BA9" w:rsidRDefault="00693BA9">
            <w:pPr>
              <w:jc w:val="center"/>
            </w:pPr>
            <w:r>
              <w:t>73,6</w:t>
            </w:r>
          </w:p>
        </w:tc>
        <w:tc>
          <w:tcPr>
            <w:tcW w:w="971" w:type="dxa"/>
            <w:tcBorders>
              <w:top w:val="nil"/>
              <w:left w:val="nil"/>
              <w:bottom w:val="single" w:sz="4" w:space="0" w:color="auto"/>
              <w:right w:val="single" w:sz="4" w:space="0" w:color="auto"/>
            </w:tcBorders>
            <w:vAlign w:val="center"/>
          </w:tcPr>
          <w:p w:rsidR="00693BA9" w:rsidRDefault="00693BA9">
            <w:pPr>
              <w:jc w:val="center"/>
            </w:pPr>
            <w:r>
              <w:t>-149,6</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Баланс, ИБ</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баланса</w:t>
            </w:r>
          </w:p>
        </w:tc>
        <w:tc>
          <w:tcPr>
            <w:tcW w:w="1029" w:type="dxa"/>
            <w:tcBorders>
              <w:top w:val="nil"/>
              <w:left w:val="nil"/>
              <w:bottom w:val="single" w:sz="4" w:space="0" w:color="auto"/>
              <w:right w:val="single" w:sz="4" w:space="0" w:color="auto"/>
            </w:tcBorders>
            <w:vAlign w:val="center"/>
          </w:tcPr>
          <w:p w:rsidR="00693BA9" w:rsidRDefault="00693BA9">
            <w:r>
              <w:t>263378,3</w:t>
            </w:r>
          </w:p>
        </w:tc>
        <w:tc>
          <w:tcPr>
            <w:tcW w:w="973" w:type="dxa"/>
            <w:tcBorders>
              <w:top w:val="nil"/>
              <w:left w:val="nil"/>
              <w:bottom w:val="single" w:sz="4" w:space="0" w:color="auto"/>
              <w:right w:val="single" w:sz="4" w:space="0" w:color="auto"/>
            </w:tcBorders>
            <w:vAlign w:val="center"/>
          </w:tcPr>
          <w:p w:rsidR="00693BA9" w:rsidRDefault="00693BA9">
            <w:pPr>
              <w:jc w:val="center"/>
            </w:pPr>
            <w:r>
              <w:t>256674</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854" w:type="dxa"/>
            <w:tcBorders>
              <w:top w:val="nil"/>
              <w:left w:val="nil"/>
              <w:bottom w:val="single" w:sz="4" w:space="0" w:color="auto"/>
              <w:right w:val="single" w:sz="4" w:space="0" w:color="auto"/>
            </w:tcBorders>
            <w:vAlign w:val="center"/>
          </w:tcPr>
          <w:p w:rsidR="00693BA9" w:rsidRDefault="00693BA9">
            <w:pPr>
              <w:jc w:val="center"/>
            </w:pPr>
            <w:r>
              <w:t>-6704,5</w:t>
            </w:r>
          </w:p>
        </w:tc>
        <w:tc>
          <w:tcPr>
            <w:tcW w:w="826" w:type="dxa"/>
            <w:tcBorders>
              <w:top w:val="nil"/>
              <w:left w:val="nil"/>
              <w:bottom w:val="single" w:sz="4" w:space="0" w:color="auto"/>
              <w:right w:val="single" w:sz="4" w:space="0" w:color="auto"/>
            </w:tcBorders>
            <w:vAlign w:val="center"/>
          </w:tcPr>
          <w:p w:rsidR="00693BA9" w:rsidRDefault="00693BA9">
            <w:pPr>
              <w:jc w:val="center"/>
            </w:pPr>
            <w:r>
              <w:t>0</w:t>
            </w:r>
          </w:p>
        </w:tc>
        <w:tc>
          <w:tcPr>
            <w:tcW w:w="804" w:type="dxa"/>
            <w:tcBorders>
              <w:top w:val="nil"/>
              <w:left w:val="nil"/>
              <w:bottom w:val="single" w:sz="4" w:space="0" w:color="auto"/>
              <w:right w:val="single" w:sz="4" w:space="0" w:color="auto"/>
            </w:tcBorders>
            <w:vAlign w:val="center"/>
          </w:tcPr>
          <w:p w:rsidR="00693BA9" w:rsidRDefault="00693BA9">
            <w:pPr>
              <w:jc w:val="center"/>
            </w:pPr>
            <w:r>
              <w:t>-2,5</w:t>
            </w:r>
          </w:p>
        </w:tc>
        <w:tc>
          <w:tcPr>
            <w:tcW w:w="971" w:type="dxa"/>
            <w:tcBorders>
              <w:top w:val="nil"/>
              <w:left w:val="nil"/>
              <w:bottom w:val="single" w:sz="4" w:space="0" w:color="auto"/>
              <w:right w:val="single" w:sz="4" w:space="0" w:color="auto"/>
            </w:tcBorders>
            <w:vAlign w:val="center"/>
          </w:tcPr>
          <w:p w:rsidR="00693BA9" w:rsidRDefault="00693BA9">
            <w:pPr>
              <w:jc w:val="center"/>
            </w:pPr>
            <w:r>
              <w:t>100</w:t>
            </w:r>
          </w:p>
        </w:tc>
      </w:tr>
    </w:tbl>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jc w:val="both"/>
        <w:rPr>
          <w:sz w:val="28"/>
        </w:rPr>
      </w:pPr>
      <w:r>
        <w:rPr>
          <w:sz w:val="28"/>
        </w:rPr>
        <w:t>Таблица 2.2.2 Анализ пассива баланса за 2000г.</w:t>
      </w:r>
    </w:p>
    <w:tbl>
      <w:tblPr>
        <w:tblW w:w="9843" w:type="dxa"/>
        <w:tblInd w:w="-10" w:type="dxa"/>
        <w:tblLayout w:type="fixed"/>
        <w:tblCellMar>
          <w:left w:w="0" w:type="dxa"/>
          <w:right w:w="0" w:type="dxa"/>
        </w:tblCellMar>
        <w:tblLook w:val="0000" w:firstRow="0" w:lastRow="0" w:firstColumn="0" w:lastColumn="0" w:noHBand="0" w:noVBand="0"/>
      </w:tblPr>
      <w:tblGrid>
        <w:gridCol w:w="1301"/>
        <w:gridCol w:w="1091"/>
        <w:gridCol w:w="1077"/>
        <w:gridCol w:w="973"/>
        <w:gridCol w:w="973"/>
        <w:gridCol w:w="973"/>
        <w:gridCol w:w="854"/>
        <w:gridCol w:w="826"/>
        <w:gridCol w:w="804"/>
        <w:gridCol w:w="971"/>
      </w:tblGrid>
      <w:tr w:rsidR="00693BA9">
        <w:trPr>
          <w:cantSplit/>
          <w:trHeight w:val="540"/>
        </w:trPr>
        <w:tc>
          <w:tcPr>
            <w:tcW w:w="130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 </w:t>
            </w: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2050"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946"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455"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30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854"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826"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804"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971"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301"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1077" w:type="dxa"/>
            <w:tcBorders>
              <w:top w:val="nil"/>
              <w:left w:val="nil"/>
              <w:bottom w:val="single" w:sz="4" w:space="0" w:color="auto"/>
              <w:right w:val="single" w:sz="4" w:space="0" w:color="auto"/>
            </w:tcBorders>
            <w:vAlign w:val="center"/>
          </w:tcPr>
          <w:p w:rsidR="00693BA9" w:rsidRDefault="00693BA9">
            <w:pPr>
              <w:jc w:val="center"/>
            </w:pPr>
            <w:r>
              <w:t>3</w:t>
            </w:r>
          </w:p>
        </w:tc>
        <w:tc>
          <w:tcPr>
            <w:tcW w:w="973" w:type="dxa"/>
            <w:tcBorders>
              <w:top w:val="nil"/>
              <w:left w:val="nil"/>
              <w:bottom w:val="single" w:sz="4" w:space="0" w:color="auto"/>
              <w:right w:val="single" w:sz="4" w:space="0" w:color="auto"/>
            </w:tcBorders>
            <w:vAlign w:val="center"/>
          </w:tcPr>
          <w:p w:rsidR="00693BA9" w:rsidRDefault="00693BA9">
            <w:pPr>
              <w:jc w:val="center"/>
            </w:pPr>
            <w:r>
              <w:t>4</w:t>
            </w:r>
          </w:p>
        </w:tc>
        <w:tc>
          <w:tcPr>
            <w:tcW w:w="973" w:type="dxa"/>
            <w:tcBorders>
              <w:top w:val="nil"/>
              <w:left w:val="nil"/>
              <w:bottom w:val="single" w:sz="4" w:space="0" w:color="auto"/>
              <w:right w:val="single" w:sz="4" w:space="0" w:color="auto"/>
            </w:tcBorders>
            <w:vAlign w:val="center"/>
          </w:tcPr>
          <w:p w:rsidR="00693BA9" w:rsidRDefault="00693BA9">
            <w:pPr>
              <w:jc w:val="center"/>
            </w:pPr>
            <w:r>
              <w:t>5</w:t>
            </w:r>
          </w:p>
        </w:tc>
        <w:tc>
          <w:tcPr>
            <w:tcW w:w="973" w:type="dxa"/>
            <w:tcBorders>
              <w:top w:val="nil"/>
              <w:left w:val="nil"/>
              <w:bottom w:val="single" w:sz="4" w:space="0" w:color="auto"/>
              <w:right w:val="single" w:sz="4" w:space="0" w:color="auto"/>
            </w:tcBorders>
            <w:vAlign w:val="center"/>
          </w:tcPr>
          <w:p w:rsidR="00693BA9" w:rsidRDefault="00693BA9">
            <w:pPr>
              <w:jc w:val="center"/>
            </w:pPr>
            <w:r>
              <w:t>6</w:t>
            </w:r>
          </w:p>
        </w:tc>
        <w:tc>
          <w:tcPr>
            <w:tcW w:w="854" w:type="dxa"/>
            <w:tcBorders>
              <w:top w:val="nil"/>
              <w:left w:val="nil"/>
              <w:bottom w:val="single" w:sz="4" w:space="0" w:color="auto"/>
              <w:right w:val="single" w:sz="4" w:space="0" w:color="auto"/>
            </w:tcBorders>
            <w:vAlign w:val="center"/>
          </w:tcPr>
          <w:p w:rsidR="00693BA9" w:rsidRDefault="00693BA9">
            <w:pPr>
              <w:jc w:val="center"/>
            </w:pPr>
            <w:r>
              <w:t>7</w:t>
            </w:r>
          </w:p>
        </w:tc>
        <w:tc>
          <w:tcPr>
            <w:tcW w:w="826" w:type="dxa"/>
            <w:tcBorders>
              <w:top w:val="nil"/>
              <w:left w:val="nil"/>
              <w:bottom w:val="single" w:sz="4" w:space="0" w:color="auto"/>
              <w:right w:val="single" w:sz="4" w:space="0" w:color="auto"/>
            </w:tcBorders>
            <w:vAlign w:val="center"/>
          </w:tcPr>
          <w:p w:rsidR="00693BA9" w:rsidRDefault="00693BA9">
            <w:pPr>
              <w:jc w:val="center"/>
            </w:pPr>
            <w:r>
              <w:t>8</w:t>
            </w:r>
          </w:p>
        </w:tc>
        <w:tc>
          <w:tcPr>
            <w:tcW w:w="804" w:type="dxa"/>
            <w:tcBorders>
              <w:top w:val="nil"/>
              <w:left w:val="nil"/>
              <w:bottom w:val="single" w:sz="4" w:space="0" w:color="auto"/>
              <w:right w:val="single" w:sz="4" w:space="0" w:color="auto"/>
            </w:tcBorders>
            <w:vAlign w:val="center"/>
          </w:tcPr>
          <w:p w:rsidR="00693BA9" w:rsidRDefault="00693BA9">
            <w:pPr>
              <w:jc w:val="center"/>
            </w:pPr>
            <w:r>
              <w:t>9</w:t>
            </w:r>
          </w:p>
        </w:tc>
        <w:tc>
          <w:tcPr>
            <w:tcW w:w="971"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301" w:type="dxa"/>
            <w:tcBorders>
              <w:top w:val="nil"/>
              <w:left w:val="single" w:sz="4" w:space="0" w:color="auto"/>
              <w:bottom w:val="single" w:sz="4" w:space="0" w:color="auto"/>
              <w:right w:val="single" w:sz="4" w:space="0" w:color="auto"/>
            </w:tcBorders>
            <w:vAlign w:val="center"/>
          </w:tcPr>
          <w:p w:rsidR="00693BA9" w:rsidRDefault="00693BA9">
            <w:r>
              <w:t>1. Источники собственных средств, П1</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1,2,5 раздела пассива ф.№1</w:t>
            </w:r>
          </w:p>
        </w:tc>
        <w:tc>
          <w:tcPr>
            <w:tcW w:w="1077" w:type="dxa"/>
            <w:tcBorders>
              <w:top w:val="nil"/>
              <w:left w:val="nil"/>
              <w:bottom w:val="single" w:sz="4" w:space="0" w:color="auto"/>
              <w:right w:val="single" w:sz="4" w:space="0" w:color="auto"/>
            </w:tcBorders>
            <w:vAlign w:val="center"/>
          </w:tcPr>
          <w:p w:rsidR="00693BA9" w:rsidRDefault="00693BA9">
            <w:pPr>
              <w:ind w:firstLine="48"/>
            </w:pPr>
            <w:r>
              <w:t>200281,3</w:t>
            </w:r>
          </w:p>
        </w:tc>
        <w:tc>
          <w:tcPr>
            <w:tcW w:w="973" w:type="dxa"/>
            <w:tcBorders>
              <w:top w:val="nil"/>
              <w:left w:val="nil"/>
              <w:bottom w:val="single" w:sz="4" w:space="0" w:color="auto"/>
              <w:right w:val="single" w:sz="4" w:space="0" w:color="auto"/>
            </w:tcBorders>
            <w:vAlign w:val="center"/>
          </w:tcPr>
          <w:p w:rsidR="00693BA9" w:rsidRDefault="00693BA9">
            <w:pPr>
              <w:jc w:val="center"/>
            </w:pPr>
            <w:r>
              <w:t>183547</w:t>
            </w:r>
          </w:p>
        </w:tc>
        <w:tc>
          <w:tcPr>
            <w:tcW w:w="973" w:type="dxa"/>
            <w:tcBorders>
              <w:top w:val="nil"/>
              <w:left w:val="nil"/>
              <w:bottom w:val="single" w:sz="4" w:space="0" w:color="auto"/>
              <w:right w:val="single" w:sz="4" w:space="0" w:color="auto"/>
            </w:tcBorders>
            <w:vAlign w:val="center"/>
          </w:tcPr>
          <w:p w:rsidR="00693BA9" w:rsidRDefault="00693BA9">
            <w:pPr>
              <w:jc w:val="center"/>
            </w:pPr>
            <w:r>
              <w:t>76</w:t>
            </w:r>
          </w:p>
        </w:tc>
        <w:tc>
          <w:tcPr>
            <w:tcW w:w="973" w:type="dxa"/>
            <w:tcBorders>
              <w:top w:val="nil"/>
              <w:left w:val="nil"/>
              <w:bottom w:val="single" w:sz="4" w:space="0" w:color="auto"/>
              <w:right w:val="single" w:sz="4" w:space="0" w:color="auto"/>
            </w:tcBorders>
            <w:vAlign w:val="center"/>
          </w:tcPr>
          <w:p w:rsidR="00693BA9" w:rsidRDefault="00693BA9">
            <w:pPr>
              <w:jc w:val="center"/>
            </w:pPr>
            <w:r>
              <w:t>71,51</w:t>
            </w:r>
          </w:p>
        </w:tc>
        <w:tc>
          <w:tcPr>
            <w:tcW w:w="854" w:type="dxa"/>
            <w:tcBorders>
              <w:top w:val="nil"/>
              <w:left w:val="nil"/>
              <w:bottom w:val="single" w:sz="4" w:space="0" w:color="auto"/>
              <w:right w:val="single" w:sz="4" w:space="0" w:color="auto"/>
            </w:tcBorders>
            <w:vAlign w:val="center"/>
          </w:tcPr>
          <w:p w:rsidR="00693BA9" w:rsidRDefault="00693BA9">
            <w:pPr>
              <w:jc w:val="center"/>
            </w:pPr>
            <w:r>
              <w:t>-16734,8</w:t>
            </w:r>
          </w:p>
        </w:tc>
        <w:tc>
          <w:tcPr>
            <w:tcW w:w="826" w:type="dxa"/>
            <w:tcBorders>
              <w:top w:val="nil"/>
              <w:left w:val="nil"/>
              <w:bottom w:val="single" w:sz="4" w:space="0" w:color="auto"/>
              <w:right w:val="single" w:sz="4" w:space="0" w:color="auto"/>
            </w:tcBorders>
            <w:vAlign w:val="center"/>
          </w:tcPr>
          <w:p w:rsidR="00693BA9" w:rsidRDefault="00693BA9">
            <w:pPr>
              <w:jc w:val="center"/>
            </w:pPr>
            <w:r>
              <w:t>-4,49</w:t>
            </w:r>
          </w:p>
        </w:tc>
        <w:tc>
          <w:tcPr>
            <w:tcW w:w="804" w:type="dxa"/>
            <w:tcBorders>
              <w:top w:val="nil"/>
              <w:left w:val="nil"/>
              <w:bottom w:val="single" w:sz="4" w:space="0" w:color="auto"/>
              <w:right w:val="single" w:sz="4" w:space="0" w:color="auto"/>
            </w:tcBorders>
            <w:vAlign w:val="center"/>
          </w:tcPr>
          <w:p w:rsidR="00693BA9" w:rsidRDefault="00693BA9">
            <w:pPr>
              <w:jc w:val="center"/>
            </w:pPr>
            <w:r>
              <w:t>-8,4</w:t>
            </w:r>
          </w:p>
        </w:tc>
        <w:tc>
          <w:tcPr>
            <w:tcW w:w="971" w:type="dxa"/>
            <w:tcBorders>
              <w:top w:val="nil"/>
              <w:left w:val="nil"/>
              <w:bottom w:val="single" w:sz="4" w:space="0" w:color="auto"/>
              <w:right w:val="single" w:sz="4" w:space="0" w:color="auto"/>
            </w:tcBorders>
            <w:vAlign w:val="center"/>
          </w:tcPr>
          <w:p w:rsidR="00693BA9" w:rsidRDefault="00693BA9">
            <w:pPr>
              <w:jc w:val="center"/>
            </w:pPr>
            <w:r>
              <w:t>249,6</w:t>
            </w:r>
          </w:p>
        </w:tc>
      </w:tr>
      <w:tr w:rsidR="00693BA9">
        <w:trPr>
          <w:trHeight w:val="540"/>
        </w:trPr>
        <w:tc>
          <w:tcPr>
            <w:tcW w:w="1301" w:type="dxa"/>
            <w:tcBorders>
              <w:top w:val="nil"/>
              <w:left w:val="single" w:sz="4" w:space="0" w:color="auto"/>
              <w:bottom w:val="single" w:sz="4" w:space="0" w:color="auto"/>
              <w:right w:val="single" w:sz="4" w:space="0" w:color="auto"/>
            </w:tcBorders>
            <w:vAlign w:val="center"/>
          </w:tcPr>
          <w:p w:rsidR="00693BA9" w:rsidRDefault="00693BA9">
            <w:r>
              <w:t>2. Расчеты и прочие пассивы,  в том числе:</w:t>
            </w:r>
          </w:p>
        </w:tc>
        <w:tc>
          <w:tcPr>
            <w:tcW w:w="1091" w:type="dxa"/>
            <w:tcBorders>
              <w:top w:val="nil"/>
              <w:left w:val="nil"/>
              <w:bottom w:val="single" w:sz="4" w:space="0" w:color="auto"/>
              <w:right w:val="single" w:sz="4" w:space="0" w:color="auto"/>
            </w:tcBorders>
            <w:vAlign w:val="center"/>
          </w:tcPr>
          <w:p w:rsidR="00693BA9" w:rsidRDefault="00693BA9">
            <w:pPr>
              <w:ind w:firstLine="48"/>
            </w:pPr>
            <w:r>
              <w:t xml:space="preserve">Итог 3 и 4 раздела баланса </w:t>
            </w:r>
          </w:p>
        </w:tc>
        <w:tc>
          <w:tcPr>
            <w:tcW w:w="1077" w:type="dxa"/>
            <w:tcBorders>
              <w:top w:val="nil"/>
              <w:left w:val="nil"/>
              <w:bottom w:val="single" w:sz="4" w:space="0" w:color="auto"/>
              <w:right w:val="single" w:sz="4" w:space="0" w:color="auto"/>
            </w:tcBorders>
            <w:vAlign w:val="center"/>
          </w:tcPr>
          <w:p w:rsidR="00693BA9" w:rsidRDefault="00693BA9">
            <w:pPr>
              <w:ind w:firstLine="48"/>
            </w:pPr>
            <w:r>
              <w:t>63097</w:t>
            </w:r>
          </w:p>
        </w:tc>
        <w:tc>
          <w:tcPr>
            <w:tcW w:w="973" w:type="dxa"/>
            <w:tcBorders>
              <w:top w:val="nil"/>
              <w:left w:val="nil"/>
              <w:bottom w:val="single" w:sz="4" w:space="0" w:color="auto"/>
              <w:right w:val="single" w:sz="4" w:space="0" w:color="auto"/>
            </w:tcBorders>
            <w:vAlign w:val="center"/>
          </w:tcPr>
          <w:p w:rsidR="00693BA9" w:rsidRDefault="00693BA9">
            <w:pPr>
              <w:jc w:val="center"/>
            </w:pPr>
            <w:r>
              <w:t>73127,3</w:t>
            </w:r>
          </w:p>
        </w:tc>
        <w:tc>
          <w:tcPr>
            <w:tcW w:w="973" w:type="dxa"/>
            <w:tcBorders>
              <w:top w:val="nil"/>
              <w:left w:val="nil"/>
              <w:bottom w:val="single" w:sz="4" w:space="0" w:color="auto"/>
              <w:right w:val="single" w:sz="4" w:space="0" w:color="auto"/>
            </w:tcBorders>
            <w:vAlign w:val="center"/>
          </w:tcPr>
          <w:p w:rsidR="00693BA9" w:rsidRDefault="00693BA9">
            <w:pPr>
              <w:jc w:val="center"/>
            </w:pPr>
            <w:r>
              <w:t>24</w:t>
            </w:r>
          </w:p>
        </w:tc>
        <w:tc>
          <w:tcPr>
            <w:tcW w:w="973" w:type="dxa"/>
            <w:tcBorders>
              <w:top w:val="nil"/>
              <w:left w:val="nil"/>
              <w:bottom w:val="single" w:sz="4" w:space="0" w:color="auto"/>
              <w:right w:val="single" w:sz="4" w:space="0" w:color="auto"/>
            </w:tcBorders>
            <w:vAlign w:val="center"/>
          </w:tcPr>
          <w:p w:rsidR="00693BA9" w:rsidRDefault="00693BA9">
            <w:pPr>
              <w:jc w:val="center"/>
            </w:pPr>
            <w:r>
              <w:t>28,49</w:t>
            </w:r>
          </w:p>
        </w:tc>
        <w:tc>
          <w:tcPr>
            <w:tcW w:w="854" w:type="dxa"/>
            <w:tcBorders>
              <w:top w:val="nil"/>
              <w:left w:val="nil"/>
              <w:bottom w:val="single" w:sz="4" w:space="0" w:color="auto"/>
              <w:right w:val="single" w:sz="4" w:space="0" w:color="auto"/>
            </w:tcBorders>
            <w:vAlign w:val="center"/>
          </w:tcPr>
          <w:p w:rsidR="00693BA9" w:rsidRDefault="00693BA9">
            <w:pPr>
              <w:jc w:val="center"/>
            </w:pPr>
            <w:r>
              <w:t>100308</w:t>
            </w:r>
          </w:p>
        </w:tc>
        <w:tc>
          <w:tcPr>
            <w:tcW w:w="826" w:type="dxa"/>
            <w:tcBorders>
              <w:top w:val="nil"/>
              <w:left w:val="nil"/>
              <w:bottom w:val="single" w:sz="4" w:space="0" w:color="auto"/>
              <w:right w:val="single" w:sz="4" w:space="0" w:color="auto"/>
            </w:tcBorders>
            <w:vAlign w:val="center"/>
          </w:tcPr>
          <w:p w:rsidR="00693BA9" w:rsidRDefault="00693BA9">
            <w:pPr>
              <w:jc w:val="center"/>
            </w:pPr>
            <w:r>
              <w:t>4,49</w:t>
            </w:r>
          </w:p>
        </w:tc>
        <w:tc>
          <w:tcPr>
            <w:tcW w:w="804" w:type="dxa"/>
            <w:tcBorders>
              <w:top w:val="nil"/>
              <w:left w:val="nil"/>
              <w:bottom w:val="single" w:sz="4" w:space="0" w:color="auto"/>
              <w:right w:val="single" w:sz="4" w:space="0" w:color="auto"/>
            </w:tcBorders>
            <w:vAlign w:val="center"/>
          </w:tcPr>
          <w:p w:rsidR="00693BA9" w:rsidRDefault="00693BA9">
            <w:pPr>
              <w:jc w:val="center"/>
            </w:pPr>
            <w:r>
              <w:t>15,9</w:t>
            </w:r>
          </w:p>
        </w:tc>
        <w:tc>
          <w:tcPr>
            <w:tcW w:w="971" w:type="dxa"/>
            <w:tcBorders>
              <w:top w:val="nil"/>
              <w:left w:val="nil"/>
              <w:bottom w:val="single" w:sz="4" w:space="0" w:color="auto"/>
              <w:right w:val="single" w:sz="4" w:space="0" w:color="auto"/>
            </w:tcBorders>
            <w:vAlign w:val="center"/>
          </w:tcPr>
          <w:p w:rsidR="00693BA9" w:rsidRDefault="00693BA9">
            <w:pPr>
              <w:jc w:val="center"/>
            </w:pPr>
            <w:r>
              <w:t>-149,6</w:t>
            </w:r>
          </w:p>
        </w:tc>
      </w:tr>
      <w:tr w:rsidR="00693BA9">
        <w:trPr>
          <w:trHeight w:val="540"/>
        </w:trPr>
        <w:tc>
          <w:tcPr>
            <w:tcW w:w="1301" w:type="dxa"/>
            <w:tcBorders>
              <w:top w:val="nil"/>
              <w:left w:val="single" w:sz="4" w:space="0" w:color="auto"/>
              <w:bottom w:val="single" w:sz="4" w:space="0" w:color="auto"/>
              <w:right w:val="single" w:sz="4" w:space="0" w:color="auto"/>
            </w:tcBorders>
            <w:vAlign w:val="center"/>
          </w:tcPr>
          <w:p w:rsidR="00693BA9" w:rsidRDefault="00693BA9">
            <w:r>
              <w:t xml:space="preserve"> -краткосроч-ные кредиты и займы, Кк</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 500</w:t>
            </w:r>
          </w:p>
          <w:p w:rsidR="00693BA9" w:rsidRDefault="00693BA9">
            <w:pPr>
              <w:ind w:firstLine="48"/>
            </w:pPr>
            <w:r>
              <w:t xml:space="preserve"> ф. №1</w:t>
            </w:r>
          </w:p>
        </w:tc>
        <w:tc>
          <w:tcPr>
            <w:tcW w:w="1077" w:type="dxa"/>
            <w:tcBorders>
              <w:top w:val="nil"/>
              <w:left w:val="nil"/>
              <w:bottom w:val="single" w:sz="4" w:space="0" w:color="auto"/>
              <w:right w:val="single" w:sz="4" w:space="0" w:color="auto"/>
            </w:tcBorders>
            <w:vAlign w:val="center"/>
          </w:tcPr>
          <w:p w:rsidR="00693BA9" w:rsidRDefault="00693BA9">
            <w:pPr>
              <w:ind w:firstLine="48"/>
            </w:pPr>
            <w:r>
              <w:t>638,7</w:t>
            </w:r>
          </w:p>
        </w:tc>
        <w:tc>
          <w:tcPr>
            <w:tcW w:w="973" w:type="dxa"/>
            <w:tcBorders>
              <w:top w:val="nil"/>
              <w:left w:val="nil"/>
              <w:bottom w:val="single" w:sz="4" w:space="0" w:color="auto"/>
              <w:right w:val="single" w:sz="4" w:space="0" w:color="auto"/>
            </w:tcBorders>
            <w:vAlign w:val="center"/>
          </w:tcPr>
          <w:p w:rsidR="00693BA9" w:rsidRDefault="00693BA9">
            <w:pPr>
              <w:jc w:val="center"/>
            </w:pPr>
            <w:r>
              <w:t>11,9</w:t>
            </w:r>
          </w:p>
        </w:tc>
        <w:tc>
          <w:tcPr>
            <w:tcW w:w="973" w:type="dxa"/>
            <w:tcBorders>
              <w:top w:val="nil"/>
              <w:left w:val="nil"/>
              <w:bottom w:val="single" w:sz="4" w:space="0" w:color="auto"/>
              <w:right w:val="single" w:sz="4" w:space="0" w:color="auto"/>
            </w:tcBorders>
            <w:vAlign w:val="center"/>
          </w:tcPr>
          <w:p w:rsidR="00693BA9" w:rsidRDefault="00693BA9">
            <w:pPr>
              <w:jc w:val="center"/>
            </w:pPr>
            <w:r>
              <w:t>0,3</w:t>
            </w:r>
          </w:p>
        </w:tc>
        <w:tc>
          <w:tcPr>
            <w:tcW w:w="973" w:type="dxa"/>
            <w:tcBorders>
              <w:top w:val="nil"/>
              <w:left w:val="nil"/>
              <w:bottom w:val="single" w:sz="4" w:space="0" w:color="auto"/>
              <w:right w:val="single" w:sz="4" w:space="0" w:color="auto"/>
            </w:tcBorders>
            <w:vAlign w:val="center"/>
          </w:tcPr>
          <w:p w:rsidR="00693BA9" w:rsidRDefault="00693BA9">
            <w:pPr>
              <w:jc w:val="center"/>
            </w:pPr>
            <w:r>
              <w:t>0,01</w:t>
            </w:r>
          </w:p>
        </w:tc>
        <w:tc>
          <w:tcPr>
            <w:tcW w:w="854" w:type="dxa"/>
            <w:tcBorders>
              <w:top w:val="nil"/>
              <w:left w:val="nil"/>
              <w:bottom w:val="single" w:sz="4" w:space="0" w:color="auto"/>
              <w:right w:val="single" w:sz="4" w:space="0" w:color="auto"/>
            </w:tcBorders>
            <w:vAlign w:val="center"/>
          </w:tcPr>
          <w:p w:rsidR="00693BA9" w:rsidRDefault="00693BA9">
            <w:pPr>
              <w:jc w:val="center"/>
            </w:pPr>
            <w:r>
              <w:t>-626,8</w:t>
            </w:r>
          </w:p>
        </w:tc>
        <w:tc>
          <w:tcPr>
            <w:tcW w:w="826" w:type="dxa"/>
            <w:tcBorders>
              <w:top w:val="nil"/>
              <w:left w:val="nil"/>
              <w:bottom w:val="single" w:sz="4" w:space="0" w:color="auto"/>
              <w:right w:val="single" w:sz="4" w:space="0" w:color="auto"/>
            </w:tcBorders>
            <w:vAlign w:val="center"/>
          </w:tcPr>
          <w:p w:rsidR="00693BA9" w:rsidRDefault="00693BA9">
            <w:pPr>
              <w:jc w:val="center"/>
            </w:pPr>
            <w:r>
              <w:t>-0,29</w:t>
            </w:r>
          </w:p>
        </w:tc>
        <w:tc>
          <w:tcPr>
            <w:tcW w:w="804" w:type="dxa"/>
            <w:tcBorders>
              <w:top w:val="nil"/>
              <w:left w:val="nil"/>
              <w:bottom w:val="single" w:sz="4" w:space="0" w:color="auto"/>
              <w:right w:val="single" w:sz="4" w:space="0" w:color="auto"/>
            </w:tcBorders>
            <w:vAlign w:val="center"/>
          </w:tcPr>
          <w:p w:rsidR="00693BA9" w:rsidRDefault="00693BA9">
            <w:pPr>
              <w:jc w:val="center"/>
            </w:pPr>
            <w:r>
              <w:t>-91,1</w:t>
            </w:r>
          </w:p>
        </w:tc>
        <w:tc>
          <w:tcPr>
            <w:tcW w:w="971" w:type="dxa"/>
            <w:tcBorders>
              <w:top w:val="nil"/>
              <w:left w:val="nil"/>
              <w:bottom w:val="single" w:sz="4" w:space="0" w:color="auto"/>
              <w:right w:val="single" w:sz="4" w:space="0" w:color="auto"/>
            </w:tcBorders>
            <w:vAlign w:val="center"/>
          </w:tcPr>
          <w:p w:rsidR="00693BA9" w:rsidRDefault="00693BA9">
            <w:pPr>
              <w:jc w:val="center"/>
            </w:pPr>
            <w:r>
              <w:t>9,3</w:t>
            </w:r>
          </w:p>
        </w:tc>
      </w:tr>
      <w:tr w:rsidR="00693BA9">
        <w:trPr>
          <w:trHeight w:val="540"/>
        </w:trPr>
        <w:tc>
          <w:tcPr>
            <w:tcW w:w="1301" w:type="dxa"/>
            <w:tcBorders>
              <w:top w:val="nil"/>
              <w:left w:val="single" w:sz="4" w:space="0" w:color="auto"/>
              <w:bottom w:val="single" w:sz="4" w:space="0" w:color="auto"/>
              <w:right w:val="single" w:sz="4" w:space="0" w:color="auto"/>
            </w:tcBorders>
            <w:vAlign w:val="center"/>
          </w:tcPr>
          <w:p w:rsidR="00693BA9" w:rsidRDefault="00693BA9">
            <w:r>
              <w:t xml:space="preserve"> - долгосрочные займы, П2</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 460</w:t>
            </w:r>
          </w:p>
          <w:p w:rsidR="00693BA9" w:rsidRDefault="00693BA9">
            <w:pPr>
              <w:ind w:firstLine="48"/>
            </w:pPr>
            <w:r>
              <w:t xml:space="preserve"> ф. № 1</w:t>
            </w:r>
          </w:p>
        </w:tc>
        <w:tc>
          <w:tcPr>
            <w:tcW w:w="1077"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973"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973"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973"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854"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826"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804" w:type="dxa"/>
            <w:tcBorders>
              <w:top w:val="nil"/>
              <w:left w:val="nil"/>
              <w:bottom w:val="single" w:sz="4" w:space="0" w:color="auto"/>
              <w:right w:val="single" w:sz="4" w:space="0" w:color="auto"/>
            </w:tcBorders>
            <w:vAlign w:val="center"/>
          </w:tcPr>
          <w:p w:rsidR="00693BA9" w:rsidRDefault="00693BA9">
            <w:pPr>
              <w:ind w:firstLine="48"/>
            </w:pPr>
            <w:r>
              <w:t xml:space="preserve"> -</w:t>
            </w:r>
          </w:p>
        </w:tc>
        <w:tc>
          <w:tcPr>
            <w:tcW w:w="971" w:type="dxa"/>
            <w:tcBorders>
              <w:top w:val="nil"/>
              <w:left w:val="nil"/>
              <w:bottom w:val="single" w:sz="4" w:space="0" w:color="auto"/>
              <w:right w:val="single" w:sz="4" w:space="0" w:color="auto"/>
            </w:tcBorders>
            <w:vAlign w:val="center"/>
          </w:tcPr>
          <w:p w:rsidR="00693BA9" w:rsidRDefault="00693BA9">
            <w:pPr>
              <w:ind w:firstLine="48"/>
            </w:pPr>
            <w:r>
              <w:t xml:space="preserve"> -</w:t>
            </w:r>
          </w:p>
        </w:tc>
      </w:tr>
      <w:tr w:rsidR="00693BA9">
        <w:trPr>
          <w:trHeight w:val="540"/>
        </w:trPr>
        <w:tc>
          <w:tcPr>
            <w:tcW w:w="1301" w:type="dxa"/>
            <w:tcBorders>
              <w:top w:val="nil"/>
              <w:left w:val="single" w:sz="4" w:space="0" w:color="auto"/>
              <w:bottom w:val="single" w:sz="4" w:space="0" w:color="auto"/>
              <w:right w:val="single" w:sz="4" w:space="0" w:color="auto"/>
            </w:tcBorders>
            <w:vAlign w:val="center"/>
          </w:tcPr>
          <w:p w:rsidR="00693BA9" w:rsidRDefault="00693BA9">
            <w:r>
              <w:t xml:space="preserve"> - расчеты с кредиторами и прочие расчеты, Кр</w:t>
            </w:r>
          </w:p>
        </w:tc>
        <w:tc>
          <w:tcPr>
            <w:tcW w:w="1091" w:type="dxa"/>
            <w:tcBorders>
              <w:top w:val="nil"/>
              <w:left w:val="nil"/>
              <w:bottom w:val="single" w:sz="4" w:space="0" w:color="auto"/>
              <w:right w:val="single" w:sz="4" w:space="0" w:color="auto"/>
            </w:tcBorders>
            <w:vAlign w:val="center"/>
          </w:tcPr>
          <w:p w:rsidR="00693BA9" w:rsidRDefault="00693BA9">
            <w:pPr>
              <w:ind w:firstLine="48"/>
            </w:pPr>
            <w:r>
              <w:t>сумма стр. 510 - 610 ф. № 1</w:t>
            </w:r>
          </w:p>
        </w:tc>
        <w:tc>
          <w:tcPr>
            <w:tcW w:w="1077" w:type="dxa"/>
            <w:tcBorders>
              <w:top w:val="nil"/>
              <w:left w:val="nil"/>
              <w:bottom w:val="single" w:sz="4" w:space="0" w:color="auto"/>
              <w:right w:val="single" w:sz="4" w:space="0" w:color="auto"/>
            </w:tcBorders>
            <w:vAlign w:val="center"/>
          </w:tcPr>
          <w:p w:rsidR="00693BA9" w:rsidRDefault="00693BA9">
            <w:pPr>
              <w:ind w:firstLine="48"/>
            </w:pPr>
            <w:r>
              <w:t>62458,3</w:t>
            </w:r>
          </w:p>
        </w:tc>
        <w:tc>
          <w:tcPr>
            <w:tcW w:w="973" w:type="dxa"/>
            <w:tcBorders>
              <w:top w:val="nil"/>
              <w:left w:val="nil"/>
              <w:bottom w:val="single" w:sz="4" w:space="0" w:color="auto"/>
              <w:right w:val="single" w:sz="4" w:space="0" w:color="auto"/>
            </w:tcBorders>
            <w:vAlign w:val="center"/>
          </w:tcPr>
          <w:p w:rsidR="00693BA9" w:rsidRDefault="00693BA9">
            <w:pPr>
              <w:jc w:val="center"/>
            </w:pPr>
            <w:r>
              <w:t>73115,4</w:t>
            </w:r>
          </w:p>
        </w:tc>
        <w:tc>
          <w:tcPr>
            <w:tcW w:w="973" w:type="dxa"/>
            <w:tcBorders>
              <w:top w:val="nil"/>
              <w:left w:val="nil"/>
              <w:bottom w:val="single" w:sz="4" w:space="0" w:color="auto"/>
              <w:right w:val="single" w:sz="4" w:space="0" w:color="auto"/>
            </w:tcBorders>
            <w:vAlign w:val="center"/>
          </w:tcPr>
          <w:p w:rsidR="00693BA9" w:rsidRDefault="00693BA9">
            <w:pPr>
              <w:jc w:val="center"/>
            </w:pPr>
            <w:r>
              <w:t>23,7</w:t>
            </w:r>
          </w:p>
        </w:tc>
        <w:tc>
          <w:tcPr>
            <w:tcW w:w="973" w:type="dxa"/>
            <w:tcBorders>
              <w:top w:val="nil"/>
              <w:left w:val="nil"/>
              <w:bottom w:val="single" w:sz="4" w:space="0" w:color="auto"/>
              <w:right w:val="single" w:sz="4" w:space="0" w:color="auto"/>
            </w:tcBorders>
            <w:vAlign w:val="center"/>
          </w:tcPr>
          <w:p w:rsidR="00693BA9" w:rsidRDefault="00693BA9">
            <w:pPr>
              <w:jc w:val="center"/>
            </w:pPr>
            <w:r>
              <w:t>28,48</w:t>
            </w:r>
          </w:p>
        </w:tc>
        <w:tc>
          <w:tcPr>
            <w:tcW w:w="854" w:type="dxa"/>
            <w:tcBorders>
              <w:top w:val="nil"/>
              <w:left w:val="nil"/>
              <w:bottom w:val="single" w:sz="4" w:space="0" w:color="auto"/>
              <w:right w:val="single" w:sz="4" w:space="0" w:color="auto"/>
            </w:tcBorders>
            <w:vAlign w:val="center"/>
          </w:tcPr>
          <w:p w:rsidR="00693BA9" w:rsidRDefault="00693BA9">
            <w:pPr>
              <w:jc w:val="center"/>
            </w:pPr>
            <w:r>
              <w:t>10657,1</w:t>
            </w:r>
          </w:p>
        </w:tc>
        <w:tc>
          <w:tcPr>
            <w:tcW w:w="826" w:type="dxa"/>
            <w:tcBorders>
              <w:top w:val="nil"/>
              <w:left w:val="nil"/>
              <w:bottom w:val="single" w:sz="4" w:space="0" w:color="auto"/>
              <w:right w:val="single" w:sz="4" w:space="0" w:color="auto"/>
            </w:tcBorders>
            <w:vAlign w:val="center"/>
          </w:tcPr>
          <w:p w:rsidR="00693BA9" w:rsidRDefault="00693BA9">
            <w:pPr>
              <w:jc w:val="center"/>
            </w:pPr>
            <w:r>
              <w:t>4,78</w:t>
            </w:r>
          </w:p>
        </w:tc>
        <w:tc>
          <w:tcPr>
            <w:tcW w:w="804" w:type="dxa"/>
            <w:tcBorders>
              <w:top w:val="nil"/>
              <w:left w:val="nil"/>
              <w:bottom w:val="single" w:sz="4" w:space="0" w:color="auto"/>
              <w:right w:val="single" w:sz="4" w:space="0" w:color="auto"/>
            </w:tcBorders>
            <w:vAlign w:val="center"/>
          </w:tcPr>
          <w:p w:rsidR="00693BA9" w:rsidRDefault="00693BA9">
            <w:pPr>
              <w:jc w:val="center"/>
            </w:pPr>
            <w:r>
              <w:t>17,1</w:t>
            </w:r>
          </w:p>
        </w:tc>
        <w:tc>
          <w:tcPr>
            <w:tcW w:w="971" w:type="dxa"/>
            <w:tcBorders>
              <w:top w:val="nil"/>
              <w:left w:val="nil"/>
              <w:bottom w:val="single" w:sz="4" w:space="0" w:color="auto"/>
              <w:right w:val="single" w:sz="4" w:space="0" w:color="auto"/>
            </w:tcBorders>
            <w:vAlign w:val="center"/>
          </w:tcPr>
          <w:p w:rsidR="00693BA9" w:rsidRDefault="00693BA9">
            <w:pPr>
              <w:jc w:val="center"/>
            </w:pPr>
            <w:r>
              <w:t>-158,9</w:t>
            </w:r>
          </w:p>
        </w:tc>
      </w:tr>
      <w:tr w:rsidR="00693BA9">
        <w:trPr>
          <w:trHeight w:val="273"/>
        </w:trPr>
        <w:tc>
          <w:tcPr>
            <w:tcW w:w="1301" w:type="dxa"/>
            <w:tcBorders>
              <w:top w:val="nil"/>
              <w:left w:val="single" w:sz="4" w:space="0" w:color="auto"/>
              <w:bottom w:val="single" w:sz="4" w:space="0" w:color="auto"/>
              <w:right w:val="single" w:sz="4" w:space="0" w:color="auto"/>
            </w:tcBorders>
            <w:vAlign w:val="center"/>
          </w:tcPr>
          <w:p w:rsidR="00693BA9" w:rsidRDefault="00693BA9">
            <w:r>
              <w:t>Баланс, ИБ</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баланса</w:t>
            </w:r>
          </w:p>
        </w:tc>
        <w:tc>
          <w:tcPr>
            <w:tcW w:w="1077" w:type="dxa"/>
            <w:tcBorders>
              <w:top w:val="nil"/>
              <w:left w:val="nil"/>
              <w:bottom w:val="single" w:sz="4" w:space="0" w:color="auto"/>
              <w:right w:val="single" w:sz="4" w:space="0" w:color="auto"/>
            </w:tcBorders>
            <w:vAlign w:val="center"/>
          </w:tcPr>
          <w:p w:rsidR="00693BA9" w:rsidRDefault="00693BA9">
            <w:pPr>
              <w:jc w:val="center"/>
            </w:pPr>
            <w:r>
              <w:t>263378,3</w:t>
            </w:r>
          </w:p>
        </w:tc>
        <w:tc>
          <w:tcPr>
            <w:tcW w:w="973" w:type="dxa"/>
            <w:tcBorders>
              <w:top w:val="nil"/>
              <w:left w:val="nil"/>
              <w:bottom w:val="single" w:sz="4" w:space="0" w:color="auto"/>
              <w:right w:val="single" w:sz="4" w:space="0" w:color="auto"/>
            </w:tcBorders>
            <w:vAlign w:val="center"/>
          </w:tcPr>
          <w:p w:rsidR="00693BA9" w:rsidRDefault="00693BA9">
            <w:pPr>
              <w:jc w:val="center"/>
            </w:pPr>
            <w:r>
              <w:t>256674</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854" w:type="dxa"/>
            <w:tcBorders>
              <w:top w:val="nil"/>
              <w:left w:val="nil"/>
              <w:bottom w:val="single" w:sz="4" w:space="0" w:color="auto"/>
              <w:right w:val="single" w:sz="4" w:space="0" w:color="auto"/>
            </w:tcBorders>
            <w:vAlign w:val="center"/>
          </w:tcPr>
          <w:p w:rsidR="00693BA9" w:rsidRDefault="00693BA9">
            <w:pPr>
              <w:jc w:val="center"/>
            </w:pPr>
            <w:r>
              <w:t>-6704,5</w:t>
            </w:r>
          </w:p>
        </w:tc>
        <w:tc>
          <w:tcPr>
            <w:tcW w:w="826" w:type="dxa"/>
            <w:tcBorders>
              <w:top w:val="nil"/>
              <w:left w:val="nil"/>
              <w:bottom w:val="single" w:sz="4" w:space="0" w:color="auto"/>
              <w:right w:val="single" w:sz="4" w:space="0" w:color="auto"/>
            </w:tcBorders>
            <w:vAlign w:val="center"/>
          </w:tcPr>
          <w:p w:rsidR="00693BA9" w:rsidRDefault="00693BA9">
            <w:pPr>
              <w:jc w:val="center"/>
            </w:pPr>
            <w:r>
              <w:t>0</w:t>
            </w:r>
          </w:p>
        </w:tc>
        <w:tc>
          <w:tcPr>
            <w:tcW w:w="804" w:type="dxa"/>
            <w:tcBorders>
              <w:top w:val="nil"/>
              <w:left w:val="nil"/>
              <w:bottom w:val="single" w:sz="4" w:space="0" w:color="auto"/>
              <w:right w:val="single" w:sz="4" w:space="0" w:color="auto"/>
            </w:tcBorders>
            <w:vAlign w:val="center"/>
          </w:tcPr>
          <w:p w:rsidR="00693BA9" w:rsidRDefault="00693BA9">
            <w:pPr>
              <w:jc w:val="center"/>
            </w:pPr>
            <w:r>
              <w:t>-2,5</w:t>
            </w:r>
          </w:p>
        </w:tc>
        <w:tc>
          <w:tcPr>
            <w:tcW w:w="971" w:type="dxa"/>
            <w:tcBorders>
              <w:top w:val="nil"/>
              <w:left w:val="nil"/>
              <w:bottom w:val="single" w:sz="4" w:space="0" w:color="auto"/>
              <w:right w:val="single" w:sz="4" w:space="0" w:color="auto"/>
            </w:tcBorders>
            <w:vAlign w:val="center"/>
          </w:tcPr>
          <w:p w:rsidR="00693BA9" w:rsidRDefault="00693BA9">
            <w:pPr>
              <w:jc w:val="center"/>
            </w:pPr>
            <w:r>
              <w:t>100</w:t>
            </w:r>
          </w:p>
        </w:tc>
      </w:tr>
    </w:tbl>
    <w:p w:rsidR="00693BA9" w:rsidRDefault="00693BA9">
      <w:pPr>
        <w:spacing w:line="360" w:lineRule="auto"/>
        <w:jc w:val="both"/>
        <w:rPr>
          <w:sz w:val="28"/>
        </w:rPr>
      </w:pPr>
    </w:p>
    <w:p w:rsidR="00693BA9" w:rsidRDefault="00693BA9">
      <w:pPr>
        <w:spacing w:line="360" w:lineRule="auto"/>
        <w:jc w:val="both"/>
        <w:rPr>
          <w:sz w:val="28"/>
        </w:rPr>
      </w:pPr>
      <w:r>
        <w:rPr>
          <w:sz w:val="28"/>
        </w:rPr>
        <w:t>Таблица 2.2.3 Анализ актива баланса за 2001г.</w:t>
      </w:r>
    </w:p>
    <w:tbl>
      <w:tblPr>
        <w:tblW w:w="9866" w:type="dxa"/>
        <w:tblInd w:w="-5" w:type="dxa"/>
        <w:tblLayout w:type="fixed"/>
        <w:tblCellMar>
          <w:left w:w="0" w:type="dxa"/>
          <w:right w:w="0" w:type="dxa"/>
        </w:tblCellMar>
        <w:tblLook w:val="0000" w:firstRow="0" w:lastRow="0" w:firstColumn="0" w:lastColumn="0" w:noHBand="0" w:noVBand="0"/>
      </w:tblPr>
      <w:tblGrid>
        <w:gridCol w:w="1220"/>
        <w:gridCol w:w="1091"/>
        <w:gridCol w:w="1077"/>
        <w:gridCol w:w="1077"/>
        <w:gridCol w:w="973"/>
        <w:gridCol w:w="973"/>
        <w:gridCol w:w="854"/>
        <w:gridCol w:w="826"/>
        <w:gridCol w:w="804"/>
        <w:gridCol w:w="971"/>
      </w:tblGrid>
      <w:tr w:rsidR="00693BA9">
        <w:trPr>
          <w:cantSplit/>
          <w:trHeight w:val="540"/>
        </w:trPr>
        <w:tc>
          <w:tcPr>
            <w:tcW w:w="1220"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 </w:t>
            </w: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2154"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946"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455"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220"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1077"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854"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826"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804"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971"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220"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1077" w:type="dxa"/>
            <w:tcBorders>
              <w:top w:val="nil"/>
              <w:left w:val="nil"/>
              <w:bottom w:val="single" w:sz="4" w:space="0" w:color="auto"/>
              <w:right w:val="single" w:sz="4" w:space="0" w:color="auto"/>
            </w:tcBorders>
            <w:vAlign w:val="center"/>
          </w:tcPr>
          <w:p w:rsidR="00693BA9" w:rsidRDefault="00693BA9">
            <w:pPr>
              <w:jc w:val="center"/>
            </w:pPr>
            <w:r>
              <w:t>3</w:t>
            </w:r>
          </w:p>
        </w:tc>
        <w:tc>
          <w:tcPr>
            <w:tcW w:w="1077" w:type="dxa"/>
            <w:tcBorders>
              <w:top w:val="nil"/>
              <w:left w:val="nil"/>
              <w:bottom w:val="single" w:sz="4" w:space="0" w:color="auto"/>
              <w:right w:val="single" w:sz="4" w:space="0" w:color="auto"/>
            </w:tcBorders>
            <w:vAlign w:val="center"/>
          </w:tcPr>
          <w:p w:rsidR="00693BA9" w:rsidRDefault="00693BA9">
            <w:pPr>
              <w:jc w:val="center"/>
            </w:pPr>
            <w:r>
              <w:t>4</w:t>
            </w:r>
          </w:p>
        </w:tc>
        <w:tc>
          <w:tcPr>
            <w:tcW w:w="973" w:type="dxa"/>
            <w:tcBorders>
              <w:top w:val="nil"/>
              <w:left w:val="nil"/>
              <w:bottom w:val="single" w:sz="4" w:space="0" w:color="auto"/>
              <w:right w:val="single" w:sz="4" w:space="0" w:color="auto"/>
            </w:tcBorders>
            <w:vAlign w:val="center"/>
          </w:tcPr>
          <w:p w:rsidR="00693BA9" w:rsidRDefault="00693BA9">
            <w:pPr>
              <w:jc w:val="center"/>
            </w:pPr>
            <w:r>
              <w:t>5</w:t>
            </w:r>
          </w:p>
        </w:tc>
        <w:tc>
          <w:tcPr>
            <w:tcW w:w="973" w:type="dxa"/>
            <w:tcBorders>
              <w:top w:val="nil"/>
              <w:left w:val="nil"/>
              <w:bottom w:val="single" w:sz="4" w:space="0" w:color="auto"/>
              <w:right w:val="single" w:sz="4" w:space="0" w:color="auto"/>
            </w:tcBorders>
            <w:vAlign w:val="center"/>
          </w:tcPr>
          <w:p w:rsidR="00693BA9" w:rsidRDefault="00693BA9">
            <w:pPr>
              <w:jc w:val="center"/>
            </w:pPr>
            <w:r>
              <w:t>6</w:t>
            </w:r>
          </w:p>
        </w:tc>
        <w:tc>
          <w:tcPr>
            <w:tcW w:w="854" w:type="dxa"/>
            <w:tcBorders>
              <w:top w:val="nil"/>
              <w:left w:val="nil"/>
              <w:bottom w:val="single" w:sz="4" w:space="0" w:color="auto"/>
              <w:right w:val="single" w:sz="4" w:space="0" w:color="auto"/>
            </w:tcBorders>
            <w:vAlign w:val="center"/>
          </w:tcPr>
          <w:p w:rsidR="00693BA9" w:rsidRDefault="00693BA9">
            <w:pPr>
              <w:jc w:val="center"/>
            </w:pPr>
            <w:r>
              <w:t>7</w:t>
            </w:r>
          </w:p>
        </w:tc>
        <w:tc>
          <w:tcPr>
            <w:tcW w:w="826" w:type="dxa"/>
            <w:tcBorders>
              <w:top w:val="nil"/>
              <w:left w:val="nil"/>
              <w:bottom w:val="single" w:sz="4" w:space="0" w:color="auto"/>
              <w:right w:val="single" w:sz="4" w:space="0" w:color="auto"/>
            </w:tcBorders>
            <w:vAlign w:val="center"/>
          </w:tcPr>
          <w:p w:rsidR="00693BA9" w:rsidRDefault="00693BA9">
            <w:pPr>
              <w:jc w:val="center"/>
            </w:pPr>
            <w:r>
              <w:t>8</w:t>
            </w:r>
          </w:p>
        </w:tc>
        <w:tc>
          <w:tcPr>
            <w:tcW w:w="804" w:type="dxa"/>
            <w:tcBorders>
              <w:top w:val="nil"/>
              <w:left w:val="nil"/>
              <w:bottom w:val="single" w:sz="4" w:space="0" w:color="auto"/>
              <w:right w:val="single" w:sz="4" w:space="0" w:color="auto"/>
            </w:tcBorders>
            <w:vAlign w:val="center"/>
          </w:tcPr>
          <w:p w:rsidR="00693BA9" w:rsidRDefault="00693BA9">
            <w:pPr>
              <w:jc w:val="center"/>
            </w:pPr>
            <w:r>
              <w:t>9</w:t>
            </w:r>
          </w:p>
        </w:tc>
        <w:tc>
          <w:tcPr>
            <w:tcW w:w="971"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220" w:type="dxa"/>
            <w:tcBorders>
              <w:top w:val="nil"/>
              <w:left w:val="single" w:sz="4" w:space="0" w:color="auto"/>
              <w:bottom w:val="single" w:sz="4" w:space="0" w:color="auto"/>
              <w:right w:val="single" w:sz="4" w:space="0" w:color="auto"/>
            </w:tcBorders>
            <w:vAlign w:val="bottom"/>
          </w:tcPr>
          <w:p w:rsidR="00693BA9" w:rsidRDefault="00693BA9">
            <w:r>
              <w:t>1. Основные средства и прочие внеоборотные активы, А1</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1 раздела актива баланса</w:t>
            </w:r>
          </w:p>
        </w:tc>
        <w:tc>
          <w:tcPr>
            <w:tcW w:w="1077" w:type="dxa"/>
            <w:tcBorders>
              <w:top w:val="nil"/>
              <w:left w:val="nil"/>
              <w:bottom w:val="single" w:sz="4" w:space="0" w:color="auto"/>
              <w:right w:val="single" w:sz="4" w:space="0" w:color="auto"/>
            </w:tcBorders>
            <w:vAlign w:val="center"/>
          </w:tcPr>
          <w:p w:rsidR="00693BA9" w:rsidRDefault="00693BA9">
            <w:pPr>
              <w:ind w:firstLine="48"/>
            </w:pPr>
            <w:r>
              <w:t>183326</w:t>
            </w:r>
          </w:p>
        </w:tc>
        <w:tc>
          <w:tcPr>
            <w:tcW w:w="1077" w:type="dxa"/>
            <w:tcBorders>
              <w:top w:val="nil"/>
              <w:left w:val="nil"/>
              <w:bottom w:val="single" w:sz="4" w:space="0" w:color="auto"/>
              <w:right w:val="single" w:sz="4" w:space="0" w:color="auto"/>
            </w:tcBorders>
            <w:vAlign w:val="center"/>
          </w:tcPr>
          <w:p w:rsidR="00693BA9" w:rsidRDefault="00693BA9">
            <w:pPr>
              <w:jc w:val="center"/>
            </w:pPr>
            <w:r>
              <w:t>171561,5</w:t>
            </w:r>
          </w:p>
        </w:tc>
        <w:tc>
          <w:tcPr>
            <w:tcW w:w="973" w:type="dxa"/>
            <w:tcBorders>
              <w:top w:val="nil"/>
              <w:left w:val="nil"/>
              <w:bottom w:val="single" w:sz="4" w:space="0" w:color="auto"/>
              <w:right w:val="single" w:sz="4" w:space="0" w:color="auto"/>
            </w:tcBorders>
            <w:vAlign w:val="center"/>
          </w:tcPr>
          <w:p w:rsidR="00693BA9" w:rsidRDefault="00693BA9">
            <w:pPr>
              <w:jc w:val="center"/>
            </w:pPr>
            <w:r>
              <w:t>71,4</w:t>
            </w:r>
          </w:p>
        </w:tc>
        <w:tc>
          <w:tcPr>
            <w:tcW w:w="973" w:type="dxa"/>
            <w:tcBorders>
              <w:top w:val="nil"/>
              <w:left w:val="nil"/>
              <w:bottom w:val="single" w:sz="4" w:space="0" w:color="auto"/>
              <w:right w:val="single" w:sz="4" w:space="0" w:color="auto"/>
            </w:tcBorders>
            <w:vAlign w:val="center"/>
          </w:tcPr>
          <w:p w:rsidR="00693BA9" w:rsidRDefault="00693BA9">
            <w:pPr>
              <w:jc w:val="center"/>
            </w:pPr>
            <w:r>
              <w:t>69</w:t>
            </w:r>
          </w:p>
        </w:tc>
        <w:tc>
          <w:tcPr>
            <w:tcW w:w="854" w:type="dxa"/>
            <w:tcBorders>
              <w:top w:val="nil"/>
              <w:left w:val="nil"/>
              <w:bottom w:val="single" w:sz="4" w:space="0" w:color="auto"/>
              <w:right w:val="single" w:sz="4" w:space="0" w:color="auto"/>
            </w:tcBorders>
            <w:vAlign w:val="center"/>
          </w:tcPr>
          <w:p w:rsidR="00693BA9" w:rsidRDefault="00693BA9">
            <w:pPr>
              <w:jc w:val="center"/>
            </w:pPr>
            <w:r>
              <w:t>-11764,5</w:t>
            </w:r>
          </w:p>
        </w:tc>
        <w:tc>
          <w:tcPr>
            <w:tcW w:w="826" w:type="dxa"/>
            <w:tcBorders>
              <w:top w:val="nil"/>
              <w:left w:val="nil"/>
              <w:bottom w:val="single" w:sz="4" w:space="0" w:color="auto"/>
              <w:right w:val="single" w:sz="4" w:space="0" w:color="auto"/>
            </w:tcBorders>
            <w:vAlign w:val="center"/>
          </w:tcPr>
          <w:p w:rsidR="00693BA9" w:rsidRDefault="00693BA9">
            <w:pPr>
              <w:jc w:val="center"/>
            </w:pPr>
            <w:r>
              <w:t>-2,4</w:t>
            </w:r>
          </w:p>
        </w:tc>
        <w:tc>
          <w:tcPr>
            <w:tcW w:w="804" w:type="dxa"/>
            <w:tcBorders>
              <w:top w:val="nil"/>
              <w:left w:val="nil"/>
              <w:bottom w:val="single" w:sz="4" w:space="0" w:color="auto"/>
              <w:right w:val="single" w:sz="4" w:space="0" w:color="auto"/>
            </w:tcBorders>
            <w:vAlign w:val="center"/>
          </w:tcPr>
          <w:p w:rsidR="00693BA9" w:rsidRDefault="00693BA9">
            <w:pPr>
              <w:jc w:val="center"/>
            </w:pPr>
            <w:r>
              <w:t>-6,4</w:t>
            </w:r>
          </w:p>
        </w:tc>
        <w:tc>
          <w:tcPr>
            <w:tcW w:w="971" w:type="dxa"/>
            <w:tcBorders>
              <w:top w:val="nil"/>
              <w:left w:val="nil"/>
              <w:bottom w:val="single" w:sz="4" w:space="0" w:color="auto"/>
              <w:right w:val="single" w:sz="4" w:space="0" w:color="auto"/>
            </w:tcBorders>
            <w:vAlign w:val="center"/>
          </w:tcPr>
          <w:p w:rsidR="00693BA9" w:rsidRDefault="00693BA9">
            <w:pPr>
              <w:jc w:val="center"/>
            </w:pPr>
            <w:r>
              <w:t>147,1</w:t>
            </w:r>
          </w:p>
        </w:tc>
      </w:tr>
      <w:tr w:rsidR="00693BA9">
        <w:trPr>
          <w:trHeight w:val="540"/>
        </w:trPr>
        <w:tc>
          <w:tcPr>
            <w:tcW w:w="1220" w:type="dxa"/>
            <w:tcBorders>
              <w:top w:val="nil"/>
              <w:left w:val="single" w:sz="4" w:space="0" w:color="auto"/>
              <w:bottom w:val="single" w:sz="4" w:space="0" w:color="auto"/>
              <w:right w:val="single" w:sz="4" w:space="0" w:color="auto"/>
            </w:tcBorders>
            <w:vAlign w:val="bottom"/>
          </w:tcPr>
          <w:p w:rsidR="00693BA9" w:rsidRDefault="00693BA9">
            <w:r>
              <w:t>2. Запасы и затраты, А2</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w:t>
            </w:r>
            <w:r>
              <w:rPr>
                <w:lang w:val="en-US"/>
              </w:rPr>
              <w:t>.</w:t>
            </w:r>
          </w:p>
          <w:p w:rsidR="00693BA9" w:rsidRDefault="00693BA9">
            <w:pPr>
              <w:ind w:firstLine="48"/>
            </w:pPr>
            <w:r>
              <w:t>100- 140</w:t>
            </w:r>
          </w:p>
          <w:p w:rsidR="00693BA9" w:rsidRDefault="00693BA9">
            <w:pPr>
              <w:ind w:firstLine="48"/>
            </w:pPr>
            <w:r>
              <w:t>+270</w:t>
            </w:r>
          </w:p>
        </w:tc>
        <w:tc>
          <w:tcPr>
            <w:tcW w:w="1077" w:type="dxa"/>
            <w:tcBorders>
              <w:top w:val="nil"/>
              <w:left w:val="nil"/>
              <w:bottom w:val="single" w:sz="4" w:space="0" w:color="auto"/>
              <w:right w:val="single" w:sz="4" w:space="0" w:color="auto"/>
            </w:tcBorders>
            <w:vAlign w:val="center"/>
          </w:tcPr>
          <w:p w:rsidR="00693BA9" w:rsidRDefault="00693BA9">
            <w:pPr>
              <w:ind w:firstLine="48"/>
            </w:pPr>
            <w:r>
              <w:t>49680,5</w:t>
            </w:r>
          </w:p>
        </w:tc>
        <w:tc>
          <w:tcPr>
            <w:tcW w:w="1077" w:type="dxa"/>
            <w:tcBorders>
              <w:top w:val="nil"/>
              <w:left w:val="nil"/>
              <w:bottom w:val="single" w:sz="4" w:space="0" w:color="auto"/>
              <w:right w:val="single" w:sz="4" w:space="0" w:color="auto"/>
            </w:tcBorders>
            <w:vAlign w:val="center"/>
          </w:tcPr>
          <w:p w:rsidR="00693BA9" w:rsidRDefault="00693BA9">
            <w:pPr>
              <w:jc w:val="center"/>
            </w:pPr>
            <w:r>
              <w:t>49620,7</w:t>
            </w:r>
          </w:p>
        </w:tc>
        <w:tc>
          <w:tcPr>
            <w:tcW w:w="973" w:type="dxa"/>
            <w:tcBorders>
              <w:top w:val="nil"/>
              <w:left w:val="nil"/>
              <w:bottom w:val="single" w:sz="4" w:space="0" w:color="auto"/>
              <w:right w:val="single" w:sz="4" w:space="0" w:color="auto"/>
            </w:tcBorders>
            <w:vAlign w:val="center"/>
          </w:tcPr>
          <w:p w:rsidR="00693BA9" w:rsidRDefault="00693BA9">
            <w:pPr>
              <w:jc w:val="center"/>
            </w:pPr>
            <w:r>
              <w:t>19,4</w:t>
            </w:r>
          </w:p>
        </w:tc>
        <w:tc>
          <w:tcPr>
            <w:tcW w:w="973" w:type="dxa"/>
            <w:tcBorders>
              <w:top w:val="nil"/>
              <w:left w:val="nil"/>
              <w:bottom w:val="single" w:sz="4" w:space="0" w:color="auto"/>
              <w:right w:val="single" w:sz="4" w:space="0" w:color="auto"/>
            </w:tcBorders>
            <w:vAlign w:val="center"/>
          </w:tcPr>
          <w:p w:rsidR="00693BA9" w:rsidRDefault="00693BA9">
            <w:pPr>
              <w:jc w:val="center"/>
            </w:pPr>
            <w:r>
              <w:t>19,9</w:t>
            </w:r>
          </w:p>
        </w:tc>
        <w:tc>
          <w:tcPr>
            <w:tcW w:w="854" w:type="dxa"/>
            <w:tcBorders>
              <w:top w:val="nil"/>
              <w:left w:val="nil"/>
              <w:bottom w:val="single" w:sz="4" w:space="0" w:color="auto"/>
              <w:right w:val="single" w:sz="4" w:space="0" w:color="auto"/>
            </w:tcBorders>
            <w:vAlign w:val="center"/>
          </w:tcPr>
          <w:p w:rsidR="00693BA9" w:rsidRDefault="00693BA9">
            <w:pPr>
              <w:jc w:val="center"/>
            </w:pPr>
            <w:r>
              <w:t>-59,8</w:t>
            </w:r>
          </w:p>
        </w:tc>
        <w:tc>
          <w:tcPr>
            <w:tcW w:w="826" w:type="dxa"/>
            <w:tcBorders>
              <w:top w:val="nil"/>
              <w:left w:val="nil"/>
              <w:bottom w:val="single" w:sz="4" w:space="0" w:color="auto"/>
              <w:right w:val="single" w:sz="4" w:space="0" w:color="auto"/>
            </w:tcBorders>
            <w:vAlign w:val="center"/>
          </w:tcPr>
          <w:p w:rsidR="00693BA9" w:rsidRDefault="00693BA9">
            <w:pPr>
              <w:jc w:val="center"/>
            </w:pPr>
            <w:r>
              <w:t>0,5</w:t>
            </w:r>
          </w:p>
        </w:tc>
        <w:tc>
          <w:tcPr>
            <w:tcW w:w="804" w:type="dxa"/>
            <w:tcBorders>
              <w:top w:val="nil"/>
              <w:left w:val="nil"/>
              <w:bottom w:val="single" w:sz="4" w:space="0" w:color="auto"/>
              <w:right w:val="single" w:sz="4" w:space="0" w:color="auto"/>
            </w:tcBorders>
            <w:vAlign w:val="center"/>
          </w:tcPr>
          <w:p w:rsidR="00693BA9" w:rsidRDefault="00693BA9">
            <w:pPr>
              <w:jc w:val="center"/>
            </w:pPr>
            <w:r>
              <w:t>-0,1</w:t>
            </w:r>
          </w:p>
        </w:tc>
        <w:tc>
          <w:tcPr>
            <w:tcW w:w="971" w:type="dxa"/>
            <w:tcBorders>
              <w:top w:val="nil"/>
              <w:left w:val="nil"/>
              <w:bottom w:val="single" w:sz="4" w:space="0" w:color="auto"/>
              <w:right w:val="single" w:sz="4" w:space="0" w:color="auto"/>
            </w:tcBorders>
            <w:vAlign w:val="center"/>
          </w:tcPr>
          <w:p w:rsidR="00693BA9" w:rsidRDefault="00693BA9">
            <w:pPr>
              <w:jc w:val="center"/>
            </w:pPr>
            <w:r>
              <w:t>0,7</w:t>
            </w:r>
          </w:p>
        </w:tc>
      </w:tr>
      <w:tr w:rsidR="00693BA9">
        <w:trPr>
          <w:trHeight w:val="540"/>
        </w:trPr>
        <w:tc>
          <w:tcPr>
            <w:tcW w:w="1220" w:type="dxa"/>
            <w:tcBorders>
              <w:top w:val="nil"/>
              <w:left w:val="single" w:sz="4" w:space="0" w:color="auto"/>
              <w:bottom w:val="single" w:sz="4" w:space="0" w:color="auto"/>
              <w:right w:val="single" w:sz="4" w:space="0" w:color="auto"/>
            </w:tcBorders>
            <w:vAlign w:val="bottom"/>
          </w:tcPr>
          <w:p w:rsidR="00693BA9" w:rsidRDefault="00693BA9">
            <w:r>
              <w:t>3. Денежные средства, расчеты и прочие активы, А3</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w:t>
            </w:r>
            <w:r>
              <w:rPr>
                <w:lang w:val="en-US"/>
              </w:rPr>
              <w:t>.</w:t>
            </w:r>
          </w:p>
          <w:p w:rsidR="00693BA9" w:rsidRDefault="00693BA9">
            <w:pPr>
              <w:ind w:firstLine="48"/>
            </w:pPr>
            <w:r>
              <w:t>150-250</w:t>
            </w:r>
          </w:p>
        </w:tc>
        <w:tc>
          <w:tcPr>
            <w:tcW w:w="1077" w:type="dxa"/>
            <w:tcBorders>
              <w:top w:val="nil"/>
              <w:left w:val="nil"/>
              <w:bottom w:val="single" w:sz="4" w:space="0" w:color="auto"/>
              <w:right w:val="single" w:sz="4" w:space="0" w:color="auto"/>
            </w:tcBorders>
            <w:vAlign w:val="center"/>
          </w:tcPr>
          <w:p w:rsidR="00693BA9" w:rsidRDefault="00693BA9">
            <w:pPr>
              <w:ind w:firstLine="48"/>
            </w:pPr>
            <w:r>
              <w:t>23667,3</w:t>
            </w:r>
          </w:p>
        </w:tc>
        <w:tc>
          <w:tcPr>
            <w:tcW w:w="1077" w:type="dxa"/>
            <w:tcBorders>
              <w:top w:val="nil"/>
              <w:left w:val="nil"/>
              <w:bottom w:val="single" w:sz="4" w:space="0" w:color="auto"/>
              <w:right w:val="single" w:sz="4" w:space="0" w:color="auto"/>
            </w:tcBorders>
            <w:vAlign w:val="center"/>
          </w:tcPr>
          <w:p w:rsidR="00693BA9" w:rsidRDefault="00693BA9">
            <w:pPr>
              <w:jc w:val="center"/>
            </w:pPr>
            <w:r>
              <w:t>27491,7</w:t>
            </w:r>
          </w:p>
        </w:tc>
        <w:tc>
          <w:tcPr>
            <w:tcW w:w="973" w:type="dxa"/>
            <w:tcBorders>
              <w:top w:val="nil"/>
              <w:left w:val="nil"/>
              <w:bottom w:val="single" w:sz="4" w:space="0" w:color="auto"/>
              <w:right w:val="single" w:sz="4" w:space="0" w:color="auto"/>
            </w:tcBorders>
            <w:vAlign w:val="center"/>
          </w:tcPr>
          <w:p w:rsidR="00693BA9" w:rsidRDefault="00693BA9">
            <w:pPr>
              <w:jc w:val="center"/>
            </w:pPr>
            <w:r>
              <w:t>9,2</w:t>
            </w:r>
          </w:p>
        </w:tc>
        <w:tc>
          <w:tcPr>
            <w:tcW w:w="973" w:type="dxa"/>
            <w:tcBorders>
              <w:top w:val="nil"/>
              <w:left w:val="nil"/>
              <w:bottom w:val="single" w:sz="4" w:space="0" w:color="auto"/>
              <w:right w:val="single" w:sz="4" w:space="0" w:color="auto"/>
            </w:tcBorders>
            <w:vAlign w:val="center"/>
          </w:tcPr>
          <w:p w:rsidR="00693BA9" w:rsidRDefault="00693BA9">
            <w:pPr>
              <w:jc w:val="center"/>
            </w:pPr>
            <w:r>
              <w:t>11,1</w:t>
            </w:r>
          </w:p>
        </w:tc>
        <w:tc>
          <w:tcPr>
            <w:tcW w:w="854" w:type="dxa"/>
            <w:tcBorders>
              <w:top w:val="nil"/>
              <w:left w:val="nil"/>
              <w:bottom w:val="single" w:sz="4" w:space="0" w:color="auto"/>
              <w:right w:val="single" w:sz="4" w:space="0" w:color="auto"/>
            </w:tcBorders>
            <w:vAlign w:val="center"/>
          </w:tcPr>
          <w:p w:rsidR="00693BA9" w:rsidRDefault="00693BA9">
            <w:pPr>
              <w:jc w:val="center"/>
            </w:pPr>
            <w:r>
              <w:t>3824,4</w:t>
            </w:r>
          </w:p>
        </w:tc>
        <w:tc>
          <w:tcPr>
            <w:tcW w:w="826" w:type="dxa"/>
            <w:tcBorders>
              <w:top w:val="nil"/>
              <w:left w:val="nil"/>
              <w:bottom w:val="single" w:sz="4" w:space="0" w:color="auto"/>
              <w:right w:val="single" w:sz="4" w:space="0" w:color="auto"/>
            </w:tcBorders>
            <w:vAlign w:val="center"/>
          </w:tcPr>
          <w:p w:rsidR="00693BA9" w:rsidRDefault="00693BA9">
            <w:pPr>
              <w:jc w:val="center"/>
            </w:pPr>
            <w:r>
              <w:t>1,9</w:t>
            </w:r>
          </w:p>
        </w:tc>
        <w:tc>
          <w:tcPr>
            <w:tcW w:w="804" w:type="dxa"/>
            <w:tcBorders>
              <w:top w:val="nil"/>
              <w:left w:val="nil"/>
              <w:bottom w:val="single" w:sz="4" w:space="0" w:color="auto"/>
              <w:right w:val="single" w:sz="4" w:space="0" w:color="auto"/>
            </w:tcBorders>
            <w:vAlign w:val="center"/>
          </w:tcPr>
          <w:p w:rsidR="00693BA9" w:rsidRDefault="00693BA9">
            <w:pPr>
              <w:jc w:val="center"/>
            </w:pPr>
            <w:r>
              <w:t>16,2</w:t>
            </w:r>
          </w:p>
        </w:tc>
        <w:tc>
          <w:tcPr>
            <w:tcW w:w="971" w:type="dxa"/>
            <w:tcBorders>
              <w:top w:val="nil"/>
              <w:left w:val="nil"/>
              <w:bottom w:val="single" w:sz="4" w:space="0" w:color="auto"/>
              <w:right w:val="single" w:sz="4" w:space="0" w:color="auto"/>
            </w:tcBorders>
            <w:vAlign w:val="center"/>
          </w:tcPr>
          <w:p w:rsidR="00693BA9" w:rsidRDefault="00693BA9">
            <w:pPr>
              <w:jc w:val="center"/>
            </w:pPr>
            <w:r>
              <w:t>-47,8</w:t>
            </w:r>
          </w:p>
        </w:tc>
      </w:tr>
      <w:tr w:rsidR="00693BA9">
        <w:trPr>
          <w:trHeight w:val="540"/>
        </w:trPr>
        <w:tc>
          <w:tcPr>
            <w:tcW w:w="1220" w:type="dxa"/>
            <w:tcBorders>
              <w:top w:val="nil"/>
              <w:left w:val="single" w:sz="4" w:space="0" w:color="auto"/>
              <w:bottom w:val="single" w:sz="4" w:space="0" w:color="auto"/>
              <w:right w:val="single" w:sz="4" w:space="0" w:color="auto"/>
            </w:tcBorders>
            <w:vAlign w:val="bottom"/>
          </w:tcPr>
          <w:p w:rsidR="00693BA9" w:rsidRDefault="00693BA9">
            <w:r>
              <w:t>Баланс, ИБ</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баланса</w:t>
            </w:r>
          </w:p>
        </w:tc>
        <w:tc>
          <w:tcPr>
            <w:tcW w:w="1077" w:type="dxa"/>
            <w:tcBorders>
              <w:top w:val="nil"/>
              <w:left w:val="nil"/>
              <w:bottom w:val="single" w:sz="4" w:space="0" w:color="auto"/>
              <w:right w:val="single" w:sz="4" w:space="0" w:color="auto"/>
            </w:tcBorders>
            <w:vAlign w:val="center"/>
          </w:tcPr>
          <w:p w:rsidR="00693BA9" w:rsidRDefault="00693BA9">
            <w:pPr>
              <w:ind w:firstLine="48"/>
            </w:pPr>
            <w:r>
              <w:t>256673,8</w:t>
            </w:r>
          </w:p>
        </w:tc>
        <w:tc>
          <w:tcPr>
            <w:tcW w:w="1077" w:type="dxa"/>
            <w:tcBorders>
              <w:top w:val="nil"/>
              <w:left w:val="nil"/>
              <w:bottom w:val="single" w:sz="4" w:space="0" w:color="auto"/>
              <w:right w:val="single" w:sz="4" w:space="0" w:color="auto"/>
            </w:tcBorders>
            <w:vAlign w:val="center"/>
          </w:tcPr>
          <w:p w:rsidR="00693BA9" w:rsidRDefault="00693BA9">
            <w:pPr>
              <w:ind w:firstLine="48"/>
            </w:pPr>
            <w:r>
              <w:t>248673,9</w:t>
            </w:r>
          </w:p>
        </w:tc>
        <w:tc>
          <w:tcPr>
            <w:tcW w:w="973" w:type="dxa"/>
            <w:tcBorders>
              <w:top w:val="nil"/>
              <w:left w:val="nil"/>
              <w:bottom w:val="single" w:sz="4" w:space="0" w:color="auto"/>
              <w:right w:val="single" w:sz="4" w:space="0" w:color="auto"/>
            </w:tcBorders>
            <w:vAlign w:val="center"/>
          </w:tcPr>
          <w:p w:rsidR="00693BA9" w:rsidRDefault="00693BA9">
            <w:pPr>
              <w:ind w:firstLine="48"/>
            </w:pPr>
            <w:r>
              <w:t>100</w:t>
            </w:r>
          </w:p>
        </w:tc>
        <w:tc>
          <w:tcPr>
            <w:tcW w:w="973" w:type="dxa"/>
            <w:tcBorders>
              <w:top w:val="nil"/>
              <w:left w:val="nil"/>
              <w:bottom w:val="single" w:sz="4" w:space="0" w:color="auto"/>
              <w:right w:val="single" w:sz="4" w:space="0" w:color="auto"/>
            </w:tcBorders>
            <w:vAlign w:val="center"/>
          </w:tcPr>
          <w:p w:rsidR="00693BA9" w:rsidRDefault="00693BA9">
            <w:pPr>
              <w:ind w:firstLine="48"/>
            </w:pPr>
            <w:r>
              <w:t>100</w:t>
            </w:r>
          </w:p>
        </w:tc>
        <w:tc>
          <w:tcPr>
            <w:tcW w:w="854" w:type="dxa"/>
            <w:tcBorders>
              <w:top w:val="nil"/>
              <w:left w:val="nil"/>
              <w:bottom w:val="single" w:sz="4" w:space="0" w:color="auto"/>
              <w:right w:val="single" w:sz="4" w:space="0" w:color="auto"/>
            </w:tcBorders>
            <w:vAlign w:val="center"/>
          </w:tcPr>
          <w:p w:rsidR="00693BA9" w:rsidRDefault="00693BA9">
            <w:pPr>
              <w:ind w:firstLine="48"/>
            </w:pPr>
            <w:r>
              <w:t>-7999,9</w:t>
            </w:r>
          </w:p>
        </w:tc>
        <w:tc>
          <w:tcPr>
            <w:tcW w:w="826" w:type="dxa"/>
            <w:tcBorders>
              <w:top w:val="nil"/>
              <w:left w:val="nil"/>
              <w:bottom w:val="single" w:sz="4" w:space="0" w:color="auto"/>
              <w:right w:val="single" w:sz="4" w:space="0" w:color="auto"/>
            </w:tcBorders>
            <w:vAlign w:val="center"/>
          </w:tcPr>
          <w:p w:rsidR="00693BA9" w:rsidRDefault="00693BA9">
            <w:pPr>
              <w:ind w:firstLine="48"/>
            </w:pPr>
            <w:r>
              <w:t>0</w:t>
            </w:r>
          </w:p>
        </w:tc>
        <w:tc>
          <w:tcPr>
            <w:tcW w:w="804" w:type="dxa"/>
            <w:tcBorders>
              <w:top w:val="nil"/>
              <w:left w:val="nil"/>
              <w:bottom w:val="single" w:sz="4" w:space="0" w:color="auto"/>
              <w:right w:val="single" w:sz="4" w:space="0" w:color="auto"/>
            </w:tcBorders>
            <w:vAlign w:val="center"/>
          </w:tcPr>
          <w:p w:rsidR="00693BA9" w:rsidRDefault="00693BA9">
            <w:pPr>
              <w:ind w:firstLine="48"/>
            </w:pPr>
            <w:r>
              <w:t>-3,1</w:t>
            </w:r>
          </w:p>
        </w:tc>
        <w:tc>
          <w:tcPr>
            <w:tcW w:w="971" w:type="dxa"/>
            <w:tcBorders>
              <w:top w:val="nil"/>
              <w:left w:val="nil"/>
              <w:bottom w:val="single" w:sz="4" w:space="0" w:color="auto"/>
              <w:right w:val="single" w:sz="4" w:space="0" w:color="auto"/>
            </w:tcBorders>
            <w:vAlign w:val="center"/>
          </w:tcPr>
          <w:p w:rsidR="00693BA9" w:rsidRDefault="00693BA9">
            <w:pPr>
              <w:ind w:firstLine="48"/>
            </w:pPr>
            <w:r>
              <w:t>100</w:t>
            </w:r>
          </w:p>
        </w:tc>
      </w:tr>
    </w:tbl>
    <w:p w:rsidR="00693BA9" w:rsidRDefault="00693BA9">
      <w:pPr>
        <w:spacing w:line="360" w:lineRule="auto"/>
        <w:ind w:firstLine="851"/>
        <w:jc w:val="both"/>
        <w:rPr>
          <w:sz w:val="28"/>
        </w:rPr>
      </w:pPr>
    </w:p>
    <w:p w:rsidR="00693BA9" w:rsidRDefault="00693BA9">
      <w:pPr>
        <w:spacing w:line="360" w:lineRule="auto"/>
        <w:jc w:val="both"/>
        <w:rPr>
          <w:sz w:val="28"/>
        </w:rPr>
      </w:pPr>
      <w:r>
        <w:rPr>
          <w:sz w:val="28"/>
        </w:rPr>
        <w:t>Таблица 2.2.4 Анализ пассива баланса за 2001г.</w:t>
      </w:r>
    </w:p>
    <w:tbl>
      <w:tblPr>
        <w:tblW w:w="9756" w:type="dxa"/>
        <w:tblInd w:w="-10" w:type="dxa"/>
        <w:tblLayout w:type="fixed"/>
        <w:tblCellMar>
          <w:left w:w="0" w:type="dxa"/>
          <w:right w:w="0" w:type="dxa"/>
        </w:tblCellMar>
        <w:tblLook w:val="0000" w:firstRow="0" w:lastRow="0" w:firstColumn="0" w:lastColumn="0" w:noHBand="0" w:noVBand="0"/>
      </w:tblPr>
      <w:tblGrid>
        <w:gridCol w:w="1214"/>
        <w:gridCol w:w="1091"/>
        <w:gridCol w:w="1077"/>
        <w:gridCol w:w="973"/>
        <w:gridCol w:w="973"/>
        <w:gridCol w:w="973"/>
        <w:gridCol w:w="854"/>
        <w:gridCol w:w="826"/>
        <w:gridCol w:w="804"/>
        <w:gridCol w:w="971"/>
      </w:tblGrid>
      <w:tr w:rsidR="00693BA9">
        <w:trPr>
          <w:cantSplit/>
          <w:trHeight w:val="540"/>
        </w:trPr>
        <w:tc>
          <w:tcPr>
            <w:tcW w:w="1214"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 </w:t>
            </w: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2050"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946"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455"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214"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854"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826"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804"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971"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214"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1077" w:type="dxa"/>
            <w:tcBorders>
              <w:top w:val="nil"/>
              <w:left w:val="nil"/>
              <w:bottom w:val="single" w:sz="4" w:space="0" w:color="auto"/>
              <w:right w:val="single" w:sz="4" w:space="0" w:color="auto"/>
            </w:tcBorders>
            <w:vAlign w:val="center"/>
          </w:tcPr>
          <w:p w:rsidR="00693BA9" w:rsidRDefault="00693BA9">
            <w:pPr>
              <w:jc w:val="center"/>
            </w:pPr>
            <w:r>
              <w:t>3</w:t>
            </w:r>
          </w:p>
        </w:tc>
        <w:tc>
          <w:tcPr>
            <w:tcW w:w="973" w:type="dxa"/>
            <w:tcBorders>
              <w:top w:val="nil"/>
              <w:left w:val="nil"/>
              <w:bottom w:val="single" w:sz="4" w:space="0" w:color="auto"/>
              <w:right w:val="single" w:sz="4" w:space="0" w:color="auto"/>
            </w:tcBorders>
            <w:vAlign w:val="center"/>
          </w:tcPr>
          <w:p w:rsidR="00693BA9" w:rsidRDefault="00693BA9">
            <w:pPr>
              <w:jc w:val="center"/>
            </w:pPr>
            <w:r>
              <w:t>4</w:t>
            </w:r>
          </w:p>
        </w:tc>
        <w:tc>
          <w:tcPr>
            <w:tcW w:w="973" w:type="dxa"/>
            <w:tcBorders>
              <w:top w:val="nil"/>
              <w:left w:val="nil"/>
              <w:bottom w:val="single" w:sz="4" w:space="0" w:color="auto"/>
              <w:right w:val="single" w:sz="4" w:space="0" w:color="auto"/>
            </w:tcBorders>
            <w:vAlign w:val="center"/>
          </w:tcPr>
          <w:p w:rsidR="00693BA9" w:rsidRDefault="00693BA9">
            <w:pPr>
              <w:jc w:val="center"/>
            </w:pPr>
            <w:r>
              <w:t>5</w:t>
            </w:r>
          </w:p>
        </w:tc>
        <w:tc>
          <w:tcPr>
            <w:tcW w:w="973" w:type="dxa"/>
            <w:tcBorders>
              <w:top w:val="nil"/>
              <w:left w:val="nil"/>
              <w:bottom w:val="single" w:sz="4" w:space="0" w:color="auto"/>
              <w:right w:val="single" w:sz="4" w:space="0" w:color="auto"/>
            </w:tcBorders>
            <w:vAlign w:val="center"/>
          </w:tcPr>
          <w:p w:rsidR="00693BA9" w:rsidRDefault="00693BA9">
            <w:pPr>
              <w:jc w:val="center"/>
            </w:pPr>
            <w:r>
              <w:t>6</w:t>
            </w:r>
          </w:p>
        </w:tc>
        <w:tc>
          <w:tcPr>
            <w:tcW w:w="854" w:type="dxa"/>
            <w:tcBorders>
              <w:top w:val="nil"/>
              <w:left w:val="nil"/>
              <w:bottom w:val="single" w:sz="4" w:space="0" w:color="auto"/>
              <w:right w:val="single" w:sz="4" w:space="0" w:color="auto"/>
            </w:tcBorders>
            <w:vAlign w:val="center"/>
          </w:tcPr>
          <w:p w:rsidR="00693BA9" w:rsidRDefault="00693BA9">
            <w:pPr>
              <w:jc w:val="center"/>
            </w:pPr>
            <w:r>
              <w:t>7</w:t>
            </w:r>
          </w:p>
        </w:tc>
        <w:tc>
          <w:tcPr>
            <w:tcW w:w="826" w:type="dxa"/>
            <w:tcBorders>
              <w:top w:val="nil"/>
              <w:left w:val="nil"/>
              <w:bottom w:val="single" w:sz="4" w:space="0" w:color="auto"/>
              <w:right w:val="single" w:sz="4" w:space="0" w:color="auto"/>
            </w:tcBorders>
            <w:vAlign w:val="center"/>
          </w:tcPr>
          <w:p w:rsidR="00693BA9" w:rsidRDefault="00693BA9">
            <w:pPr>
              <w:jc w:val="center"/>
            </w:pPr>
            <w:r>
              <w:t>8</w:t>
            </w:r>
          </w:p>
        </w:tc>
        <w:tc>
          <w:tcPr>
            <w:tcW w:w="804" w:type="dxa"/>
            <w:tcBorders>
              <w:top w:val="nil"/>
              <w:left w:val="nil"/>
              <w:bottom w:val="single" w:sz="4" w:space="0" w:color="auto"/>
              <w:right w:val="single" w:sz="4" w:space="0" w:color="auto"/>
            </w:tcBorders>
            <w:vAlign w:val="center"/>
          </w:tcPr>
          <w:p w:rsidR="00693BA9" w:rsidRDefault="00693BA9">
            <w:pPr>
              <w:jc w:val="center"/>
            </w:pPr>
            <w:r>
              <w:t>9</w:t>
            </w:r>
          </w:p>
        </w:tc>
        <w:tc>
          <w:tcPr>
            <w:tcW w:w="971"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214" w:type="dxa"/>
            <w:tcBorders>
              <w:top w:val="nil"/>
              <w:left w:val="single" w:sz="4" w:space="0" w:color="auto"/>
              <w:bottom w:val="single" w:sz="4" w:space="0" w:color="auto"/>
              <w:right w:val="single" w:sz="4" w:space="0" w:color="auto"/>
            </w:tcBorders>
            <w:vAlign w:val="bottom"/>
          </w:tcPr>
          <w:p w:rsidR="00693BA9" w:rsidRDefault="00693BA9">
            <w:r>
              <w:t>1. Источники собственных средств, П1</w:t>
            </w:r>
          </w:p>
        </w:tc>
        <w:tc>
          <w:tcPr>
            <w:tcW w:w="1091" w:type="dxa"/>
            <w:tcBorders>
              <w:top w:val="nil"/>
              <w:left w:val="nil"/>
              <w:bottom w:val="single" w:sz="4" w:space="0" w:color="auto"/>
              <w:right w:val="single" w:sz="4" w:space="0" w:color="auto"/>
            </w:tcBorders>
            <w:vAlign w:val="center"/>
          </w:tcPr>
          <w:p w:rsidR="00693BA9" w:rsidRDefault="00693BA9">
            <w:pPr>
              <w:ind w:firstLine="48"/>
            </w:pPr>
            <w:r>
              <w:t>Итог 1,2,5 раздела пассива ф.№1</w:t>
            </w:r>
          </w:p>
        </w:tc>
        <w:tc>
          <w:tcPr>
            <w:tcW w:w="1077" w:type="dxa"/>
            <w:tcBorders>
              <w:top w:val="nil"/>
              <w:left w:val="nil"/>
              <w:bottom w:val="single" w:sz="4" w:space="0" w:color="auto"/>
              <w:right w:val="single" w:sz="4" w:space="0" w:color="auto"/>
            </w:tcBorders>
            <w:vAlign w:val="center"/>
          </w:tcPr>
          <w:p w:rsidR="00693BA9" w:rsidRDefault="00693BA9">
            <w:pPr>
              <w:ind w:firstLine="48"/>
            </w:pPr>
            <w:r>
              <w:t>183546,5</w:t>
            </w:r>
          </w:p>
        </w:tc>
        <w:tc>
          <w:tcPr>
            <w:tcW w:w="973" w:type="dxa"/>
            <w:tcBorders>
              <w:top w:val="nil"/>
              <w:left w:val="nil"/>
              <w:bottom w:val="single" w:sz="4" w:space="0" w:color="auto"/>
              <w:right w:val="single" w:sz="4" w:space="0" w:color="auto"/>
            </w:tcBorders>
            <w:vAlign w:val="center"/>
          </w:tcPr>
          <w:p w:rsidR="00693BA9" w:rsidRDefault="00693BA9">
            <w:pPr>
              <w:jc w:val="center"/>
            </w:pPr>
            <w:r>
              <w:t>167126,6</w:t>
            </w:r>
          </w:p>
        </w:tc>
        <w:tc>
          <w:tcPr>
            <w:tcW w:w="973" w:type="dxa"/>
            <w:tcBorders>
              <w:top w:val="nil"/>
              <w:left w:val="nil"/>
              <w:bottom w:val="single" w:sz="4" w:space="0" w:color="auto"/>
              <w:right w:val="single" w:sz="4" w:space="0" w:color="auto"/>
            </w:tcBorders>
            <w:vAlign w:val="center"/>
          </w:tcPr>
          <w:p w:rsidR="00693BA9" w:rsidRDefault="00693BA9">
            <w:pPr>
              <w:jc w:val="center"/>
            </w:pPr>
            <w:r>
              <w:t>71,51</w:t>
            </w:r>
          </w:p>
        </w:tc>
        <w:tc>
          <w:tcPr>
            <w:tcW w:w="973" w:type="dxa"/>
            <w:tcBorders>
              <w:top w:val="nil"/>
              <w:left w:val="nil"/>
              <w:bottom w:val="single" w:sz="4" w:space="0" w:color="auto"/>
              <w:right w:val="single" w:sz="4" w:space="0" w:color="auto"/>
            </w:tcBorders>
            <w:vAlign w:val="center"/>
          </w:tcPr>
          <w:p w:rsidR="00693BA9" w:rsidRDefault="00693BA9">
            <w:pPr>
              <w:jc w:val="center"/>
            </w:pPr>
            <w:r>
              <w:t>67,2</w:t>
            </w:r>
          </w:p>
        </w:tc>
        <w:tc>
          <w:tcPr>
            <w:tcW w:w="854" w:type="dxa"/>
            <w:tcBorders>
              <w:top w:val="nil"/>
              <w:left w:val="nil"/>
              <w:bottom w:val="single" w:sz="4" w:space="0" w:color="auto"/>
              <w:right w:val="single" w:sz="4" w:space="0" w:color="auto"/>
            </w:tcBorders>
            <w:vAlign w:val="center"/>
          </w:tcPr>
          <w:p w:rsidR="00693BA9" w:rsidRDefault="00693BA9">
            <w:pPr>
              <w:jc w:val="center"/>
            </w:pPr>
            <w:r>
              <w:t>-16419,9</w:t>
            </w:r>
          </w:p>
        </w:tc>
        <w:tc>
          <w:tcPr>
            <w:tcW w:w="826" w:type="dxa"/>
            <w:tcBorders>
              <w:top w:val="nil"/>
              <w:left w:val="nil"/>
              <w:bottom w:val="single" w:sz="4" w:space="0" w:color="auto"/>
              <w:right w:val="single" w:sz="4" w:space="0" w:color="auto"/>
            </w:tcBorders>
            <w:vAlign w:val="center"/>
          </w:tcPr>
          <w:p w:rsidR="00693BA9" w:rsidRDefault="00693BA9">
            <w:pPr>
              <w:jc w:val="center"/>
            </w:pPr>
            <w:r>
              <w:t>-4,31</w:t>
            </w:r>
          </w:p>
        </w:tc>
        <w:tc>
          <w:tcPr>
            <w:tcW w:w="804" w:type="dxa"/>
            <w:tcBorders>
              <w:top w:val="nil"/>
              <w:left w:val="nil"/>
              <w:bottom w:val="single" w:sz="4" w:space="0" w:color="auto"/>
              <w:right w:val="single" w:sz="4" w:space="0" w:color="auto"/>
            </w:tcBorders>
            <w:vAlign w:val="center"/>
          </w:tcPr>
          <w:p w:rsidR="00693BA9" w:rsidRDefault="00693BA9">
            <w:pPr>
              <w:jc w:val="center"/>
            </w:pPr>
            <w:r>
              <w:t>-8,9</w:t>
            </w:r>
          </w:p>
        </w:tc>
        <w:tc>
          <w:tcPr>
            <w:tcW w:w="971" w:type="dxa"/>
            <w:tcBorders>
              <w:top w:val="nil"/>
              <w:left w:val="nil"/>
              <w:bottom w:val="single" w:sz="4" w:space="0" w:color="auto"/>
              <w:right w:val="single" w:sz="4" w:space="0" w:color="auto"/>
            </w:tcBorders>
            <w:vAlign w:val="center"/>
          </w:tcPr>
          <w:p w:rsidR="00693BA9" w:rsidRDefault="00693BA9">
            <w:pPr>
              <w:jc w:val="center"/>
            </w:pPr>
            <w:r>
              <w:t>205,3</w:t>
            </w:r>
          </w:p>
        </w:tc>
      </w:tr>
      <w:tr w:rsidR="00693BA9">
        <w:trPr>
          <w:trHeight w:val="540"/>
        </w:trPr>
        <w:tc>
          <w:tcPr>
            <w:tcW w:w="1214" w:type="dxa"/>
            <w:tcBorders>
              <w:top w:val="nil"/>
              <w:left w:val="single" w:sz="4" w:space="0" w:color="auto"/>
              <w:bottom w:val="single" w:sz="4" w:space="0" w:color="auto"/>
              <w:right w:val="single" w:sz="4" w:space="0" w:color="auto"/>
            </w:tcBorders>
            <w:vAlign w:val="bottom"/>
          </w:tcPr>
          <w:p w:rsidR="00693BA9" w:rsidRDefault="00693BA9">
            <w:r>
              <w:t>2. Расчеты и прочие пассивы,  в том числе:</w:t>
            </w:r>
          </w:p>
        </w:tc>
        <w:tc>
          <w:tcPr>
            <w:tcW w:w="1091" w:type="dxa"/>
            <w:tcBorders>
              <w:top w:val="nil"/>
              <w:left w:val="nil"/>
              <w:bottom w:val="single" w:sz="4" w:space="0" w:color="auto"/>
              <w:right w:val="single" w:sz="4" w:space="0" w:color="auto"/>
            </w:tcBorders>
            <w:vAlign w:val="center"/>
          </w:tcPr>
          <w:p w:rsidR="00693BA9" w:rsidRDefault="00693BA9">
            <w:pPr>
              <w:ind w:firstLine="48"/>
            </w:pPr>
            <w:r>
              <w:t xml:space="preserve">Итог 3 и 4 раздела баланса </w:t>
            </w:r>
          </w:p>
        </w:tc>
        <w:tc>
          <w:tcPr>
            <w:tcW w:w="1077" w:type="dxa"/>
            <w:tcBorders>
              <w:top w:val="nil"/>
              <w:left w:val="nil"/>
              <w:bottom w:val="single" w:sz="4" w:space="0" w:color="auto"/>
              <w:right w:val="single" w:sz="4" w:space="0" w:color="auto"/>
            </w:tcBorders>
            <w:vAlign w:val="center"/>
          </w:tcPr>
          <w:p w:rsidR="00693BA9" w:rsidRDefault="00693BA9">
            <w:pPr>
              <w:ind w:firstLine="48"/>
            </w:pPr>
            <w:r>
              <w:t>713127,3</w:t>
            </w:r>
          </w:p>
        </w:tc>
        <w:tc>
          <w:tcPr>
            <w:tcW w:w="973" w:type="dxa"/>
            <w:tcBorders>
              <w:top w:val="nil"/>
              <w:left w:val="nil"/>
              <w:bottom w:val="single" w:sz="4" w:space="0" w:color="auto"/>
              <w:right w:val="single" w:sz="4" w:space="0" w:color="auto"/>
            </w:tcBorders>
            <w:vAlign w:val="center"/>
          </w:tcPr>
          <w:p w:rsidR="00693BA9" w:rsidRDefault="00693BA9">
            <w:pPr>
              <w:jc w:val="center"/>
            </w:pPr>
            <w:r>
              <w:t>81547,3</w:t>
            </w:r>
          </w:p>
        </w:tc>
        <w:tc>
          <w:tcPr>
            <w:tcW w:w="973" w:type="dxa"/>
            <w:tcBorders>
              <w:top w:val="nil"/>
              <w:left w:val="nil"/>
              <w:bottom w:val="single" w:sz="4" w:space="0" w:color="auto"/>
              <w:right w:val="single" w:sz="4" w:space="0" w:color="auto"/>
            </w:tcBorders>
            <w:vAlign w:val="center"/>
          </w:tcPr>
          <w:p w:rsidR="00693BA9" w:rsidRDefault="00693BA9">
            <w:pPr>
              <w:jc w:val="center"/>
            </w:pPr>
            <w:r>
              <w:t>28,49</w:t>
            </w:r>
          </w:p>
        </w:tc>
        <w:tc>
          <w:tcPr>
            <w:tcW w:w="973" w:type="dxa"/>
            <w:tcBorders>
              <w:top w:val="nil"/>
              <w:left w:val="nil"/>
              <w:bottom w:val="single" w:sz="4" w:space="0" w:color="auto"/>
              <w:right w:val="single" w:sz="4" w:space="0" w:color="auto"/>
            </w:tcBorders>
            <w:vAlign w:val="center"/>
          </w:tcPr>
          <w:p w:rsidR="00693BA9" w:rsidRDefault="00693BA9">
            <w:pPr>
              <w:jc w:val="center"/>
            </w:pPr>
            <w:r>
              <w:t>32,8</w:t>
            </w:r>
          </w:p>
        </w:tc>
        <w:tc>
          <w:tcPr>
            <w:tcW w:w="854" w:type="dxa"/>
            <w:tcBorders>
              <w:top w:val="nil"/>
              <w:left w:val="nil"/>
              <w:bottom w:val="single" w:sz="4" w:space="0" w:color="auto"/>
              <w:right w:val="single" w:sz="4" w:space="0" w:color="auto"/>
            </w:tcBorders>
            <w:vAlign w:val="center"/>
          </w:tcPr>
          <w:p w:rsidR="00693BA9" w:rsidRDefault="00693BA9">
            <w:pPr>
              <w:jc w:val="center"/>
            </w:pPr>
            <w:r>
              <w:t>8420</w:t>
            </w:r>
          </w:p>
        </w:tc>
        <w:tc>
          <w:tcPr>
            <w:tcW w:w="826" w:type="dxa"/>
            <w:tcBorders>
              <w:top w:val="nil"/>
              <w:left w:val="nil"/>
              <w:bottom w:val="single" w:sz="4" w:space="0" w:color="auto"/>
              <w:right w:val="single" w:sz="4" w:space="0" w:color="auto"/>
            </w:tcBorders>
            <w:vAlign w:val="center"/>
          </w:tcPr>
          <w:p w:rsidR="00693BA9" w:rsidRDefault="00693BA9">
            <w:pPr>
              <w:jc w:val="center"/>
            </w:pPr>
            <w:r>
              <w:t>4,31</w:t>
            </w:r>
          </w:p>
        </w:tc>
        <w:tc>
          <w:tcPr>
            <w:tcW w:w="804" w:type="dxa"/>
            <w:tcBorders>
              <w:top w:val="nil"/>
              <w:left w:val="nil"/>
              <w:bottom w:val="single" w:sz="4" w:space="0" w:color="auto"/>
              <w:right w:val="single" w:sz="4" w:space="0" w:color="auto"/>
            </w:tcBorders>
            <w:vAlign w:val="center"/>
          </w:tcPr>
          <w:p w:rsidR="00693BA9" w:rsidRDefault="00693BA9">
            <w:pPr>
              <w:jc w:val="center"/>
            </w:pPr>
            <w:r>
              <w:t>11,5</w:t>
            </w:r>
          </w:p>
        </w:tc>
        <w:tc>
          <w:tcPr>
            <w:tcW w:w="971" w:type="dxa"/>
            <w:tcBorders>
              <w:top w:val="nil"/>
              <w:left w:val="nil"/>
              <w:bottom w:val="single" w:sz="4" w:space="0" w:color="auto"/>
              <w:right w:val="single" w:sz="4" w:space="0" w:color="auto"/>
            </w:tcBorders>
            <w:vAlign w:val="center"/>
          </w:tcPr>
          <w:p w:rsidR="00693BA9" w:rsidRDefault="00693BA9">
            <w:pPr>
              <w:jc w:val="center"/>
            </w:pPr>
            <w:r>
              <w:t>-105,3</w:t>
            </w:r>
          </w:p>
        </w:tc>
      </w:tr>
      <w:tr w:rsidR="00693BA9">
        <w:trPr>
          <w:trHeight w:val="540"/>
        </w:trPr>
        <w:tc>
          <w:tcPr>
            <w:tcW w:w="1214" w:type="dxa"/>
            <w:tcBorders>
              <w:top w:val="nil"/>
              <w:left w:val="single" w:sz="4" w:space="0" w:color="auto"/>
              <w:bottom w:val="single" w:sz="4" w:space="0" w:color="auto"/>
              <w:right w:val="single" w:sz="4" w:space="0" w:color="auto"/>
            </w:tcBorders>
            <w:vAlign w:val="bottom"/>
          </w:tcPr>
          <w:p w:rsidR="00693BA9" w:rsidRDefault="00693BA9">
            <w:r>
              <w:t xml:space="preserve">Итог 2 и 3 раздела баланса </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 500</w:t>
            </w:r>
          </w:p>
          <w:p w:rsidR="00693BA9" w:rsidRDefault="00693BA9">
            <w:pPr>
              <w:ind w:firstLine="48"/>
            </w:pPr>
            <w:r>
              <w:t xml:space="preserve"> ф. №1</w:t>
            </w:r>
          </w:p>
        </w:tc>
        <w:tc>
          <w:tcPr>
            <w:tcW w:w="1077" w:type="dxa"/>
            <w:tcBorders>
              <w:top w:val="nil"/>
              <w:left w:val="nil"/>
              <w:bottom w:val="single" w:sz="4" w:space="0" w:color="auto"/>
              <w:right w:val="single" w:sz="4" w:space="0" w:color="auto"/>
            </w:tcBorders>
            <w:vAlign w:val="center"/>
          </w:tcPr>
          <w:p w:rsidR="00693BA9" w:rsidRDefault="00693BA9">
            <w:pPr>
              <w:ind w:firstLine="48"/>
            </w:pPr>
            <w:r>
              <w:t>11,9</w:t>
            </w:r>
          </w:p>
        </w:tc>
        <w:tc>
          <w:tcPr>
            <w:tcW w:w="973" w:type="dxa"/>
            <w:tcBorders>
              <w:top w:val="nil"/>
              <w:left w:val="nil"/>
              <w:bottom w:val="single" w:sz="4" w:space="0" w:color="auto"/>
              <w:right w:val="single" w:sz="4" w:space="0" w:color="auto"/>
            </w:tcBorders>
            <w:vAlign w:val="center"/>
          </w:tcPr>
          <w:p w:rsidR="00693BA9" w:rsidRDefault="00693BA9">
            <w:pPr>
              <w:jc w:val="center"/>
            </w:pPr>
            <w:r>
              <w:t xml:space="preserve"> -</w:t>
            </w:r>
          </w:p>
        </w:tc>
        <w:tc>
          <w:tcPr>
            <w:tcW w:w="973" w:type="dxa"/>
            <w:tcBorders>
              <w:top w:val="nil"/>
              <w:left w:val="nil"/>
              <w:bottom w:val="single" w:sz="4" w:space="0" w:color="auto"/>
              <w:right w:val="single" w:sz="4" w:space="0" w:color="auto"/>
            </w:tcBorders>
            <w:vAlign w:val="center"/>
          </w:tcPr>
          <w:p w:rsidR="00693BA9" w:rsidRDefault="00693BA9">
            <w:pPr>
              <w:jc w:val="center"/>
            </w:pPr>
            <w:r>
              <w:t>0,01</w:t>
            </w:r>
          </w:p>
        </w:tc>
        <w:tc>
          <w:tcPr>
            <w:tcW w:w="973" w:type="dxa"/>
            <w:tcBorders>
              <w:top w:val="nil"/>
              <w:left w:val="nil"/>
              <w:bottom w:val="single" w:sz="4" w:space="0" w:color="auto"/>
              <w:right w:val="single" w:sz="4" w:space="0" w:color="auto"/>
            </w:tcBorders>
            <w:vAlign w:val="center"/>
          </w:tcPr>
          <w:p w:rsidR="00693BA9" w:rsidRDefault="00693BA9">
            <w:pPr>
              <w:jc w:val="center"/>
            </w:pPr>
            <w:r>
              <w:t>-</w:t>
            </w:r>
          </w:p>
        </w:tc>
        <w:tc>
          <w:tcPr>
            <w:tcW w:w="854" w:type="dxa"/>
            <w:tcBorders>
              <w:top w:val="nil"/>
              <w:left w:val="nil"/>
              <w:bottom w:val="single" w:sz="4" w:space="0" w:color="auto"/>
              <w:right w:val="single" w:sz="4" w:space="0" w:color="auto"/>
            </w:tcBorders>
            <w:vAlign w:val="center"/>
          </w:tcPr>
          <w:p w:rsidR="00693BA9" w:rsidRDefault="00693BA9">
            <w:pPr>
              <w:jc w:val="center"/>
            </w:pPr>
            <w:r>
              <w:t>-11,9</w:t>
            </w:r>
          </w:p>
        </w:tc>
        <w:tc>
          <w:tcPr>
            <w:tcW w:w="826" w:type="dxa"/>
            <w:tcBorders>
              <w:top w:val="nil"/>
              <w:left w:val="nil"/>
              <w:bottom w:val="single" w:sz="4" w:space="0" w:color="auto"/>
              <w:right w:val="single" w:sz="4" w:space="0" w:color="auto"/>
            </w:tcBorders>
            <w:vAlign w:val="center"/>
          </w:tcPr>
          <w:p w:rsidR="00693BA9" w:rsidRDefault="00693BA9">
            <w:pPr>
              <w:jc w:val="center"/>
            </w:pPr>
            <w:r>
              <w:t>-0,01</w:t>
            </w:r>
          </w:p>
        </w:tc>
        <w:tc>
          <w:tcPr>
            <w:tcW w:w="804" w:type="dxa"/>
            <w:tcBorders>
              <w:top w:val="nil"/>
              <w:left w:val="nil"/>
              <w:bottom w:val="single" w:sz="4" w:space="0" w:color="auto"/>
              <w:right w:val="single" w:sz="4" w:space="0" w:color="auto"/>
            </w:tcBorders>
            <w:vAlign w:val="center"/>
          </w:tcPr>
          <w:p w:rsidR="00693BA9" w:rsidRDefault="00693BA9">
            <w:pPr>
              <w:jc w:val="center"/>
            </w:pPr>
            <w:r>
              <w:t>-100</w:t>
            </w:r>
          </w:p>
        </w:tc>
        <w:tc>
          <w:tcPr>
            <w:tcW w:w="971" w:type="dxa"/>
            <w:tcBorders>
              <w:top w:val="nil"/>
              <w:left w:val="nil"/>
              <w:bottom w:val="single" w:sz="4" w:space="0" w:color="auto"/>
              <w:right w:val="single" w:sz="4" w:space="0" w:color="auto"/>
            </w:tcBorders>
            <w:vAlign w:val="center"/>
          </w:tcPr>
          <w:p w:rsidR="00693BA9" w:rsidRDefault="00693BA9">
            <w:pPr>
              <w:jc w:val="center"/>
            </w:pPr>
            <w:r>
              <w:t>0,1</w:t>
            </w:r>
          </w:p>
        </w:tc>
      </w:tr>
      <w:tr w:rsidR="00693BA9">
        <w:trPr>
          <w:trHeight w:val="540"/>
        </w:trPr>
        <w:tc>
          <w:tcPr>
            <w:tcW w:w="1214" w:type="dxa"/>
            <w:tcBorders>
              <w:top w:val="nil"/>
              <w:left w:val="single" w:sz="4" w:space="0" w:color="auto"/>
              <w:bottom w:val="single" w:sz="4" w:space="0" w:color="auto"/>
              <w:right w:val="single" w:sz="4" w:space="0" w:color="auto"/>
            </w:tcBorders>
            <w:vAlign w:val="bottom"/>
          </w:tcPr>
          <w:p w:rsidR="00693BA9" w:rsidRDefault="00693BA9">
            <w:r>
              <w:t xml:space="preserve"> - долгосрочные займы, П2</w:t>
            </w:r>
          </w:p>
        </w:tc>
        <w:tc>
          <w:tcPr>
            <w:tcW w:w="1091" w:type="dxa"/>
            <w:tcBorders>
              <w:top w:val="nil"/>
              <w:left w:val="nil"/>
              <w:bottom w:val="single" w:sz="4" w:space="0" w:color="auto"/>
              <w:right w:val="single" w:sz="4" w:space="0" w:color="auto"/>
            </w:tcBorders>
            <w:vAlign w:val="center"/>
          </w:tcPr>
          <w:p w:rsidR="00693BA9" w:rsidRDefault="00693BA9">
            <w:pPr>
              <w:ind w:firstLine="48"/>
            </w:pPr>
            <w:r>
              <w:t>стр. 460</w:t>
            </w:r>
          </w:p>
          <w:p w:rsidR="00693BA9" w:rsidRDefault="00693BA9">
            <w:pPr>
              <w:ind w:firstLine="48"/>
            </w:pPr>
            <w:r>
              <w:t xml:space="preserve"> ф. № 1</w:t>
            </w:r>
          </w:p>
        </w:tc>
        <w:tc>
          <w:tcPr>
            <w:tcW w:w="1077" w:type="dxa"/>
            <w:tcBorders>
              <w:top w:val="nil"/>
              <w:left w:val="nil"/>
              <w:bottom w:val="single" w:sz="4" w:space="0" w:color="auto"/>
              <w:right w:val="single" w:sz="4" w:space="0" w:color="auto"/>
            </w:tcBorders>
            <w:vAlign w:val="center"/>
          </w:tcPr>
          <w:p w:rsidR="00693BA9" w:rsidRDefault="00693BA9">
            <w:pPr>
              <w:jc w:val="center"/>
            </w:pPr>
            <w:r>
              <w:t xml:space="preserve"> -</w:t>
            </w:r>
          </w:p>
        </w:tc>
        <w:tc>
          <w:tcPr>
            <w:tcW w:w="973" w:type="dxa"/>
            <w:tcBorders>
              <w:top w:val="nil"/>
              <w:left w:val="nil"/>
              <w:bottom w:val="single" w:sz="4" w:space="0" w:color="auto"/>
              <w:right w:val="single" w:sz="4" w:space="0" w:color="auto"/>
            </w:tcBorders>
            <w:vAlign w:val="center"/>
          </w:tcPr>
          <w:p w:rsidR="00693BA9" w:rsidRDefault="00693BA9">
            <w:pPr>
              <w:ind w:firstLine="48"/>
            </w:pPr>
            <w:r>
              <w:t>6078</w:t>
            </w:r>
          </w:p>
        </w:tc>
        <w:tc>
          <w:tcPr>
            <w:tcW w:w="973" w:type="dxa"/>
            <w:tcBorders>
              <w:top w:val="nil"/>
              <w:left w:val="nil"/>
              <w:bottom w:val="single" w:sz="4" w:space="0" w:color="auto"/>
              <w:right w:val="single" w:sz="4" w:space="0" w:color="auto"/>
            </w:tcBorders>
            <w:vAlign w:val="center"/>
          </w:tcPr>
          <w:p w:rsidR="00693BA9" w:rsidRDefault="00693BA9">
            <w:pPr>
              <w:jc w:val="center"/>
            </w:pPr>
            <w:r>
              <w:t xml:space="preserve"> -</w:t>
            </w:r>
          </w:p>
        </w:tc>
        <w:tc>
          <w:tcPr>
            <w:tcW w:w="973" w:type="dxa"/>
            <w:tcBorders>
              <w:top w:val="nil"/>
              <w:left w:val="nil"/>
              <w:bottom w:val="single" w:sz="4" w:space="0" w:color="auto"/>
              <w:right w:val="single" w:sz="4" w:space="0" w:color="auto"/>
            </w:tcBorders>
            <w:vAlign w:val="center"/>
          </w:tcPr>
          <w:p w:rsidR="00693BA9" w:rsidRDefault="00693BA9">
            <w:pPr>
              <w:ind w:firstLine="48"/>
            </w:pPr>
            <w:r>
              <w:t>2,4</w:t>
            </w:r>
          </w:p>
        </w:tc>
        <w:tc>
          <w:tcPr>
            <w:tcW w:w="854" w:type="dxa"/>
            <w:tcBorders>
              <w:top w:val="nil"/>
              <w:left w:val="nil"/>
              <w:bottom w:val="single" w:sz="4" w:space="0" w:color="auto"/>
              <w:right w:val="single" w:sz="4" w:space="0" w:color="auto"/>
            </w:tcBorders>
            <w:vAlign w:val="center"/>
          </w:tcPr>
          <w:p w:rsidR="00693BA9" w:rsidRDefault="00693BA9">
            <w:pPr>
              <w:ind w:firstLine="48"/>
            </w:pPr>
            <w:r>
              <w:t>6078</w:t>
            </w:r>
          </w:p>
        </w:tc>
        <w:tc>
          <w:tcPr>
            <w:tcW w:w="826" w:type="dxa"/>
            <w:tcBorders>
              <w:top w:val="nil"/>
              <w:left w:val="nil"/>
              <w:bottom w:val="single" w:sz="4" w:space="0" w:color="auto"/>
              <w:right w:val="single" w:sz="4" w:space="0" w:color="auto"/>
            </w:tcBorders>
            <w:vAlign w:val="center"/>
          </w:tcPr>
          <w:p w:rsidR="00693BA9" w:rsidRDefault="00693BA9">
            <w:pPr>
              <w:ind w:firstLine="48"/>
            </w:pPr>
            <w:r>
              <w:t>2,4</w:t>
            </w:r>
          </w:p>
        </w:tc>
        <w:tc>
          <w:tcPr>
            <w:tcW w:w="804" w:type="dxa"/>
            <w:tcBorders>
              <w:top w:val="nil"/>
              <w:left w:val="nil"/>
              <w:bottom w:val="single" w:sz="4" w:space="0" w:color="auto"/>
              <w:right w:val="single" w:sz="4" w:space="0" w:color="auto"/>
            </w:tcBorders>
            <w:vAlign w:val="center"/>
          </w:tcPr>
          <w:p w:rsidR="00693BA9" w:rsidRDefault="00693BA9">
            <w:pPr>
              <w:jc w:val="center"/>
            </w:pPr>
            <w:r>
              <w:t xml:space="preserve"> -</w:t>
            </w:r>
          </w:p>
        </w:tc>
        <w:tc>
          <w:tcPr>
            <w:tcW w:w="971" w:type="dxa"/>
            <w:tcBorders>
              <w:top w:val="nil"/>
              <w:left w:val="nil"/>
              <w:bottom w:val="single" w:sz="4" w:space="0" w:color="auto"/>
              <w:right w:val="single" w:sz="4" w:space="0" w:color="auto"/>
            </w:tcBorders>
            <w:vAlign w:val="center"/>
          </w:tcPr>
          <w:p w:rsidR="00693BA9" w:rsidRDefault="00693BA9">
            <w:pPr>
              <w:ind w:firstLine="48"/>
            </w:pPr>
            <w:r>
              <w:t>76</w:t>
            </w:r>
          </w:p>
        </w:tc>
      </w:tr>
      <w:tr w:rsidR="00693BA9">
        <w:trPr>
          <w:trHeight w:val="540"/>
        </w:trPr>
        <w:tc>
          <w:tcPr>
            <w:tcW w:w="1214" w:type="dxa"/>
            <w:tcBorders>
              <w:top w:val="nil"/>
              <w:left w:val="single" w:sz="4" w:space="0" w:color="auto"/>
              <w:bottom w:val="single" w:sz="4" w:space="0" w:color="auto"/>
              <w:right w:val="single" w:sz="4" w:space="0" w:color="auto"/>
            </w:tcBorders>
            <w:vAlign w:val="bottom"/>
          </w:tcPr>
          <w:p w:rsidR="00693BA9" w:rsidRDefault="00693BA9">
            <w:r>
              <w:t xml:space="preserve"> - расчеты с кредиторами и прочие расчеты, Кр</w:t>
            </w:r>
          </w:p>
        </w:tc>
        <w:tc>
          <w:tcPr>
            <w:tcW w:w="1091" w:type="dxa"/>
            <w:tcBorders>
              <w:top w:val="nil"/>
              <w:left w:val="nil"/>
              <w:bottom w:val="single" w:sz="4" w:space="0" w:color="auto"/>
              <w:right w:val="single" w:sz="4" w:space="0" w:color="auto"/>
            </w:tcBorders>
            <w:vAlign w:val="center"/>
          </w:tcPr>
          <w:p w:rsidR="00693BA9" w:rsidRDefault="00693BA9">
            <w:pPr>
              <w:ind w:firstLine="48"/>
            </w:pPr>
            <w:r>
              <w:t>сумма стр. 510 - 610 ф. № 1</w:t>
            </w:r>
          </w:p>
        </w:tc>
        <w:tc>
          <w:tcPr>
            <w:tcW w:w="1077" w:type="dxa"/>
            <w:tcBorders>
              <w:top w:val="nil"/>
              <w:left w:val="nil"/>
              <w:bottom w:val="single" w:sz="4" w:space="0" w:color="auto"/>
              <w:right w:val="single" w:sz="4" w:space="0" w:color="auto"/>
            </w:tcBorders>
            <w:vAlign w:val="center"/>
          </w:tcPr>
          <w:p w:rsidR="00693BA9" w:rsidRDefault="00693BA9">
            <w:pPr>
              <w:ind w:firstLine="48"/>
            </w:pPr>
            <w:r>
              <w:t>73115,4</w:t>
            </w:r>
          </w:p>
        </w:tc>
        <w:tc>
          <w:tcPr>
            <w:tcW w:w="973" w:type="dxa"/>
            <w:tcBorders>
              <w:top w:val="nil"/>
              <w:left w:val="nil"/>
              <w:bottom w:val="single" w:sz="4" w:space="0" w:color="auto"/>
              <w:right w:val="single" w:sz="4" w:space="0" w:color="auto"/>
            </w:tcBorders>
            <w:vAlign w:val="center"/>
          </w:tcPr>
          <w:p w:rsidR="00693BA9" w:rsidRDefault="00693BA9">
            <w:pPr>
              <w:jc w:val="center"/>
            </w:pPr>
            <w:r>
              <w:t>75469,3</w:t>
            </w:r>
          </w:p>
        </w:tc>
        <w:tc>
          <w:tcPr>
            <w:tcW w:w="973" w:type="dxa"/>
            <w:tcBorders>
              <w:top w:val="nil"/>
              <w:left w:val="nil"/>
              <w:bottom w:val="single" w:sz="4" w:space="0" w:color="auto"/>
              <w:right w:val="single" w:sz="4" w:space="0" w:color="auto"/>
            </w:tcBorders>
            <w:vAlign w:val="center"/>
          </w:tcPr>
          <w:p w:rsidR="00693BA9" w:rsidRDefault="00693BA9">
            <w:pPr>
              <w:jc w:val="center"/>
            </w:pPr>
            <w:r>
              <w:t>28,48</w:t>
            </w:r>
          </w:p>
        </w:tc>
        <w:tc>
          <w:tcPr>
            <w:tcW w:w="973" w:type="dxa"/>
            <w:tcBorders>
              <w:top w:val="nil"/>
              <w:left w:val="nil"/>
              <w:bottom w:val="single" w:sz="4" w:space="0" w:color="auto"/>
              <w:right w:val="single" w:sz="4" w:space="0" w:color="auto"/>
            </w:tcBorders>
            <w:vAlign w:val="center"/>
          </w:tcPr>
          <w:p w:rsidR="00693BA9" w:rsidRDefault="00693BA9">
            <w:pPr>
              <w:jc w:val="center"/>
            </w:pPr>
            <w:r>
              <w:t>30,4</w:t>
            </w:r>
          </w:p>
        </w:tc>
        <w:tc>
          <w:tcPr>
            <w:tcW w:w="854" w:type="dxa"/>
            <w:tcBorders>
              <w:top w:val="nil"/>
              <w:left w:val="nil"/>
              <w:bottom w:val="single" w:sz="4" w:space="0" w:color="auto"/>
              <w:right w:val="single" w:sz="4" w:space="0" w:color="auto"/>
            </w:tcBorders>
            <w:vAlign w:val="center"/>
          </w:tcPr>
          <w:p w:rsidR="00693BA9" w:rsidRDefault="00693BA9">
            <w:pPr>
              <w:jc w:val="center"/>
            </w:pPr>
            <w:r>
              <w:t>2353,9</w:t>
            </w:r>
          </w:p>
        </w:tc>
        <w:tc>
          <w:tcPr>
            <w:tcW w:w="826" w:type="dxa"/>
            <w:tcBorders>
              <w:top w:val="nil"/>
              <w:left w:val="nil"/>
              <w:bottom w:val="single" w:sz="4" w:space="0" w:color="auto"/>
              <w:right w:val="single" w:sz="4" w:space="0" w:color="auto"/>
            </w:tcBorders>
            <w:vAlign w:val="center"/>
          </w:tcPr>
          <w:p w:rsidR="00693BA9" w:rsidRDefault="00693BA9">
            <w:pPr>
              <w:jc w:val="center"/>
            </w:pPr>
            <w:r>
              <w:t>1,92</w:t>
            </w:r>
          </w:p>
        </w:tc>
        <w:tc>
          <w:tcPr>
            <w:tcW w:w="804" w:type="dxa"/>
            <w:tcBorders>
              <w:top w:val="nil"/>
              <w:left w:val="nil"/>
              <w:bottom w:val="single" w:sz="4" w:space="0" w:color="auto"/>
              <w:right w:val="single" w:sz="4" w:space="0" w:color="auto"/>
            </w:tcBorders>
            <w:vAlign w:val="center"/>
          </w:tcPr>
          <w:p w:rsidR="00693BA9" w:rsidRDefault="00693BA9">
            <w:pPr>
              <w:jc w:val="center"/>
            </w:pPr>
            <w:r>
              <w:t>3,2</w:t>
            </w:r>
          </w:p>
        </w:tc>
        <w:tc>
          <w:tcPr>
            <w:tcW w:w="971" w:type="dxa"/>
            <w:tcBorders>
              <w:top w:val="nil"/>
              <w:left w:val="nil"/>
              <w:bottom w:val="single" w:sz="4" w:space="0" w:color="auto"/>
              <w:right w:val="single" w:sz="4" w:space="0" w:color="auto"/>
            </w:tcBorders>
            <w:vAlign w:val="center"/>
          </w:tcPr>
          <w:p w:rsidR="00693BA9" w:rsidRDefault="00693BA9">
            <w:pPr>
              <w:jc w:val="center"/>
            </w:pPr>
            <w:r>
              <w:t>-29,4</w:t>
            </w:r>
          </w:p>
        </w:tc>
      </w:tr>
      <w:tr w:rsidR="00693BA9">
        <w:trPr>
          <w:trHeight w:val="540"/>
        </w:trPr>
        <w:tc>
          <w:tcPr>
            <w:tcW w:w="1214" w:type="dxa"/>
            <w:tcBorders>
              <w:top w:val="nil"/>
              <w:left w:val="single" w:sz="4" w:space="0" w:color="auto"/>
              <w:bottom w:val="single" w:sz="4" w:space="0" w:color="auto"/>
              <w:right w:val="single" w:sz="4" w:space="0" w:color="auto"/>
            </w:tcBorders>
            <w:vAlign w:val="bottom"/>
          </w:tcPr>
          <w:p w:rsidR="00693BA9" w:rsidRDefault="00693BA9">
            <w:r>
              <w:t>Баланс, ИБ</w:t>
            </w:r>
          </w:p>
        </w:tc>
        <w:tc>
          <w:tcPr>
            <w:tcW w:w="1091" w:type="dxa"/>
            <w:tcBorders>
              <w:top w:val="nil"/>
              <w:left w:val="nil"/>
              <w:bottom w:val="single" w:sz="4" w:space="0" w:color="auto"/>
              <w:right w:val="single" w:sz="4" w:space="0" w:color="auto"/>
            </w:tcBorders>
            <w:vAlign w:val="bottom"/>
          </w:tcPr>
          <w:p w:rsidR="00693BA9" w:rsidRDefault="00693BA9">
            <w:pPr>
              <w:ind w:firstLine="48"/>
            </w:pPr>
            <w:r>
              <w:t>Итог баланса</w:t>
            </w:r>
          </w:p>
        </w:tc>
        <w:tc>
          <w:tcPr>
            <w:tcW w:w="1077" w:type="dxa"/>
            <w:tcBorders>
              <w:top w:val="nil"/>
              <w:left w:val="nil"/>
              <w:bottom w:val="single" w:sz="4" w:space="0" w:color="auto"/>
              <w:right w:val="single" w:sz="4" w:space="0" w:color="auto"/>
            </w:tcBorders>
            <w:vAlign w:val="center"/>
          </w:tcPr>
          <w:p w:rsidR="00693BA9" w:rsidRDefault="00693BA9">
            <w:pPr>
              <w:jc w:val="center"/>
            </w:pPr>
            <w:r>
              <w:t>256673,8</w:t>
            </w:r>
          </w:p>
        </w:tc>
        <w:tc>
          <w:tcPr>
            <w:tcW w:w="973" w:type="dxa"/>
            <w:tcBorders>
              <w:top w:val="nil"/>
              <w:left w:val="nil"/>
              <w:bottom w:val="single" w:sz="4" w:space="0" w:color="auto"/>
              <w:right w:val="single" w:sz="4" w:space="0" w:color="auto"/>
            </w:tcBorders>
            <w:vAlign w:val="center"/>
          </w:tcPr>
          <w:p w:rsidR="00693BA9" w:rsidRDefault="00693BA9">
            <w:pPr>
              <w:jc w:val="center"/>
            </w:pPr>
            <w:r>
              <w:t>248673,9</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973" w:type="dxa"/>
            <w:tcBorders>
              <w:top w:val="nil"/>
              <w:left w:val="nil"/>
              <w:bottom w:val="single" w:sz="4" w:space="0" w:color="auto"/>
              <w:right w:val="single" w:sz="4" w:space="0" w:color="auto"/>
            </w:tcBorders>
            <w:vAlign w:val="center"/>
          </w:tcPr>
          <w:p w:rsidR="00693BA9" w:rsidRDefault="00693BA9">
            <w:pPr>
              <w:jc w:val="center"/>
            </w:pPr>
            <w:r>
              <w:t>100</w:t>
            </w:r>
          </w:p>
        </w:tc>
        <w:tc>
          <w:tcPr>
            <w:tcW w:w="854" w:type="dxa"/>
            <w:tcBorders>
              <w:top w:val="nil"/>
              <w:left w:val="nil"/>
              <w:bottom w:val="single" w:sz="4" w:space="0" w:color="auto"/>
              <w:right w:val="single" w:sz="4" w:space="0" w:color="auto"/>
            </w:tcBorders>
            <w:vAlign w:val="center"/>
          </w:tcPr>
          <w:p w:rsidR="00693BA9" w:rsidRDefault="00693BA9">
            <w:pPr>
              <w:jc w:val="center"/>
            </w:pPr>
            <w:r>
              <w:t>-7999,9</w:t>
            </w:r>
          </w:p>
        </w:tc>
        <w:tc>
          <w:tcPr>
            <w:tcW w:w="826" w:type="dxa"/>
            <w:tcBorders>
              <w:top w:val="nil"/>
              <w:left w:val="nil"/>
              <w:bottom w:val="single" w:sz="4" w:space="0" w:color="auto"/>
              <w:right w:val="single" w:sz="4" w:space="0" w:color="auto"/>
            </w:tcBorders>
            <w:vAlign w:val="center"/>
          </w:tcPr>
          <w:p w:rsidR="00693BA9" w:rsidRDefault="00693BA9">
            <w:pPr>
              <w:jc w:val="center"/>
            </w:pPr>
            <w:r>
              <w:t>0</w:t>
            </w:r>
          </w:p>
        </w:tc>
        <w:tc>
          <w:tcPr>
            <w:tcW w:w="804" w:type="dxa"/>
            <w:tcBorders>
              <w:top w:val="nil"/>
              <w:left w:val="nil"/>
              <w:bottom w:val="single" w:sz="4" w:space="0" w:color="auto"/>
              <w:right w:val="single" w:sz="4" w:space="0" w:color="auto"/>
            </w:tcBorders>
            <w:vAlign w:val="center"/>
          </w:tcPr>
          <w:p w:rsidR="00693BA9" w:rsidRDefault="00693BA9">
            <w:pPr>
              <w:jc w:val="center"/>
            </w:pPr>
            <w:r>
              <w:t>-3,1</w:t>
            </w:r>
          </w:p>
        </w:tc>
        <w:tc>
          <w:tcPr>
            <w:tcW w:w="971" w:type="dxa"/>
            <w:tcBorders>
              <w:top w:val="nil"/>
              <w:left w:val="nil"/>
              <w:bottom w:val="single" w:sz="4" w:space="0" w:color="auto"/>
              <w:right w:val="single" w:sz="4" w:space="0" w:color="auto"/>
            </w:tcBorders>
            <w:vAlign w:val="center"/>
          </w:tcPr>
          <w:p w:rsidR="00693BA9" w:rsidRDefault="00693BA9">
            <w:pPr>
              <w:jc w:val="center"/>
            </w:pPr>
            <w:r>
              <w:t>100</w:t>
            </w:r>
          </w:p>
        </w:tc>
      </w:tr>
    </w:tbl>
    <w:p w:rsidR="00693BA9" w:rsidRDefault="00693BA9">
      <w:pPr>
        <w:spacing w:line="360" w:lineRule="auto"/>
        <w:jc w:val="both"/>
        <w:rPr>
          <w:sz w:val="28"/>
        </w:rPr>
      </w:pPr>
    </w:p>
    <w:p w:rsidR="00693BA9" w:rsidRDefault="00693BA9">
      <w:pPr>
        <w:spacing w:line="360" w:lineRule="auto"/>
        <w:jc w:val="both"/>
        <w:rPr>
          <w:sz w:val="28"/>
        </w:rPr>
      </w:pPr>
      <w:r>
        <w:rPr>
          <w:sz w:val="28"/>
        </w:rPr>
        <w:t>Таблица 2.2.5 Анализ структуры имущества и его источников за 2000г.</w:t>
      </w:r>
    </w:p>
    <w:tbl>
      <w:tblPr>
        <w:tblW w:w="0" w:type="auto"/>
        <w:tblInd w:w="-25" w:type="dxa"/>
        <w:tblLayout w:type="fixed"/>
        <w:tblCellMar>
          <w:left w:w="0" w:type="dxa"/>
          <w:right w:w="0" w:type="dxa"/>
        </w:tblCellMar>
        <w:tblLook w:val="0000" w:firstRow="0" w:lastRow="0" w:firstColumn="0" w:lastColumn="0" w:noHBand="0" w:noVBand="0"/>
      </w:tblPr>
      <w:tblGrid>
        <w:gridCol w:w="2496"/>
        <w:gridCol w:w="915"/>
        <w:gridCol w:w="880"/>
        <w:gridCol w:w="3085"/>
        <w:gridCol w:w="856"/>
        <w:gridCol w:w="997"/>
      </w:tblGrid>
      <w:tr w:rsidR="00693BA9">
        <w:trPr>
          <w:trHeight w:val="540"/>
        </w:trPr>
        <w:tc>
          <w:tcPr>
            <w:tcW w:w="2496" w:type="dxa"/>
            <w:tcBorders>
              <w:top w:val="single" w:sz="4" w:space="0" w:color="auto"/>
              <w:left w:val="single" w:sz="4" w:space="0" w:color="auto"/>
              <w:bottom w:val="single" w:sz="4" w:space="0" w:color="auto"/>
              <w:right w:val="single" w:sz="4" w:space="0" w:color="auto"/>
            </w:tcBorders>
            <w:vAlign w:val="center"/>
          </w:tcPr>
          <w:p w:rsidR="00693BA9" w:rsidRDefault="00693BA9">
            <w:r>
              <w:t>Актив</w:t>
            </w:r>
          </w:p>
        </w:tc>
        <w:tc>
          <w:tcPr>
            <w:tcW w:w="915" w:type="dxa"/>
            <w:tcBorders>
              <w:top w:val="single" w:sz="4" w:space="0" w:color="auto"/>
              <w:left w:val="nil"/>
              <w:bottom w:val="single" w:sz="4" w:space="0" w:color="auto"/>
              <w:right w:val="single" w:sz="4" w:space="0" w:color="auto"/>
            </w:tcBorders>
            <w:vAlign w:val="center"/>
          </w:tcPr>
          <w:p w:rsidR="00693BA9" w:rsidRDefault="00693BA9">
            <w:pPr>
              <w:ind w:firstLine="48"/>
            </w:pPr>
            <w:r>
              <w:t>На начало периода, %</w:t>
            </w:r>
          </w:p>
        </w:tc>
        <w:tc>
          <w:tcPr>
            <w:tcW w:w="880" w:type="dxa"/>
            <w:tcBorders>
              <w:top w:val="single" w:sz="4" w:space="0" w:color="auto"/>
              <w:left w:val="nil"/>
              <w:bottom w:val="single" w:sz="4" w:space="0" w:color="auto"/>
              <w:right w:val="single" w:sz="4" w:space="0" w:color="auto"/>
            </w:tcBorders>
            <w:vAlign w:val="center"/>
          </w:tcPr>
          <w:p w:rsidR="00693BA9" w:rsidRDefault="00693BA9">
            <w:pPr>
              <w:ind w:firstLine="48"/>
            </w:pPr>
            <w:r>
              <w:t>На конец периода, %</w:t>
            </w:r>
          </w:p>
        </w:tc>
        <w:tc>
          <w:tcPr>
            <w:tcW w:w="3085" w:type="dxa"/>
            <w:tcBorders>
              <w:top w:val="single" w:sz="4" w:space="0" w:color="auto"/>
              <w:left w:val="nil"/>
              <w:bottom w:val="single" w:sz="4" w:space="0" w:color="auto"/>
              <w:right w:val="single" w:sz="4" w:space="0" w:color="auto"/>
            </w:tcBorders>
            <w:vAlign w:val="center"/>
          </w:tcPr>
          <w:p w:rsidR="00693BA9" w:rsidRDefault="00693BA9">
            <w:pPr>
              <w:jc w:val="center"/>
            </w:pPr>
            <w:r>
              <w:t>Пассив</w:t>
            </w:r>
          </w:p>
        </w:tc>
        <w:tc>
          <w:tcPr>
            <w:tcW w:w="856" w:type="dxa"/>
            <w:tcBorders>
              <w:top w:val="single" w:sz="4" w:space="0" w:color="auto"/>
              <w:left w:val="nil"/>
              <w:bottom w:val="single" w:sz="4" w:space="0" w:color="auto"/>
              <w:right w:val="single" w:sz="4" w:space="0" w:color="auto"/>
            </w:tcBorders>
            <w:vAlign w:val="center"/>
          </w:tcPr>
          <w:p w:rsidR="00693BA9" w:rsidRDefault="00693BA9">
            <w:pPr>
              <w:ind w:firstLine="48"/>
            </w:pPr>
            <w:r>
              <w:t>На начало периода, %</w:t>
            </w:r>
          </w:p>
        </w:tc>
        <w:tc>
          <w:tcPr>
            <w:tcW w:w="997" w:type="dxa"/>
            <w:tcBorders>
              <w:top w:val="single" w:sz="4" w:space="0" w:color="auto"/>
              <w:left w:val="nil"/>
              <w:bottom w:val="single" w:sz="4" w:space="0" w:color="auto"/>
              <w:right w:val="single" w:sz="4" w:space="0" w:color="auto"/>
            </w:tcBorders>
            <w:vAlign w:val="center"/>
          </w:tcPr>
          <w:p w:rsidR="00693BA9" w:rsidRDefault="00693BA9">
            <w:pPr>
              <w:ind w:firstLine="48"/>
            </w:pPr>
            <w:r>
              <w:t>На конец периода, %</w:t>
            </w:r>
          </w:p>
        </w:tc>
      </w:tr>
      <w:tr w:rsidR="00693BA9">
        <w:trPr>
          <w:trHeight w:val="540"/>
        </w:trPr>
        <w:tc>
          <w:tcPr>
            <w:tcW w:w="2496" w:type="dxa"/>
            <w:tcBorders>
              <w:top w:val="nil"/>
              <w:left w:val="single" w:sz="4" w:space="0" w:color="auto"/>
              <w:bottom w:val="single" w:sz="4" w:space="0" w:color="auto"/>
              <w:right w:val="single" w:sz="4" w:space="0" w:color="auto"/>
            </w:tcBorders>
            <w:vAlign w:val="center"/>
          </w:tcPr>
          <w:p w:rsidR="00693BA9" w:rsidRDefault="00693BA9">
            <w:r>
              <w:t>1. Всего имущество</w:t>
            </w:r>
          </w:p>
        </w:tc>
        <w:tc>
          <w:tcPr>
            <w:tcW w:w="915" w:type="dxa"/>
            <w:tcBorders>
              <w:top w:val="nil"/>
              <w:left w:val="nil"/>
              <w:bottom w:val="single" w:sz="4" w:space="0" w:color="auto"/>
              <w:right w:val="single" w:sz="4" w:space="0" w:color="auto"/>
            </w:tcBorders>
            <w:vAlign w:val="center"/>
          </w:tcPr>
          <w:p w:rsidR="00693BA9" w:rsidRDefault="00693BA9">
            <w:pPr>
              <w:ind w:firstLine="48"/>
            </w:pPr>
            <w:r>
              <w:t>100</w:t>
            </w:r>
          </w:p>
        </w:tc>
        <w:tc>
          <w:tcPr>
            <w:tcW w:w="880" w:type="dxa"/>
            <w:tcBorders>
              <w:top w:val="nil"/>
              <w:left w:val="nil"/>
              <w:bottom w:val="single" w:sz="4" w:space="0" w:color="auto"/>
              <w:right w:val="single" w:sz="4" w:space="0" w:color="auto"/>
            </w:tcBorders>
            <w:vAlign w:val="center"/>
          </w:tcPr>
          <w:p w:rsidR="00693BA9" w:rsidRDefault="00693BA9">
            <w:pPr>
              <w:ind w:firstLine="48"/>
            </w:pPr>
            <w:r>
              <w:t>100</w:t>
            </w:r>
          </w:p>
        </w:tc>
        <w:tc>
          <w:tcPr>
            <w:tcW w:w="3085" w:type="dxa"/>
            <w:tcBorders>
              <w:top w:val="nil"/>
              <w:left w:val="nil"/>
              <w:bottom w:val="single" w:sz="4" w:space="0" w:color="auto"/>
              <w:right w:val="single" w:sz="4" w:space="0" w:color="auto"/>
            </w:tcBorders>
            <w:vAlign w:val="center"/>
          </w:tcPr>
          <w:p w:rsidR="00693BA9" w:rsidRDefault="00693BA9">
            <w:r>
              <w:t>1. Всего имущество</w:t>
            </w:r>
          </w:p>
        </w:tc>
        <w:tc>
          <w:tcPr>
            <w:tcW w:w="856" w:type="dxa"/>
            <w:tcBorders>
              <w:top w:val="nil"/>
              <w:left w:val="nil"/>
              <w:bottom w:val="single" w:sz="4" w:space="0" w:color="auto"/>
              <w:right w:val="single" w:sz="4" w:space="0" w:color="auto"/>
            </w:tcBorders>
            <w:vAlign w:val="center"/>
          </w:tcPr>
          <w:p w:rsidR="00693BA9" w:rsidRDefault="00693BA9">
            <w:pPr>
              <w:ind w:firstLine="48"/>
            </w:pPr>
            <w:r>
              <w:t>100</w:t>
            </w:r>
          </w:p>
        </w:tc>
        <w:tc>
          <w:tcPr>
            <w:tcW w:w="997" w:type="dxa"/>
            <w:tcBorders>
              <w:top w:val="nil"/>
              <w:left w:val="nil"/>
              <w:bottom w:val="single" w:sz="4" w:space="0" w:color="auto"/>
              <w:right w:val="single" w:sz="4" w:space="0" w:color="auto"/>
            </w:tcBorders>
            <w:vAlign w:val="center"/>
          </w:tcPr>
          <w:p w:rsidR="00693BA9" w:rsidRDefault="00693BA9">
            <w:pPr>
              <w:ind w:firstLine="48"/>
            </w:pPr>
            <w:r>
              <w:t>100</w:t>
            </w:r>
          </w:p>
        </w:tc>
      </w:tr>
      <w:tr w:rsidR="00693BA9">
        <w:trPr>
          <w:trHeight w:val="240"/>
        </w:trPr>
        <w:tc>
          <w:tcPr>
            <w:tcW w:w="2496" w:type="dxa"/>
            <w:tcBorders>
              <w:top w:val="nil"/>
              <w:left w:val="single" w:sz="4" w:space="0" w:color="auto"/>
              <w:bottom w:val="single" w:sz="4" w:space="0" w:color="auto"/>
              <w:right w:val="single" w:sz="4" w:space="0" w:color="auto"/>
            </w:tcBorders>
            <w:vAlign w:val="center"/>
          </w:tcPr>
          <w:p w:rsidR="00693BA9" w:rsidRDefault="00693BA9">
            <w:r>
              <w:t>В том числе:</w:t>
            </w:r>
          </w:p>
        </w:tc>
        <w:tc>
          <w:tcPr>
            <w:tcW w:w="915" w:type="dxa"/>
            <w:tcBorders>
              <w:top w:val="nil"/>
              <w:left w:val="nil"/>
              <w:bottom w:val="single" w:sz="4" w:space="0" w:color="auto"/>
              <w:right w:val="single" w:sz="4" w:space="0" w:color="auto"/>
            </w:tcBorders>
            <w:vAlign w:val="center"/>
          </w:tcPr>
          <w:p w:rsidR="00693BA9" w:rsidRDefault="00693BA9">
            <w:pPr>
              <w:ind w:firstLine="48"/>
            </w:pPr>
            <w:r>
              <w:t> </w:t>
            </w:r>
          </w:p>
        </w:tc>
        <w:tc>
          <w:tcPr>
            <w:tcW w:w="880" w:type="dxa"/>
            <w:tcBorders>
              <w:top w:val="nil"/>
              <w:left w:val="nil"/>
              <w:bottom w:val="single" w:sz="4" w:space="0" w:color="auto"/>
              <w:right w:val="single" w:sz="4" w:space="0" w:color="auto"/>
            </w:tcBorders>
            <w:vAlign w:val="center"/>
          </w:tcPr>
          <w:p w:rsidR="00693BA9" w:rsidRDefault="00693BA9">
            <w:pPr>
              <w:ind w:firstLine="48"/>
            </w:pPr>
            <w:r>
              <w:t> </w:t>
            </w:r>
          </w:p>
        </w:tc>
        <w:tc>
          <w:tcPr>
            <w:tcW w:w="3085" w:type="dxa"/>
            <w:tcBorders>
              <w:top w:val="nil"/>
              <w:left w:val="nil"/>
              <w:bottom w:val="single" w:sz="4" w:space="0" w:color="auto"/>
              <w:right w:val="single" w:sz="4" w:space="0" w:color="auto"/>
            </w:tcBorders>
            <w:vAlign w:val="center"/>
          </w:tcPr>
          <w:p w:rsidR="00693BA9" w:rsidRDefault="00693BA9">
            <w:r>
              <w:t>В том числе:</w:t>
            </w:r>
          </w:p>
        </w:tc>
        <w:tc>
          <w:tcPr>
            <w:tcW w:w="856" w:type="dxa"/>
            <w:tcBorders>
              <w:top w:val="nil"/>
              <w:left w:val="nil"/>
              <w:bottom w:val="single" w:sz="4" w:space="0" w:color="auto"/>
              <w:right w:val="single" w:sz="4" w:space="0" w:color="auto"/>
            </w:tcBorders>
            <w:vAlign w:val="center"/>
          </w:tcPr>
          <w:p w:rsidR="00693BA9" w:rsidRDefault="00693BA9">
            <w:pPr>
              <w:jc w:val="center"/>
            </w:pPr>
            <w:r>
              <w:t> </w:t>
            </w:r>
          </w:p>
        </w:tc>
        <w:tc>
          <w:tcPr>
            <w:tcW w:w="997" w:type="dxa"/>
            <w:tcBorders>
              <w:top w:val="nil"/>
              <w:left w:val="nil"/>
              <w:bottom w:val="single" w:sz="4" w:space="0" w:color="auto"/>
              <w:right w:val="single" w:sz="4" w:space="0" w:color="auto"/>
            </w:tcBorders>
            <w:vAlign w:val="center"/>
          </w:tcPr>
          <w:p w:rsidR="00693BA9" w:rsidRDefault="00693BA9">
            <w:pPr>
              <w:jc w:val="center"/>
            </w:pPr>
            <w:r>
              <w:t> </w:t>
            </w:r>
          </w:p>
        </w:tc>
      </w:tr>
      <w:tr w:rsidR="00693BA9">
        <w:trPr>
          <w:trHeight w:val="540"/>
        </w:trPr>
        <w:tc>
          <w:tcPr>
            <w:tcW w:w="2496" w:type="dxa"/>
            <w:tcBorders>
              <w:top w:val="nil"/>
              <w:left w:val="single" w:sz="4" w:space="0" w:color="auto"/>
              <w:bottom w:val="single" w:sz="4" w:space="0" w:color="auto"/>
              <w:right w:val="single" w:sz="4" w:space="0" w:color="auto"/>
            </w:tcBorders>
            <w:vAlign w:val="center"/>
          </w:tcPr>
          <w:p w:rsidR="00693BA9" w:rsidRDefault="00693BA9">
            <w:r>
              <w:t>2. Основные средства и прочие внеоборотные активы, А1</w:t>
            </w:r>
          </w:p>
        </w:tc>
        <w:tc>
          <w:tcPr>
            <w:tcW w:w="915" w:type="dxa"/>
            <w:tcBorders>
              <w:top w:val="nil"/>
              <w:left w:val="nil"/>
              <w:bottom w:val="single" w:sz="4" w:space="0" w:color="auto"/>
              <w:right w:val="single" w:sz="4" w:space="0" w:color="auto"/>
            </w:tcBorders>
            <w:vAlign w:val="center"/>
          </w:tcPr>
          <w:p w:rsidR="00693BA9" w:rsidRDefault="00693BA9">
            <w:pPr>
              <w:ind w:firstLine="48"/>
            </w:pPr>
            <w:r>
              <w:t>79,9</w:t>
            </w:r>
          </w:p>
        </w:tc>
        <w:tc>
          <w:tcPr>
            <w:tcW w:w="880" w:type="dxa"/>
            <w:tcBorders>
              <w:top w:val="nil"/>
              <w:left w:val="nil"/>
              <w:bottom w:val="single" w:sz="4" w:space="0" w:color="auto"/>
              <w:right w:val="single" w:sz="4" w:space="0" w:color="auto"/>
            </w:tcBorders>
            <w:vAlign w:val="center"/>
          </w:tcPr>
          <w:p w:rsidR="00693BA9" w:rsidRDefault="00693BA9">
            <w:pPr>
              <w:jc w:val="center"/>
            </w:pPr>
            <w:r>
              <w:t>71,4</w:t>
            </w:r>
          </w:p>
        </w:tc>
        <w:tc>
          <w:tcPr>
            <w:tcW w:w="3085" w:type="dxa"/>
            <w:tcBorders>
              <w:top w:val="nil"/>
              <w:left w:val="nil"/>
              <w:bottom w:val="single" w:sz="4" w:space="0" w:color="auto"/>
              <w:right w:val="single" w:sz="4" w:space="0" w:color="auto"/>
            </w:tcBorders>
            <w:vAlign w:val="center"/>
          </w:tcPr>
          <w:p w:rsidR="00693BA9" w:rsidRDefault="00693BA9">
            <w:r>
              <w:t>2. Собственные средства, П1</w:t>
            </w:r>
          </w:p>
        </w:tc>
        <w:tc>
          <w:tcPr>
            <w:tcW w:w="856" w:type="dxa"/>
            <w:tcBorders>
              <w:top w:val="nil"/>
              <w:left w:val="nil"/>
              <w:bottom w:val="single" w:sz="4" w:space="0" w:color="auto"/>
              <w:right w:val="single" w:sz="4" w:space="0" w:color="auto"/>
            </w:tcBorders>
            <w:vAlign w:val="center"/>
          </w:tcPr>
          <w:p w:rsidR="00693BA9" w:rsidRDefault="00693BA9">
            <w:pPr>
              <w:jc w:val="center"/>
            </w:pPr>
            <w:r>
              <w:t>76</w:t>
            </w:r>
          </w:p>
        </w:tc>
        <w:tc>
          <w:tcPr>
            <w:tcW w:w="997" w:type="dxa"/>
            <w:tcBorders>
              <w:top w:val="nil"/>
              <w:left w:val="nil"/>
              <w:bottom w:val="single" w:sz="4" w:space="0" w:color="auto"/>
              <w:right w:val="single" w:sz="4" w:space="0" w:color="auto"/>
            </w:tcBorders>
            <w:vAlign w:val="center"/>
          </w:tcPr>
          <w:p w:rsidR="00693BA9" w:rsidRDefault="00693BA9">
            <w:pPr>
              <w:jc w:val="center"/>
            </w:pPr>
            <w:r>
              <w:t>71,51</w:t>
            </w:r>
          </w:p>
        </w:tc>
      </w:tr>
      <w:tr w:rsidR="00693BA9">
        <w:trPr>
          <w:trHeight w:val="555"/>
        </w:trPr>
        <w:tc>
          <w:tcPr>
            <w:tcW w:w="2496" w:type="dxa"/>
            <w:tcBorders>
              <w:top w:val="nil"/>
              <w:left w:val="single" w:sz="4" w:space="0" w:color="auto"/>
              <w:bottom w:val="single" w:sz="4" w:space="0" w:color="auto"/>
              <w:right w:val="single" w:sz="4" w:space="0" w:color="auto"/>
            </w:tcBorders>
            <w:vAlign w:val="center"/>
          </w:tcPr>
          <w:p w:rsidR="00693BA9" w:rsidRDefault="00693BA9">
            <w:r>
              <w:t>3. Запасы и затраты, А2</w:t>
            </w:r>
          </w:p>
        </w:tc>
        <w:tc>
          <w:tcPr>
            <w:tcW w:w="915" w:type="dxa"/>
            <w:tcBorders>
              <w:top w:val="nil"/>
              <w:left w:val="nil"/>
              <w:bottom w:val="single" w:sz="4" w:space="0" w:color="auto"/>
              <w:right w:val="single" w:sz="4" w:space="0" w:color="auto"/>
            </w:tcBorders>
            <w:vAlign w:val="center"/>
          </w:tcPr>
          <w:p w:rsidR="00693BA9" w:rsidRDefault="00693BA9">
            <w:pPr>
              <w:ind w:firstLine="48"/>
            </w:pPr>
            <w:r>
              <w:t>15</w:t>
            </w:r>
          </w:p>
        </w:tc>
        <w:tc>
          <w:tcPr>
            <w:tcW w:w="880" w:type="dxa"/>
            <w:tcBorders>
              <w:top w:val="nil"/>
              <w:left w:val="nil"/>
              <w:bottom w:val="single" w:sz="4" w:space="0" w:color="auto"/>
              <w:right w:val="single" w:sz="4" w:space="0" w:color="auto"/>
            </w:tcBorders>
            <w:vAlign w:val="center"/>
          </w:tcPr>
          <w:p w:rsidR="00693BA9" w:rsidRDefault="00693BA9">
            <w:pPr>
              <w:ind w:firstLine="48"/>
            </w:pPr>
            <w:r>
              <w:t>19,4</w:t>
            </w:r>
          </w:p>
        </w:tc>
        <w:tc>
          <w:tcPr>
            <w:tcW w:w="3085" w:type="dxa"/>
            <w:tcBorders>
              <w:top w:val="nil"/>
              <w:left w:val="nil"/>
              <w:bottom w:val="single" w:sz="4" w:space="0" w:color="auto"/>
              <w:right w:val="single" w:sz="4" w:space="0" w:color="auto"/>
            </w:tcBorders>
            <w:vAlign w:val="center"/>
          </w:tcPr>
          <w:p w:rsidR="00693BA9" w:rsidRDefault="00693BA9">
            <w:r>
              <w:t>3. Долгосрочные кредиты и заемные средства Кк (сумма стр. 460 ф.№1)</w:t>
            </w:r>
          </w:p>
        </w:tc>
        <w:tc>
          <w:tcPr>
            <w:tcW w:w="856" w:type="dxa"/>
            <w:tcBorders>
              <w:top w:val="nil"/>
              <w:left w:val="nil"/>
              <w:bottom w:val="single" w:sz="4" w:space="0" w:color="auto"/>
              <w:right w:val="single" w:sz="4" w:space="0" w:color="auto"/>
            </w:tcBorders>
            <w:vAlign w:val="center"/>
          </w:tcPr>
          <w:p w:rsidR="00693BA9" w:rsidRDefault="00693BA9">
            <w:pPr>
              <w:jc w:val="center"/>
            </w:pPr>
            <w:r>
              <w:t>-</w:t>
            </w:r>
          </w:p>
        </w:tc>
        <w:tc>
          <w:tcPr>
            <w:tcW w:w="997" w:type="dxa"/>
            <w:tcBorders>
              <w:top w:val="nil"/>
              <w:left w:val="nil"/>
              <w:bottom w:val="single" w:sz="4" w:space="0" w:color="auto"/>
              <w:right w:val="single" w:sz="4" w:space="0" w:color="auto"/>
            </w:tcBorders>
            <w:vAlign w:val="center"/>
          </w:tcPr>
          <w:p w:rsidR="00693BA9" w:rsidRDefault="00693BA9">
            <w:pPr>
              <w:jc w:val="center"/>
            </w:pPr>
            <w:r>
              <w:t>-</w:t>
            </w:r>
          </w:p>
        </w:tc>
      </w:tr>
      <w:tr w:rsidR="00693BA9">
        <w:trPr>
          <w:trHeight w:val="540"/>
        </w:trPr>
        <w:tc>
          <w:tcPr>
            <w:tcW w:w="2496" w:type="dxa"/>
            <w:tcBorders>
              <w:top w:val="nil"/>
              <w:left w:val="single" w:sz="4" w:space="0" w:color="auto"/>
              <w:bottom w:val="single" w:sz="4" w:space="0" w:color="auto"/>
              <w:right w:val="single" w:sz="4" w:space="0" w:color="auto"/>
            </w:tcBorders>
            <w:vAlign w:val="center"/>
          </w:tcPr>
          <w:p w:rsidR="00693BA9" w:rsidRDefault="00693BA9">
            <w:r>
              <w:t>4. Дебиторская задолженность, Дз (сумма стр. 150-210,060 ф.№1)</w:t>
            </w:r>
          </w:p>
        </w:tc>
        <w:tc>
          <w:tcPr>
            <w:tcW w:w="915" w:type="dxa"/>
            <w:tcBorders>
              <w:top w:val="nil"/>
              <w:left w:val="nil"/>
              <w:bottom w:val="single" w:sz="4" w:space="0" w:color="auto"/>
              <w:right w:val="single" w:sz="4" w:space="0" w:color="auto"/>
            </w:tcBorders>
            <w:vAlign w:val="center"/>
          </w:tcPr>
          <w:p w:rsidR="00693BA9" w:rsidRDefault="00693BA9">
            <w:pPr>
              <w:ind w:firstLine="48"/>
            </w:pPr>
            <w:r>
              <w:t>5</w:t>
            </w:r>
          </w:p>
        </w:tc>
        <w:tc>
          <w:tcPr>
            <w:tcW w:w="880" w:type="dxa"/>
            <w:tcBorders>
              <w:top w:val="nil"/>
              <w:left w:val="nil"/>
              <w:bottom w:val="single" w:sz="4" w:space="0" w:color="auto"/>
              <w:right w:val="single" w:sz="4" w:space="0" w:color="auto"/>
            </w:tcBorders>
            <w:vAlign w:val="center"/>
          </w:tcPr>
          <w:p w:rsidR="00693BA9" w:rsidRDefault="00693BA9">
            <w:pPr>
              <w:ind w:firstLine="48"/>
            </w:pPr>
            <w:r>
              <w:t>5,6</w:t>
            </w:r>
          </w:p>
        </w:tc>
        <w:tc>
          <w:tcPr>
            <w:tcW w:w="3085" w:type="dxa"/>
            <w:tcBorders>
              <w:top w:val="nil"/>
              <w:left w:val="nil"/>
              <w:bottom w:val="single" w:sz="4" w:space="0" w:color="auto"/>
              <w:right w:val="single" w:sz="4" w:space="0" w:color="auto"/>
            </w:tcBorders>
            <w:vAlign w:val="center"/>
          </w:tcPr>
          <w:p w:rsidR="00693BA9" w:rsidRDefault="00693BA9">
            <w:r>
              <w:t>4. Краткосрочные кредиты и заемные средства Кк (сумма стр. 500 ф.№1)</w:t>
            </w:r>
          </w:p>
        </w:tc>
        <w:tc>
          <w:tcPr>
            <w:tcW w:w="856" w:type="dxa"/>
            <w:tcBorders>
              <w:top w:val="nil"/>
              <w:left w:val="nil"/>
              <w:bottom w:val="single" w:sz="4" w:space="0" w:color="auto"/>
              <w:right w:val="single" w:sz="4" w:space="0" w:color="auto"/>
            </w:tcBorders>
            <w:vAlign w:val="center"/>
          </w:tcPr>
          <w:p w:rsidR="00693BA9" w:rsidRDefault="00693BA9">
            <w:pPr>
              <w:jc w:val="center"/>
            </w:pPr>
            <w:r>
              <w:t>0,3</w:t>
            </w:r>
          </w:p>
        </w:tc>
        <w:tc>
          <w:tcPr>
            <w:tcW w:w="997" w:type="dxa"/>
            <w:tcBorders>
              <w:top w:val="nil"/>
              <w:left w:val="nil"/>
              <w:bottom w:val="single" w:sz="4" w:space="0" w:color="auto"/>
              <w:right w:val="single" w:sz="4" w:space="0" w:color="auto"/>
            </w:tcBorders>
            <w:vAlign w:val="center"/>
          </w:tcPr>
          <w:p w:rsidR="00693BA9" w:rsidRDefault="00693BA9">
            <w:pPr>
              <w:jc w:val="center"/>
            </w:pPr>
            <w:r>
              <w:t>0,01</w:t>
            </w:r>
          </w:p>
        </w:tc>
      </w:tr>
      <w:tr w:rsidR="00693BA9">
        <w:trPr>
          <w:trHeight w:val="540"/>
        </w:trPr>
        <w:tc>
          <w:tcPr>
            <w:tcW w:w="2496" w:type="dxa"/>
            <w:tcBorders>
              <w:top w:val="nil"/>
              <w:left w:val="single" w:sz="4" w:space="0" w:color="auto"/>
              <w:bottom w:val="single" w:sz="4" w:space="0" w:color="auto"/>
              <w:right w:val="single" w:sz="4" w:space="0" w:color="auto"/>
            </w:tcBorders>
            <w:vAlign w:val="center"/>
          </w:tcPr>
          <w:p w:rsidR="00693BA9" w:rsidRDefault="00693BA9">
            <w:r>
              <w:t>5. Денежные средства и ценные бумаги, Д (сумма стр. 220-250 ф. №1)</w:t>
            </w:r>
          </w:p>
        </w:tc>
        <w:tc>
          <w:tcPr>
            <w:tcW w:w="915" w:type="dxa"/>
            <w:tcBorders>
              <w:top w:val="nil"/>
              <w:left w:val="nil"/>
              <w:bottom w:val="single" w:sz="4" w:space="0" w:color="auto"/>
              <w:right w:val="single" w:sz="4" w:space="0" w:color="auto"/>
            </w:tcBorders>
            <w:vAlign w:val="center"/>
          </w:tcPr>
          <w:p w:rsidR="00693BA9" w:rsidRDefault="00693BA9">
            <w:pPr>
              <w:ind w:firstLine="48"/>
            </w:pPr>
            <w:r>
              <w:t>0,1</w:t>
            </w:r>
          </w:p>
        </w:tc>
        <w:tc>
          <w:tcPr>
            <w:tcW w:w="880" w:type="dxa"/>
            <w:tcBorders>
              <w:top w:val="nil"/>
              <w:left w:val="nil"/>
              <w:bottom w:val="single" w:sz="4" w:space="0" w:color="auto"/>
              <w:right w:val="single" w:sz="4" w:space="0" w:color="auto"/>
            </w:tcBorders>
            <w:vAlign w:val="center"/>
          </w:tcPr>
          <w:p w:rsidR="00693BA9" w:rsidRDefault="00693BA9">
            <w:pPr>
              <w:ind w:firstLine="48"/>
            </w:pPr>
            <w:r>
              <w:t>3,6</w:t>
            </w:r>
          </w:p>
        </w:tc>
        <w:tc>
          <w:tcPr>
            <w:tcW w:w="3085" w:type="dxa"/>
            <w:tcBorders>
              <w:top w:val="nil"/>
              <w:left w:val="nil"/>
              <w:bottom w:val="single" w:sz="4" w:space="0" w:color="auto"/>
              <w:right w:val="single" w:sz="4" w:space="0" w:color="auto"/>
            </w:tcBorders>
            <w:vAlign w:val="center"/>
          </w:tcPr>
          <w:p w:rsidR="00693BA9" w:rsidRDefault="00693BA9">
            <w:r>
              <w:t>5. Кредиторская задолженность, Кр (сумма стр. 510-610 ф. №1)</w:t>
            </w:r>
          </w:p>
        </w:tc>
        <w:tc>
          <w:tcPr>
            <w:tcW w:w="856" w:type="dxa"/>
            <w:tcBorders>
              <w:top w:val="nil"/>
              <w:left w:val="nil"/>
              <w:bottom w:val="single" w:sz="4" w:space="0" w:color="auto"/>
              <w:right w:val="single" w:sz="4" w:space="0" w:color="auto"/>
            </w:tcBorders>
            <w:vAlign w:val="center"/>
          </w:tcPr>
          <w:p w:rsidR="00693BA9" w:rsidRDefault="00693BA9">
            <w:pPr>
              <w:jc w:val="center"/>
            </w:pPr>
            <w:r>
              <w:t>23,7</w:t>
            </w:r>
          </w:p>
        </w:tc>
        <w:tc>
          <w:tcPr>
            <w:tcW w:w="997" w:type="dxa"/>
            <w:tcBorders>
              <w:top w:val="nil"/>
              <w:left w:val="nil"/>
              <w:bottom w:val="single" w:sz="4" w:space="0" w:color="auto"/>
              <w:right w:val="single" w:sz="4" w:space="0" w:color="auto"/>
            </w:tcBorders>
            <w:vAlign w:val="center"/>
          </w:tcPr>
          <w:p w:rsidR="00693BA9" w:rsidRDefault="00693BA9">
            <w:pPr>
              <w:jc w:val="center"/>
            </w:pPr>
            <w:r>
              <w:t>28,48</w:t>
            </w:r>
          </w:p>
        </w:tc>
      </w:tr>
      <w:tr w:rsidR="00693BA9">
        <w:trPr>
          <w:trHeight w:val="540"/>
        </w:trPr>
        <w:tc>
          <w:tcPr>
            <w:tcW w:w="2496" w:type="dxa"/>
            <w:tcBorders>
              <w:top w:val="single" w:sz="4" w:space="0" w:color="auto"/>
              <w:left w:val="single" w:sz="4" w:space="0" w:color="auto"/>
              <w:bottom w:val="single" w:sz="4" w:space="0" w:color="auto"/>
              <w:right w:val="single" w:sz="4" w:space="0" w:color="auto"/>
            </w:tcBorders>
            <w:vAlign w:val="center"/>
          </w:tcPr>
          <w:p w:rsidR="00693BA9" w:rsidRDefault="00693BA9">
            <w:r>
              <w:t>6. Мобильные средства (стр. 3+стр.4 +стр.5)</w:t>
            </w:r>
          </w:p>
        </w:tc>
        <w:tc>
          <w:tcPr>
            <w:tcW w:w="915" w:type="dxa"/>
            <w:tcBorders>
              <w:top w:val="single" w:sz="4" w:space="0" w:color="auto"/>
              <w:left w:val="nil"/>
              <w:bottom w:val="single" w:sz="4" w:space="0" w:color="auto"/>
              <w:right w:val="single" w:sz="4" w:space="0" w:color="auto"/>
            </w:tcBorders>
            <w:vAlign w:val="center"/>
          </w:tcPr>
          <w:p w:rsidR="00693BA9" w:rsidRDefault="00693BA9">
            <w:pPr>
              <w:ind w:firstLine="48"/>
            </w:pPr>
            <w:r>
              <w:t>20,1</w:t>
            </w:r>
          </w:p>
        </w:tc>
        <w:tc>
          <w:tcPr>
            <w:tcW w:w="880" w:type="dxa"/>
            <w:tcBorders>
              <w:top w:val="single" w:sz="4" w:space="0" w:color="auto"/>
              <w:left w:val="nil"/>
              <w:bottom w:val="single" w:sz="4" w:space="0" w:color="auto"/>
              <w:right w:val="single" w:sz="4" w:space="0" w:color="auto"/>
            </w:tcBorders>
            <w:vAlign w:val="center"/>
          </w:tcPr>
          <w:p w:rsidR="00693BA9" w:rsidRDefault="00693BA9">
            <w:pPr>
              <w:ind w:firstLine="48"/>
            </w:pPr>
            <w:r>
              <w:t>71,4</w:t>
            </w:r>
          </w:p>
        </w:tc>
        <w:tc>
          <w:tcPr>
            <w:tcW w:w="3085" w:type="dxa"/>
            <w:tcBorders>
              <w:top w:val="single" w:sz="4" w:space="0" w:color="auto"/>
              <w:left w:val="nil"/>
              <w:bottom w:val="single" w:sz="4" w:space="0" w:color="auto"/>
              <w:right w:val="single" w:sz="4" w:space="0" w:color="auto"/>
            </w:tcBorders>
            <w:vAlign w:val="center"/>
          </w:tcPr>
          <w:p w:rsidR="00693BA9" w:rsidRDefault="00693BA9">
            <w:r>
              <w:t>6. Расчеты и прочие пассивы (стр. 3+стр.4 +стр.5)</w:t>
            </w:r>
          </w:p>
        </w:tc>
        <w:tc>
          <w:tcPr>
            <w:tcW w:w="856" w:type="dxa"/>
            <w:tcBorders>
              <w:top w:val="single" w:sz="4" w:space="0" w:color="auto"/>
              <w:left w:val="nil"/>
              <w:bottom w:val="single" w:sz="4" w:space="0" w:color="auto"/>
              <w:right w:val="single" w:sz="4" w:space="0" w:color="auto"/>
            </w:tcBorders>
            <w:vAlign w:val="center"/>
          </w:tcPr>
          <w:p w:rsidR="00693BA9" w:rsidRDefault="00693BA9">
            <w:pPr>
              <w:jc w:val="center"/>
            </w:pPr>
            <w:r>
              <w:t>24</w:t>
            </w:r>
          </w:p>
        </w:tc>
        <w:tc>
          <w:tcPr>
            <w:tcW w:w="997" w:type="dxa"/>
            <w:tcBorders>
              <w:top w:val="single" w:sz="4" w:space="0" w:color="auto"/>
              <w:left w:val="nil"/>
              <w:bottom w:val="single" w:sz="4" w:space="0" w:color="auto"/>
              <w:right w:val="single" w:sz="4" w:space="0" w:color="auto"/>
            </w:tcBorders>
            <w:vAlign w:val="center"/>
          </w:tcPr>
          <w:p w:rsidR="00693BA9" w:rsidRDefault="00693BA9">
            <w:pPr>
              <w:jc w:val="center"/>
            </w:pPr>
            <w:r>
              <w:t>28,49</w:t>
            </w:r>
          </w:p>
        </w:tc>
      </w:tr>
    </w:tbl>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jc w:val="both"/>
        <w:rPr>
          <w:sz w:val="28"/>
        </w:rPr>
      </w:pPr>
      <w:r>
        <w:rPr>
          <w:sz w:val="28"/>
        </w:rPr>
        <w:t>Таблица 2.2.6 Структура запасов и затрат за 2000г.</w:t>
      </w:r>
    </w:p>
    <w:tbl>
      <w:tblPr>
        <w:tblW w:w="9679" w:type="dxa"/>
        <w:tblInd w:w="-45" w:type="dxa"/>
        <w:tblLayout w:type="fixed"/>
        <w:tblCellMar>
          <w:left w:w="0" w:type="dxa"/>
          <w:right w:w="0" w:type="dxa"/>
        </w:tblCellMar>
        <w:tblLook w:val="0000" w:firstRow="0" w:lastRow="0" w:firstColumn="0" w:lastColumn="0" w:noHBand="0" w:noVBand="0"/>
      </w:tblPr>
      <w:tblGrid>
        <w:gridCol w:w="1684"/>
        <w:gridCol w:w="1091"/>
        <w:gridCol w:w="977"/>
        <w:gridCol w:w="973"/>
        <w:gridCol w:w="677"/>
        <w:gridCol w:w="714"/>
        <w:gridCol w:w="997"/>
        <w:gridCol w:w="714"/>
        <w:gridCol w:w="997"/>
        <w:gridCol w:w="855"/>
      </w:tblGrid>
      <w:tr w:rsidR="00693BA9">
        <w:trPr>
          <w:cantSplit/>
          <w:trHeight w:val="540"/>
        </w:trPr>
        <w:tc>
          <w:tcPr>
            <w:tcW w:w="1684"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 </w:t>
            </w: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1950"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391"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563"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684"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9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3"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6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714"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997"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714"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997"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855"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684"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977" w:type="dxa"/>
            <w:tcBorders>
              <w:top w:val="nil"/>
              <w:left w:val="nil"/>
              <w:bottom w:val="single" w:sz="4" w:space="0" w:color="auto"/>
              <w:right w:val="single" w:sz="4" w:space="0" w:color="auto"/>
            </w:tcBorders>
            <w:vAlign w:val="center"/>
          </w:tcPr>
          <w:p w:rsidR="00693BA9" w:rsidRDefault="00693BA9">
            <w:pPr>
              <w:jc w:val="center"/>
            </w:pPr>
            <w:r>
              <w:t>3</w:t>
            </w:r>
          </w:p>
        </w:tc>
        <w:tc>
          <w:tcPr>
            <w:tcW w:w="973" w:type="dxa"/>
            <w:tcBorders>
              <w:top w:val="nil"/>
              <w:left w:val="nil"/>
              <w:bottom w:val="single" w:sz="4" w:space="0" w:color="auto"/>
              <w:right w:val="single" w:sz="4" w:space="0" w:color="auto"/>
            </w:tcBorders>
            <w:vAlign w:val="center"/>
          </w:tcPr>
          <w:p w:rsidR="00693BA9" w:rsidRDefault="00693BA9">
            <w:pPr>
              <w:jc w:val="center"/>
            </w:pPr>
            <w:r>
              <w:t>4</w:t>
            </w:r>
          </w:p>
        </w:tc>
        <w:tc>
          <w:tcPr>
            <w:tcW w:w="677" w:type="dxa"/>
            <w:tcBorders>
              <w:top w:val="nil"/>
              <w:left w:val="nil"/>
              <w:bottom w:val="single" w:sz="4" w:space="0" w:color="auto"/>
              <w:right w:val="single" w:sz="4" w:space="0" w:color="auto"/>
            </w:tcBorders>
            <w:vAlign w:val="center"/>
          </w:tcPr>
          <w:p w:rsidR="00693BA9" w:rsidRDefault="00693BA9">
            <w:pPr>
              <w:jc w:val="center"/>
            </w:pPr>
            <w:r>
              <w:t>5</w:t>
            </w:r>
          </w:p>
        </w:tc>
        <w:tc>
          <w:tcPr>
            <w:tcW w:w="714" w:type="dxa"/>
            <w:tcBorders>
              <w:top w:val="nil"/>
              <w:left w:val="nil"/>
              <w:bottom w:val="single" w:sz="4" w:space="0" w:color="auto"/>
              <w:right w:val="single" w:sz="4" w:space="0" w:color="auto"/>
            </w:tcBorders>
            <w:vAlign w:val="center"/>
          </w:tcPr>
          <w:p w:rsidR="00693BA9" w:rsidRDefault="00693BA9">
            <w:pPr>
              <w:jc w:val="center"/>
            </w:pPr>
            <w:r>
              <w:t>6</w:t>
            </w:r>
          </w:p>
        </w:tc>
        <w:tc>
          <w:tcPr>
            <w:tcW w:w="997" w:type="dxa"/>
            <w:tcBorders>
              <w:top w:val="nil"/>
              <w:left w:val="nil"/>
              <w:bottom w:val="single" w:sz="4" w:space="0" w:color="auto"/>
              <w:right w:val="single" w:sz="4" w:space="0" w:color="auto"/>
            </w:tcBorders>
            <w:vAlign w:val="center"/>
          </w:tcPr>
          <w:p w:rsidR="00693BA9" w:rsidRDefault="00693BA9">
            <w:pPr>
              <w:jc w:val="center"/>
            </w:pPr>
            <w:r>
              <w:t>7</w:t>
            </w:r>
          </w:p>
        </w:tc>
        <w:tc>
          <w:tcPr>
            <w:tcW w:w="714" w:type="dxa"/>
            <w:tcBorders>
              <w:top w:val="nil"/>
              <w:left w:val="nil"/>
              <w:bottom w:val="single" w:sz="4" w:space="0" w:color="auto"/>
              <w:right w:val="single" w:sz="4" w:space="0" w:color="auto"/>
            </w:tcBorders>
            <w:vAlign w:val="center"/>
          </w:tcPr>
          <w:p w:rsidR="00693BA9" w:rsidRDefault="00693BA9">
            <w:pPr>
              <w:jc w:val="center"/>
            </w:pPr>
            <w:r>
              <w:t>8</w:t>
            </w:r>
          </w:p>
        </w:tc>
        <w:tc>
          <w:tcPr>
            <w:tcW w:w="997" w:type="dxa"/>
            <w:tcBorders>
              <w:top w:val="nil"/>
              <w:left w:val="nil"/>
              <w:bottom w:val="single" w:sz="4" w:space="0" w:color="auto"/>
              <w:right w:val="single" w:sz="4" w:space="0" w:color="auto"/>
            </w:tcBorders>
            <w:vAlign w:val="center"/>
          </w:tcPr>
          <w:p w:rsidR="00693BA9" w:rsidRDefault="00693BA9">
            <w:pPr>
              <w:jc w:val="center"/>
            </w:pPr>
            <w:r>
              <w:t>9</w:t>
            </w:r>
          </w:p>
        </w:tc>
        <w:tc>
          <w:tcPr>
            <w:tcW w:w="855"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684" w:type="dxa"/>
            <w:tcBorders>
              <w:top w:val="nil"/>
              <w:left w:val="single" w:sz="4" w:space="0" w:color="auto"/>
              <w:bottom w:val="single" w:sz="4" w:space="0" w:color="auto"/>
              <w:right w:val="single" w:sz="4" w:space="0" w:color="auto"/>
            </w:tcBorders>
            <w:vAlign w:val="bottom"/>
          </w:tcPr>
          <w:p w:rsidR="00693BA9" w:rsidRDefault="00693BA9">
            <w:r>
              <w:t>1 .Производственные запасы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100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12308,9</w:t>
            </w:r>
          </w:p>
        </w:tc>
        <w:tc>
          <w:tcPr>
            <w:tcW w:w="973" w:type="dxa"/>
            <w:tcBorders>
              <w:top w:val="nil"/>
              <w:left w:val="nil"/>
              <w:bottom w:val="single" w:sz="4" w:space="0" w:color="auto"/>
              <w:right w:val="single" w:sz="4" w:space="0" w:color="auto"/>
            </w:tcBorders>
            <w:vAlign w:val="center"/>
          </w:tcPr>
          <w:p w:rsidR="00693BA9" w:rsidRDefault="00693BA9">
            <w:pPr>
              <w:jc w:val="center"/>
            </w:pPr>
            <w:r>
              <w:t>13592,6</w:t>
            </w:r>
          </w:p>
        </w:tc>
        <w:tc>
          <w:tcPr>
            <w:tcW w:w="677" w:type="dxa"/>
            <w:tcBorders>
              <w:top w:val="nil"/>
              <w:left w:val="nil"/>
              <w:bottom w:val="single" w:sz="4" w:space="0" w:color="auto"/>
              <w:right w:val="single" w:sz="4" w:space="0" w:color="auto"/>
            </w:tcBorders>
            <w:vAlign w:val="center"/>
          </w:tcPr>
          <w:p w:rsidR="00693BA9" w:rsidRDefault="00693BA9">
            <w:pPr>
              <w:jc w:val="center"/>
            </w:pPr>
            <w:r>
              <w:t>31,22</w:t>
            </w:r>
          </w:p>
        </w:tc>
        <w:tc>
          <w:tcPr>
            <w:tcW w:w="714" w:type="dxa"/>
            <w:tcBorders>
              <w:top w:val="nil"/>
              <w:left w:val="nil"/>
              <w:bottom w:val="single" w:sz="4" w:space="0" w:color="auto"/>
              <w:right w:val="single" w:sz="4" w:space="0" w:color="auto"/>
            </w:tcBorders>
            <w:vAlign w:val="center"/>
          </w:tcPr>
          <w:p w:rsidR="00693BA9" w:rsidRDefault="00693BA9">
            <w:pPr>
              <w:jc w:val="center"/>
            </w:pPr>
            <w:r>
              <w:t>27,4</w:t>
            </w:r>
          </w:p>
        </w:tc>
        <w:tc>
          <w:tcPr>
            <w:tcW w:w="997" w:type="dxa"/>
            <w:tcBorders>
              <w:top w:val="nil"/>
              <w:left w:val="nil"/>
              <w:bottom w:val="single" w:sz="4" w:space="0" w:color="auto"/>
              <w:right w:val="single" w:sz="4" w:space="0" w:color="auto"/>
            </w:tcBorders>
            <w:vAlign w:val="center"/>
          </w:tcPr>
          <w:p w:rsidR="00693BA9" w:rsidRDefault="00693BA9">
            <w:pPr>
              <w:jc w:val="center"/>
            </w:pPr>
            <w:r>
              <w:t>1283,7</w:t>
            </w:r>
          </w:p>
        </w:tc>
        <w:tc>
          <w:tcPr>
            <w:tcW w:w="714" w:type="dxa"/>
            <w:tcBorders>
              <w:top w:val="nil"/>
              <w:left w:val="nil"/>
              <w:bottom w:val="single" w:sz="4" w:space="0" w:color="auto"/>
              <w:right w:val="single" w:sz="4" w:space="0" w:color="auto"/>
            </w:tcBorders>
            <w:vAlign w:val="center"/>
          </w:tcPr>
          <w:p w:rsidR="00693BA9" w:rsidRDefault="00693BA9">
            <w:pPr>
              <w:jc w:val="center"/>
            </w:pPr>
            <w:r>
              <w:t>-3,82</w:t>
            </w:r>
          </w:p>
        </w:tc>
        <w:tc>
          <w:tcPr>
            <w:tcW w:w="997" w:type="dxa"/>
            <w:tcBorders>
              <w:top w:val="nil"/>
              <w:left w:val="nil"/>
              <w:bottom w:val="single" w:sz="4" w:space="0" w:color="auto"/>
              <w:right w:val="single" w:sz="4" w:space="0" w:color="auto"/>
            </w:tcBorders>
            <w:vAlign w:val="center"/>
          </w:tcPr>
          <w:p w:rsidR="00693BA9" w:rsidRDefault="00693BA9">
            <w:pPr>
              <w:jc w:val="center"/>
            </w:pPr>
            <w:r>
              <w:t>10,4</w:t>
            </w:r>
          </w:p>
        </w:tc>
        <w:tc>
          <w:tcPr>
            <w:tcW w:w="855" w:type="dxa"/>
            <w:tcBorders>
              <w:top w:val="nil"/>
              <w:left w:val="nil"/>
              <w:bottom w:val="single" w:sz="4" w:space="0" w:color="auto"/>
              <w:right w:val="single" w:sz="4" w:space="0" w:color="auto"/>
            </w:tcBorders>
            <w:vAlign w:val="center"/>
          </w:tcPr>
          <w:p w:rsidR="00693BA9" w:rsidRDefault="00693BA9">
            <w:pPr>
              <w:jc w:val="center"/>
            </w:pPr>
            <w:r>
              <w:t>12,5</w:t>
            </w:r>
          </w:p>
        </w:tc>
      </w:tr>
      <w:tr w:rsidR="00693BA9">
        <w:trPr>
          <w:trHeight w:val="540"/>
        </w:trPr>
        <w:tc>
          <w:tcPr>
            <w:tcW w:w="1684" w:type="dxa"/>
            <w:tcBorders>
              <w:top w:val="nil"/>
              <w:left w:val="single" w:sz="4" w:space="0" w:color="auto"/>
              <w:bottom w:val="single" w:sz="4" w:space="0" w:color="auto"/>
              <w:right w:val="single" w:sz="4" w:space="0" w:color="auto"/>
            </w:tcBorders>
            <w:vAlign w:val="bottom"/>
          </w:tcPr>
          <w:p w:rsidR="00693BA9" w:rsidRDefault="00693BA9">
            <w:r>
              <w:t>2. Незавершенное производство</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120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2967,6</w:t>
            </w:r>
          </w:p>
        </w:tc>
        <w:tc>
          <w:tcPr>
            <w:tcW w:w="973" w:type="dxa"/>
            <w:tcBorders>
              <w:top w:val="nil"/>
              <w:left w:val="nil"/>
              <w:bottom w:val="single" w:sz="4" w:space="0" w:color="auto"/>
              <w:right w:val="single" w:sz="4" w:space="0" w:color="auto"/>
            </w:tcBorders>
            <w:vAlign w:val="center"/>
          </w:tcPr>
          <w:p w:rsidR="00693BA9" w:rsidRDefault="00693BA9">
            <w:pPr>
              <w:jc w:val="center"/>
            </w:pPr>
            <w:r>
              <w:t>2751,3</w:t>
            </w:r>
          </w:p>
        </w:tc>
        <w:tc>
          <w:tcPr>
            <w:tcW w:w="677" w:type="dxa"/>
            <w:tcBorders>
              <w:top w:val="nil"/>
              <w:left w:val="nil"/>
              <w:bottom w:val="single" w:sz="4" w:space="0" w:color="auto"/>
              <w:right w:val="single" w:sz="4" w:space="0" w:color="auto"/>
            </w:tcBorders>
            <w:vAlign w:val="center"/>
          </w:tcPr>
          <w:p w:rsidR="00693BA9" w:rsidRDefault="00693BA9">
            <w:pPr>
              <w:jc w:val="center"/>
            </w:pPr>
            <w:r>
              <w:t>7,53</w:t>
            </w:r>
          </w:p>
        </w:tc>
        <w:tc>
          <w:tcPr>
            <w:tcW w:w="714" w:type="dxa"/>
            <w:tcBorders>
              <w:top w:val="nil"/>
              <w:left w:val="nil"/>
              <w:bottom w:val="single" w:sz="4" w:space="0" w:color="auto"/>
              <w:right w:val="single" w:sz="4" w:space="0" w:color="auto"/>
            </w:tcBorders>
            <w:vAlign w:val="center"/>
          </w:tcPr>
          <w:p w:rsidR="00693BA9" w:rsidRDefault="00693BA9">
            <w:pPr>
              <w:jc w:val="center"/>
            </w:pPr>
            <w:r>
              <w:t>5,54</w:t>
            </w:r>
          </w:p>
        </w:tc>
        <w:tc>
          <w:tcPr>
            <w:tcW w:w="997" w:type="dxa"/>
            <w:tcBorders>
              <w:top w:val="nil"/>
              <w:left w:val="nil"/>
              <w:bottom w:val="single" w:sz="4" w:space="0" w:color="auto"/>
              <w:right w:val="single" w:sz="4" w:space="0" w:color="auto"/>
            </w:tcBorders>
            <w:vAlign w:val="center"/>
          </w:tcPr>
          <w:p w:rsidR="00693BA9" w:rsidRDefault="00693BA9">
            <w:pPr>
              <w:jc w:val="center"/>
            </w:pPr>
            <w:r>
              <w:t>-216,3</w:t>
            </w:r>
          </w:p>
        </w:tc>
        <w:tc>
          <w:tcPr>
            <w:tcW w:w="714" w:type="dxa"/>
            <w:tcBorders>
              <w:top w:val="nil"/>
              <w:left w:val="nil"/>
              <w:bottom w:val="single" w:sz="4" w:space="0" w:color="auto"/>
              <w:right w:val="single" w:sz="4" w:space="0" w:color="auto"/>
            </w:tcBorders>
            <w:vAlign w:val="center"/>
          </w:tcPr>
          <w:p w:rsidR="00693BA9" w:rsidRDefault="00693BA9">
            <w:pPr>
              <w:jc w:val="center"/>
            </w:pPr>
            <w:r>
              <w:t>-1,99</w:t>
            </w:r>
          </w:p>
        </w:tc>
        <w:tc>
          <w:tcPr>
            <w:tcW w:w="997" w:type="dxa"/>
            <w:tcBorders>
              <w:top w:val="nil"/>
              <w:left w:val="nil"/>
              <w:bottom w:val="single" w:sz="4" w:space="0" w:color="auto"/>
              <w:right w:val="single" w:sz="4" w:space="0" w:color="auto"/>
            </w:tcBorders>
            <w:vAlign w:val="center"/>
          </w:tcPr>
          <w:p w:rsidR="00693BA9" w:rsidRDefault="00693BA9">
            <w:pPr>
              <w:jc w:val="center"/>
            </w:pPr>
            <w:r>
              <w:t>-7,3</w:t>
            </w:r>
          </w:p>
        </w:tc>
        <w:tc>
          <w:tcPr>
            <w:tcW w:w="855" w:type="dxa"/>
            <w:tcBorders>
              <w:top w:val="nil"/>
              <w:left w:val="nil"/>
              <w:bottom w:val="single" w:sz="4" w:space="0" w:color="auto"/>
              <w:right w:val="single" w:sz="4" w:space="0" w:color="auto"/>
            </w:tcBorders>
            <w:vAlign w:val="center"/>
          </w:tcPr>
          <w:p w:rsidR="00693BA9" w:rsidRDefault="00693BA9">
            <w:pPr>
              <w:jc w:val="center"/>
            </w:pPr>
            <w:r>
              <w:t>-2,1</w:t>
            </w:r>
          </w:p>
        </w:tc>
      </w:tr>
      <w:tr w:rsidR="00693BA9">
        <w:trPr>
          <w:trHeight w:val="540"/>
        </w:trPr>
        <w:tc>
          <w:tcPr>
            <w:tcW w:w="1684" w:type="dxa"/>
            <w:tcBorders>
              <w:top w:val="nil"/>
              <w:left w:val="single" w:sz="4" w:space="0" w:color="auto"/>
              <w:bottom w:val="single" w:sz="4" w:space="0" w:color="auto"/>
              <w:right w:val="single" w:sz="4" w:space="0" w:color="auto"/>
            </w:tcBorders>
            <w:vAlign w:val="bottom"/>
          </w:tcPr>
          <w:p w:rsidR="00693BA9" w:rsidRDefault="00693BA9">
            <w:r>
              <w:t>3. Расходы будущих периодов</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270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2,6</w:t>
            </w:r>
          </w:p>
        </w:tc>
        <w:tc>
          <w:tcPr>
            <w:tcW w:w="973" w:type="dxa"/>
            <w:tcBorders>
              <w:top w:val="nil"/>
              <w:left w:val="nil"/>
              <w:bottom w:val="single" w:sz="4" w:space="0" w:color="auto"/>
              <w:right w:val="single" w:sz="4" w:space="0" w:color="auto"/>
            </w:tcBorders>
            <w:vAlign w:val="center"/>
          </w:tcPr>
          <w:p w:rsidR="00693BA9" w:rsidRDefault="00693BA9">
            <w:pPr>
              <w:jc w:val="center"/>
            </w:pPr>
            <w:r>
              <w:t>25,7</w:t>
            </w:r>
          </w:p>
        </w:tc>
        <w:tc>
          <w:tcPr>
            <w:tcW w:w="677" w:type="dxa"/>
            <w:tcBorders>
              <w:top w:val="nil"/>
              <w:left w:val="nil"/>
              <w:bottom w:val="single" w:sz="4" w:space="0" w:color="auto"/>
              <w:right w:val="single" w:sz="4" w:space="0" w:color="auto"/>
            </w:tcBorders>
            <w:vAlign w:val="center"/>
          </w:tcPr>
          <w:p w:rsidR="00693BA9" w:rsidRDefault="00693BA9">
            <w:pPr>
              <w:jc w:val="center"/>
            </w:pPr>
            <w:r>
              <w:t>0,01</w:t>
            </w:r>
          </w:p>
        </w:tc>
        <w:tc>
          <w:tcPr>
            <w:tcW w:w="714" w:type="dxa"/>
            <w:tcBorders>
              <w:top w:val="nil"/>
              <w:left w:val="nil"/>
              <w:bottom w:val="single" w:sz="4" w:space="0" w:color="auto"/>
              <w:right w:val="single" w:sz="4" w:space="0" w:color="auto"/>
            </w:tcBorders>
            <w:vAlign w:val="center"/>
          </w:tcPr>
          <w:p w:rsidR="00693BA9" w:rsidRDefault="00693BA9">
            <w:pPr>
              <w:jc w:val="center"/>
            </w:pPr>
            <w:r>
              <w:t>0,05</w:t>
            </w:r>
          </w:p>
        </w:tc>
        <w:tc>
          <w:tcPr>
            <w:tcW w:w="997" w:type="dxa"/>
            <w:tcBorders>
              <w:top w:val="nil"/>
              <w:left w:val="nil"/>
              <w:bottom w:val="single" w:sz="4" w:space="0" w:color="auto"/>
              <w:right w:val="single" w:sz="4" w:space="0" w:color="auto"/>
            </w:tcBorders>
            <w:vAlign w:val="center"/>
          </w:tcPr>
          <w:p w:rsidR="00693BA9" w:rsidRDefault="00693BA9">
            <w:pPr>
              <w:jc w:val="center"/>
            </w:pPr>
            <w:r>
              <w:t>23,1</w:t>
            </w:r>
          </w:p>
        </w:tc>
        <w:tc>
          <w:tcPr>
            <w:tcW w:w="714" w:type="dxa"/>
            <w:tcBorders>
              <w:top w:val="nil"/>
              <w:left w:val="nil"/>
              <w:bottom w:val="single" w:sz="4" w:space="0" w:color="auto"/>
              <w:right w:val="single" w:sz="4" w:space="0" w:color="auto"/>
            </w:tcBorders>
            <w:vAlign w:val="center"/>
          </w:tcPr>
          <w:p w:rsidR="00693BA9" w:rsidRDefault="00693BA9">
            <w:pPr>
              <w:jc w:val="center"/>
            </w:pPr>
            <w:r>
              <w:t>0,04</w:t>
            </w:r>
          </w:p>
        </w:tc>
        <w:tc>
          <w:tcPr>
            <w:tcW w:w="997" w:type="dxa"/>
            <w:tcBorders>
              <w:top w:val="nil"/>
              <w:left w:val="nil"/>
              <w:bottom w:val="single" w:sz="4" w:space="0" w:color="auto"/>
              <w:right w:val="single" w:sz="4" w:space="0" w:color="auto"/>
            </w:tcBorders>
            <w:vAlign w:val="center"/>
          </w:tcPr>
          <w:p w:rsidR="00693BA9" w:rsidRDefault="00693BA9">
            <w:pPr>
              <w:jc w:val="center"/>
            </w:pPr>
            <w:r>
              <w:t>888,5</w:t>
            </w:r>
          </w:p>
        </w:tc>
        <w:tc>
          <w:tcPr>
            <w:tcW w:w="855" w:type="dxa"/>
            <w:tcBorders>
              <w:top w:val="nil"/>
              <w:left w:val="nil"/>
              <w:bottom w:val="single" w:sz="4" w:space="0" w:color="auto"/>
              <w:right w:val="single" w:sz="4" w:space="0" w:color="auto"/>
            </w:tcBorders>
            <w:vAlign w:val="center"/>
          </w:tcPr>
          <w:p w:rsidR="00693BA9" w:rsidRDefault="00693BA9">
            <w:pPr>
              <w:jc w:val="center"/>
            </w:pPr>
            <w:r>
              <w:t>0,2</w:t>
            </w:r>
          </w:p>
        </w:tc>
      </w:tr>
      <w:tr w:rsidR="00693BA9">
        <w:trPr>
          <w:trHeight w:val="540"/>
        </w:trPr>
        <w:tc>
          <w:tcPr>
            <w:tcW w:w="1684" w:type="dxa"/>
            <w:tcBorders>
              <w:top w:val="nil"/>
              <w:left w:val="single" w:sz="4" w:space="0" w:color="auto"/>
              <w:bottom w:val="single" w:sz="4" w:space="0" w:color="auto"/>
              <w:right w:val="single" w:sz="4" w:space="0" w:color="auto"/>
            </w:tcBorders>
            <w:vAlign w:val="bottom"/>
          </w:tcPr>
          <w:p w:rsidR="00693BA9" w:rsidRDefault="00693BA9">
            <w:r>
              <w:t>4. Готовая продукция</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130 ф.№1</w:t>
            </w:r>
          </w:p>
        </w:tc>
        <w:tc>
          <w:tcPr>
            <w:tcW w:w="977" w:type="dxa"/>
            <w:tcBorders>
              <w:top w:val="nil"/>
              <w:left w:val="nil"/>
              <w:bottom w:val="single" w:sz="4" w:space="0" w:color="auto"/>
              <w:right w:val="single" w:sz="4" w:space="0" w:color="auto"/>
            </w:tcBorders>
            <w:vAlign w:val="center"/>
          </w:tcPr>
          <w:p w:rsidR="00693BA9" w:rsidRDefault="00693BA9">
            <w:pPr>
              <w:jc w:val="center"/>
            </w:pPr>
            <w:r>
              <w:t>20689,9</w:t>
            </w:r>
          </w:p>
        </w:tc>
        <w:tc>
          <w:tcPr>
            <w:tcW w:w="973" w:type="dxa"/>
            <w:tcBorders>
              <w:top w:val="nil"/>
              <w:left w:val="nil"/>
              <w:bottom w:val="single" w:sz="4" w:space="0" w:color="auto"/>
              <w:right w:val="single" w:sz="4" w:space="0" w:color="auto"/>
            </w:tcBorders>
            <w:vAlign w:val="center"/>
          </w:tcPr>
          <w:p w:rsidR="00693BA9" w:rsidRDefault="00693BA9">
            <w:pPr>
              <w:ind w:firstLine="48"/>
            </w:pPr>
            <w:r>
              <w:t>29200</w:t>
            </w:r>
          </w:p>
        </w:tc>
        <w:tc>
          <w:tcPr>
            <w:tcW w:w="677" w:type="dxa"/>
            <w:tcBorders>
              <w:top w:val="nil"/>
              <w:left w:val="nil"/>
              <w:bottom w:val="single" w:sz="4" w:space="0" w:color="auto"/>
              <w:right w:val="single" w:sz="4" w:space="0" w:color="auto"/>
            </w:tcBorders>
            <w:vAlign w:val="center"/>
          </w:tcPr>
          <w:p w:rsidR="00693BA9" w:rsidRDefault="00693BA9">
            <w:pPr>
              <w:jc w:val="center"/>
            </w:pPr>
            <w:r>
              <w:t>52,47</w:t>
            </w:r>
          </w:p>
        </w:tc>
        <w:tc>
          <w:tcPr>
            <w:tcW w:w="714" w:type="dxa"/>
            <w:tcBorders>
              <w:top w:val="nil"/>
              <w:left w:val="nil"/>
              <w:bottom w:val="single" w:sz="4" w:space="0" w:color="auto"/>
              <w:right w:val="single" w:sz="4" w:space="0" w:color="auto"/>
            </w:tcBorders>
            <w:vAlign w:val="center"/>
          </w:tcPr>
          <w:p w:rsidR="00693BA9" w:rsidRDefault="00693BA9">
            <w:pPr>
              <w:ind w:firstLine="48"/>
            </w:pPr>
            <w:r>
              <w:t>58,75</w:t>
            </w:r>
          </w:p>
        </w:tc>
        <w:tc>
          <w:tcPr>
            <w:tcW w:w="997" w:type="dxa"/>
            <w:tcBorders>
              <w:top w:val="nil"/>
              <w:left w:val="nil"/>
              <w:bottom w:val="single" w:sz="4" w:space="0" w:color="auto"/>
              <w:right w:val="single" w:sz="4" w:space="0" w:color="auto"/>
            </w:tcBorders>
            <w:vAlign w:val="center"/>
          </w:tcPr>
          <w:p w:rsidR="00693BA9" w:rsidRDefault="00693BA9">
            <w:pPr>
              <w:ind w:firstLine="48"/>
            </w:pPr>
            <w:r>
              <w:t>8510,1</w:t>
            </w:r>
          </w:p>
        </w:tc>
        <w:tc>
          <w:tcPr>
            <w:tcW w:w="714" w:type="dxa"/>
            <w:tcBorders>
              <w:top w:val="nil"/>
              <w:left w:val="nil"/>
              <w:bottom w:val="single" w:sz="4" w:space="0" w:color="auto"/>
              <w:right w:val="single" w:sz="4" w:space="0" w:color="auto"/>
            </w:tcBorders>
            <w:vAlign w:val="center"/>
          </w:tcPr>
          <w:p w:rsidR="00693BA9" w:rsidRDefault="00693BA9">
            <w:pPr>
              <w:ind w:firstLine="48"/>
            </w:pPr>
            <w:r>
              <w:t>6,28</w:t>
            </w:r>
          </w:p>
        </w:tc>
        <w:tc>
          <w:tcPr>
            <w:tcW w:w="997" w:type="dxa"/>
            <w:tcBorders>
              <w:top w:val="nil"/>
              <w:left w:val="nil"/>
              <w:bottom w:val="single" w:sz="4" w:space="0" w:color="auto"/>
              <w:right w:val="single" w:sz="4" w:space="0" w:color="auto"/>
            </w:tcBorders>
            <w:vAlign w:val="center"/>
          </w:tcPr>
          <w:p w:rsidR="00693BA9" w:rsidRDefault="00693BA9">
            <w:pPr>
              <w:jc w:val="center"/>
            </w:pPr>
            <w:r>
              <w:t>41,1</w:t>
            </w:r>
          </w:p>
        </w:tc>
        <w:tc>
          <w:tcPr>
            <w:tcW w:w="855" w:type="dxa"/>
            <w:tcBorders>
              <w:top w:val="nil"/>
              <w:left w:val="nil"/>
              <w:bottom w:val="single" w:sz="4" w:space="0" w:color="auto"/>
              <w:right w:val="single" w:sz="4" w:space="0" w:color="auto"/>
            </w:tcBorders>
            <w:vAlign w:val="center"/>
          </w:tcPr>
          <w:p w:rsidR="00693BA9" w:rsidRDefault="00693BA9">
            <w:pPr>
              <w:ind w:firstLine="48"/>
            </w:pPr>
            <w:r>
              <w:t>83</w:t>
            </w:r>
          </w:p>
        </w:tc>
      </w:tr>
      <w:tr w:rsidR="00693BA9">
        <w:trPr>
          <w:trHeight w:val="540"/>
        </w:trPr>
        <w:tc>
          <w:tcPr>
            <w:tcW w:w="1684" w:type="dxa"/>
            <w:tcBorders>
              <w:top w:val="nil"/>
              <w:left w:val="single" w:sz="4" w:space="0" w:color="auto"/>
              <w:bottom w:val="single" w:sz="4" w:space="0" w:color="auto"/>
              <w:right w:val="single" w:sz="4" w:space="0" w:color="auto"/>
            </w:tcBorders>
            <w:vAlign w:val="bottom"/>
          </w:tcPr>
          <w:p w:rsidR="00693BA9" w:rsidRDefault="00693BA9">
            <w:r>
              <w:t>5. Товары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140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64,2</w:t>
            </w:r>
          </w:p>
        </w:tc>
        <w:tc>
          <w:tcPr>
            <w:tcW w:w="973" w:type="dxa"/>
            <w:tcBorders>
              <w:top w:val="nil"/>
              <w:left w:val="nil"/>
              <w:bottom w:val="single" w:sz="4" w:space="0" w:color="auto"/>
              <w:right w:val="single" w:sz="4" w:space="0" w:color="auto"/>
            </w:tcBorders>
            <w:vAlign w:val="center"/>
          </w:tcPr>
          <w:p w:rsidR="00693BA9" w:rsidRDefault="00693BA9">
            <w:pPr>
              <w:jc w:val="center"/>
            </w:pPr>
            <w:r>
              <w:t>80,6</w:t>
            </w:r>
          </w:p>
        </w:tc>
        <w:tc>
          <w:tcPr>
            <w:tcW w:w="677" w:type="dxa"/>
            <w:tcBorders>
              <w:top w:val="nil"/>
              <w:left w:val="nil"/>
              <w:bottom w:val="single" w:sz="4" w:space="0" w:color="auto"/>
              <w:right w:val="single" w:sz="4" w:space="0" w:color="auto"/>
            </w:tcBorders>
            <w:vAlign w:val="center"/>
          </w:tcPr>
          <w:p w:rsidR="00693BA9" w:rsidRDefault="00693BA9">
            <w:pPr>
              <w:jc w:val="center"/>
            </w:pPr>
            <w:r>
              <w:t>0,16</w:t>
            </w:r>
          </w:p>
        </w:tc>
        <w:tc>
          <w:tcPr>
            <w:tcW w:w="714" w:type="dxa"/>
            <w:tcBorders>
              <w:top w:val="nil"/>
              <w:left w:val="nil"/>
              <w:bottom w:val="single" w:sz="4" w:space="0" w:color="auto"/>
              <w:right w:val="single" w:sz="4" w:space="0" w:color="auto"/>
            </w:tcBorders>
            <w:vAlign w:val="center"/>
          </w:tcPr>
          <w:p w:rsidR="00693BA9" w:rsidRDefault="00693BA9">
            <w:pPr>
              <w:jc w:val="center"/>
            </w:pPr>
            <w:r>
              <w:t>0,16</w:t>
            </w:r>
          </w:p>
        </w:tc>
        <w:tc>
          <w:tcPr>
            <w:tcW w:w="997" w:type="dxa"/>
            <w:tcBorders>
              <w:top w:val="nil"/>
              <w:left w:val="nil"/>
              <w:bottom w:val="single" w:sz="4" w:space="0" w:color="auto"/>
              <w:right w:val="single" w:sz="4" w:space="0" w:color="auto"/>
            </w:tcBorders>
            <w:vAlign w:val="center"/>
          </w:tcPr>
          <w:p w:rsidR="00693BA9" w:rsidRDefault="00693BA9">
            <w:pPr>
              <w:jc w:val="center"/>
            </w:pPr>
            <w:r>
              <w:t>16,4</w:t>
            </w:r>
          </w:p>
        </w:tc>
        <w:tc>
          <w:tcPr>
            <w:tcW w:w="714" w:type="dxa"/>
            <w:tcBorders>
              <w:top w:val="nil"/>
              <w:left w:val="nil"/>
              <w:bottom w:val="single" w:sz="4" w:space="0" w:color="auto"/>
              <w:right w:val="single" w:sz="4" w:space="0" w:color="auto"/>
            </w:tcBorders>
            <w:vAlign w:val="center"/>
          </w:tcPr>
          <w:p w:rsidR="00693BA9" w:rsidRDefault="00693BA9">
            <w:pPr>
              <w:jc w:val="center"/>
            </w:pPr>
            <w:r>
              <w:t>0</w:t>
            </w:r>
          </w:p>
        </w:tc>
        <w:tc>
          <w:tcPr>
            <w:tcW w:w="997" w:type="dxa"/>
            <w:tcBorders>
              <w:top w:val="nil"/>
              <w:left w:val="nil"/>
              <w:bottom w:val="single" w:sz="4" w:space="0" w:color="auto"/>
              <w:right w:val="single" w:sz="4" w:space="0" w:color="auto"/>
            </w:tcBorders>
            <w:vAlign w:val="center"/>
          </w:tcPr>
          <w:p w:rsidR="00693BA9" w:rsidRDefault="00693BA9">
            <w:pPr>
              <w:jc w:val="center"/>
            </w:pPr>
            <w:r>
              <w:t>25,4</w:t>
            </w:r>
          </w:p>
        </w:tc>
        <w:tc>
          <w:tcPr>
            <w:tcW w:w="855" w:type="dxa"/>
            <w:tcBorders>
              <w:top w:val="nil"/>
              <w:left w:val="nil"/>
              <w:bottom w:val="single" w:sz="4" w:space="0" w:color="auto"/>
              <w:right w:val="single" w:sz="4" w:space="0" w:color="auto"/>
            </w:tcBorders>
            <w:vAlign w:val="center"/>
          </w:tcPr>
          <w:p w:rsidR="00693BA9" w:rsidRDefault="00693BA9">
            <w:pPr>
              <w:jc w:val="center"/>
            </w:pPr>
            <w:r>
              <w:t>0,2</w:t>
            </w:r>
          </w:p>
        </w:tc>
      </w:tr>
      <w:tr w:rsidR="00693BA9">
        <w:trPr>
          <w:trHeight w:val="540"/>
        </w:trPr>
        <w:tc>
          <w:tcPr>
            <w:tcW w:w="1684" w:type="dxa"/>
            <w:tcBorders>
              <w:top w:val="nil"/>
              <w:left w:val="single" w:sz="4" w:space="0" w:color="auto"/>
              <w:bottom w:val="single" w:sz="4" w:space="0" w:color="auto"/>
              <w:right w:val="single" w:sz="4" w:space="0" w:color="auto"/>
            </w:tcBorders>
            <w:vAlign w:val="bottom"/>
          </w:tcPr>
          <w:p w:rsidR="00693BA9" w:rsidRDefault="00693BA9">
            <w:r>
              <w:t>6. Прочие запасы и затраты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100+ стр. 110 ф.№1</w:t>
            </w:r>
          </w:p>
        </w:tc>
        <w:tc>
          <w:tcPr>
            <w:tcW w:w="977" w:type="dxa"/>
            <w:tcBorders>
              <w:top w:val="nil"/>
              <w:left w:val="nil"/>
              <w:bottom w:val="single" w:sz="4" w:space="0" w:color="auto"/>
              <w:right w:val="single" w:sz="4" w:space="0" w:color="auto"/>
            </w:tcBorders>
            <w:vAlign w:val="center"/>
          </w:tcPr>
          <w:p w:rsidR="00693BA9" w:rsidRDefault="00693BA9">
            <w:pPr>
              <w:jc w:val="center"/>
            </w:pPr>
            <w:r>
              <w:t>3392,5</w:t>
            </w:r>
          </w:p>
        </w:tc>
        <w:tc>
          <w:tcPr>
            <w:tcW w:w="973" w:type="dxa"/>
            <w:tcBorders>
              <w:top w:val="nil"/>
              <w:left w:val="nil"/>
              <w:bottom w:val="single" w:sz="4" w:space="0" w:color="auto"/>
              <w:right w:val="single" w:sz="4" w:space="0" w:color="auto"/>
            </w:tcBorders>
            <w:vAlign w:val="center"/>
          </w:tcPr>
          <w:p w:rsidR="00693BA9" w:rsidRDefault="00693BA9">
            <w:pPr>
              <w:jc w:val="center"/>
            </w:pPr>
            <w:r>
              <w:t>4030,3</w:t>
            </w:r>
          </w:p>
        </w:tc>
        <w:tc>
          <w:tcPr>
            <w:tcW w:w="677" w:type="dxa"/>
            <w:tcBorders>
              <w:top w:val="nil"/>
              <w:left w:val="nil"/>
              <w:bottom w:val="single" w:sz="4" w:space="0" w:color="auto"/>
              <w:right w:val="single" w:sz="4" w:space="0" w:color="auto"/>
            </w:tcBorders>
            <w:vAlign w:val="center"/>
          </w:tcPr>
          <w:p w:rsidR="00693BA9" w:rsidRDefault="00693BA9">
            <w:pPr>
              <w:jc w:val="center"/>
            </w:pPr>
            <w:r>
              <w:t>8,61</w:t>
            </w:r>
          </w:p>
        </w:tc>
        <w:tc>
          <w:tcPr>
            <w:tcW w:w="714" w:type="dxa"/>
            <w:tcBorders>
              <w:top w:val="nil"/>
              <w:left w:val="nil"/>
              <w:bottom w:val="single" w:sz="4" w:space="0" w:color="auto"/>
              <w:right w:val="single" w:sz="4" w:space="0" w:color="auto"/>
            </w:tcBorders>
            <w:vAlign w:val="center"/>
          </w:tcPr>
          <w:p w:rsidR="00693BA9" w:rsidRDefault="00693BA9">
            <w:pPr>
              <w:jc w:val="center"/>
            </w:pPr>
            <w:r>
              <w:t>8,1</w:t>
            </w:r>
          </w:p>
        </w:tc>
        <w:tc>
          <w:tcPr>
            <w:tcW w:w="997" w:type="dxa"/>
            <w:tcBorders>
              <w:top w:val="nil"/>
              <w:left w:val="nil"/>
              <w:bottom w:val="single" w:sz="4" w:space="0" w:color="auto"/>
              <w:right w:val="single" w:sz="4" w:space="0" w:color="auto"/>
            </w:tcBorders>
            <w:vAlign w:val="center"/>
          </w:tcPr>
          <w:p w:rsidR="00693BA9" w:rsidRDefault="00693BA9">
            <w:pPr>
              <w:jc w:val="center"/>
            </w:pPr>
            <w:r>
              <w:t>637,8</w:t>
            </w:r>
          </w:p>
        </w:tc>
        <w:tc>
          <w:tcPr>
            <w:tcW w:w="714" w:type="dxa"/>
            <w:tcBorders>
              <w:top w:val="nil"/>
              <w:left w:val="nil"/>
              <w:bottom w:val="single" w:sz="4" w:space="0" w:color="auto"/>
              <w:right w:val="single" w:sz="4" w:space="0" w:color="auto"/>
            </w:tcBorders>
            <w:vAlign w:val="center"/>
          </w:tcPr>
          <w:p w:rsidR="00693BA9" w:rsidRDefault="00693BA9">
            <w:pPr>
              <w:jc w:val="center"/>
            </w:pPr>
            <w:r>
              <w:t>-0,51</w:t>
            </w:r>
          </w:p>
        </w:tc>
        <w:tc>
          <w:tcPr>
            <w:tcW w:w="997" w:type="dxa"/>
            <w:tcBorders>
              <w:top w:val="nil"/>
              <w:left w:val="nil"/>
              <w:bottom w:val="single" w:sz="4" w:space="0" w:color="auto"/>
              <w:right w:val="single" w:sz="4" w:space="0" w:color="auto"/>
            </w:tcBorders>
            <w:vAlign w:val="center"/>
          </w:tcPr>
          <w:p w:rsidR="00693BA9" w:rsidRDefault="00693BA9">
            <w:pPr>
              <w:jc w:val="center"/>
            </w:pPr>
            <w:r>
              <w:t>18,8</w:t>
            </w:r>
          </w:p>
        </w:tc>
        <w:tc>
          <w:tcPr>
            <w:tcW w:w="855" w:type="dxa"/>
            <w:tcBorders>
              <w:top w:val="nil"/>
              <w:left w:val="nil"/>
              <w:bottom w:val="single" w:sz="4" w:space="0" w:color="auto"/>
              <w:right w:val="single" w:sz="4" w:space="0" w:color="auto"/>
            </w:tcBorders>
            <w:vAlign w:val="center"/>
          </w:tcPr>
          <w:p w:rsidR="00693BA9" w:rsidRDefault="00693BA9">
            <w:pPr>
              <w:jc w:val="center"/>
            </w:pPr>
            <w:r>
              <w:t>6,2</w:t>
            </w:r>
          </w:p>
        </w:tc>
      </w:tr>
      <w:tr w:rsidR="00693BA9">
        <w:trPr>
          <w:trHeight w:val="540"/>
        </w:trPr>
        <w:tc>
          <w:tcPr>
            <w:tcW w:w="1684" w:type="dxa"/>
            <w:tcBorders>
              <w:top w:val="nil"/>
              <w:left w:val="single" w:sz="4" w:space="0" w:color="auto"/>
              <w:bottom w:val="single" w:sz="4" w:space="0" w:color="auto"/>
              <w:right w:val="single" w:sz="4" w:space="0" w:color="auto"/>
            </w:tcBorders>
            <w:vAlign w:val="center"/>
          </w:tcPr>
          <w:p w:rsidR="00693BA9" w:rsidRDefault="00693BA9">
            <w:r>
              <w:t>Общая величина запасов и затрат</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w:t>
            </w:r>
            <w:r>
              <w:rPr>
                <w:lang w:val="en-US"/>
              </w:rPr>
              <w:t>.</w:t>
            </w:r>
            <w:r>
              <w:t>100-140 ф №1</w:t>
            </w:r>
          </w:p>
        </w:tc>
        <w:tc>
          <w:tcPr>
            <w:tcW w:w="977" w:type="dxa"/>
            <w:tcBorders>
              <w:top w:val="nil"/>
              <w:left w:val="nil"/>
              <w:bottom w:val="single" w:sz="4" w:space="0" w:color="auto"/>
              <w:right w:val="single" w:sz="4" w:space="0" w:color="auto"/>
            </w:tcBorders>
            <w:vAlign w:val="center"/>
          </w:tcPr>
          <w:p w:rsidR="00693BA9" w:rsidRDefault="00693BA9">
            <w:pPr>
              <w:ind w:firstLine="48"/>
            </w:pPr>
            <w:r>
              <w:t>39425,7</w:t>
            </w:r>
          </w:p>
        </w:tc>
        <w:tc>
          <w:tcPr>
            <w:tcW w:w="973" w:type="dxa"/>
            <w:tcBorders>
              <w:top w:val="nil"/>
              <w:left w:val="nil"/>
              <w:bottom w:val="single" w:sz="4" w:space="0" w:color="auto"/>
              <w:right w:val="single" w:sz="4" w:space="0" w:color="auto"/>
            </w:tcBorders>
            <w:vAlign w:val="center"/>
          </w:tcPr>
          <w:p w:rsidR="00693BA9" w:rsidRDefault="00693BA9">
            <w:pPr>
              <w:jc w:val="center"/>
            </w:pPr>
            <w:r>
              <w:t>49680,5</w:t>
            </w:r>
          </w:p>
        </w:tc>
        <w:tc>
          <w:tcPr>
            <w:tcW w:w="677" w:type="dxa"/>
            <w:tcBorders>
              <w:top w:val="nil"/>
              <w:left w:val="nil"/>
              <w:bottom w:val="single" w:sz="4" w:space="0" w:color="auto"/>
              <w:right w:val="single" w:sz="4" w:space="0" w:color="auto"/>
            </w:tcBorders>
            <w:vAlign w:val="center"/>
          </w:tcPr>
          <w:p w:rsidR="00693BA9" w:rsidRDefault="00693BA9">
            <w:pPr>
              <w:jc w:val="center"/>
            </w:pPr>
            <w:r>
              <w:t>100</w:t>
            </w:r>
          </w:p>
        </w:tc>
        <w:tc>
          <w:tcPr>
            <w:tcW w:w="714" w:type="dxa"/>
            <w:tcBorders>
              <w:top w:val="nil"/>
              <w:left w:val="nil"/>
              <w:bottom w:val="single" w:sz="4" w:space="0" w:color="auto"/>
              <w:right w:val="single" w:sz="4" w:space="0" w:color="auto"/>
            </w:tcBorders>
            <w:vAlign w:val="center"/>
          </w:tcPr>
          <w:p w:rsidR="00693BA9" w:rsidRDefault="00693BA9">
            <w:pPr>
              <w:jc w:val="center"/>
            </w:pPr>
            <w:r>
              <w:t>100</w:t>
            </w:r>
          </w:p>
        </w:tc>
        <w:tc>
          <w:tcPr>
            <w:tcW w:w="997" w:type="dxa"/>
            <w:tcBorders>
              <w:top w:val="nil"/>
              <w:left w:val="nil"/>
              <w:bottom w:val="single" w:sz="4" w:space="0" w:color="auto"/>
              <w:right w:val="single" w:sz="4" w:space="0" w:color="auto"/>
            </w:tcBorders>
            <w:vAlign w:val="center"/>
          </w:tcPr>
          <w:p w:rsidR="00693BA9" w:rsidRDefault="00693BA9">
            <w:pPr>
              <w:jc w:val="center"/>
            </w:pPr>
            <w:r>
              <w:t>10254,8</w:t>
            </w:r>
          </w:p>
        </w:tc>
        <w:tc>
          <w:tcPr>
            <w:tcW w:w="714" w:type="dxa"/>
            <w:tcBorders>
              <w:top w:val="nil"/>
              <w:left w:val="nil"/>
              <w:bottom w:val="single" w:sz="4" w:space="0" w:color="auto"/>
              <w:right w:val="single" w:sz="4" w:space="0" w:color="auto"/>
            </w:tcBorders>
            <w:vAlign w:val="center"/>
          </w:tcPr>
          <w:p w:rsidR="00693BA9" w:rsidRDefault="00693BA9">
            <w:pPr>
              <w:jc w:val="center"/>
            </w:pPr>
            <w:r>
              <w:t>0</w:t>
            </w:r>
          </w:p>
        </w:tc>
        <w:tc>
          <w:tcPr>
            <w:tcW w:w="997" w:type="dxa"/>
            <w:tcBorders>
              <w:top w:val="nil"/>
              <w:left w:val="nil"/>
              <w:bottom w:val="single" w:sz="4" w:space="0" w:color="auto"/>
              <w:right w:val="single" w:sz="4" w:space="0" w:color="auto"/>
            </w:tcBorders>
            <w:vAlign w:val="center"/>
          </w:tcPr>
          <w:p w:rsidR="00693BA9" w:rsidRDefault="00693BA9">
            <w:pPr>
              <w:jc w:val="center"/>
            </w:pPr>
            <w:r>
              <w:t>26</w:t>
            </w:r>
          </w:p>
        </w:tc>
        <w:tc>
          <w:tcPr>
            <w:tcW w:w="855" w:type="dxa"/>
            <w:tcBorders>
              <w:top w:val="nil"/>
              <w:left w:val="nil"/>
              <w:bottom w:val="single" w:sz="4" w:space="0" w:color="auto"/>
              <w:right w:val="single" w:sz="4" w:space="0" w:color="auto"/>
            </w:tcBorders>
            <w:vAlign w:val="center"/>
          </w:tcPr>
          <w:p w:rsidR="00693BA9" w:rsidRDefault="00693BA9">
            <w:pPr>
              <w:jc w:val="center"/>
            </w:pPr>
            <w:r>
              <w:t>100</w:t>
            </w:r>
          </w:p>
        </w:tc>
      </w:tr>
    </w:tbl>
    <w:p w:rsidR="00693BA9" w:rsidRDefault="00693BA9">
      <w:pPr>
        <w:spacing w:line="360" w:lineRule="auto"/>
        <w:jc w:val="both"/>
        <w:rPr>
          <w:sz w:val="28"/>
        </w:rPr>
      </w:pPr>
    </w:p>
    <w:p w:rsidR="00693BA9" w:rsidRDefault="00693BA9">
      <w:pPr>
        <w:spacing w:line="360" w:lineRule="auto"/>
        <w:jc w:val="both"/>
        <w:rPr>
          <w:sz w:val="28"/>
        </w:rPr>
      </w:pPr>
    </w:p>
    <w:p w:rsidR="00693BA9" w:rsidRDefault="00693BA9">
      <w:pPr>
        <w:spacing w:line="360" w:lineRule="auto"/>
        <w:jc w:val="both"/>
        <w:rPr>
          <w:sz w:val="28"/>
        </w:rPr>
      </w:pPr>
    </w:p>
    <w:p w:rsidR="00693BA9" w:rsidRDefault="00693BA9">
      <w:pPr>
        <w:spacing w:line="360" w:lineRule="auto"/>
        <w:jc w:val="both"/>
        <w:rPr>
          <w:sz w:val="28"/>
        </w:rPr>
      </w:pPr>
      <w:r>
        <w:rPr>
          <w:sz w:val="28"/>
        </w:rPr>
        <w:t>Таблица 2.2.7 Анализ структуры имущества и его источников  за 2001г.</w:t>
      </w:r>
    </w:p>
    <w:tbl>
      <w:tblPr>
        <w:tblW w:w="0" w:type="auto"/>
        <w:tblInd w:w="-40" w:type="dxa"/>
        <w:tblLayout w:type="fixed"/>
        <w:tblCellMar>
          <w:left w:w="0" w:type="dxa"/>
          <w:right w:w="0" w:type="dxa"/>
        </w:tblCellMar>
        <w:tblLook w:val="0000" w:firstRow="0" w:lastRow="0" w:firstColumn="0" w:lastColumn="0" w:noHBand="0" w:noVBand="0"/>
      </w:tblPr>
      <w:tblGrid>
        <w:gridCol w:w="2657"/>
        <w:gridCol w:w="880"/>
        <w:gridCol w:w="754"/>
        <w:gridCol w:w="2954"/>
        <w:gridCol w:w="997"/>
        <w:gridCol w:w="798"/>
      </w:tblGrid>
      <w:tr w:rsidR="00693BA9">
        <w:trPr>
          <w:trHeight w:val="540"/>
        </w:trPr>
        <w:tc>
          <w:tcPr>
            <w:tcW w:w="2657" w:type="dxa"/>
            <w:tcBorders>
              <w:top w:val="single" w:sz="4" w:space="0" w:color="auto"/>
              <w:left w:val="single" w:sz="4" w:space="0" w:color="auto"/>
              <w:bottom w:val="single" w:sz="4" w:space="0" w:color="auto"/>
              <w:right w:val="single" w:sz="4" w:space="0" w:color="auto"/>
            </w:tcBorders>
            <w:vAlign w:val="center"/>
          </w:tcPr>
          <w:p w:rsidR="00693BA9" w:rsidRDefault="00693BA9">
            <w:r>
              <w:t>Актив</w:t>
            </w:r>
          </w:p>
        </w:tc>
        <w:tc>
          <w:tcPr>
            <w:tcW w:w="880" w:type="dxa"/>
            <w:tcBorders>
              <w:top w:val="single" w:sz="4" w:space="0" w:color="auto"/>
              <w:left w:val="nil"/>
              <w:bottom w:val="single" w:sz="4" w:space="0" w:color="auto"/>
              <w:right w:val="single" w:sz="4" w:space="0" w:color="auto"/>
            </w:tcBorders>
            <w:vAlign w:val="center"/>
          </w:tcPr>
          <w:p w:rsidR="00693BA9" w:rsidRDefault="00693BA9">
            <w:pPr>
              <w:ind w:firstLine="48"/>
            </w:pPr>
            <w:r>
              <w:t>На начало периода, %</w:t>
            </w:r>
          </w:p>
        </w:tc>
        <w:tc>
          <w:tcPr>
            <w:tcW w:w="754" w:type="dxa"/>
            <w:tcBorders>
              <w:top w:val="single" w:sz="4" w:space="0" w:color="auto"/>
              <w:left w:val="nil"/>
              <w:bottom w:val="single" w:sz="4" w:space="0" w:color="auto"/>
              <w:right w:val="single" w:sz="4" w:space="0" w:color="auto"/>
            </w:tcBorders>
            <w:vAlign w:val="center"/>
          </w:tcPr>
          <w:p w:rsidR="00693BA9" w:rsidRDefault="00693BA9">
            <w:pPr>
              <w:ind w:firstLine="48"/>
            </w:pPr>
            <w:r>
              <w:t>На конец периода, %</w:t>
            </w:r>
          </w:p>
        </w:tc>
        <w:tc>
          <w:tcPr>
            <w:tcW w:w="2954" w:type="dxa"/>
            <w:tcBorders>
              <w:top w:val="single" w:sz="4" w:space="0" w:color="auto"/>
              <w:left w:val="nil"/>
              <w:bottom w:val="single" w:sz="4" w:space="0" w:color="auto"/>
              <w:right w:val="single" w:sz="4" w:space="0" w:color="auto"/>
            </w:tcBorders>
            <w:vAlign w:val="center"/>
          </w:tcPr>
          <w:p w:rsidR="00693BA9" w:rsidRDefault="00693BA9">
            <w:pPr>
              <w:jc w:val="center"/>
            </w:pPr>
            <w:r>
              <w:t>Пассив</w:t>
            </w:r>
          </w:p>
        </w:tc>
        <w:tc>
          <w:tcPr>
            <w:tcW w:w="997" w:type="dxa"/>
            <w:tcBorders>
              <w:top w:val="single" w:sz="4" w:space="0" w:color="auto"/>
              <w:left w:val="nil"/>
              <w:bottom w:val="single" w:sz="4" w:space="0" w:color="auto"/>
              <w:right w:val="single" w:sz="4" w:space="0" w:color="auto"/>
            </w:tcBorders>
            <w:vAlign w:val="center"/>
          </w:tcPr>
          <w:p w:rsidR="00693BA9" w:rsidRDefault="00693BA9">
            <w:pPr>
              <w:ind w:firstLine="48"/>
            </w:pPr>
            <w:r>
              <w:t>На начало периода, %</w:t>
            </w:r>
          </w:p>
        </w:tc>
        <w:tc>
          <w:tcPr>
            <w:tcW w:w="798" w:type="dxa"/>
            <w:tcBorders>
              <w:top w:val="single" w:sz="4" w:space="0" w:color="auto"/>
              <w:left w:val="nil"/>
              <w:bottom w:val="single" w:sz="4" w:space="0" w:color="auto"/>
              <w:right w:val="single" w:sz="4" w:space="0" w:color="auto"/>
            </w:tcBorders>
            <w:vAlign w:val="center"/>
          </w:tcPr>
          <w:p w:rsidR="00693BA9" w:rsidRDefault="00693BA9">
            <w:pPr>
              <w:ind w:firstLine="48"/>
            </w:pPr>
            <w:r>
              <w:t>На конец периода, %</w:t>
            </w:r>
          </w:p>
        </w:tc>
      </w:tr>
      <w:tr w:rsidR="00693BA9">
        <w:trPr>
          <w:trHeight w:val="540"/>
        </w:trPr>
        <w:tc>
          <w:tcPr>
            <w:tcW w:w="2657" w:type="dxa"/>
            <w:tcBorders>
              <w:top w:val="nil"/>
              <w:left w:val="single" w:sz="4" w:space="0" w:color="auto"/>
              <w:bottom w:val="single" w:sz="4" w:space="0" w:color="auto"/>
              <w:right w:val="single" w:sz="4" w:space="0" w:color="auto"/>
            </w:tcBorders>
            <w:vAlign w:val="center"/>
          </w:tcPr>
          <w:p w:rsidR="00693BA9" w:rsidRDefault="00693BA9">
            <w:r>
              <w:t>1. Всего имущество</w:t>
            </w:r>
          </w:p>
        </w:tc>
        <w:tc>
          <w:tcPr>
            <w:tcW w:w="880" w:type="dxa"/>
            <w:tcBorders>
              <w:top w:val="nil"/>
              <w:left w:val="nil"/>
              <w:bottom w:val="single" w:sz="4" w:space="0" w:color="auto"/>
              <w:right w:val="single" w:sz="4" w:space="0" w:color="auto"/>
            </w:tcBorders>
            <w:vAlign w:val="center"/>
          </w:tcPr>
          <w:p w:rsidR="00693BA9" w:rsidRDefault="00693BA9">
            <w:pPr>
              <w:ind w:firstLine="48"/>
            </w:pPr>
            <w:r>
              <w:t>100</w:t>
            </w:r>
          </w:p>
        </w:tc>
        <w:tc>
          <w:tcPr>
            <w:tcW w:w="754" w:type="dxa"/>
            <w:tcBorders>
              <w:top w:val="nil"/>
              <w:left w:val="nil"/>
              <w:bottom w:val="single" w:sz="4" w:space="0" w:color="auto"/>
              <w:right w:val="single" w:sz="4" w:space="0" w:color="auto"/>
            </w:tcBorders>
            <w:vAlign w:val="center"/>
          </w:tcPr>
          <w:p w:rsidR="00693BA9" w:rsidRDefault="00693BA9">
            <w:pPr>
              <w:ind w:firstLine="48"/>
            </w:pPr>
            <w:r>
              <w:t>100</w:t>
            </w:r>
          </w:p>
        </w:tc>
        <w:tc>
          <w:tcPr>
            <w:tcW w:w="2954" w:type="dxa"/>
            <w:tcBorders>
              <w:top w:val="nil"/>
              <w:left w:val="nil"/>
              <w:bottom w:val="single" w:sz="4" w:space="0" w:color="auto"/>
              <w:right w:val="single" w:sz="4" w:space="0" w:color="auto"/>
            </w:tcBorders>
            <w:vAlign w:val="center"/>
          </w:tcPr>
          <w:p w:rsidR="00693BA9" w:rsidRDefault="00693BA9">
            <w:r>
              <w:t>1. Всего имущество</w:t>
            </w:r>
          </w:p>
        </w:tc>
        <w:tc>
          <w:tcPr>
            <w:tcW w:w="997" w:type="dxa"/>
            <w:tcBorders>
              <w:top w:val="nil"/>
              <w:left w:val="nil"/>
              <w:bottom w:val="single" w:sz="4" w:space="0" w:color="auto"/>
              <w:right w:val="single" w:sz="4" w:space="0" w:color="auto"/>
            </w:tcBorders>
            <w:vAlign w:val="center"/>
          </w:tcPr>
          <w:p w:rsidR="00693BA9" w:rsidRDefault="00693BA9">
            <w:pPr>
              <w:ind w:firstLine="48"/>
            </w:pPr>
            <w:r>
              <w:t>100</w:t>
            </w:r>
          </w:p>
        </w:tc>
        <w:tc>
          <w:tcPr>
            <w:tcW w:w="798" w:type="dxa"/>
            <w:tcBorders>
              <w:top w:val="nil"/>
              <w:left w:val="nil"/>
              <w:bottom w:val="single" w:sz="4" w:space="0" w:color="auto"/>
              <w:right w:val="single" w:sz="4" w:space="0" w:color="auto"/>
            </w:tcBorders>
            <w:vAlign w:val="center"/>
          </w:tcPr>
          <w:p w:rsidR="00693BA9" w:rsidRDefault="00693BA9">
            <w:pPr>
              <w:ind w:firstLine="48"/>
            </w:pPr>
            <w:r>
              <w:t>100</w:t>
            </w:r>
          </w:p>
        </w:tc>
      </w:tr>
      <w:tr w:rsidR="00693BA9">
        <w:trPr>
          <w:trHeight w:val="240"/>
        </w:trPr>
        <w:tc>
          <w:tcPr>
            <w:tcW w:w="2657" w:type="dxa"/>
            <w:tcBorders>
              <w:top w:val="nil"/>
              <w:left w:val="single" w:sz="4" w:space="0" w:color="auto"/>
              <w:bottom w:val="single" w:sz="4" w:space="0" w:color="auto"/>
              <w:right w:val="single" w:sz="4" w:space="0" w:color="auto"/>
            </w:tcBorders>
            <w:vAlign w:val="center"/>
          </w:tcPr>
          <w:p w:rsidR="00693BA9" w:rsidRDefault="00693BA9">
            <w:r>
              <w:t>В том числе:</w:t>
            </w:r>
          </w:p>
        </w:tc>
        <w:tc>
          <w:tcPr>
            <w:tcW w:w="880" w:type="dxa"/>
            <w:tcBorders>
              <w:top w:val="nil"/>
              <w:left w:val="nil"/>
              <w:bottom w:val="single" w:sz="4" w:space="0" w:color="auto"/>
              <w:right w:val="single" w:sz="4" w:space="0" w:color="auto"/>
            </w:tcBorders>
            <w:vAlign w:val="center"/>
          </w:tcPr>
          <w:p w:rsidR="00693BA9" w:rsidRDefault="00693BA9">
            <w:pPr>
              <w:ind w:firstLine="48"/>
            </w:pPr>
            <w:r>
              <w:t> </w:t>
            </w:r>
          </w:p>
        </w:tc>
        <w:tc>
          <w:tcPr>
            <w:tcW w:w="754" w:type="dxa"/>
            <w:tcBorders>
              <w:top w:val="nil"/>
              <w:left w:val="nil"/>
              <w:bottom w:val="single" w:sz="4" w:space="0" w:color="auto"/>
              <w:right w:val="single" w:sz="4" w:space="0" w:color="auto"/>
            </w:tcBorders>
            <w:vAlign w:val="center"/>
          </w:tcPr>
          <w:p w:rsidR="00693BA9" w:rsidRDefault="00693BA9">
            <w:pPr>
              <w:ind w:firstLine="48"/>
            </w:pPr>
            <w:r>
              <w:t> </w:t>
            </w:r>
          </w:p>
        </w:tc>
        <w:tc>
          <w:tcPr>
            <w:tcW w:w="2954" w:type="dxa"/>
            <w:tcBorders>
              <w:top w:val="nil"/>
              <w:left w:val="nil"/>
              <w:bottom w:val="single" w:sz="4" w:space="0" w:color="auto"/>
              <w:right w:val="single" w:sz="4" w:space="0" w:color="auto"/>
            </w:tcBorders>
            <w:vAlign w:val="center"/>
          </w:tcPr>
          <w:p w:rsidR="00693BA9" w:rsidRDefault="00693BA9">
            <w:r>
              <w:t>В том числе:</w:t>
            </w:r>
          </w:p>
        </w:tc>
        <w:tc>
          <w:tcPr>
            <w:tcW w:w="997" w:type="dxa"/>
            <w:tcBorders>
              <w:top w:val="nil"/>
              <w:left w:val="nil"/>
              <w:bottom w:val="single" w:sz="4" w:space="0" w:color="auto"/>
              <w:right w:val="single" w:sz="4" w:space="0" w:color="auto"/>
            </w:tcBorders>
            <w:vAlign w:val="center"/>
          </w:tcPr>
          <w:p w:rsidR="00693BA9" w:rsidRDefault="00693BA9">
            <w:pPr>
              <w:jc w:val="center"/>
            </w:pPr>
            <w:r>
              <w:t> </w:t>
            </w:r>
          </w:p>
        </w:tc>
        <w:tc>
          <w:tcPr>
            <w:tcW w:w="798" w:type="dxa"/>
            <w:tcBorders>
              <w:top w:val="nil"/>
              <w:left w:val="nil"/>
              <w:bottom w:val="single" w:sz="4" w:space="0" w:color="auto"/>
              <w:right w:val="single" w:sz="4" w:space="0" w:color="auto"/>
            </w:tcBorders>
            <w:vAlign w:val="center"/>
          </w:tcPr>
          <w:p w:rsidR="00693BA9" w:rsidRDefault="00693BA9">
            <w:pPr>
              <w:jc w:val="center"/>
            </w:pPr>
            <w:r>
              <w:t> </w:t>
            </w:r>
          </w:p>
        </w:tc>
      </w:tr>
      <w:tr w:rsidR="00693BA9">
        <w:trPr>
          <w:trHeight w:val="540"/>
        </w:trPr>
        <w:tc>
          <w:tcPr>
            <w:tcW w:w="2657" w:type="dxa"/>
            <w:tcBorders>
              <w:top w:val="nil"/>
              <w:left w:val="single" w:sz="4" w:space="0" w:color="auto"/>
              <w:bottom w:val="single" w:sz="4" w:space="0" w:color="auto"/>
              <w:right w:val="single" w:sz="4" w:space="0" w:color="auto"/>
            </w:tcBorders>
            <w:vAlign w:val="center"/>
          </w:tcPr>
          <w:p w:rsidR="00693BA9" w:rsidRDefault="00693BA9">
            <w:r>
              <w:t>2. Основные средства и прочие внеоборотные активы, А1</w:t>
            </w:r>
          </w:p>
        </w:tc>
        <w:tc>
          <w:tcPr>
            <w:tcW w:w="880" w:type="dxa"/>
            <w:tcBorders>
              <w:top w:val="nil"/>
              <w:left w:val="nil"/>
              <w:bottom w:val="single" w:sz="4" w:space="0" w:color="auto"/>
              <w:right w:val="single" w:sz="4" w:space="0" w:color="auto"/>
            </w:tcBorders>
            <w:vAlign w:val="center"/>
          </w:tcPr>
          <w:p w:rsidR="00693BA9" w:rsidRDefault="00693BA9">
            <w:pPr>
              <w:ind w:firstLine="48"/>
            </w:pPr>
            <w:r>
              <w:t>71,4</w:t>
            </w:r>
          </w:p>
        </w:tc>
        <w:tc>
          <w:tcPr>
            <w:tcW w:w="754" w:type="dxa"/>
            <w:tcBorders>
              <w:top w:val="nil"/>
              <w:left w:val="nil"/>
              <w:bottom w:val="single" w:sz="4" w:space="0" w:color="auto"/>
              <w:right w:val="single" w:sz="4" w:space="0" w:color="auto"/>
            </w:tcBorders>
            <w:vAlign w:val="center"/>
          </w:tcPr>
          <w:p w:rsidR="00693BA9" w:rsidRDefault="00693BA9">
            <w:pPr>
              <w:jc w:val="center"/>
            </w:pPr>
            <w:r>
              <w:t>69</w:t>
            </w:r>
          </w:p>
        </w:tc>
        <w:tc>
          <w:tcPr>
            <w:tcW w:w="2954" w:type="dxa"/>
            <w:tcBorders>
              <w:top w:val="nil"/>
              <w:left w:val="nil"/>
              <w:bottom w:val="single" w:sz="4" w:space="0" w:color="auto"/>
              <w:right w:val="single" w:sz="4" w:space="0" w:color="auto"/>
            </w:tcBorders>
            <w:vAlign w:val="center"/>
          </w:tcPr>
          <w:p w:rsidR="00693BA9" w:rsidRDefault="00693BA9">
            <w:r>
              <w:t>2. Собственные средства, П1</w:t>
            </w:r>
          </w:p>
        </w:tc>
        <w:tc>
          <w:tcPr>
            <w:tcW w:w="997" w:type="dxa"/>
            <w:tcBorders>
              <w:top w:val="nil"/>
              <w:left w:val="nil"/>
              <w:bottom w:val="single" w:sz="4" w:space="0" w:color="auto"/>
              <w:right w:val="single" w:sz="4" w:space="0" w:color="auto"/>
            </w:tcBorders>
            <w:vAlign w:val="center"/>
          </w:tcPr>
          <w:p w:rsidR="00693BA9" w:rsidRDefault="00693BA9">
            <w:pPr>
              <w:jc w:val="center"/>
            </w:pPr>
            <w:r>
              <w:t>71,51</w:t>
            </w:r>
          </w:p>
        </w:tc>
        <w:tc>
          <w:tcPr>
            <w:tcW w:w="798" w:type="dxa"/>
            <w:tcBorders>
              <w:top w:val="nil"/>
              <w:left w:val="nil"/>
              <w:bottom w:val="single" w:sz="4" w:space="0" w:color="auto"/>
              <w:right w:val="single" w:sz="4" w:space="0" w:color="auto"/>
            </w:tcBorders>
            <w:vAlign w:val="center"/>
          </w:tcPr>
          <w:p w:rsidR="00693BA9" w:rsidRDefault="00693BA9">
            <w:pPr>
              <w:jc w:val="center"/>
            </w:pPr>
            <w:r>
              <w:t>67,2</w:t>
            </w:r>
          </w:p>
        </w:tc>
      </w:tr>
      <w:tr w:rsidR="00693BA9">
        <w:trPr>
          <w:trHeight w:val="555"/>
        </w:trPr>
        <w:tc>
          <w:tcPr>
            <w:tcW w:w="2657" w:type="dxa"/>
            <w:tcBorders>
              <w:top w:val="nil"/>
              <w:left w:val="single" w:sz="4" w:space="0" w:color="auto"/>
              <w:bottom w:val="single" w:sz="4" w:space="0" w:color="auto"/>
              <w:right w:val="single" w:sz="4" w:space="0" w:color="auto"/>
            </w:tcBorders>
            <w:vAlign w:val="center"/>
          </w:tcPr>
          <w:p w:rsidR="00693BA9" w:rsidRDefault="00693BA9">
            <w:r>
              <w:t>3. Запасы и затраты, А2</w:t>
            </w:r>
          </w:p>
        </w:tc>
        <w:tc>
          <w:tcPr>
            <w:tcW w:w="880" w:type="dxa"/>
            <w:tcBorders>
              <w:top w:val="nil"/>
              <w:left w:val="nil"/>
              <w:bottom w:val="single" w:sz="4" w:space="0" w:color="auto"/>
              <w:right w:val="single" w:sz="4" w:space="0" w:color="auto"/>
            </w:tcBorders>
            <w:vAlign w:val="center"/>
          </w:tcPr>
          <w:p w:rsidR="00693BA9" w:rsidRDefault="00693BA9">
            <w:pPr>
              <w:ind w:firstLine="48"/>
            </w:pPr>
            <w:r>
              <w:t>19,4</w:t>
            </w:r>
          </w:p>
        </w:tc>
        <w:tc>
          <w:tcPr>
            <w:tcW w:w="754" w:type="dxa"/>
            <w:tcBorders>
              <w:top w:val="nil"/>
              <w:left w:val="nil"/>
              <w:bottom w:val="single" w:sz="4" w:space="0" w:color="auto"/>
              <w:right w:val="single" w:sz="4" w:space="0" w:color="auto"/>
            </w:tcBorders>
            <w:vAlign w:val="center"/>
          </w:tcPr>
          <w:p w:rsidR="00693BA9" w:rsidRDefault="00693BA9">
            <w:pPr>
              <w:ind w:firstLine="48"/>
            </w:pPr>
            <w:r>
              <w:t>19,9</w:t>
            </w:r>
          </w:p>
        </w:tc>
        <w:tc>
          <w:tcPr>
            <w:tcW w:w="2954" w:type="dxa"/>
            <w:tcBorders>
              <w:top w:val="nil"/>
              <w:left w:val="nil"/>
              <w:bottom w:val="single" w:sz="4" w:space="0" w:color="auto"/>
              <w:right w:val="single" w:sz="4" w:space="0" w:color="auto"/>
            </w:tcBorders>
            <w:vAlign w:val="center"/>
          </w:tcPr>
          <w:p w:rsidR="00693BA9" w:rsidRDefault="00693BA9">
            <w:r>
              <w:t>3. Долгосрочные кредиты и заемные средства Кк (сумма стр. 460 ф.№1)</w:t>
            </w:r>
          </w:p>
        </w:tc>
        <w:tc>
          <w:tcPr>
            <w:tcW w:w="997" w:type="dxa"/>
            <w:tcBorders>
              <w:top w:val="nil"/>
              <w:left w:val="nil"/>
              <w:bottom w:val="single" w:sz="4" w:space="0" w:color="auto"/>
              <w:right w:val="single" w:sz="4" w:space="0" w:color="auto"/>
            </w:tcBorders>
            <w:vAlign w:val="center"/>
          </w:tcPr>
          <w:p w:rsidR="00693BA9" w:rsidRDefault="00693BA9">
            <w:pPr>
              <w:jc w:val="center"/>
            </w:pPr>
            <w:r>
              <w:t>-</w:t>
            </w:r>
          </w:p>
        </w:tc>
        <w:tc>
          <w:tcPr>
            <w:tcW w:w="798" w:type="dxa"/>
            <w:tcBorders>
              <w:top w:val="nil"/>
              <w:left w:val="nil"/>
              <w:bottom w:val="single" w:sz="4" w:space="0" w:color="auto"/>
              <w:right w:val="single" w:sz="4" w:space="0" w:color="auto"/>
            </w:tcBorders>
            <w:vAlign w:val="center"/>
          </w:tcPr>
          <w:p w:rsidR="00693BA9" w:rsidRDefault="00693BA9">
            <w:pPr>
              <w:jc w:val="center"/>
            </w:pPr>
            <w:r>
              <w:t>2,4</w:t>
            </w:r>
          </w:p>
        </w:tc>
      </w:tr>
      <w:tr w:rsidR="00693BA9">
        <w:trPr>
          <w:trHeight w:val="540"/>
        </w:trPr>
        <w:tc>
          <w:tcPr>
            <w:tcW w:w="2657" w:type="dxa"/>
            <w:tcBorders>
              <w:top w:val="nil"/>
              <w:left w:val="single" w:sz="4" w:space="0" w:color="auto"/>
              <w:bottom w:val="single" w:sz="4" w:space="0" w:color="auto"/>
              <w:right w:val="single" w:sz="4" w:space="0" w:color="auto"/>
            </w:tcBorders>
            <w:vAlign w:val="center"/>
          </w:tcPr>
          <w:p w:rsidR="00693BA9" w:rsidRDefault="00693BA9">
            <w:r>
              <w:t>4. Дебиторская задолженность, Дз (сумма стр. 150-210,060 ф.№1)</w:t>
            </w:r>
          </w:p>
        </w:tc>
        <w:tc>
          <w:tcPr>
            <w:tcW w:w="880" w:type="dxa"/>
            <w:tcBorders>
              <w:top w:val="nil"/>
              <w:left w:val="nil"/>
              <w:bottom w:val="single" w:sz="4" w:space="0" w:color="auto"/>
              <w:right w:val="single" w:sz="4" w:space="0" w:color="auto"/>
            </w:tcBorders>
            <w:vAlign w:val="center"/>
          </w:tcPr>
          <w:p w:rsidR="00693BA9" w:rsidRDefault="00693BA9">
            <w:pPr>
              <w:ind w:firstLine="48"/>
            </w:pPr>
            <w:r>
              <w:t>5,6</w:t>
            </w:r>
          </w:p>
        </w:tc>
        <w:tc>
          <w:tcPr>
            <w:tcW w:w="754" w:type="dxa"/>
            <w:tcBorders>
              <w:top w:val="nil"/>
              <w:left w:val="nil"/>
              <w:bottom w:val="single" w:sz="4" w:space="0" w:color="auto"/>
              <w:right w:val="single" w:sz="4" w:space="0" w:color="auto"/>
            </w:tcBorders>
            <w:vAlign w:val="center"/>
          </w:tcPr>
          <w:p w:rsidR="00693BA9" w:rsidRDefault="00693BA9">
            <w:pPr>
              <w:ind w:firstLine="48"/>
            </w:pPr>
            <w:r>
              <w:t>6,6</w:t>
            </w:r>
          </w:p>
        </w:tc>
        <w:tc>
          <w:tcPr>
            <w:tcW w:w="2954" w:type="dxa"/>
            <w:tcBorders>
              <w:top w:val="nil"/>
              <w:left w:val="nil"/>
              <w:bottom w:val="single" w:sz="4" w:space="0" w:color="auto"/>
              <w:right w:val="single" w:sz="4" w:space="0" w:color="auto"/>
            </w:tcBorders>
            <w:vAlign w:val="center"/>
          </w:tcPr>
          <w:p w:rsidR="00693BA9" w:rsidRDefault="00693BA9">
            <w:r>
              <w:t>4. Краткосрочные кредиты и заемные средства Кк (сумма стр. 500 ф.№1)</w:t>
            </w:r>
          </w:p>
        </w:tc>
        <w:tc>
          <w:tcPr>
            <w:tcW w:w="997" w:type="dxa"/>
            <w:tcBorders>
              <w:top w:val="nil"/>
              <w:left w:val="nil"/>
              <w:bottom w:val="single" w:sz="4" w:space="0" w:color="auto"/>
              <w:right w:val="single" w:sz="4" w:space="0" w:color="auto"/>
            </w:tcBorders>
            <w:vAlign w:val="center"/>
          </w:tcPr>
          <w:p w:rsidR="00693BA9" w:rsidRDefault="00693BA9">
            <w:pPr>
              <w:jc w:val="center"/>
            </w:pPr>
            <w:r>
              <w:t>0,01</w:t>
            </w:r>
          </w:p>
        </w:tc>
        <w:tc>
          <w:tcPr>
            <w:tcW w:w="798" w:type="dxa"/>
            <w:tcBorders>
              <w:top w:val="nil"/>
              <w:left w:val="nil"/>
              <w:bottom w:val="single" w:sz="4" w:space="0" w:color="auto"/>
              <w:right w:val="single" w:sz="4" w:space="0" w:color="auto"/>
            </w:tcBorders>
            <w:vAlign w:val="center"/>
          </w:tcPr>
          <w:p w:rsidR="00693BA9" w:rsidRDefault="00693BA9">
            <w:pPr>
              <w:jc w:val="center"/>
            </w:pPr>
            <w:r>
              <w:t>-</w:t>
            </w:r>
          </w:p>
        </w:tc>
      </w:tr>
      <w:tr w:rsidR="00693BA9">
        <w:trPr>
          <w:trHeight w:val="540"/>
        </w:trPr>
        <w:tc>
          <w:tcPr>
            <w:tcW w:w="2657" w:type="dxa"/>
            <w:tcBorders>
              <w:top w:val="nil"/>
              <w:left w:val="single" w:sz="4" w:space="0" w:color="auto"/>
              <w:bottom w:val="single" w:sz="4" w:space="0" w:color="auto"/>
              <w:right w:val="single" w:sz="4" w:space="0" w:color="auto"/>
            </w:tcBorders>
            <w:vAlign w:val="center"/>
          </w:tcPr>
          <w:p w:rsidR="00693BA9" w:rsidRDefault="00693BA9">
            <w:r>
              <w:t>5. Денежные средства и ценные бумаги, Д (сумма стр. 220-250 ф. №1)</w:t>
            </w:r>
          </w:p>
        </w:tc>
        <w:tc>
          <w:tcPr>
            <w:tcW w:w="880" w:type="dxa"/>
            <w:tcBorders>
              <w:top w:val="nil"/>
              <w:left w:val="nil"/>
              <w:bottom w:val="single" w:sz="4" w:space="0" w:color="auto"/>
              <w:right w:val="single" w:sz="4" w:space="0" w:color="auto"/>
            </w:tcBorders>
            <w:vAlign w:val="center"/>
          </w:tcPr>
          <w:p w:rsidR="00693BA9" w:rsidRDefault="00693BA9">
            <w:pPr>
              <w:ind w:firstLine="48"/>
            </w:pPr>
            <w:r>
              <w:t>3,6</w:t>
            </w:r>
          </w:p>
        </w:tc>
        <w:tc>
          <w:tcPr>
            <w:tcW w:w="754" w:type="dxa"/>
            <w:tcBorders>
              <w:top w:val="nil"/>
              <w:left w:val="nil"/>
              <w:bottom w:val="single" w:sz="4" w:space="0" w:color="auto"/>
              <w:right w:val="single" w:sz="4" w:space="0" w:color="auto"/>
            </w:tcBorders>
            <w:vAlign w:val="center"/>
          </w:tcPr>
          <w:p w:rsidR="00693BA9" w:rsidRDefault="00693BA9">
            <w:pPr>
              <w:ind w:firstLine="48"/>
            </w:pPr>
            <w:r>
              <w:t>4,5</w:t>
            </w:r>
          </w:p>
        </w:tc>
        <w:tc>
          <w:tcPr>
            <w:tcW w:w="2954" w:type="dxa"/>
            <w:tcBorders>
              <w:top w:val="nil"/>
              <w:left w:val="nil"/>
              <w:bottom w:val="single" w:sz="4" w:space="0" w:color="auto"/>
              <w:right w:val="single" w:sz="4" w:space="0" w:color="auto"/>
            </w:tcBorders>
            <w:vAlign w:val="center"/>
          </w:tcPr>
          <w:p w:rsidR="00693BA9" w:rsidRDefault="00693BA9">
            <w:r>
              <w:t>5. Кредиторская задолженность, Кр (сумма стр. 510-610 ф. №1)</w:t>
            </w:r>
          </w:p>
        </w:tc>
        <w:tc>
          <w:tcPr>
            <w:tcW w:w="997" w:type="dxa"/>
            <w:tcBorders>
              <w:top w:val="nil"/>
              <w:left w:val="nil"/>
              <w:bottom w:val="single" w:sz="4" w:space="0" w:color="auto"/>
              <w:right w:val="single" w:sz="4" w:space="0" w:color="auto"/>
            </w:tcBorders>
            <w:vAlign w:val="center"/>
          </w:tcPr>
          <w:p w:rsidR="00693BA9" w:rsidRDefault="00693BA9">
            <w:pPr>
              <w:jc w:val="center"/>
            </w:pPr>
            <w:r>
              <w:t>28,48</w:t>
            </w:r>
          </w:p>
        </w:tc>
        <w:tc>
          <w:tcPr>
            <w:tcW w:w="798" w:type="dxa"/>
            <w:tcBorders>
              <w:top w:val="nil"/>
              <w:left w:val="nil"/>
              <w:bottom w:val="single" w:sz="4" w:space="0" w:color="auto"/>
              <w:right w:val="single" w:sz="4" w:space="0" w:color="auto"/>
            </w:tcBorders>
            <w:vAlign w:val="center"/>
          </w:tcPr>
          <w:p w:rsidR="00693BA9" w:rsidRDefault="00693BA9">
            <w:pPr>
              <w:jc w:val="center"/>
            </w:pPr>
            <w:r>
              <w:t>30,4</w:t>
            </w:r>
          </w:p>
        </w:tc>
      </w:tr>
      <w:tr w:rsidR="00693BA9">
        <w:trPr>
          <w:trHeight w:val="540"/>
        </w:trPr>
        <w:tc>
          <w:tcPr>
            <w:tcW w:w="2657" w:type="dxa"/>
            <w:tcBorders>
              <w:top w:val="single" w:sz="4" w:space="0" w:color="auto"/>
              <w:left w:val="single" w:sz="4" w:space="0" w:color="auto"/>
              <w:bottom w:val="single" w:sz="4" w:space="0" w:color="auto"/>
              <w:right w:val="single" w:sz="4" w:space="0" w:color="auto"/>
            </w:tcBorders>
            <w:vAlign w:val="center"/>
          </w:tcPr>
          <w:p w:rsidR="00693BA9" w:rsidRDefault="00693BA9">
            <w:r>
              <w:t>6. Мобильные средства (стр. 3+стр.4 +стр.5)</w:t>
            </w:r>
          </w:p>
        </w:tc>
        <w:tc>
          <w:tcPr>
            <w:tcW w:w="880" w:type="dxa"/>
            <w:tcBorders>
              <w:top w:val="single" w:sz="4" w:space="0" w:color="auto"/>
              <w:left w:val="nil"/>
              <w:bottom w:val="single" w:sz="4" w:space="0" w:color="auto"/>
              <w:right w:val="single" w:sz="4" w:space="0" w:color="auto"/>
            </w:tcBorders>
            <w:vAlign w:val="center"/>
          </w:tcPr>
          <w:p w:rsidR="00693BA9" w:rsidRDefault="00693BA9">
            <w:pPr>
              <w:ind w:firstLine="48"/>
            </w:pPr>
            <w:r>
              <w:t>28,6</w:t>
            </w:r>
          </w:p>
        </w:tc>
        <w:tc>
          <w:tcPr>
            <w:tcW w:w="754" w:type="dxa"/>
            <w:tcBorders>
              <w:top w:val="single" w:sz="4" w:space="0" w:color="auto"/>
              <w:left w:val="nil"/>
              <w:bottom w:val="single" w:sz="4" w:space="0" w:color="auto"/>
              <w:right w:val="single" w:sz="4" w:space="0" w:color="auto"/>
            </w:tcBorders>
            <w:vAlign w:val="center"/>
          </w:tcPr>
          <w:p w:rsidR="00693BA9" w:rsidRDefault="00693BA9">
            <w:pPr>
              <w:ind w:firstLine="48"/>
            </w:pPr>
            <w:r>
              <w:t>31</w:t>
            </w:r>
          </w:p>
        </w:tc>
        <w:tc>
          <w:tcPr>
            <w:tcW w:w="2954" w:type="dxa"/>
            <w:tcBorders>
              <w:top w:val="single" w:sz="4" w:space="0" w:color="auto"/>
              <w:left w:val="nil"/>
              <w:bottom w:val="single" w:sz="4" w:space="0" w:color="auto"/>
              <w:right w:val="single" w:sz="4" w:space="0" w:color="auto"/>
            </w:tcBorders>
            <w:vAlign w:val="center"/>
          </w:tcPr>
          <w:p w:rsidR="00693BA9" w:rsidRDefault="00693BA9">
            <w:r>
              <w:t>6. Расчеты и прочие пассивы (стр. 3+стр.4 +стр.5)</w:t>
            </w:r>
          </w:p>
        </w:tc>
        <w:tc>
          <w:tcPr>
            <w:tcW w:w="997" w:type="dxa"/>
            <w:tcBorders>
              <w:top w:val="single" w:sz="4" w:space="0" w:color="auto"/>
              <w:left w:val="nil"/>
              <w:bottom w:val="single" w:sz="4" w:space="0" w:color="auto"/>
              <w:right w:val="single" w:sz="4" w:space="0" w:color="auto"/>
            </w:tcBorders>
            <w:vAlign w:val="center"/>
          </w:tcPr>
          <w:p w:rsidR="00693BA9" w:rsidRDefault="00693BA9">
            <w:pPr>
              <w:jc w:val="center"/>
            </w:pPr>
            <w:r>
              <w:t>28,49</w:t>
            </w:r>
          </w:p>
        </w:tc>
        <w:tc>
          <w:tcPr>
            <w:tcW w:w="798" w:type="dxa"/>
            <w:tcBorders>
              <w:top w:val="single" w:sz="4" w:space="0" w:color="auto"/>
              <w:left w:val="nil"/>
              <w:bottom w:val="single" w:sz="4" w:space="0" w:color="auto"/>
              <w:right w:val="single" w:sz="4" w:space="0" w:color="auto"/>
            </w:tcBorders>
            <w:vAlign w:val="center"/>
          </w:tcPr>
          <w:p w:rsidR="00693BA9" w:rsidRDefault="00693BA9">
            <w:pPr>
              <w:jc w:val="center"/>
            </w:pPr>
            <w:r>
              <w:t>32,8</w:t>
            </w:r>
          </w:p>
        </w:tc>
      </w:tr>
    </w:tbl>
    <w:p w:rsidR="00693BA9" w:rsidRDefault="00693BA9">
      <w:pPr>
        <w:spacing w:line="360" w:lineRule="auto"/>
        <w:jc w:val="both"/>
        <w:rPr>
          <w:sz w:val="28"/>
        </w:rPr>
      </w:pPr>
    </w:p>
    <w:p w:rsidR="00693BA9" w:rsidRDefault="00693BA9">
      <w:pPr>
        <w:spacing w:line="360" w:lineRule="auto"/>
        <w:jc w:val="both"/>
        <w:rPr>
          <w:sz w:val="28"/>
        </w:rPr>
      </w:pPr>
      <w:r>
        <w:rPr>
          <w:sz w:val="28"/>
        </w:rPr>
        <w:t>Таблица 2.2.8 Структура запасов и затрат за 2001г.</w:t>
      </w:r>
    </w:p>
    <w:tbl>
      <w:tblPr>
        <w:tblW w:w="0" w:type="auto"/>
        <w:tblInd w:w="-85" w:type="dxa"/>
        <w:tblLayout w:type="fixed"/>
        <w:tblCellMar>
          <w:left w:w="0" w:type="dxa"/>
          <w:right w:w="0" w:type="dxa"/>
        </w:tblCellMar>
        <w:tblLook w:val="0000" w:firstRow="0" w:lastRow="0" w:firstColumn="0" w:lastColumn="0" w:noHBand="0" w:noVBand="0"/>
      </w:tblPr>
      <w:tblGrid>
        <w:gridCol w:w="1634"/>
        <w:gridCol w:w="1091"/>
        <w:gridCol w:w="977"/>
        <w:gridCol w:w="977"/>
        <w:gridCol w:w="743"/>
        <w:gridCol w:w="714"/>
        <w:gridCol w:w="855"/>
        <w:gridCol w:w="714"/>
        <w:gridCol w:w="714"/>
        <w:gridCol w:w="1012"/>
      </w:tblGrid>
      <w:tr w:rsidR="00693BA9">
        <w:trPr>
          <w:cantSplit/>
          <w:trHeight w:val="540"/>
        </w:trPr>
        <w:tc>
          <w:tcPr>
            <w:tcW w:w="1634"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 </w:t>
            </w:r>
          </w:p>
        </w:tc>
        <w:tc>
          <w:tcPr>
            <w:tcW w:w="1091" w:type="dxa"/>
            <w:vMerge w:val="restart"/>
            <w:tcBorders>
              <w:top w:val="single" w:sz="4" w:space="0" w:color="auto"/>
              <w:left w:val="single" w:sz="4" w:space="0" w:color="auto"/>
              <w:bottom w:val="single" w:sz="4" w:space="0" w:color="000000"/>
              <w:right w:val="single" w:sz="4" w:space="0" w:color="auto"/>
            </w:tcBorders>
            <w:vAlign w:val="center"/>
          </w:tcPr>
          <w:p w:rsidR="00693BA9" w:rsidRDefault="00693BA9">
            <w:pPr>
              <w:jc w:val="center"/>
            </w:pPr>
            <w:r>
              <w:t>Источник информации</w:t>
            </w:r>
          </w:p>
        </w:tc>
        <w:tc>
          <w:tcPr>
            <w:tcW w:w="1954"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Абсолютная величина, тыс. грн.</w:t>
            </w:r>
          </w:p>
        </w:tc>
        <w:tc>
          <w:tcPr>
            <w:tcW w:w="1457" w:type="dxa"/>
            <w:gridSpan w:val="2"/>
            <w:tcBorders>
              <w:top w:val="single" w:sz="4" w:space="0" w:color="auto"/>
              <w:left w:val="nil"/>
              <w:bottom w:val="single" w:sz="4" w:space="0" w:color="auto"/>
              <w:right w:val="single" w:sz="4" w:space="0" w:color="000000"/>
            </w:tcBorders>
            <w:vAlign w:val="center"/>
          </w:tcPr>
          <w:p w:rsidR="00693BA9" w:rsidRDefault="00693BA9">
            <w:pPr>
              <w:jc w:val="center"/>
            </w:pPr>
            <w:r>
              <w:t>Удельный вес, %</w:t>
            </w:r>
          </w:p>
        </w:tc>
        <w:tc>
          <w:tcPr>
            <w:tcW w:w="3295" w:type="dxa"/>
            <w:gridSpan w:val="4"/>
            <w:tcBorders>
              <w:top w:val="single" w:sz="4" w:space="0" w:color="auto"/>
              <w:left w:val="nil"/>
              <w:bottom w:val="single" w:sz="4" w:space="0" w:color="auto"/>
              <w:right w:val="single" w:sz="4" w:space="0" w:color="000000"/>
            </w:tcBorders>
            <w:vAlign w:val="center"/>
          </w:tcPr>
          <w:p w:rsidR="00693BA9" w:rsidRDefault="00693BA9">
            <w:pPr>
              <w:jc w:val="center"/>
            </w:pPr>
            <w:r>
              <w:t>Изменение</w:t>
            </w:r>
          </w:p>
        </w:tc>
      </w:tr>
      <w:tr w:rsidR="00693BA9">
        <w:trPr>
          <w:cantSplit/>
          <w:trHeight w:val="540"/>
        </w:trPr>
        <w:tc>
          <w:tcPr>
            <w:tcW w:w="1634"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1091" w:type="dxa"/>
            <w:vMerge/>
            <w:tcBorders>
              <w:top w:val="single" w:sz="4" w:space="0" w:color="auto"/>
              <w:left w:val="single" w:sz="4" w:space="0" w:color="auto"/>
              <w:bottom w:val="single" w:sz="4" w:space="0" w:color="000000"/>
              <w:right w:val="single" w:sz="4" w:space="0" w:color="auto"/>
            </w:tcBorders>
            <w:vAlign w:val="center"/>
          </w:tcPr>
          <w:p w:rsidR="00693BA9" w:rsidRDefault="00693BA9"/>
        </w:tc>
        <w:tc>
          <w:tcPr>
            <w:tcW w:w="977"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977"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743" w:type="dxa"/>
            <w:tcBorders>
              <w:top w:val="nil"/>
              <w:left w:val="nil"/>
              <w:bottom w:val="single" w:sz="4" w:space="0" w:color="auto"/>
              <w:right w:val="single" w:sz="4" w:space="0" w:color="auto"/>
            </w:tcBorders>
            <w:vAlign w:val="center"/>
          </w:tcPr>
          <w:p w:rsidR="00693BA9" w:rsidRDefault="00693BA9">
            <w:pPr>
              <w:ind w:firstLine="48"/>
            </w:pPr>
            <w:r>
              <w:t>На начало периода</w:t>
            </w:r>
          </w:p>
        </w:tc>
        <w:tc>
          <w:tcPr>
            <w:tcW w:w="714" w:type="dxa"/>
            <w:tcBorders>
              <w:top w:val="nil"/>
              <w:left w:val="nil"/>
              <w:bottom w:val="single" w:sz="4" w:space="0" w:color="auto"/>
              <w:right w:val="single" w:sz="4" w:space="0" w:color="auto"/>
            </w:tcBorders>
            <w:vAlign w:val="center"/>
          </w:tcPr>
          <w:p w:rsidR="00693BA9" w:rsidRDefault="00693BA9">
            <w:pPr>
              <w:ind w:firstLine="48"/>
            </w:pPr>
            <w:r>
              <w:t>На конец периода</w:t>
            </w:r>
          </w:p>
        </w:tc>
        <w:tc>
          <w:tcPr>
            <w:tcW w:w="855" w:type="dxa"/>
            <w:tcBorders>
              <w:top w:val="nil"/>
              <w:left w:val="nil"/>
              <w:bottom w:val="single" w:sz="4" w:space="0" w:color="auto"/>
              <w:right w:val="single" w:sz="4" w:space="0" w:color="auto"/>
            </w:tcBorders>
            <w:vAlign w:val="center"/>
          </w:tcPr>
          <w:p w:rsidR="00693BA9" w:rsidRDefault="00693BA9">
            <w:pPr>
              <w:jc w:val="center"/>
            </w:pPr>
            <w:r>
              <w:t>В абсол. величине, тыс. грн</w:t>
            </w:r>
          </w:p>
        </w:tc>
        <w:tc>
          <w:tcPr>
            <w:tcW w:w="714" w:type="dxa"/>
            <w:tcBorders>
              <w:top w:val="nil"/>
              <w:left w:val="nil"/>
              <w:bottom w:val="single" w:sz="4" w:space="0" w:color="auto"/>
              <w:right w:val="single" w:sz="4" w:space="0" w:color="auto"/>
            </w:tcBorders>
            <w:vAlign w:val="center"/>
          </w:tcPr>
          <w:p w:rsidR="00693BA9" w:rsidRDefault="00693BA9">
            <w:pPr>
              <w:jc w:val="center"/>
            </w:pPr>
            <w:r>
              <w:t>В удельном весе, %</w:t>
            </w:r>
          </w:p>
        </w:tc>
        <w:tc>
          <w:tcPr>
            <w:tcW w:w="714" w:type="dxa"/>
            <w:tcBorders>
              <w:top w:val="nil"/>
              <w:left w:val="nil"/>
              <w:bottom w:val="single" w:sz="4" w:space="0" w:color="auto"/>
              <w:right w:val="single" w:sz="4" w:space="0" w:color="auto"/>
            </w:tcBorders>
            <w:vAlign w:val="center"/>
          </w:tcPr>
          <w:p w:rsidR="00693BA9" w:rsidRDefault="00693BA9">
            <w:pPr>
              <w:jc w:val="center"/>
            </w:pPr>
            <w:r>
              <w:t>В % к величине на начало периода</w:t>
            </w:r>
          </w:p>
        </w:tc>
        <w:tc>
          <w:tcPr>
            <w:tcW w:w="1012" w:type="dxa"/>
            <w:tcBorders>
              <w:top w:val="nil"/>
              <w:left w:val="nil"/>
              <w:bottom w:val="single" w:sz="4" w:space="0" w:color="auto"/>
              <w:right w:val="single" w:sz="4" w:space="0" w:color="auto"/>
            </w:tcBorders>
            <w:vAlign w:val="center"/>
          </w:tcPr>
          <w:p w:rsidR="00693BA9" w:rsidRDefault="00693BA9">
            <w:pPr>
              <w:jc w:val="center"/>
            </w:pPr>
            <w:r>
              <w:t>В % к изменению итога баланса</w:t>
            </w:r>
          </w:p>
        </w:tc>
      </w:tr>
      <w:tr w:rsidR="00693BA9">
        <w:trPr>
          <w:trHeight w:val="285"/>
        </w:trPr>
        <w:tc>
          <w:tcPr>
            <w:tcW w:w="1634" w:type="dxa"/>
            <w:tcBorders>
              <w:top w:val="nil"/>
              <w:left w:val="single" w:sz="4" w:space="0" w:color="auto"/>
              <w:bottom w:val="single" w:sz="4" w:space="0" w:color="auto"/>
              <w:right w:val="single" w:sz="4" w:space="0" w:color="auto"/>
            </w:tcBorders>
            <w:vAlign w:val="center"/>
          </w:tcPr>
          <w:p w:rsidR="00693BA9" w:rsidRDefault="00693BA9">
            <w:pPr>
              <w:jc w:val="center"/>
            </w:pPr>
            <w:r>
              <w:t>1</w:t>
            </w:r>
          </w:p>
        </w:tc>
        <w:tc>
          <w:tcPr>
            <w:tcW w:w="1091" w:type="dxa"/>
            <w:tcBorders>
              <w:top w:val="nil"/>
              <w:left w:val="nil"/>
              <w:bottom w:val="single" w:sz="4" w:space="0" w:color="auto"/>
              <w:right w:val="single" w:sz="4" w:space="0" w:color="auto"/>
            </w:tcBorders>
            <w:vAlign w:val="center"/>
          </w:tcPr>
          <w:p w:rsidR="00693BA9" w:rsidRDefault="00693BA9">
            <w:pPr>
              <w:jc w:val="center"/>
            </w:pPr>
            <w:r>
              <w:t>2</w:t>
            </w:r>
          </w:p>
        </w:tc>
        <w:tc>
          <w:tcPr>
            <w:tcW w:w="977" w:type="dxa"/>
            <w:tcBorders>
              <w:top w:val="nil"/>
              <w:left w:val="nil"/>
              <w:bottom w:val="single" w:sz="4" w:space="0" w:color="auto"/>
              <w:right w:val="single" w:sz="4" w:space="0" w:color="auto"/>
            </w:tcBorders>
            <w:vAlign w:val="center"/>
          </w:tcPr>
          <w:p w:rsidR="00693BA9" w:rsidRDefault="00693BA9">
            <w:pPr>
              <w:jc w:val="center"/>
            </w:pPr>
            <w:r>
              <w:t>3</w:t>
            </w:r>
          </w:p>
        </w:tc>
        <w:tc>
          <w:tcPr>
            <w:tcW w:w="977" w:type="dxa"/>
            <w:tcBorders>
              <w:top w:val="nil"/>
              <w:left w:val="nil"/>
              <w:bottom w:val="single" w:sz="4" w:space="0" w:color="auto"/>
              <w:right w:val="single" w:sz="4" w:space="0" w:color="auto"/>
            </w:tcBorders>
            <w:vAlign w:val="center"/>
          </w:tcPr>
          <w:p w:rsidR="00693BA9" w:rsidRDefault="00693BA9">
            <w:pPr>
              <w:jc w:val="center"/>
            </w:pPr>
            <w:r>
              <w:t>4</w:t>
            </w:r>
          </w:p>
        </w:tc>
        <w:tc>
          <w:tcPr>
            <w:tcW w:w="743" w:type="dxa"/>
            <w:tcBorders>
              <w:top w:val="nil"/>
              <w:left w:val="nil"/>
              <w:bottom w:val="single" w:sz="4" w:space="0" w:color="auto"/>
              <w:right w:val="single" w:sz="4" w:space="0" w:color="auto"/>
            </w:tcBorders>
            <w:vAlign w:val="center"/>
          </w:tcPr>
          <w:p w:rsidR="00693BA9" w:rsidRDefault="00693BA9">
            <w:pPr>
              <w:jc w:val="center"/>
            </w:pPr>
            <w:r>
              <w:t>5</w:t>
            </w:r>
          </w:p>
        </w:tc>
        <w:tc>
          <w:tcPr>
            <w:tcW w:w="714" w:type="dxa"/>
            <w:tcBorders>
              <w:top w:val="nil"/>
              <w:left w:val="nil"/>
              <w:bottom w:val="single" w:sz="4" w:space="0" w:color="auto"/>
              <w:right w:val="single" w:sz="4" w:space="0" w:color="auto"/>
            </w:tcBorders>
            <w:vAlign w:val="center"/>
          </w:tcPr>
          <w:p w:rsidR="00693BA9" w:rsidRDefault="00693BA9">
            <w:pPr>
              <w:jc w:val="center"/>
            </w:pPr>
            <w:r>
              <w:t>6</w:t>
            </w:r>
          </w:p>
        </w:tc>
        <w:tc>
          <w:tcPr>
            <w:tcW w:w="855" w:type="dxa"/>
            <w:tcBorders>
              <w:top w:val="nil"/>
              <w:left w:val="nil"/>
              <w:bottom w:val="single" w:sz="4" w:space="0" w:color="auto"/>
              <w:right w:val="single" w:sz="4" w:space="0" w:color="auto"/>
            </w:tcBorders>
            <w:vAlign w:val="center"/>
          </w:tcPr>
          <w:p w:rsidR="00693BA9" w:rsidRDefault="00693BA9">
            <w:pPr>
              <w:jc w:val="center"/>
            </w:pPr>
            <w:r>
              <w:t>7</w:t>
            </w:r>
          </w:p>
        </w:tc>
        <w:tc>
          <w:tcPr>
            <w:tcW w:w="714" w:type="dxa"/>
            <w:tcBorders>
              <w:top w:val="nil"/>
              <w:left w:val="nil"/>
              <w:bottom w:val="single" w:sz="4" w:space="0" w:color="auto"/>
              <w:right w:val="single" w:sz="4" w:space="0" w:color="auto"/>
            </w:tcBorders>
            <w:vAlign w:val="center"/>
          </w:tcPr>
          <w:p w:rsidR="00693BA9" w:rsidRDefault="00693BA9">
            <w:pPr>
              <w:jc w:val="center"/>
            </w:pPr>
            <w:r>
              <w:t>8</w:t>
            </w:r>
          </w:p>
        </w:tc>
        <w:tc>
          <w:tcPr>
            <w:tcW w:w="714" w:type="dxa"/>
            <w:tcBorders>
              <w:top w:val="nil"/>
              <w:left w:val="nil"/>
              <w:bottom w:val="single" w:sz="4" w:space="0" w:color="auto"/>
              <w:right w:val="single" w:sz="4" w:space="0" w:color="auto"/>
            </w:tcBorders>
            <w:vAlign w:val="center"/>
          </w:tcPr>
          <w:p w:rsidR="00693BA9" w:rsidRDefault="00693BA9">
            <w:pPr>
              <w:jc w:val="center"/>
            </w:pPr>
            <w:r>
              <w:t>9</w:t>
            </w:r>
          </w:p>
        </w:tc>
        <w:tc>
          <w:tcPr>
            <w:tcW w:w="1012" w:type="dxa"/>
            <w:tcBorders>
              <w:top w:val="nil"/>
              <w:left w:val="nil"/>
              <w:bottom w:val="single" w:sz="4" w:space="0" w:color="auto"/>
              <w:right w:val="single" w:sz="4" w:space="0" w:color="auto"/>
            </w:tcBorders>
            <w:vAlign w:val="center"/>
          </w:tcPr>
          <w:p w:rsidR="00693BA9" w:rsidRDefault="00693BA9">
            <w:pPr>
              <w:jc w:val="center"/>
            </w:pPr>
            <w:r>
              <w:t>10</w:t>
            </w:r>
          </w:p>
        </w:tc>
      </w:tr>
      <w:tr w:rsidR="00693BA9">
        <w:trPr>
          <w:trHeight w:val="795"/>
        </w:trPr>
        <w:tc>
          <w:tcPr>
            <w:tcW w:w="1634" w:type="dxa"/>
            <w:tcBorders>
              <w:top w:val="nil"/>
              <w:left w:val="single" w:sz="4" w:space="0" w:color="auto"/>
              <w:bottom w:val="single" w:sz="4" w:space="0" w:color="auto"/>
              <w:right w:val="single" w:sz="4" w:space="0" w:color="auto"/>
            </w:tcBorders>
            <w:vAlign w:val="bottom"/>
          </w:tcPr>
          <w:p w:rsidR="00693BA9" w:rsidRDefault="00693BA9">
            <w:r>
              <w:t>1. Производственные запасы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100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13592,6</w:t>
            </w:r>
          </w:p>
        </w:tc>
        <w:tc>
          <w:tcPr>
            <w:tcW w:w="977" w:type="dxa"/>
            <w:tcBorders>
              <w:top w:val="nil"/>
              <w:left w:val="nil"/>
              <w:bottom w:val="single" w:sz="4" w:space="0" w:color="auto"/>
              <w:right w:val="single" w:sz="4" w:space="0" w:color="auto"/>
            </w:tcBorders>
            <w:vAlign w:val="center"/>
          </w:tcPr>
          <w:p w:rsidR="00693BA9" w:rsidRDefault="00693BA9">
            <w:pPr>
              <w:jc w:val="center"/>
            </w:pPr>
            <w:r>
              <w:t>13436,9</w:t>
            </w:r>
          </w:p>
        </w:tc>
        <w:tc>
          <w:tcPr>
            <w:tcW w:w="743" w:type="dxa"/>
            <w:tcBorders>
              <w:top w:val="nil"/>
              <w:left w:val="nil"/>
              <w:bottom w:val="single" w:sz="4" w:space="0" w:color="auto"/>
              <w:right w:val="single" w:sz="4" w:space="0" w:color="auto"/>
            </w:tcBorders>
            <w:vAlign w:val="center"/>
          </w:tcPr>
          <w:p w:rsidR="00693BA9" w:rsidRDefault="00693BA9">
            <w:pPr>
              <w:jc w:val="center"/>
            </w:pPr>
            <w:r>
              <w:t>27,4</w:t>
            </w:r>
          </w:p>
        </w:tc>
        <w:tc>
          <w:tcPr>
            <w:tcW w:w="714" w:type="dxa"/>
            <w:tcBorders>
              <w:top w:val="nil"/>
              <w:left w:val="nil"/>
              <w:bottom w:val="single" w:sz="4" w:space="0" w:color="auto"/>
              <w:right w:val="single" w:sz="4" w:space="0" w:color="auto"/>
            </w:tcBorders>
            <w:vAlign w:val="center"/>
          </w:tcPr>
          <w:p w:rsidR="00693BA9" w:rsidRDefault="00693BA9">
            <w:pPr>
              <w:jc w:val="center"/>
            </w:pPr>
            <w:r>
              <w:t>27,07</w:t>
            </w:r>
          </w:p>
        </w:tc>
        <w:tc>
          <w:tcPr>
            <w:tcW w:w="855" w:type="dxa"/>
            <w:tcBorders>
              <w:top w:val="nil"/>
              <w:left w:val="nil"/>
              <w:bottom w:val="single" w:sz="4" w:space="0" w:color="auto"/>
              <w:right w:val="single" w:sz="4" w:space="0" w:color="auto"/>
            </w:tcBorders>
            <w:vAlign w:val="center"/>
          </w:tcPr>
          <w:p w:rsidR="00693BA9" w:rsidRDefault="00693BA9">
            <w:pPr>
              <w:jc w:val="center"/>
            </w:pPr>
            <w:r>
              <w:t>-155,7</w:t>
            </w:r>
          </w:p>
        </w:tc>
        <w:tc>
          <w:tcPr>
            <w:tcW w:w="714" w:type="dxa"/>
            <w:tcBorders>
              <w:top w:val="nil"/>
              <w:left w:val="nil"/>
              <w:bottom w:val="single" w:sz="4" w:space="0" w:color="auto"/>
              <w:right w:val="single" w:sz="4" w:space="0" w:color="auto"/>
            </w:tcBorders>
            <w:vAlign w:val="center"/>
          </w:tcPr>
          <w:p w:rsidR="00693BA9" w:rsidRDefault="00693BA9">
            <w:pPr>
              <w:jc w:val="center"/>
            </w:pPr>
            <w:r>
              <w:t>-0,33</w:t>
            </w:r>
          </w:p>
        </w:tc>
        <w:tc>
          <w:tcPr>
            <w:tcW w:w="714" w:type="dxa"/>
            <w:tcBorders>
              <w:top w:val="nil"/>
              <w:left w:val="nil"/>
              <w:bottom w:val="single" w:sz="4" w:space="0" w:color="auto"/>
              <w:right w:val="single" w:sz="4" w:space="0" w:color="auto"/>
            </w:tcBorders>
            <w:vAlign w:val="center"/>
          </w:tcPr>
          <w:p w:rsidR="00693BA9" w:rsidRDefault="00693BA9">
            <w:pPr>
              <w:jc w:val="center"/>
            </w:pPr>
            <w:r>
              <w:t>-1,2</w:t>
            </w:r>
          </w:p>
        </w:tc>
        <w:tc>
          <w:tcPr>
            <w:tcW w:w="1012" w:type="dxa"/>
            <w:tcBorders>
              <w:top w:val="nil"/>
              <w:left w:val="nil"/>
              <w:bottom w:val="single" w:sz="4" w:space="0" w:color="auto"/>
              <w:right w:val="single" w:sz="4" w:space="0" w:color="auto"/>
            </w:tcBorders>
            <w:vAlign w:val="center"/>
          </w:tcPr>
          <w:p w:rsidR="00693BA9" w:rsidRDefault="00693BA9">
            <w:pPr>
              <w:jc w:val="center"/>
            </w:pPr>
            <w:r>
              <w:t>260,4</w:t>
            </w:r>
          </w:p>
        </w:tc>
      </w:tr>
      <w:tr w:rsidR="00693BA9">
        <w:trPr>
          <w:trHeight w:val="540"/>
        </w:trPr>
        <w:tc>
          <w:tcPr>
            <w:tcW w:w="1634" w:type="dxa"/>
            <w:tcBorders>
              <w:top w:val="nil"/>
              <w:left w:val="single" w:sz="4" w:space="0" w:color="auto"/>
              <w:bottom w:val="single" w:sz="4" w:space="0" w:color="auto"/>
              <w:right w:val="single" w:sz="4" w:space="0" w:color="auto"/>
            </w:tcBorders>
            <w:vAlign w:val="bottom"/>
          </w:tcPr>
          <w:p w:rsidR="00693BA9" w:rsidRDefault="00693BA9">
            <w:r>
              <w:t>2. Незавершенное производство</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120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2751,3</w:t>
            </w:r>
          </w:p>
        </w:tc>
        <w:tc>
          <w:tcPr>
            <w:tcW w:w="977" w:type="dxa"/>
            <w:tcBorders>
              <w:top w:val="nil"/>
              <w:left w:val="nil"/>
              <w:bottom w:val="single" w:sz="4" w:space="0" w:color="auto"/>
              <w:right w:val="single" w:sz="4" w:space="0" w:color="auto"/>
            </w:tcBorders>
            <w:vAlign w:val="center"/>
          </w:tcPr>
          <w:p w:rsidR="00693BA9" w:rsidRDefault="00693BA9">
            <w:pPr>
              <w:jc w:val="center"/>
            </w:pPr>
            <w:r>
              <w:t>1663,2</w:t>
            </w:r>
          </w:p>
        </w:tc>
        <w:tc>
          <w:tcPr>
            <w:tcW w:w="743" w:type="dxa"/>
            <w:tcBorders>
              <w:top w:val="nil"/>
              <w:left w:val="nil"/>
              <w:bottom w:val="single" w:sz="4" w:space="0" w:color="auto"/>
              <w:right w:val="single" w:sz="4" w:space="0" w:color="auto"/>
            </w:tcBorders>
            <w:vAlign w:val="center"/>
          </w:tcPr>
          <w:p w:rsidR="00693BA9" w:rsidRDefault="00693BA9">
            <w:pPr>
              <w:jc w:val="center"/>
            </w:pPr>
            <w:r>
              <w:t>5,54</w:t>
            </w:r>
          </w:p>
        </w:tc>
        <w:tc>
          <w:tcPr>
            <w:tcW w:w="714" w:type="dxa"/>
            <w:tcBorders>
              <w:top w:val="nil"/>
              <w:left w:val="nil"/>
              <w:bottom w:val="single" w:sz="4" w:space="0" w:color="auto"/>
              <w:right w:val="single" w:sz="4" w:space="0" w:color="auto"/>
            </w:tcBorders>
            <w:vAlign w:val="center"/>
          </w:tcPr>
          <w:p w:rsidR="00693BA9" w:rsidRDefault="00693BA9">
            <w:pPr>
              <w:jc w:val="center"/>
            </w:pPr>
            <w:r>
              <w:t>3,35</w:t>
            </w:r>
          </w:p>
        </w:tc>
        <w:tc>
          <w:tcPr>
            <w:tcW w:w="855" w:type="dxa"/>
            <w:tcBorders>
              <w:top w:val="nil"/>
              <w:left w:val="nil"/>
              <w:bottom w:val="single" w:sz="4" w:space="0" w:color="auto"/>
              <w:right w:val="single" w:sz="4" w:space="0" w:color="auto"/>
            </w:tcBorders>
            <w:vAlign w:val="center"/>
          </w:tcPr>
          <w:p w:rsidR="00693BA9" w:rsidRDefault="00693BA9">
            <w:pPr>
              <w:jc w:val="center"/>
            </w:pPr>
            <w:r>
              <w:t>-1088,1</w:t>
            </w:r>
          </w:p>
        </w:tc>
        <w:tc>
          <w:tcPr>
            <w:tcW w:w="714" w:type="dxa"/>
            <w:tcBorders>
              <w:top w:val="nil"/>
              <w:left w:val="nil"/>
              <w:bottom w:val="single" w:sz="4" w:space="0" w:color="auto"/>
              <w:right w:val="single" w:sz="4" w:space="0" w:color="auto"/>
            </w:tcBorders>
            <w:vAlign w:val="center"/>
          </w:tcPr>
          <w:p w:rsidR="00693BA9" w:rsidRDefault="00693BA9">
            <w:pPr>
              <w:jc w:val="center"/>
            </w:pPr>
            <w:r>
              <w:t>-2,19</w:t>
            </w:r>
          </w:p>
        </w:tc>
        <w:tc>
          <w:tcPr>
            <w:tcW w:w="714" w:type="dxa"/>
            <w:tcBorders>
              <w:top w:val="nil"/>
              <w:left w:val="nil"/>
              <w:bottom w:val="single" w:sz="4" w:space="0" w:color="auto"/>
              <w:right w:val="single" w:sz="4" w:space="0" w:color="auto"/>
            </w:tcBorders>
            <w:vAlign w:val="center"/>
          </w:tcPr>
          <w:p w:rsidR="00693BA9" w:rsidRDefault="00693BA9">
            <w:pPr>
              <w:jc w:val="center"/>
            </w:pPr>
            <w:r>
              <w:t>-39,5</w:t>
            </w:r>
          </w:p>
        </w:tc>
        <w:tc>
          <w:tcPr>
            <w:tcW w:w="1012" w:type="dxa"/>
            <w:tcBorders>
              <w:top w:val="nil"/>
              <w:left w:val="nil"/>
              <w:bottom w:val="single" w:sz="4" w:space="0" w:color="auto"/>
              <w:right w:val="single" w:sz="4" w:space="0" w:color="auto"/>
            </w:tcBorders>
            <w:vAlign w:val="center"/>
          </w:tcPr>
          <w:p w:rsidR="00693BA9" w:rsidRDefault="00693BA9">
            <w:pPr>
              <w:jc w:val="center"/>
            </w:pPr>
            <w:r>
              <w:t>1819,6</w:t>
            </w:r>
          </w:p>
        </w:tc>
      </w:tr>
      <w:tr w:rsidR="00693BA9">
        <w:trPr>
          <w:trHeight w:val="540"/>
        </w:trPr>
        <w:tc>
          <w:tcPr>
            <w:tcW w:w="1634" w:type="dxa"/>
            <w:tcBorders>
              <w:top w:val="nil"/>
              <w:left w:val="single" w:sz="4" w:space="0" w:color="auto"/>
              <w:bottom w:val="single" w:sz="4" w:space="0" w:color="auto"/>
              <w:right w:val="single" w:sz="4" w:space="0" w:color="auto"/>
            </w:tcBorders>
            <w:vAlign w:val="bottom"/>
          </w:tcPr>
          <w:p w:rsidR="00693BA9" w:rsidRDefault="00693BA9">
            <w:r>
              <w:t>3. Расходы будущих периодов</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270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25,7</w:t>
            </w:r>
          </w:p>
        </w:tc>
        <w:tc>
          <w:tcPr>
            <w:tcW w:w="977" w:type="dxa"/>
            <w:tcBorders>
              <w:top w:val="nil"/>
              <w:left w:val="nil"/>
              <w:bottom w:val="single" w:sz="4" w:space="0" w:color="auto"/>
              <w:right w:val="single" w:sz="4" w:space="0" w:color="auto"/>
            </w:tcBorders>
            <w:vAlign w:val="center"/>
          </w:tcPr>
          <w:p w:rsidR="00693BA9" w:rsidRDefault="00693BA9">
            <w:pPr>
              <w:jc w:val="center"/>
            </w:pPr>
            <w:r>
              <w:t>4,8</w:t>
            </w:r>
          </w:p>
        </w:tc>
        <w:tc>
          <w:tcPr>
            <w:tcW w:w="743" w:type="dxa"/>
            <w:tcBorders>
              <w:top w:val="nil"/>
              <w:left w:val="nil"/>
              <w:bottom w:val="single" w:sz="4" w:space="0" w:color="auto"/>
              <w:right w:val="single" w:sz="4" w:space="0" w:color="auto"/>
            </w:tcBorders>
            <w:vAlign w:val="center"/>
          </w:tcPr>
          <w:p w:rsidR="00693BA9" w:rsidRDefault="00693BA9">
            <w:pPr>
              <w:jc w:val="center"/>
            </w:pPr>
            <w:r>
              <w:t>0,05</w:t>
            </w:r>
          </w:p>
        </w:tc>
        <w:tc>
          <w:tcPr>
            <w:tcW w:w="714" w:type="dxa"/>
            <w:tcBorders>
              <w:top w:val="nil"/>
              <w:left w:val="nil"/>
              <w:bottom w:val="single" w:sz="4" w:space="0" w:color="auto"/>
              <w:right w:val="single" w:sz="4" w:space="0" w:color="auto"/>
            </w:tcBorders>
            <w:vAlign w:val="center"/>
          </w:tcPr>
          <w:p w:rsidR="00693BA9" w:rsidRDefault="00693BA9">
            <w:pPr>
              <w:jc w:val="center"/>
            </w:pPr>
            <w:r>
              <w:t>0,01</w:t>
            </w:r>
          </w:p>
        </w:tc>
        <w:tc>
          <w:tcPr>
            <w:tcW w:w="855" w:type="dxa"/>
            <w:tcBorders>
              <w:top w:val="nil"/>
              <w:left w:val="nil"/>
              <w:bottom w:val="single" w:sz="4" w:space="0" w:color="auto"/>
              <w:right w:val="single" w:sz="4" w:space="0" w:color="auto"/>
            </w:tcBorders>
            <w:vAlign w:val="center"/>
          </w:tcPr>
          <w:p w:rsidR="00693BA9" w:rsidRDefault="00693BA9">
            <w:pPr>
              <w:jc w:val="center"/>
            </w:pPr>
            <w:r>
              <w:t>-20,9</w:t>
            </w:r>
          </w:p>
        </w:tc>
        <w:tc>
          <w:tcPr>
            <w:tcW w:w="714" w:type="dxa"/>
            <w:tcBorders>
              <w:top w:val="nil"/>
              <w:left w:val="nil"/>
              <w:bottom w:val="single" w:sz="4" w:space="0" w:color="auto"/>
              <w:right w:val="single" w:sz="4" w:space="0" w:color="auto"/>
            </w:tcBorders>
            <w:vAlign w:val="center"/>
          </w:tcPr>
          <w:p w:rsidR="00693BA9" w:rsidRDefault="00693BA9">
            <w:pPr>
              <w:jc w:val="center"/>
            </w:pPr>
            <w:r>
              <w:t>-0,04</w:t>
            </w:r>
          </w:p>
        </w:tc>
        <w:tc>
          <w:tcPr>
            <w:tcW w:w="714" w:type="dxa"/>
            <w:tcBorders>
              <w:top w:val="nil"/>
              <w:left w:val="nil"/>
              <w:bottom w:val="single" w:sz="4" w:space="0" w:color="auto"/>
              <w:right w:val="single" w:sz="4" w:space="0" w:color="auto"/>
            </w:tcBorders>
            <w:vAlign w:val="center"/>
          </w:tcPr>
          <w:p w:rsidR="00693BA9" w:rsidRDefault="00693BA9">
            <w:pPr>
              <w:jc w:val="center"/>
            </w:pPr>
            <w:r>
              <w:t>-81,3</w:t>
            </w:r>
          </w:p>
        </w:tc>
        <w:tc>
          <w:tcPr>
            <w:tcW w:w="1012" w:type="dxa"/>
            <w:tcBorders>
              <w:top w:val="nil"/>
              <w:left w:val="nil"/>
              <w:bottom w:val="single" w:sz="4" w:space="0" w:color="auto"/>
              <w:right w:val="single" w:sz="4" w:space="0" w:color="auto"/>
            </w:tcBorders>
            <w:vAlign w:val="center"/>
          </w:tcPr>
          <w:p w:rsidR="00693BA9" w:rsidRDefault="00693BA9">
            <w:pPr>
              <w:jc w:val="center"/>
            </w:pPr>
            <w:r>
              <w:t>34,9</w:t>
            </w:r>
          </w:p>
        </w:tc>
      </w:tr>
      <w:tr w:rsidR="00693BA9">
        <w:trPr>
          <w:trHeight w:val="540"/>
        </w:trPr>
        <w:tc>
          <w:tcPr>
            <w:tcW w:w="1634" w:type="dxa"/>
            <w:tcBorders>
              <w:top w:val="nil"/>
              <w:left w:val="single" w:sz="4" w:space="0" w:color="auto"/>
              <w:bottom w:val="single" w:sz="4" w:space="0" w:color="auto"/>
              <w:right w:val="single" w:sz="4" w:space="0" w:color="auto"/>
            </w:tcBorders>
            <w:vAlign w:val="bottom"/>
          </w:tcPr>
          <w:p w:rsidR="00693BA9" w:rsidRDefault="00693BA9">
            <w:r>
              <w:t>4. Готовая продукция</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130 ф.№1</w:t>
            </w:r>
          </w:p>
        </w:tc>
        <w:tc>
          <w:tcPr>
            <w:tcW w:w="977" w:type="dxa"/>
            <w:tcBorders>
              <w:top w:val="nil"/>
              <w:left w:val="nil"/>
              <w:bottom w:val="single" w:sz="4" w:space="0" w:color="auto"/>
              <w:right w:val="single" w:sz="4" w:space="0" w:color="auto"/>
            </w:tcBorders>
            <w:vAlign w:val="center"/>
          </w:tcPr>
          <w:p w:rsidR="00693BA9" w:rsidRDefault="00693BA9">
            <w:pPr>
              <w:jc w:val="center"/>
            </w:pPr>
            <w:r>
              <w:t>29200</w:t>
            </w:r>
          </w:p>
        </w:tc>
        <w:tc>
          <w:tcPr>
            <w:tcW w:w="977" w:type="dxa"/>
            <w:tcBorders>
              <w:top w:val="nil"/>
              <w:left w:val="nil"/>
              <w:bottom w:val="single" w:sz="4" w:space="0" w:color="auto"/>
              <w:right w:val="single" w:sz="4" w:space="0" w:color="auto"/>
            </w:tcBorders>
            <w:vAlign w:val="center"/>
          </w:tcPr>
          <w:p w:rsidR="00693BA9" w:rsidRDefault="00693BA9">
            <w:pPr>
              <w:ind w:firstLine="48"/>
            </w:pPr>
            <w:r>
              <w:t>30877,7</w:t>
            </w:r>
          </w:p>
        </w:tc>
        <w:tc>
          <w:tcPr>
            <w:tcW w:w="743" w:type="dxa"/>
            <w:tcBorders>
              <w:top w:val="nil"/>
              <w:left w:val="nil"/>
              <w:bottom w:val="single" w:sz="4" w:space="0" w:color="auto"/>
              <w:right w:val="single" w:sz="4" w:space="0" w:color="auto"/>
            </w:tcBorders>
            <w:vAlign w:val="center"/>
          </w:tcPr>
          <w:p w:rsidR="00693BA9" w:rsidRDefault="00693BA9">
            <w:pPr>
              <w:jc w:val="center"/>
            </w:pPr>
            <w:r>
              <w:t>58,75</w:t>
            </w:r>
          </w:p>
        </w:tc>
        <w:tc>
          <w:tcPr>
            <w:tcW w:w="714" w:type="dxa"/>
            <w:tcBorders>
              <w:top w:val="nil"/>
              <w:left w:val="nil"/>
              <w:bottom w:val="single" w:sz="4" w:space="0" w:color="auto"/>
              <w:right w:val="single" w:sz="4" w:space="0" w:color="auto"/>
            </w:tcBorders>
            <w:vAlign w:val="center"/>
          </w:tcPr>
          <w:p w:rsidR="00693BA9" w:rsidRDefault="00693BA9">
            <w:r>
              <w:t>62,23</w:t>
            </w:r>
          </w:p>
        </w:tc>
        <w:tc>
          <w:tcPr>
            <w:tcW w:w="855" w:type="dxa"/>
            <w:tcBorders>
              <w:top w:val="nil"/>
              <w:left w:val="nil"/>
              <w:bottom w:val="single" w:sz="4" w:space="0" w:color="auto"/>
              <w:right w:val="single" w:sz="4" w:space="0" w:color="auto"/>
            </w:tcBorders>
            <w:vAlign w:val="center"/>
          </w:tcPr>
          <w:p w:rsidR="00693BA9" w:rsidRDefault="00693BA9">
            <w:pPr>
              <w:ind w:firstLine="48"/>
            </w:pPr>
            <w:r>
              <w:t>1677,7</w:t>
            </w:r>
          </w:p>
        </w:tc>
        <w:tc>
          <w:tcPr>
            <w:tcW w:w="714" w:type="dxa"/>
            <w:tcBorders>
              <w:top w:val="nil"/>
              <w:left w:val="nil"/>
              <w:bottom w:val="single" w:sz="4" w:space="0" w:color="auto"/>
              <w:right w:val="single" w:sz="4" w:space="0" w:color="auto"/>
            </w:tcBorders>
            <w:vAlign w:val="center"/>
          </w:tcPr>
          <w:p w:rsidR="00693BA9" w:rsidRDefault="00693BA9">
            <w:pPr>
              <w:ind w:firstLine="48"/>
            </w:pPr>
            <w:r>
              <w:t>3,48</w:t>
            </w:r>
          </w:p>
        </w:tc>
        <w:tc>
          <w:tcPr>
            <w:tcW w:w="714" w:type="dxa"/>
            <w:tcBorders>
              <w:top w:val="nil"/>
              <w:left w:val="nil"/>
              <w:bottom w:val="single" w:sz="4" w:space="0" w:color="auto"/>
              <w:right w:val="single" w:sz="4" w:space="0" w:color="auto"/>
            </w:tcBorders>
            <w:vAlign w:val="center"/>
          </w:tcPr>
          <w:p w:rsidR="00693BA9" w:rsidRDefault="00693BA9">
            <w:pPr>
              <w:jc w:val="center"/>
            </w:pPr>
            <w:r>
              <w:t>5,7</w:t>
            </w:r>
          </w:p>
        </w:tc>
        <w:tc>
          <w:tcPr>
            <w:tcW w:w="1012" w:type="dxa"/>
            <w:tcBorders>
              <w:top w:val="nil"/>
              <w:left w:val="nil"/>
              <w:bottom w:val="single" w:sz="4" w:space="0" w:color="auto"/>
              <w:right w:val="single" w:sz="4" w:space="0" w:color="auto"/>
            </w:tcBorders>
            <w:vAlign w:val="center"/>
          </w:tcPr>
          <w:p w:rsidR="00693BA9" w:rsidRDefault="00693BA9">
            <w:pPr>
              <w:ind w:firstLine="48"/>
            </w:pPr>
            <w:r>
              <w:t>-2805,5</w:t>
            </w:r>
          </w:p>
        </w:tc>
      </w:tr>
      <w:tr w:rsidR="00693BA9">
        <w:trPr>
          <w:trHeight w:val="540"/>
        </w:trPr>
        <w:tc>
          <w:tcPr>
            <w:tcW w:w="1634" w:type="dxa"/>
            <w:tcBorders>
              <w:top w:val="nil"/>
              <w:left w:val="single" w:sz="4" w:space="0" w:color="auto"/>
              <w:bottom w:val="single" w:sz="4" w:space="0" w:color="auto"/>
              <w:right w:val="single" w:sz="4" w:space="0" w:color="auto"/>
            </w:tcBorders>
            <w:vAlign w:val="bottom"/>
          </w:tcPr>
          <w:p w:rsidR="00693BA9" w:rsidRDefault="00693BA9">
            <w:r>
              <w:t>5. Товары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140 ф.№1</w:t>
            </w:r>
          </w:p>
        </w:tc>
        <w:tc>
          <w:tcPr>
            <w:tcW w:w="977" w:type="dxa"/>
            <w:tcBorders>
              <w:top w:val="nil"/>
              <w:left w:val="nil"/>
              <w:bottom w:val="single" w:sz="4" w:space="0" w:color="auto"/>
              <w:right w:val="single" w:sz="4" w:space="0" w:color="auto"/>
            </w:tcBorders>
            <w:vAlign w:val="center"/>
          </w:tcPr>
          <w:p w:rsidR="00693BA9" w:rsidRDefault="00693BA9">
            <w:pPr>
              <w:ind w:firstLine="48"/>
            </w:pPr>
            <w:r>
              <w:t>80,6</w:t>
            </w:r>
          </w:p>
        </w:tc>
        <w:tc>
          <w:tcPr>
            <w:tcW w:w="977" w:type="dxa"/>
            <w:tcBorders>
              <w:top w:val="nil"/>
              <w:left w:val="nil"/>
              <w:bottom w:val="single" w:sz="4" w:space="0" w:color="auto"/>
              <w:right w:val="single" w:sz="4" w:space="0" w:color="auto"/>
            </w:tcBorders>
            <w:vAlign w:val="center"/>
          </w:tcPr>
          <w:p w:rsidR="00693BA9" w:rsidRDefault="00693BA9">
            <w:pPr>
              <w:jc w:val="center"/>
            </w:pPr>
            <w:r>
              <w:t>95,5</w:t>
            </w:r>
          </w:p>
        </w:tc>
        <w:tc>
          <w:tcPr>
            <w:tcW w:w="743" w:type="dxa"/>
            <w:tcBorders>
              <w:top w:val="nil"/>
              <w:left w:val="nil"/>
              <w:bottom w:val="single" w:sz="4" w:space="0" w:color="auto"/>
              <w:right w:val="single" w:sz="4" w:space="0" w:color="auto"/>
            </w:tcBorders>
            <w:vAlign w:val="center"/>
          </w:tcPr>
          <w:p w:rsidR="00693BA9" w:rsidRDefault="00693BA9">
            <w:pPr>
              <w:jc w:val="center"/>
            </w:pPr>
            <w:r>
              <w:t>0,16</w:t>
            </w:r>
          </w:p>
        </w:tc>
        <w:tc>
          <w:tcPr>
            <w:tcW w:w="714" w:type="dxa"/>
            <w:tcBorders>
              <w:top w:val="nil"/>
              <w:left w:val="nil"/>
              <w:bottom w:val="single" w:sz="4" w:space="0" w:color="auto"/>
              <w:right w:val="single" w:sz="4" w:space="0" w:color="auto"/>
            </w:tcBorders>
            <w:vAlign w:val="center"/>
          </w:tcPr>
          <w:p w:rsidR="00693BA9" w:rsidRDefault="00693BA9">
            <w:pPr>
              <w:jc w:val="center"/>
            </w:pPr>
            <w:r>
              <w:t>0,2</w:t>
            </w:r>
          </w:p>
        </w:tc>
        <w:tc>
          <w:tcPr>
            <w:tcW w:w="855" w:type="dxa"/>
            <w:tcBorders>
              <w:top w:val="nil"/>
              <w:left w:val="nil"/>
              <w:bottom w:val="single" w:sz="4" w:space="0" w:color="auto"/>
              <w:right w:val="single" w:sz="4" w:space="0" w:color="auto"/>
            </w:tcBorders>
            <w:vAlign w:val="center"/>
          </w:tcPr>
          <w:p w:rsidR="00693BA9" w:rsidRDefault="00693BA9">
            <w:pPr>
              <w:jc w:val="center"/>
            </w:pPr>
            <w:r>
              <w:t>14,9</w:t>
            </w:r>
          </w:p>
        </w:tc>
        <w:tc>
          <w:tcPr>
            <w:tcW w:w="714" w:type="dxa"/>
            <w:tcBorders>
              <w:top w:val="nil"/>
              <w:left w:val="nil"/>
              <w:bottom w:val="single" w:sz="4" w:space="0" w:color="auto"/>
              <w:right w:val="single" w:sz="4" w:space="0" w:color="auto"/>
            </w:tcBorders>
            <w:vAlign w:val="center"/>
          </w:tcPr>
          <w:p w:rsidR="00693BA9" w:rsidRDefault="00693BA9">
            <w:pPr>
              <w:jc w:val="center"/>
            </w:pPr>
            <w:r>
              <w:t>0,04</w:t>
            </w:r>
          </w:p>
        </w:tc>
        <w:tc>
          <w:tcPr>
            <w:tcW w:w="714" w:type="dxa"/>
            <w:tcBorders>
              <w:top w:val="nil"/>
              <w:left w:val="nil"/>
              <w:bottom w:val="single" w:sz="4" w:space="0" w:color="auto"/>
              <w:right w:val="single" w:sz="4" w:space="0" w:color="auto"/>
            </w:tcBorders>
            <w:vAlign w:val="center"/>
          </w:tcPr>
          <w:p w:rsidR="00693BA9" w:rsidRDefault="00693BA9">
            <w:pPr>
              <w:jc w:val="center"/>
            </w:pPr>
            <w:r>
              <w:t>18,5</w:t>
            </w:r>
          </w:p>
        </w:tc>
        <w:tc>
          <w:tcPr>
            <w:tcW w:w="1012" w:type="dxa"/>
            <w:tcBorders>
              <w:top w:val="nil"/>
              <w:left w:val="nil"/>
              <w:bottom w:val="single" w:sz="4" w:space="0" w:color="auto"/>
              <w:right w:val="single" w:sz="4" w:space="0" w:color="auto"/>
            </w:tcBorders>
            <w:vAlign w:val="center"/>
          </w:tcPr>
          <w:p w:rsidR="00693BA9" w:rsidRDefault="00693BA9">
            <w:pPr>
              <w:jc w:val="center"/>
            </w:pPr>
            <w:r>
              <w:t>-24,9</w:t>
            </w:r>
          </w:p>
        </w:tc>
      </w:tr>
      <w:tr w:rsidR="00693BA9">
        <w:trPr>
          <w:trHeight w:val="540"/>
        </w:trPr>
        <w:tc>
          <w:tcPr>
            <w:tcW w:w="1634" w:type="dxa"/>
            <w:tcBorders>
              <w:top w:val="nil"/>
              <w:left w:val="single" w:sz="4" w:space="0" w:color="auto"/>
              <w:bottom w:val="single" w:sz="4" w:space="0" w:color="auto"/>
              <w:right w:val="single" w:sz="4" w:space="0" w:color="auto"/>
            </w:tcBorders>
            <w:vAlign w:val="bottom"/>
          </w:tcPr>
          <w:p w:rsidR="00693BA9" w:rsidRDefault="00693BA9">
            <w:r>
              <w:t>6. Прочие запасы и затраты</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 100+ стр. 110 ф.№1</w:t>
            </w:r>
          </w:p>
        </w:tc>
        <w:tc>
          <w:tcPr>
            <w:tcW w:w="977" w:type="dxa"/>
            <w:tcBorders>
              <w:top w:val="nil"/>
              <w:left w:val="nil"/>
              <w:bottom w:val="single" w:sz="4" w:space="0" w:color="auto"/>
              <w:right w:val="single" w:sz="4" w:space="0" w:color="auto"/>
            </w:tcBorders>
            <w:vAlign w:val="center"/>
          </w:tcPr>
          <w:p w:rsidR="00693BA9" w:rsidRDefault="00693BA9">
            <w:pPr>
              <w:jc w:val="center"/>
            </w:pPr>
            <w:r>
              <w:t>4030,3</w:t>
            </w:r>
          </w:p>
        </w:tc>
        <w:tc>
          <w:tcPr>
            <w:tcW w:w="977" w:type="dxa"/>
            <w:tcBorders>
              <w:top w:val="nil"/>
              <w:left w:val="nil"/>
              <w:bottom w:val="single" w:sz="4" w:space="0" w:color="auto"/>
              <w:right w:val="single" w:sz="4" w:space="0" w:color="auto"/>
            </w:tcBorders>
            <w:vAlign w:val="center"/>
          </w:tcPr>
          <w:p w:rsidR="00693BA9" w:rsidRDefault="00693BA9">
            <w:pPr>
              <w:jc w:val="center"/>
            </w:pPr>
            <w:r>
              <w:t>3542,6</w:t>
            </w:r>
          </w:p>
        </w:tc>
        <w:tc>
          <w:tcPr>
            <w:tcW w:w="743" w:type="dxa"/>
            <w:tcBorders>
              <w:top w:val="nil"/>
              <w:left w:val="nil"/>
              <w:bottom w:val="single" w:sz="4" w:space="0" w:color="auto"/>
              <w:right w:val="single" w:sz="4" w:space="0" w:color="auto"/>
            </w:tcBorders>
            <w:vAlign w:val="center"/>
          </w:tcPr>
          <w:p w:rsidR="00693BA9" w:rsidRDefault="00693BA9">
            <w:pPr>
              <w:jc w:val="center"/>
            </w:pPr>
            <w:r>
              <w:t>8,1</w:t>
            </w:r>
          </w:p>
        </w:tc>
        <w:tc>
          <w:tcPr>
            <w:tcW w:w="714" w:type="dxa"/>
            <w:tcBorders>
              <w:top w:val="nil"/>
              <w:left w:val="nil"/>
              <w:bottom w:val="single" w:sz="4" w:space="0" w:color="auto"/>
              <w:right w:val="single" w:sz="4" w:space="0" w:color="auto"/>
            </w:tcBorders>
            <w:vAlign w:val="center"/>
          </w:tcPr>
          <w:p w:rsidR="00693BA9" w:rsidRDefault="00693BA9">
            <w:pPr>
              <w:jc w:val="center"/>
            </w:pPr>
            <w:r>
              <w:t>7,14</w:t>
            </w:r>
          </w:p>
        </w:tc>
        <w:tc>
          <w:tcPr>
            <w:tcW w:w="855" w:type="dxa"/>
            <w:tcBorders>
              <w:top w:val="nil"/>
              <w:left w:val="nil"/>
              <w:bottom w:val="single" w:sz="4" w:space="0" w:color="auto"/>
              <w:right w:val="single" w:sz="4" w:space="0" w:color="auto"/>
            </w:tcBorders>
            <w:vAlign w:val="center"/>
          </w:tcPr>
          <w:p w:rsidR="00693BA9" w:rsidRDefault="00693BA9">
            <w:pPr>
              <w:jc w:val="center"/>
            </w:pPr>
            <w:r>
              <w:t>-487,7</w:t>
            </w:r>
          </w:p>
        </w:tc>
        <w:tc>
          <w:tcPr>
            <w:tcW w:w="714" w:type="dxa"/>
            <w:tcBorders>
              <w:top w:val="nil"/>
              <w:left w:val="nil"/>
              <w:bottom w:val="single" w:sz="4" w:space="0" w:color="auto"/>
              <w:right w:val="single" w:sz="4" w:space="0" w:color="auto"/>
            </w:tcBorders>
            <w:vAlign w:val="center"/>
          </w:tcPr>
          <w:p w:rsidR="00693BA9" w:rsidRDefault="00693BA9">
            <w:pPr>
              <w:jc w:val="center"/>
            </w:pPr>
            <w:r>
              <w:t>-0,96</w:t>
            </w:r>
          </w:p>
        </w:tc>
        <w:tc>
          <w:tcPr>
            <w:tcW w:w="714" w:type="dxa"/>
            <w:tcBorders>
              <w:top w:val="nil"/>
              <w:left w:val="nil"/>
              <w:bottom w:val="single" w:sz="4" w:space="0" w:color="auto"/>
              <w:right w:val="single" w:sz="4" w:space="0" w:color="auto"/>
            </w:tcBorders>
            <w:vAlign w:val="center"/>
          </w:tcPr>
          <w:p w:rsidR="00693BA9" w:rsidRDefault="00693BA9">
            <w:pPr>
              <w:jc w:val="center"/>
            </w:pPr>
            <w:r>
              <w:t>-12,1</w:t>
            </w:r>
          </w:p>
        </w:tc>
        <w:tc>
          <w:tcPr>
            <w:tcW w:w="1012" w:type="dxa"/>
            <w:tcBorders>
              <w:top w:val="nil"/>
              <w:left w:val="nil"/>
              <w:bottom w:val="single" w:sz="4" w:space="0" w:color="auto"/>
              <w:right w:val="single" w:sz="4" w:space="0" w:color="auto"/>
            </w:tcBorders>
            <w:vAlign w:val="center"/>
          </w:tcPr>
          <w:p w:rsidR="00693BA9" w:rsidRDefault="00693BA9">
            <w:pPr>
              <w:jc w:val="center"/>
            </w:pPr>
            <w:r>
              <w:t>815,5</w:t>
            </w:r>
          </w:p>
        </w:tc>
      </w:tr>
      <w:tr w:rsidR="00693BA9">
        <w:trPr>
          <w:trHeight w:val="540"/>
        </w:trPr>
        <w:tc>
          <w:tcPr>
            <w:tcW w:w="1634" w:type="dxa"/>
            <w:tcBorders>
              <w:top w:val="nil"/>
              <w:left w:val="single" w:sz="4" w:space="0" w:color="auto"/>
              <w:bottom w:val="single" w:sz="4" w:space="0" w:color="auto"/>
              <w:right w:val="single" w:sz="4" w:space="0" w:color="auto"/>
            </w:tcBorders>
            <w:vAlign w:val="center"/>
          </w:tcPr>
          <w:p w:rsidR="00693BA9" w:rsidRDefault="00693BA9">
            <w:r>
              <w:t>Общая величина запасов и затрат</w:t>
            </w:r>
          </w:p>
        </w:tc>
        <w:tc>
          <w:tcPr>
            <w:tcW w:w="1091" w:type="dxa"/>
            <w:tcBorders>
              <w:top w:val="nil"/>
              <w:left w:val="nil"/>
              <w:bottom w:val="single" w:sz="4" w:space="0" w:color="auto"/>
              <w:right w:val="single" w:sz="4" w:space="0" w:color="auto"/>
            </w:tcBorders>
            <w:vAlign w:val="bottom"/>
          </w:tcPr>
          <w:p w:rsidR="00693BA9" w:rsidRDefault="00693BA9">
            <w:pPr>
              <w:ind w:firstLine="48"/>
            </w:pPr>
            <w:r>
              <w:t>Стр</w:t>
            </w:r>
            <w:r>
              <w:rPr>
                <w:lang w:val="en-US"/>
              </w:rPr>
              <w:t>.</w:t>
            </w:r>
            <w:r>
              <w:t>100-140 ф №1</w:t>
            </w:r>
          </w:p>
        </w:tc>
        <w:tc>
          <w:tcPr>
            <w:tcW w:w="977" w:type="dxa"/>
            <w:tcBorders>
              <w:top w:val="nil"/>
              <w:left w:val="nil"/>
              <w:bottom w:val="single" w:sz="4" w:space="0" w:color="auto"/>
              <w:right w:val="single" w:sz="4" w:space="0" w:color="auto"/>
            </w:tcBorders>
            <w:vAlign w:val="center"/>
          </w:tcPr>
          <w:p w:rsidR="00693BA9" w:rsidRDefault="00693BA9">
            <w:pPr>
              <w:ind w:firstLine="48"/>
            </w:pPr>
            <w:r>
              <w:t>49680,5</w:t>
            </w:r>
          </w:p>
        </w:tc>
        <w:tc>
          <w:tcPr>
            <w:tcW w:w="977" w:type="dxa"/>
            <w:tcBorders>
              <w:top w:val="nil"/>
              <w:left w:val="nil"/>
              <w:bottom w:val="single" w:sz="4" w:space="0" w:color="auto"/>
              <w:right w:val="single" w:sz="4" w:space="0" w:color="auto"/>
            </w:tcBorders>
            <w:vAlign w:val="center"/>
          </w:tcPr>
          <w:p w:rsidR="00693BA9" w:rsidRDefault="00693BA9">
            <w:pPr>
              <w:jc w:val="center"/>
            </w:pPr>
            <w:r>
              <w:t>49620,7</w:t>
            </w:r>
          </w:p>
        </w:tc>
        <w:tc>
          <w:tcPr>
            <w:tcW w:w="743" w:type="dxa"/>
            <w:tcBorders>
              <w:top w:val="nil"/>
              <w:left w:val="nil"/>
              <w:bottom w:val="single" w:sz="4" w:space="0" w:color="auto"/>
              <w:right w:val="single" w:sz="4" w:space="0" w:color="auto"/>
            </w:tcBorders>
            <w:vAlign w:val="center"/>
          </w:tcPr>
          <w:p w:rsidR="00693BA9" w:rsidRDefault="00693BA9">
            <w:pPr>
              <w:jc w:val="center"/>
            </w:pPr>
            <w:r>
              <w:t>100</w:t>
            </w:r>
          </w:p>
        </w:tc>
        <w:tc>
          <w:tcPr>
            <w:tcW w:w="714" w:type="dxa"/>
            <w:tcBorders>
              <w:top w:val="nil"/>
              <w:left w:val="nil"/>
              <w:bottom w:val="single" w:sz="4" w:space="0" w:color="auto"/>
              <w:right w:val="single" w:sz="4" w:space="0" w:color="auto"/>
            </w:tcBorders>
            <w:vAlign w:val="center"/>
          </w:tcPr>
          <w:p w:rsidR="00693BA9" w:rsidRDefault="00693BA9">
            <w:pPr>
              <w:jc w:val="center"/>
            </w:pPr>
            <w:r>
              <w:t>100</w:t>
            </w:r>
          </w:p>
        </w:tc>
        <w:tc>
          <w:tcPr>
            <w:tcW w:w="855" w:type="dxa"/>
            <w:tcBorders>
              <w:top w:val="nil"/>
              <w:left w:val="nil"/>
              <w:bottom w:val="single" w:sz="4" w:space="0" w:color="auto"/>
              <w:right w:val="single" w:sz="4" w:space="0" w:color="auto"/>
            </w:tcBorders>
            <w:vAlign w:val="center"/>
          </w:tcPr>
          <w:p w:rsidR="00693BA9" w:rsidRDefault="00693BA9">
            <w:pPr>
              <w:jc w:val="center"/>
            </w:pPr>
            <w:r>
              <w:t>-59,8</w:t>
            </w:r>
          </w:p>
        </w:tc>
        <w:tc>
          <w:tcPr>
            <w:tcW w:w="714" w:type="dxa"/>
            <w:tcBorders>
              <w:top w:val="nil"/>
              <w:left w:val="nil"/>
              <w:bottom w:val="single" w:sz="4" w:space="0" w:color="auto"/>
              <w:right w:val="single" w:sz="4" w:space="0" w:color="auto"/>
            </w:tcBorders>
            <w:vAlign w:val="center"/>
          </w:tcPr>
          <w:p w:rsidR="00693BA9" w:rsidRDefault="00693BA9">
            <w:pPr>
              <w:jc w:val="center"/>
            </w:pPr>
            <w:r>
              <w:t>0</w:t>
            </w:r>
          </w:p>
        </w:tc>
        <w:tc>
          <w:tcPr>
            <w:tcW w:w="714" w:type="dxa"/>
            <w:tcBorders>
              <w:top w:val="nil"/>
              <w:left w:val="nil"/>
              <w:bottom w:val="single" w:sz="4" w:space="0" w:color="auto"/>
              <w:right w:val="single" w:sz="4" w:space="0" w:color="auto"/>
            </w:tcBorders>
            <w:vAlign w:val="center"/>
          </w:tcPr>
          <w:p w:rsidR="00693BA9" w:rsidRDefault="00693BA9">
            <w:pPr>
              <w:jc w:val="center"/>
            </w:pPr>
            <w:r>
              <w:t>-0,1</w:t>
            </w:r>
          </w:p>
        </w:tc>
        <w:tc>
          <w:tcPr>
            <w:tcW w:w="1012" w:type="dxa"/>
            <w:tcBorders>
              <w:top w:val="nil"/>
              <w:left w:val="nil"/>
              <w:bottom w:val="single" w:sz="4" w:space="0" w:color="auto"/>
              <w:right w:val="single" w:sz="4" w:space="0" w:color="auto"/>
            </w:tcBorders>
            <w:vAlign w:val="center"/>
          </w:tcPr>
          <w:p w:rsidR="00693BA9" w:rsidRDefault="00693BA9">
            <w:pPr>
              <w:jc w:val="center"/>
            </w:pPr>
            <w:r>
              <w:t>100</w:t>
            </w:r>
          </w:p>
        </w:tc>
      </w:tr>
    </w:tbl>
    <w:p w:rsidR="00693BA9" w:rsidRDefault="00693BA9">
      <w:pPr>
        <w:spacing w:line="360" w:lineRule="auto"/>
        <w:jc w:val="both"/>
        <w:rPr>
          <w:sz w:val="28"/>
        </w:rPr>
      </w:pPr>
    </w:p>
    <w:p w:rsidR="00693BA9" w:rsidRDefault="00693BA9">
      <w:pPr>
        <w:jc w:val="both"/>
        <w:rPr>
          <w:sz w:val="28"/>
        </w:rPr>
      </w:pPr>
    </w:p>
    <w:p w:rsidR="00693BA9" w:rsidRDefault="00693BA9">
      <w:pPr>
        <w:ind w:firstLine="851"/>
        <w:jc w:val="both"/>
        <w:rPr>
          <w:b/>
          <w:sz w:val="28"/>
        </w:rPr>
      </w:pPr>
      <w:r>
        <w:rPr>
          <w:b/>
          <w:sz w:val="28"/>
        </w:rPr>
        <w:t>2.3 Оценка рентабильности предприятия и эффективности использования его экономического потенциала</w:t>
      </w:r>
    </w:p>
    <w:p w:rsidR="00693BA9" w:rsidRDefault="00693BA9">
      <w:pPr>
        <w:ind w:firstLine="851"/>
        <w:jc w:val="both"/>
        <w:rPr>
          <w:sz w:val="28"/>
        </w:rPr>
      </w:pPr>
    </w:p>
    <w:p w:rsidR="00693BA9" w:rsidRDefault="00693BA9">
      <w:pPr>
        <w:ind w:firstLine="851"/>
        <w:jc w:val="both"/>
        <w:rPr>
          <w:sz w:val="28"/>
        </w:rPr>
      </w:pPr>
      <w:r>
        <w:rPr>
          <w:sz w:val="28"/>
        </w:rPr>
        <w:t xml:space="preserve">Результативность и экономическая целесообразность функционирования предприятия измеряются рядом абсолютных и относительных показателей прибыли. Прибыль как экономическая категория отражает чистый доход, созданный в сфере материального производства в процессе предпринимательской деятельности. Значение прибыли состоит в том, что она отражает конечный финансовой результат. </w:t>
      </w:r>
    </w:p>
    <w:p w:rsidR="00693BA9" w:rsidRDefault="00693BA9">
      <w:pPr>
        <w:ind w:firstLine="851"/>
        <w:jc w:val="both"/>
        <w:rPr>
          <w:sz w:val="28"/>
        </w:rPr>
      </w:pPr>
      <w:r>
        <w:rPr>
          <w:sz w:val="28"/>
        </w:rPr>
        <w:t>Конечным финансовым результатом хозяйственной деятельности предприятия является балансовая прибыль. Балансовая прибыль – это сумма прибыли (убытков) предприятия как от реализации продукции так и доходов (убытков), не связанных с ее производством и реализацией.</w:t>
      </w:r>
    </w:p>
    <w:p w:rsidR="00693BA9" w:rsidRDefault="00693BA9">
      <w:pPr>
        <w:ind w:firstLine="851"/>
        <w:jc w:val="both"/>
        <w:rPr>
          <w:sz w:val="28"/>
        </w:rPr>
      </w:pPr>
      <w:r>
        <w:rPr>
          <w:sz w:val="28"/>
        </w:rPr>
        <w:t>Прибыль от реализации продукции (работ, услуг) – это финансовой результат, полученный от основной деятельности предприятия, которая может осуществляться в любых видах, зафиксированных в ее уставе и не запрещенных законом. Финансовой результат определяется раздельно по каждому виду деятельности предприятия, относящемуся к реализации продукции, выполнению работ, оказанию услуг. Он равен разности между выручкой от реализации продукции в действующих ценах и затратами на ее производство и реализацию.</w:t>
      </w:r>
    </w:p>
    <w:p w:rsidR="00693BA9" w:rsidRDefault="00693BA9">
      <w:pPr>
        <w:ind w:firstLine="851"/>
        <w:jc w:val="both"/>
        <w:rPr>
          <w:sz w:val="28"/>
        </w:rPr>
      </w:pPr>
      <w:r>
        <w:rPr>
          <w:sz w:val="28"/>
        </w:rPr>
        <w:t>Прибыль (убыток) от реализации основных средств, их прочего выбытия, реализации иного имущества предприятия – это финансовой результат не связанный с основными видами деятельности предприятия. Он отражает прибыли (убытки) по прочей реализации, к которой относится продажи на сторону различных видов имущества, числящегося на балансе предприятия.</w:t>
      </w:r>
    </w:p>
    <w:p w:rsidR="00693BA9" w:rsidRDefault="00693BA9">
      <w:pPr>
        <w:ind w:firstLine="851"/>
        <w:jc w:val="both"/>
        <w:rPr>
          <w:sz w:val="28"/>
        </w:rPr>
      </w:pPr>
      <w:r>
        <w:rPr>
          <w:sz w:val="28"/>
        </w:rPr>
        <w:t xml:space="preserve">Прибыль от реализации продукции, работ, услуг занимает наибольший удельный вес в структуре балансовой прибыли предприятия. Ее величина формируется под воздействием трех основных факторов: себестоимости продукции, объема реализации и уровня действующих цен на реализуемую продукцию. Важнейшим из них является себестоимость. Количественно в структуре цены она занимает значительный удельный вес, поэтому снижение себестоимости очень заметно сказывается на росте прибыли при прочих равных условиях. </w:t>
      </w:r>
    </w:p>
    <w:p w:rsidR="00693BA9" w:rsidRDefault="00693BA9">
      <w:pPr>
        <w:ind w:firstLine="851"/>
        <w:jc w:val="both"/>
        <w:rPr>
          <w:sz w:val="28"/>
        </w:rPr>
      </w:pPr>
      <w:r>
        <w:rPr>
          <w:sz w:val="28"/>
        </w:rPr>
        <w:t>Для оценки эффективности работы предприятия прибыль сопоставляется с затратами или используемыми ресурсами. Соизмерение прибыли с затратами означает рентабельность. В практике работы предприятий применяются ряд показателей рентабельности:</w:t>
      </w:r>
    </w:p>
    <w:p w:rsidR="00693BA9" w:rsidRDefault="00693BA9">
      <w:pPr>
        <w:numPr>
          <w:ilvl w:val="0"/>
          <w:numId w:val="25"/>
        </w:numPr>
        <w:jc w:val="both"/>
        <w:rPr>
          <w:sz w:val="28"/>
        </w:rPr>
      </w:pPr>
      <w:r>
        <w:rPr>
          <w:sz w:val="28"/>
        </w:rPr>
        <w:t>Рентабельность можно рассчитать по всей реализованной продукции и по отдельным ее видам. Она рассчитывается как отношение прибыли от реализации к выручке от реализации продукции. Показатели рентабельности всей реализованной продукции дают представление об эффективности текущих затрат предприятия и доходности реализуемой продукции.</w:t>
      </w:r>
    </w:p>
    <w:p w:rsidR="00693BA9" w:rsidRDefault="00693BA9">
      <w:pPr>
        <w:numPr>
          <w:ilvl w:val="0"/>
          <w:numId w:val="25"/>
        </w:numPr>
        <w:jc w:val="both"/>
        <w:rPr>
          <w:sz w:val="28"/>
        </w:rPr>
      </w:pPr>
      <w:r>
        <w:rPr>
          <w:sz w:val="28"/>
        </w:rPr>
        <w:t>Рентабельность производственных фондов рассчитывается как соотношение прибыли среднегодовой стоимости основных производственных фондов.</w:t>
      </w:r>
    </w:p>
    <w:p w:rsidR="00693BA9" w:rsidRDefault="00693BA9">
      <w:pPr>
        <w:numPr>
          <w:ilvl w:val="0"/>
          <w:numId w:val="25"/>
        </w:numPr>
        <w:jc w:val="both"/>
        <w:rPr>
          <w:sz w:val="28"/>
        </w:rPr>
      </w:pPr>
      <w:r>
        <w:rPr>
          <w:sz w:val="28"/>
        </w:rPr>
        <w:t xml:space="preserve">Рентабельность вложений в предприятие определяется по стоимости имущества, имеющегося в его распоряжении. Рентабельность собственных средств предприятия определяется отношением прибыли к собственным средствам, определяемым по балансу. </w:t>
      </w:r>
    </w:p>
    <w:p w:rsidR="00693BA9" w:rsidRDefault="00693BA9">
      <w:pPr>
        <w:ind w:firstLine="851"/>
        <w:jc w:val="both"/>
        <w:rPr>
          <w:sz w:val="28"/>
        </w:rPr>
      </w:pPr>
      <w:r>
        <w:rPr>
          <w:sz w:val="28"/>
        </w:rPr>
        <w:t>Оценка динамики абсолютных показателей финансовых результатов может быть выполнена с помощью аналитической таблицы (таблица 2.3.1).</w:t>
      </w:r>
    </w:p>
    <w:p w:rsidR="00693BA9" w:rsidRDefault="00693BA9">
      <w:pPr>
        <w:ind w:firstLine="851"/>
        <w:jc w:val="both"/>
        <w:rPr>
          <w:sz w:val="28"/>
        </w:rPr>
      </w:pPr>
      <w:r>
        <w:rPr>
          <w:sz w:val="28"/>
        </w:rPr>
        <w:t>Условные  обозначения, используемые в дальнейших расчетах и источники получения информации приведены в таблице 2.3.2.</w:t>
      </w: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jc w:val="both"/>
        <w:rPr>
          <w:sz w:val="28"/>
        </w:rPr>
      </w:pPr>
    </w:p>
    <w:p w:rsidR="00693BA9" w:rsidRDefault="00693BA9">
      <w:pPr>
        <w:spacing w:line="360" w:lineRule="auto"/>
        <w:jc w:val="both"/>
        <w:rPr>
          <w:sz w:val="28"/>
        </w:rPr>
      </w:pPr>
      <w:r>
        <w:rPr>
          <w:sz w:val="28"/>
        </w:rPr>
        <w:t>Таблица 2.3.1 Анализ динамики уровня прибыли</w:t>
      </w:r>
    </w:p>
    <w:tbl>
      <w:tblPr>
        <w:tblW w:w="0" w:type="auto"/>
        <w:tblInd w:w="-15" w:type="dxa"/>
        <w:tblLayout w:type="fixed"/>
        <w:tblCellMar>
          <w:left w:w="0" w:type="dxa"/>
          <w:right w:w="0" w:type="dxa"/>
        </w:tblCellMar>
        <w:tblLook w:val="0000" w:firstRow="0" w:lastRow="0" w:firstColumn="0" w:lastColumn="0" w:noHBand="0" w:noVBand="0"/>
      </w:tblPr>
      <w:tblGrid>
        <w:gridCol w:w="4243"/>
        <w:gridCol w:w="1566"/>
        <w:gridCol w:w="1566"/>
        <w:gridCol w:w="1566"/>
      </w:tblGrid>
      <w:tr w:rsidR="00693BA9">
        <w:trPr>
          <w:trHeight w:val="540"/>
        </w:trPr>
        <w:tc>
          <w:tcPr>
            <w:tcW w:w="4243" w:type="dxa"/>
            <w:tcBorders>
              <w:top w:val="single" w:sz="4" w:space="0" w:color="auto"/>
              <w:left w:val="single" w:sz="4" w:space="0" w:color="auto"/>
              <w:bottom w:val="single" w:sz="4" w:space="0" w:color="auto"/>
              <w:right w:val="single" w:sz="4" w:space="0" w:color="auto"/>
            </w:tcBorders>
            <w:vAlign w:val="center"/>
          </w:tcPr>
          <w:p w:rsidR="00693BA9" w:rsidRDefault="00693BA9">
            <w:r>
              <w:t>Показатели</w:t>
            </w:r>
          </w:p>
        </w:tc>
        <w:tc>
          <w:tcPr>
            <w:tcW w:w="1566" w:type="dxa"/>
            <w:tcBorders>
              <w:top w:val="single" w:sz="4" w:space="0" w:color="auto"/>
              <w:left w:val="nil"/>
              <w:bottom w:val="single" w:sz="4" w:space="0" w:color="auto"/>
              <w:right w:val="single" w:sz="4" w:space="0" w:color="auto"/>
            </w:tcBorders>
            <w:vAlign w:val="center"/>
          </w:tcPr>
          <w:p w:rsidR="00693BA9" w:rsidRDefault="00693BA9">
            <w:pPr>
              <w:ind w:firstLine="48"/>
              <w:jc w:val="center"/>
            </w:pPr>
            <w:r>
              <w:t>Источник информации</w:t>
            </w:r>
          </w:p>
        </w:tc>
        <w:tc>
          <w:tcPr>
            <w:tcW w:w="1566" w:type="dxa"/>
            <w:tcBorders>
              <w:top w:val="single" w:sz="4" w:space="0" w:color="auto"/>
              <w:left w:val="nil"/>
              <w:bottom w:val="single" w:sz="4" w:space="0" w:color="auto"/>
              <w:right w:val="single" w:sz="4" w:space="0" w:color="auto"/>
            </w:tcBorders>
            <w:vAlign w:val="center"/>
          </w:tcPr>
          <w:p w:rsidR="00693BA9" w:rsidRDefault="00693BA9">
            <w:pPr>
              <w:ind w:firstLine="48"/>
              <w:jc w:val="center"/>
            </w:pPr>
            <w:r>
              <w:t>2000г. тыс. грн</w:t>
            </w:r>
          </w:p>
        </w:tc>
        <w:tc>
          <w:tcPr>
            <w:tcW w:w="1566" w:type="dxa"/>
            <w:tcBorders>
              <w:top w:val="single" w:sz="4" w:space="0" w:color="auto"/>
              <w:left w:val="nil"/>
              <w:bottom w:val="single" w:sz="4" w:space="0" w:color="auto"/>
              <w:right w:val="single" w:sz="4" w:space="0" w:color="auto"/>
            </w:tcBorders>
            <w:vAlign w:val="center"/>
          </w:tcPr>
          <w:p w:rsidR="00693BA9" w:rsidRDefault="00693BA9">
            <w:pPr>
              <w:ind w:firstLine="48"/>
              <w:jc w:val="center"/>
            </w:pPr>
            <w:r>
              <w:t>2001г. тыс. грн</w:t>
            </w:r>
          </w:p>
        </w:tc>
      </w:tr>
      <w:tr w:rsidR="00693BA9">
        <w:trPr>
          <w:trHeight w:val="540"/>
        </w:trPr>
        <w:tc>
          <w:tcPr>
            <w:tcW w:w="4243" w:type="dxa"/>
            <w:tcBorders>
              <w:top w:val="nil"/>
              <w:left w:val="single" w:sz="4" w:space="0" w:color="auto"/>
              <w:bottom w:val="single" w:sz="4" w:space="0" w:color="auto"/>
              <w:right w:val="single" w:sz="4" w:space="0" w:color="auto"/>
            </w:tcBorders>
            <w:vAlign w:val="center"/>
          </w:tcPr>
          <w:p w:rsidR="00693BA9" w:rsidRDefault="00693BA9">
            <w:r>
              <w:t>1. Выручка от реализации продукции (работ, услуг) без НДС и акцизов</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ф. № 2 стр.010</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119566,2</w:t>
            </w:r>
          </w:p>
        </w:tc>
        <w:tc>
          <w:tcPr>
            <w:tcW w:w="1566" w:type="dxa"/>
            <w:tcBorders>
              <w:top w:val="nil"/>
              <w:left w:val="nil"/>
              <w:bottom w:val="single" w:sz="4" w:space="0" w:color="auto"/>
              <w:right w:val="single" w:sz="4" w:space="0" w:color="auto"/>
            </w:tcBorders>
            <w:vAlign w:val="center"/>
          </w:tcPr>
          <w:p w:rsidR="00693BA9" w:rsidRDefault="00693BA9">
            <w:pPr>
              <w:jc w:val="center"/>
            </w:pPr>
            <w:r>
              <w:t>135099,6</w:t>
            </w:r>
          </w:p>
        </w:tc>
      </w:tr>
      <w:tr w:rsidR="00693BA9">
        <w:trPr>
          <w:trHeight w:val="600"/>
        </w:trPr>
        <w:tc>
          <w:tcPr>
            <w:tcW w:w="4243" w:type="dxa"/>
            <w:tcBorders>
              <w:top w:val="nil"/>
              <w:left w:val="single" w:sz="4" w:space="0" w:color="auto"/>
              <w:bottom w:val="single" w:sz="4" w:space="0" w:color="auto"/>
              <w:right w:val="single" w:sz="4" w:space="0" w:color="auto"/>
            </w:tcBorders>
            <w:vAlign w:val="center"/>
          </w:tcPr>
          <w:p w:rsidR="00693BA9" w:rsidRDefault="00693BA9">
            <w:r>
              <w:t>2. Прибыль от реализации продукции (работ, услуг)</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ф. № 2 стр.050</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227,7</w:t>
            </w:r>
          </w:p>
        </w:tc>
        <w:tc>
          <w:tcPr>
            <w:tcW w:w="1566" w:type="dxa"/>
            <w:tcBorders>
              <w:top w:val="nil"/>
              <w:left w:val="nil"/>
              <w:bottom w:val="single" w:sz="4" w:space="0" w:color="auto"/>
              <w:right w:val="single" w:sz="4" w:space="0" w:color="auto"/>
            </w:tcBorders>
            <w:vAlign w:val="center"/>
          </w:tcPr>
          <w:p w:rsidR="00693BA9" w:rsidRDefault="00693BA9">
            <w:pPr>
              <w:jc w:val="center"/>
            </w:pPr>
            <w:r>
              <w:t>3187,5</w:t>
            </w:r>
          </w:p>
        </w:tc>
      </w:tr>
      <w:tr w:rsidR="00693BA9">
        <w:trPr>
          <w:trHeight w:val="540"/>
        </w:trPr>
        <w:tc>
          <w:tcPr>
            <w:tcW w:w="4243" w:type="dxa"/>
            <w:tcBorders>
              <w:top w:val="nil"/>
              <w:left w:val="single" w:sz="4" w:space="0" w:color="auto"/>
              <w:bottom w:val="single" w:sz="4" w:space="0" w:color="auto"/>
              <w:right w:val="single" w:sz="4" w:space="0" w:color="auto"/>
            </w:tcBorders>
            <w:vAlign w:val="center"/>
          </w:tcPr>
          <w:p w:rsidR="00693BA9" w:rsidRDefault="00693BA9">
            <w:r>
              <w:t>3. Результат от прочей реализации</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ф. № 2 стр.060</w:t>
            </w:r>
          </w:p>
        </w:tc>
        <w:tc>
          <w:tcPr>
            <w:tcW w:w="1566" w:type="dxa"/>
            <w:tcBorders>
              <w:top w:val="nil"/>
              <w:left w:val="nil"/>
              <w:bottom w:val="single" w:sz="4" w:space="0" w:color="auto"/>
              <w:right w:val="single" w:sz="4" w:space="0" w:color="auto"/>
            </w:tcBorders>
            <w:vAlign w:val="center"/>
          </w:tcPr>
          <w:p w:rsidR="00693BA9" w:rsidRDefault="00693BA9">
            <w:pPr>
              <w:jc w:val="center"/>
            </w:pPr>
            <w:r>
              <w:t>2953,4</w:t>
            </w:r>
          </w:p>
        </w:tc>
        <w:tc>
          <w:tcPr>
            <w:tcW w:w="1566" w:type="dxa"/>
            <w:tcBorders>
              <w:top w:val="nil"/>
              <w:left w:val="nil"/>
              <w:bottom w:val="single" w:sz="4" w:space="0" w:color="auto"/>
              <w:right w:val="single" w:sz="4" w:space="0" w:color="auto"/>
            </w:tcBorders>
            <w:vAlign w:val="center"/>
          </w:tcPr>
          <w:p w:rsidR="00693BA9" w:rsidRDefault="00693BA9">
            <w:pPr>
              <w:jc w:val="center"/>
            </w:pPr>
            <w:r>
              <w:t>1522,7</w:t>
            </w:r>
          </w:p>
        </w:tc>
      </w:tr>
      <w:tr w:rsidR="00693BA9">
        <w:trPr>
          <w:trHeight w:val="540"/>
        </w:trPr>
        <w:tc>
          <w:tcPr>
            <w:tcW w:w="4243" w:type="dxa"/>
            <w:tcBorders>
              <w:top w:val="nil"/>
              <w:left w:val="single" w:sz="4" w:space="0" w:color="auto"/>
              <w:bottom w:val="single" w:sz="4" w:space="0" w:color="auto"/>
              <w:right w:val="single" w:sz="4" w:space="0" w:color="auto"/>
            </w:tcBorders>
            <w:vAlign w:val="center"/>
          </w:tcPr>
          <w:p w:rsidR="00693BA9" w:rsidRDefault="00693BA9">
            <w:r>
              <w:t>4. Балансовая прибыль</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ф. № 2 стр.090</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3831,8</w:t>
            </w:r>
          </w:p>
        </w:tc>
        <w:tc>
          <w:tcPr>
            <w:tcW w:w="1566" w:type="dxa"/>
            <w:tcBorders>
              <w:top w:val="nil"/>
              <w:left w:val="nil"/>
              <w:bottom w:val="single" w:sz="4" w:space="0" w:color="auto"/>
              <w:right w:val="single" w:sz="4" w:space="0" w:color="auto"/>
            </w:tcBorders>
            <w:vAlign w:val="center"/>
          </w:tcPr>
          <w:p w:rsidR="00693BA9" w:rsidRDefault="00693BA9">
            <w:pPr>
              <w:jc w:val="center"/>
            </w:pPr>
            <w:r>
              <w:t>5206,9</w:t>
            </w:r>
          </w:p>
        </w:tc>
      </w:tr>
      <w:tr w:rsidR="00693BA9">
        <w:trPr>
          <w:trHeight w:val="555"/>
        </w:trPr>
        <w:tc>
          <w:tcPr>
            <w:tcW w:w="4243" w:type="dxa"/>
            <w:tcBorders>
              <w:top w:val="nil"/>
              <w:left w:val="single" w:sz="4" w:space="0" w:color="auto"/>
              <w:bottom w:val="single" w:sz="4" w:space="0" w:color="auto"/>
              <w:right w:val="single" w:sz="4" w:space="0" w:color="auto"/>
            </w:tcBorders>
            <w:vAlign w:val="center"/>
          </w:tcPr>
          <w:p w:rsidR="00693BA9" w:rsidRDefault="00693BA9">
            <w:r>
              <w:t xml:space="preserve">5. Чистая прибыль остающаяся в распоряжении предприятия </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ф. № 2 стр.090-стр.200</w:t>
            </w:r>
          </w:p>
        </w:tc>
        <w:tc>
          <w:tcPr>
            <w:tcW w:w="1566" w:type="dxa"/>
            <w:tcBorders>
              <w:top w:val="nil"/>
              <w:left w:val="nil"/>
              <w:bottom w:val="single" w:sz="4" w:space="0" w:color="auto"/>
              <w:right w:val="single" w:sz="4" w:space="0" w:color="auto"/>
            </w:tcBorders>
            <w:vAlign w:val="center"/>
          </w:tcPr>
          <w:p w:rsidR="00693BA9" w:rsidRDefault="00693BA9">
            <w:pPr>
              <w:ind w:firstLine="48"/>
              <w:jc w:val="center"/>
            </w:pPr>
            <w:r>
              <w:t>2648,3</w:t>
            </w:r>
          </w:p>
        </w:tc>
        <w:tc>
          <w:tcPr>
            <w:tcW w:w="1566" w:type="dxa"/>
            <w:tcBorders>
              <w:top w:val="nil"/>
              <w:left w:val="nil"/>
              <w:bottom w:val="single" w:sz="4" w:space="0" w:color="auto"/>
              <w:right w:val="single" w:sz="4" w:space="0" w:color="auto"/>
            </w:tcBorders>
            <w:vAlign w:val="center"/>
          </w:tcPr>
          <w:p w:rsidR="00693BA9" w:rsidRDefault="00693BA9">
            <w:pPr>
              <w:jc w:val="center"/>
            </w:pPr>
            <w:r>
              <w:t>3459,1</w:t>
            </w:r>
          </w:p>
        </w:tc>
      </w:tr>
    </w:tbl>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jc w:val="both"/>
        <w:rPr>
          <w:sz w:val="28"/>
        </w:rPr>
      </w:pPr>
      <w:r>
        <w:rPr>
          <w:sz w:val="28"/>
        </w:rPr>
        <w:t>Таблица 2.3.2 Условные обозначения</w:t>
      </w:r>
    </w:p>
    <w:tbl>
      <w:tblPr>
        <w:tblW w:w="0" w:type="auto"/>
        <w:tblInd w:w="-5" w:type="dxa"/>
        <w:tblLayout w:type="fixed"/>
        <w:tblCellMar>
          <w:left w:w="0" w:type="dxa"/>
          <w:right w:w="0" w:type="dxa"/>
        </w:tblCellMar>
        <w:tblLook w:val="0000" w:firstRow="0" w:lastRow="0" w:firstColumn="0" w:lastColumn="0" w:noHBand="0" w:noVBand="0"/>
      </w:tblPr>
      <w:tblGrid>
        <w:gridCol w:w="1220"/>
        <w:gridCol w:w="3840"/>
        <w:gridCol w:w="3840"/>
      </w:tblGrid>
      <w:tr w:rsidR="00693BA9">
        <w:trPr>
          <w:trHeight w:val="540"/>
        </w:trPr>
        <w:tc>
          <w:tcPr>
            <w:tcW w:w="1220" w:type="dxa"/>
            <w:tcBorders>
              <w:top w:val="single" w:sz="4" w:space="0" w:color="auto"/>
              <w:left w:val="single" w:sz="4" w:space="0" w:color="auto"/>
              <w:bottom w:val="single" w:sz="4" w:space="0" w:color="auto"/>
              <w:right w:val="single" w:sz="4" w:space="0" w:color="auto"/>
            </w:tcBorders>
            <w:vAlign w:val="center"/>
          </w:tcPr>
          <w:p w:rsidR="00693BA9" w:rsidRDefault="00693BA9">
            <w:r>
              <w:t>Условные обозначения</w:t>
            </w:r>
          </w:p>
        </w:tc>
        <w:tc>
          <w:tcPr>
            <w:tcW w:w="3840" w:type="dxa"/>
            <w:tcBorders>
              <w:top w:val="single" w:sz="4" w:space="0" w:color="auto"/>
              <w:left w:val="nil"/>
              <w:bottom w:val="single" w:sz="4" w:space="0" w:color="auto"/>
              <w:right w:val="single" w:sz="4" w:space="0" w:color="auto"/>
            </w:tcBorders>
            <w:vAlign w:val="center"/>
          </w:tcPr>
          <w:p w:rsidR="00693BA9" w:rsidRDefault="00693BA9">
            <w:pPr>
              <w:jc w:val="center"/>
            </w:pPr>
            <w:r>
              <w:t>Название показателя</w:t>
            </w:r>
          </w:p>
        </w:tc>
        <w:tc>
          <w:tcPr>
            <w:tcW w:w="3840" w:type="dxa"/>
            <w:tcBorders>
              <w:top w:val="single" w:sz="4" w:space="0" w:color="auto"/>
              <w:left w:val="nil"/>
              <w:bottom w:val="single" w:sz="4" w:space="0" w:color="auto"/>
              <w:right w:val="single" w:sz="4" w:space="0" w:color="auto"/>
            </w:tcBorders>
            <w:vAlign w:val="center"/>
          </w:tcPr>
          <w:p w:rsidR="00693BA9" w:rsidRDefault="00693BA9">
            <w:pPr>
              <w:jc w:val="center"/>
            </w:pPr>
            <w:r>
              <w:t>Источник информации</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Пр</w:t>
            </w:r>
          </w:p>
        </w:tc>
        <w:tc>
          <w:tcPr>
            <w:tcW w:w="3840" w:type="dxa"/>
            <w:tcBorders>
              <w:top w:val="nil"/>
              <w:left w:val="nil"/>
              <w:bottom w:val="single" w:sz="4" w:space="0" w:color="auto"/>
              <w:right w:val="single" w:sz="4" w:space="0" w:color="auto"/>
            </w:tcBorders>
            <w:vAlign w:val="center"/>
          </w:tcPr>
          <w:p w:rsidR="00693BA9" w:rsidRDefault="00693BA9">
            <w:pPr>
              <w:ind w:firstLine="48"/>
            </w:pPr>
            <w:r>
              <w:t>Прибыль от реализации продукции</w:t>
            </w:r>
          </w:p>
        </w:tc>
        <w:tc>
          <w:tcPr>
            <w:tcW w:w="3840" w:type="dxa"/>
            <w:tcBorders>
              <w:top w:val="nil"/>
              <w:left w:val="nil"/>
              <w:bottom w:val="single" w:sz="4" w:space="0" w:color="auto"/>
              <w:right w:val="single" w:sz="4" w:space="0" w:color="auto"/>
            </w:tcBorders>
            <w:vAlign w:val="center"/>
          </w:tcPr>
          <w:p w:rsidR="00693BA9" w:rsidRDefault="00693BA9">
            <w:pPr>
              <w:ind w:firstLine="48"/>
            </w:pPr>
            <w:r>
              <w:t>ф.№ 2, стр. 050</w:t>
            </w:r>
          </w:p>
        </w:tc>
      </w:tr>
      <w:tr w:rsidR="00693BA9">
        <w:trPr>
          <w:trHeight w:val="600"/>
        </w:trPr>
        <w:tc>
          <w:tcPr>
            <w:tcW w:w="1220" w:type="dxa"/>
            <w:tcBorders>
              <w:top w:val="nil"/>
              <w:left w:val="single" w:sz="4" w:space="0" w:color="auto"/>
              <w:bottom w:val="single" w:sz="4" w:space="0" w:color="auto"/>
              <w:right w:val="single" w:sz="4" w:space="0" w:color="auto"/>
            </w:tcBorders>
            <w:vAlign w:val="center"/>
          </w:tcPr>
          <w:p w:rsidR="00693BA9" w:rsidRDefault="00693BA9">
            <w:r>
              <w:t>В</w:t>
            </w:r>
          </w:p>
        </w:tc>
        <w:tc>
          <w:tcPr>
            <w:tcW w:w="3840" w:type="dxa"/>
            <w:tcBorders>
              <w:top w:val="nil"/>
              <w:left w:val="nil"/>
              <w:bottom w:val="single" w:sz="4" w:space="0" w:color="auto"/>
              <w:right w:val="single" w:sz="4" w:space="0" w:color="auto"/>
            </w:tcBorders>
            <w:vAlign w:val="center"/>
          </w:tcPr>
          <w:p w:rsidR="00693BA9" w:rsidRDefault="00693BA9">
            <w:pPr>
              <w:ind w:firstLine="48"/>
            </w:pPr>
            <w:r>
              <w:t>Выручка от реализации продукции</w:t>
            </w:r>
          </w:p>
        </w:tc>
        <w:tc>
          <w:tcPr>
            <w:tcW w:w="3840" w:type="dxa"/>
            <w:tcBorders>
              <w:top w:val="nil"/>
              <w:left w:val="nil"/>
              <w:bottom w:val="single" w:sz="4" w:space="0" w:color="auto"/>
              <w:right w:val="single" w:sz="4" w:space="0" w:color="auto"/>
            </w:tcBorders>
            <w:vAlign w:val="center"/>
          </w:tcPr>
          <w:p w:rsidR="00693BA9" w:rsidRDefault="00693BA9">
            <w:pPr>
              <w:ind w:firstLine="48"/>
            </w:pPr>
            <w:r>
              <w:t>ф.№ 2, стр. 010</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 xml:space="preserve"> ИБср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стоимость активов</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(итог баланса на начало периода + итог баланса на конец периода) /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П1ср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стоимость собственного капитала</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(итог 1+2 раздела пассива на начало периода + итог 1+2 раздела пассива на конец периода) /2</w:t>
            </w:r>
          </w:p>
        </w:tc>
      </w:tr>
      <w:tr w:rsidR="00693BA9">
        <w:trPr>
          <w:trHeight w:val="555"/>
        </w:trPr>
        <w:tc>
          <w:tcPr>
            <w:tcW w:w="1220" w:type="dxa"/>
            <w:tcBorders>
              <w:top w:val="nil"/>
              <w:left w:val="single" w:sz="4" w:space="0" w:color="auto"/>
              <w:bottom w:val="single" w:sz="4" w:space="0" w:color="auto"/>
              <w:right w:val="single" w:sz="4" w:space="0" w:color="auto"/>
            </w:tcBorders>
            <w:vAlign w:val="center"/>
          </w:tcPr>
          <w:p w:rsidR="00693BA9" w:rsidRDefault="00693BA9">
            <w:r>
              <w:t>П2ср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стоимость долгосрочного кредита</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(итог 3 раздела пассива на начало периода + итог 3 раздела пассива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П3ср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Расчеты и прочие краткосрочные пассивы</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(итог 4 раздела пассива на начало периода + итог 4 раздела пассива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А1ср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стоимость основных средств и прочих внеоборотных активов</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(итог 1 раздела актива на начало периода + итог 1 раздела актива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А2ср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величина производственных запасов</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(сумма стр. 100-140 и 270 актива на начало периода +сумма стр.100-140 и 270  актива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А3ср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величина денежных средств и дебиторская задолженность</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(сумма стр.150-250 актива на начало периода +сумма  стр.150-250  актива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ДЗср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величина дебиторской задолженности</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(сумма стр. 150-210 на начало периода + сумма стр. 150-210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ГПср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Средние запасы готовой продукции</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(стр. 130 на начало периода + сумма стр. 130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КРср</w:t>
            </w:r>
          </w:p>
        </w:tc>
        <w:tc>
          <w:tcPr>
            <w:tcW w:w="3840" w:type="dxa"/>
            <w:tcBorders>
              <w:top w:val="nil"/>
              <w:left w:val="nil"/>
              <w:bottom w:val="single" w:sz="4" w:space="0" w:color="auto"/>
              <w:right w:val="single" w:sz="4" w:space="0" w:color="auto"/>
            </w:tcBorders>
            <w:vAlign w:val="center"/>
          </w:tcPr>
          <w:p w:rsidR="00693BA9" w:rsidRDefault="00693BA9">
            <w:pPr>
              <w:ind w:firstLine="48"/>
            </w:pPr>
            <w:r>
              <w:t>Средняя величина кредиторской задолженности</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(сумма стр. 510-610 на начало периода + сумма стр. 510-610  на конец периода) /2</w:t>
            </w:r>
          </w:p>
        </w:tc>
      </w:tr>
      <w:tr w:rsidR="00693BA9">
        <w:trPr>
          <w:trHeight w:val="540"/>
        </w:trPr>
        <w:tc>
          <w:tcPr>
            <w:tcW w:w="1220" w:type="dxa"/>
            <w:tcBorders>
              <w:top w:val="nil"/>
              <w:left w:val="single" w:sz="4" w:space="0" w:color="auto"/>
              <w:bottom w:val="single" w:sz="4" w:space="0" w:color="auto"/>
              <w:right w:val="single" w:sz="4" w:space="0" w:color="auto"/>
            </w:tcBorders>
            <w:vAlign w:val="center"/>
          </w:tcPr>
          <w:p w:rsidR="00693BA9" w:rsidRDefault="00693BA9">
            <w:r>
              <w:t>Анл</w:t>
            </w:r>
          </w:p>
        </w:tc>
        <w:tc>
          <w:tcPr>
            <w:tcW w:w="3840" w:type="dxa"/>
            <w:tcBorders>
              <w:top w:val="nil"/>
              <w:left w:val="nil"/>
              <w:bottom w:val="single" w:sz="4" w:space="0" w:color="auto"/>
              <w:right w:val="single" w:sz="4" w:space="0" w:color="auto"/>
            </w:tcBorders>
            <w:vAlign w:val="center"/>
          </w:tcPr>
          <w:p w:rsidR="00693BA9" w:rsidRDefault="00693BA9">
            <w:pPr>
              <w:ind w:firstLine="48"/>
            </w:pPr>
            <w:r>
              <w:t>Наиболее ликвидные активы</w:t>
            </w:r>
          </w:p>
        </w:tc>
        <w:tc>
          <w:tcPr>
            <w:tcW w:w="3840" w:type="dxa"/>
            <w:tcBorders>
              <w:top w:val="nil"/>
              <w:left w:val="nil"/>
              <w:bottom w:val="single" w:sz="4" w:space="0" w:color="auto"/>
              <w:right w:val="single" w:sz="4" w:space="0" w:color="auto"/>
            </w:tcBorders>
            <w:vAlign w:val="center"/>
          </w:tcPr>
          <w:p w:rsidR="00693BA9" w:rsidRDefault="00693BA9">
            <w:pPr>
              <w:ind w:firstLine="48"/>
            </w:pPr>
            <w:r>
              <w:t>ф.№ 1 (сумма стр.220-250)</w:t>
            </w:r>
          </w:p>
        </w:tc>
      </w:tr>
    </w:tbl>
    <w:p w:rsidR="00693BA9" w:rsidRDefault="00693BA9">
      <w:pPr>
        <w:ind w:firstLine="851"/>
        <w:jc w:val="both"/>
        <w:rPr>
          <w:sz w:val="28"/>
        </w:rPr>
      </w:pPr>
      <w:r>
        <w:rPr>
          <w:sz w:val="28"/>
        </w:rPr>
        <w:t xml:space="preserve">Для оценки динамики относительных показателей (коэффициентов рентабельности) необходимо предварительно выполнить их расчет по формулам. </w:t>
      </w:r>
    </w:p>
    <w:p w:rsidR="00693BA9" w:rsidRDefault="00693BA9">
      <w:pPr>
        <w:numPr>
          <w:ilvl w:val="0"/>
          <w:numId w:val="10"/>
        </w:numPr>
        <w:ind w:left="0" w:firstLine="851"/>
        <w:jc w:val="both"/>
        <w:rPr>
          <w:sz w:val="28"/>
        </w:rPr>
      </w:pPr>
      <w:r>
        <w:rPr>
          <w:sz w:val="28"/>
        </w:rPr>
        <w:t xml:space="preserve">Коэффициент рентабельности продаж  </w:t>
      </w: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Крент.п. =     </w:t>
      </w:r>
      <w:r>
        <w:rPr>
          <w:sz w:val="28"/>
          <w:u w:val="single"/>
        </w:rPr>
        <w:t xml:space="preserve">Пр </w:t>
      </w:r>
      <w:r>
        <w:rPr>
          <w:sz w:val="28"/>
        </w:rPr>
        <w:t xml:space="preserve"> </w:t>
      </w:r>
    </w:p>
    <w:p w:rsidR="00693BA9" w:rsidRDefault="00693BA9">
      <w:pPr>
        <w:ind w:firstLine="851"/>
        <w:jc w:val="both"/>
        <w:rPr>
          <w:sz w:val="28"/>
        </w:rPr>
      </w:pPr>
      <w:r>
        <w:rPr>
          <w:sz w:val="28"/>
        </w:rPr>
        <w:t xml:space="preserve">                                                В</w:t>
      </w: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Крент.п.00 =     </w:t>
      </w:r>
      <w:r>
        <w:rPr>
          <w:sz w:val="28"/>
          <w:u w:val="single"/>
        </w:rPr>
        <w:t xml:space="preserve">227,7   </w:t>
      </w:r>
      <w:r>
        <w:rPr>
          <w:sz w:val="28"/>
        </w:rPr>
        <w:t xml:space="preserve">    *100 = 0,19 %</w:t>
      </w:r>
    </w:p>
    <w:p w:rsidR="00693BA9" w:rsidRDefault="00693BA9">
      <w:pPr>
        <w:ind w:firstLine="851"/>
        <w:jc w:val="both"/>
        <w:rPr>
          <w:sz w:val="28"/>
        </w:rPr>
      </w:pPr>
      <w:r>
        <w:rPr>
          <w:sz w:val="28"/>
        </w:rPr>
        <w:t xml:space="preserve">                                                119566,2</w:t>
      </w:r>
    </w:p>
    <w:p w:rsidR="00693BA9" w:rsidRDefault="00693BA9">
      <w:pPr>
        <w:ind w:firstLine="851"/>
        <w:jc w:val="both"/>
        <w:rPr>
          <w:sz w:val="28"/>
        </w:rPr>
      </w:pPr>
    </w:p>
    <w:p w:rsidR="00693BA9" w:rsidRDefault="00693BA9">
      <w:pPr>
        <w:ind w:firstLine="851"/>
        <w:jc w:val="both"/>
        <w:rPr>
          <w:sz w:val="28"/>
        </w:rPr>
      </w:pPr>
      <w:r>
        <w:rPr>
          <w:sz w:val="28"/>
        </w:rPr>
        <w:t xml:space="preserve">                        Крент.п.01 = </w:t>
      </w:r>
      <w:r>
        <w:rPr>
          <w:sz w:val="28"/>
          <w:u w:val="single"/>
        </w:rPr>
        <w:t>3187,5</w:t>
      </w:r>
      <w:r>
        <w:rPr>
          <w:sz w:val="28"/>
        </w:rPr>
        <w:t xml:space="preserve">      *100 = 2,4 %</w:t>
      </w:r>
    </w:p>
    <w:p w:rsidR="00693BA9" w:rsidRDefault="00693BA9">
      <w:pPr>
        <w:ind w:firstLine="851"/>
        <w:jc w:val="both"/>
        <w:rPr>
          <w:sz w:val="28"/>
        </w:rPr>
      </w:pPr>
      <w:r>
        <w:rPr>
          <w:sz w:val="28"/>
        </w:rPr>
        <w:t xml:space="preserve">                                             135099,6</w:t>
      </w:r>
    </w:p>
    <w:p w:rsidR="00693BA9" w:rsidRDefault="00693BA9">
      <w:pPr>
        <w:ind w:firstLine="851"/>
        <w:jc w:val="both"/>
        <w:rPr>
          <w:sz w:val="28"/>
        </w:rPr>
      </w:pP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Данный коэффициент показывает сколько прибыли приходится на единицу реализованной продукции. Коэффициент рентабельности за 2001 год увеличился по сравнению с 2000 годом. Это свидетельствует об увеличении спроса на продукцию предприятия в 2001 году. </w:t>
      </w:r>
    </w:p>
    <w:p w:rsidR="00693BA9" w:rsidRDefault="00693BA9">
      <w:pPr>
        <w:numPr>
          <w:ilvl w:val="0"/>
          <w:numId w:val="10"/>
        </w:numPr>
        <w:ind w:left="0" w:firstLine="851"/>
        <w:jc w:val="both"/>
        <w:rPr>
          <w:sz w:val="28"/>
        </w:rPr>
      </w:pPr>
      <w:r>
        <w:rPr>
          <w:sz w:val="28"/>
        </w:rPr>
        <w:t xml:space="preserve">Коэффициент рентабельности всего капитала предприятия </w:t>
      </w:r>
    </w:p>
    <w:p w:rsidR="00693BA9" w:rsidRDefault="00693BA9">
      <w:pPr>
        <w:ind w:firstLine="851"/>
        <w:jc w:val="both"/>
        <w:rPr>
          <w:sz w:val="28"/>
        </w:rPr>
      </w:pP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Крент. капитала =     </w:t>
      </w:r>
      <w:r>
        <w:rPr>
          <w:sz w:val="28"/>
          <w:u w:val="single"/>
        </w:rPr>
        <w:t xml:space="preserve">Пр </w:t>
      </w:r>
    </w:p>
    <w:p w:rsidR="00693BA9" w:rsidRDefault="00693BA9">
      <w:pPr>
        <w:ind w:firstLine="851"/>
        <w:jc w:val="both"/>
        <w:rPr>
          <w:sz w:val="28"/>
        </w:rPr>
      </w:pPr>
      <w:r>
        <w:rPr>
          <w:sz w:val="28"/>
        </w:rPr>
        <w:t xml:space="preserve">                                          ИБср       </w:t>
      </w: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Крент. кап.00 =          </w:t>
      </w:r>
      <w:r>
        <w:rPr>
          <w:sz w:val="28"/>
          <w:u w:val="single"/>
        </w:rPr>
        <w:t xml:space="preserve">227,7   </w:t>
      </w:r>
      <w:r>
        <w:rPr>
          <w:sz w:val="28"/>
        </w:rPr>
        <w:t xml:space="preserve">  *100 = 0,13 %</w:t>
      </w:r>
    </w:p>
    <w:p w:rsidR="00693BA9" w:rsidRDefault="00693BA9">
      <w:pPr>
        <w:ind w:firstLine="851"/>
        <w:jc w:val="both"/>
        <w:rPr>
          <w:sz w:val="28"/>
        </w:rPr>
      </w:pPr>
      <w:r>
        <w:rPr>
          <w:sz w:val="28"/>
        </w:rPr>
        <w:t xml:space="preserve">                                          170228,9       </w:t>
      </w:r>
    </w:p>
    <w:p w:rsidR="00693BA9" w:rsidRDefault="00693BA9">
      <w:pPr>
        <w:ind w:firstLine="851"/>
        <w:jc w:val="both"/>
        <w:rPr>
          <w:sz w:val="28"/>
        </w:rPr>
      </w:pPr>
    </w:p>
    <w:p w:rsidR="00693BA9" w:rsidRDefault="00693BA9">
      <w:pPr>
        <w:ind w:firstLine="851"/>
        <w:jc w:val="both"/>
        <w:rPr>
          <w:sz w:val="28"/>
        </w:rPr>
      </w:pPr>
      <w:r>
        <w:rPr>
          <w:sz w:val="28"/>
        </w:rPr>
        <w:t xml:space="preserve">                                           </w:t>
      </w:r>
    </w:p>
    <w:p w:rsidR="00693BA9" w:rsidRDefault="00693BA9">
      <w:pPr>
        <w:pStyle w:val="7"/>
        <w:ind w:firstLine="851"/>
        <w:rPr>
          <w:b w:val="0"/>
          <w:sz w:val="28"/>
        </w:rPr>
      </w:pPr>
      <w:r>
        <w:rPr>
          <w:b w:val="0"/>
          <w:sz w:val="28"/>
        </w:rPr>
        <w:t xml:space="preserve">         Крент. кап.01 =          </w:t>
      </w:r>
      <w:r>
        <w:rPr>
          <w:b w:val="0"/>
          <w:sz w:val="28"/>
          <w:u w:val="single"/>
        </w:rPr>
        <w:t>3187,5</w:t>
      </w:r>
      <w:r>
        <w:rPr>
          <w:b w:val="0"/>
          <w:sz w:val="28"/>
        </w:rPr>
        <w:t xml:space="preserve">   *100 = 1,23 %</w:t>
      </w:r>
    </w:p>
    <w:p w:rsidR="00693BA9" w:rsidRDefault="00693BA9">
      <w:pPr>
        <w:ind w:firstLine="851"/>
        <w:jc w:val="both"/>
        <w:rPr>
          <w:sz w:val="28"/>
        </w:rPr>
      </w:pPr>
      <w:r>
        <w:rPr>
          <w:sz w:val="28"/>
        </w:rPr>
        <w:t xml:space="preserve">                                          260026,05</w:t>
      </w:r>
    </w:p>
    <w:p w:rsidR="00693BA9" w:rsidRDefault="00693BA9">
      <w:pPr>
        <w:ind w:firstLine="851"/>
        <w:jc w:val="both"/>
        <w:rPr>
          <w:sz w:val="28"/>
        </w:rPr>
      </w:pPr>
      <w:r>
        <w:rPr>
          <w:sz w:val="28"/>
        </w:rPr>
        <w:t xml:space="preserve">                                           </w:t>
      </w:r>
    </w:p>
    <w:p w:rsidR="00693BA9" w:rsidRDefault="00693BA9">
      <w:pPr>
        <w:ind w:firstLine="851"/>
        <w:jc w:val="both"/>
        <w:rPr>
          <w:sz w:val="28"/>
        </w:rPr>
      </w:pPr>
    </w:p>
    <w:p w:rsidR="00693BA9" w:rsidRDefault="00693BA9">
      <w:pPr>
        <w:ind w:firstLine="851"/>
        <w:jc w:val="both"/>
        <w:rPr>
          <w:sz w:val="28"/>
        </w:rPr>
      </w:pPr>
      <w:r>
        <w:rPr>
          <w:sz w:val="28"/>
        </w:rPr>
        <w:t>Коэффициент показывает эффективность  использования всего имущества предприятия. Увеличение коэффициента свидетельствует об увеличении спроса на продукцию.</w:t>
      </w:r>
    </w:p>
    <w:p w:rsidR="00693BA9" w:rsidRDefault="00693BA9">
      <w:pPr>
        <w:ind w:firstLine="851"/>
        <w:jc w:val="both"/>
        <w:rPr>
          <w:sz w:val="28"/>
        </w:rPr>
      </w:pPr>
    </w:p>
    <w:p w:rsidR="00693BA9" w:rsidRDefault="00693BA9">
      <w:pPr>
        <w:ind w:firstLine="851"/>
        <w:jc w:val="both"/>
        <w:rPr>
          <w:sz w:val="28"/>
        </w:rPr>
      </w:pPr>
      <w:r>
        <w:rPr>
          <w:sz w:val="28"/>
        </w:rPr>
        <w:t xml:space="preserve">3. Коэффициент рентабельности основных средств и прочих внеоборотных активов                                                           </w:t>
      </w:r>
    </w:p>
    <w:p w:rsidR="00693BA9" w:rsidRDefault="00693BA9">
      <w:pPr>
        <w:ind w:firstLine="851"/>
        <w:jc w:val="both"/>
        <w:rPr>
          <w:sz w:val="28"/>
        </w:rPr>
      </w:pPr>
      <w:r>
        <w:rPr>
          <w:sz w:val="28"/>
        </w:rPr>
        <w:t xml:space="preserve">                        Крент. ос. =     </w:t>
      </w:r>
      <w:r>
        <w:rPr>
          <w:sz w:val="28"/>
          <w:u w:val="single"/>
        </w:rPr>
        <w:t>Пр</w:t>
      </w:r>
      <w:r>
        <w:rPr>
          <w:sz w:val="28"/>
        </w:rPr>
        <w:t xml:space="preserve">  </w:t>
      </w:r>
    </w:p>
    <w:p w:rsidR="00693BA9" w:rsidRDefault="00693BA9">
      <w:pPr>
        <w:ind w:firstLine="851"/>
        <w:jc w:val="both"/>
        <w:rPr>
          <w:sz w:val="28"/>
        </w:rPr>
      </w:pPr>
      <w:r>
        <w:rPr>
          <w:sz w:val="28"/>
        </w:rPr>
        <w:t xml:space="preserve">                                               А1ср</w:t>
      </w:r>
    </w:p>
    <w:p w:rsidR="00693BA9" w:rsidRDefault="00693BA9">
      <w:pPr>
        <w:ind w:firstLine="851"/>
        <w:jc w:val="both"/>
        <w:rPr>
          <w:sz w:val="28"/>
        </w:rPr>
      </w:pP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 ос. 00 =  </w:t>
      </w:r>
      <w:r>
        <w:rPr>
          <w:sz w:val="28"/>
          <w:u w:val="single"/>
        </w:rPr>
        <w:t>227,7</w:t>
      </w:r>
      <w:r>
        <w:rPr>
          <w:sz w:val="28"/>
        </w:rPr>
        <w:t xml:space="preserve">  *100 = 0,19 %</w:t>
      </w:r>
    </w:p>
    <w:p w:rsidR="00693BA9" w:rsidRDefault="00693BA9">
      <w:pPr>
        <w:ind w:firstLine="851"/>
        <w:jc w:val="both"/>
        <w:rPr>
          <w:sz w:val="28"/>
        </w:rPr>
      </w:pPr>
      <w:r>
        <w:rPr>
          <w:sz w:val="28"/>
        </w:rPr>
        <w:t xml:space="preserve">                                            122360</w:t>
      </w:r>
    </w:p>
    <w:p w:rsidR="00693BA9" w:rsidRDefault="00693BA9">
      <w:pPr>
        <w:ind w:firstLine="851"/>
        <w:jc w:val="both"/>
        <w:rPr>
          <w:sz w:val="28"/>
        </w:rPr>
      </w:pP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 xml:space="preserve">                        Кр. ос. 01 =    </w:t>
      </w:r>
      <w:r>
        <w:rPr>
          <w:sz w:val="28"/>
          <w:u w:val="single"/>
        </w:rPr>
        <w:t>3187,5</w:t>
      </w:r>
      <w:r>
        <w:rPr>
          <w:sz w:val="28"/>
        </w:rPr>
        <w:t xml:space="preserve">  *100 = 1,6 %</w:t>
      </w:r>
    </w:p>
    <w:p w:rsidR="00693BA9" w:rsidRDefault="00693BA9">
      <w:pPr>
        <w:ind w:firstLine="851"/>
        <w:jc w:val="both"/>
        <w:rPr>
          <w:sz w:val="28"/>
        </w:rPr>
      </w:pPr>
      <w:r>
        <w:rPr>
          <w:sz w:val="28"/>
        </w:rPr>
        <w:t xml:space="preserve">                                             196820,75</w:t>
      </w:r>
    </w:p>
    <w:p w:rsidR="00693BA9" w:rsidRDefault="00693BA9">
      <w:pPr>
        <w:ind w:firstLine="851"/>
        <w:jc w:val="both"/>
        <w:rPr>
          <w:sz w:val="28"/>
        </w:rPr>
      </w:pPr>
    </w:p>
    <w:p w:rsidR="00693BA9" w:rsidRDefault="00693BA9">
      <w:pPr>
        <w:ind w:firstLine="851"/>
        <w:jc w:val="both"/>
        <w:rPr>
          <w:sz w:val="28"/>
        </w:rPr>
      </w:pPr>
    </w:p>
    <w:p w:rsidR="00693BA9" w:rsidRDefault="00693BA9">
      <w:pPr>
        <w:ind w:firstLine="851"/>
        <w:jc w:val="both"/>
        <w:rPr>
          <w:sz w:val="28"/>
        </w:rPr>
      </w:pPr>
      <w:r>
        <w:rPr>
          <w:sz w:val="28"/>
        </w:rPr>
        <w:t xml:space="preserve">Данный показатель отражает эффективность использования основных средств и прочих внеоборотных активов. Как видим, коэффициент за 2001год значительно выше чем коэффициент за 2000 год. Следовательно, эффективность использования основных средств и прочих внеоборотных активов в 2001 году увеличилась. </w:t>
      </w:r>
    </w:p>
    <w:p w:rsidR="00693BA9" w:rsidRDefault="00693BA9">
      <w:pPr>
        <w:ind w:firstLine="851"/>
        <w:jc w:val="both"/>
        <w:rPr>
          <w:sz w:val="28"/>
        </w:rPr>
      </w:pPr>
    </w:p>
    <w:p w:rsidR="00693BA9" w:rsidRDefault="00693BA9">
      <w:pPr>
        <w:ind w:firstLine="851"/>
        <w:jc w:val="both"/>
        <w:rPr>
          <w:sz w:val="28"/>
        </w:rPr>
      </w:pPr>
      <w:r>
        <w:rPr>
          <w:sz w:val="28"/>
        </w:rPr>
        <w:t xml:space="preserve">4. Коэффициент  рентабельности собственного капитала </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Крент. ск. =   </w:t>
      </w:r>
      <w:r>
        <w:rPr>
          <w:sz w:val="28"/>
          <w:u w:val="single"/>
        </w:rPr>
        <w:t xml:space="preserve">Пр  </w:t>
      </w:r>
      <w:r>
        <w:rPr>
          <w:sz w:val="28"/>
        </w:rPr>
        <w:t xml:space="preserve">  </w:t>
      </w:r>
    </w:p>
    <w:p w:rsidR="00693BA9" w:rsidRDefault="00693BA9">
      <w:pPr>
        <w:ind w:firstLine="851"/>
        <w:jc w:val="both"/>
        <w:rPr>
          <w:sz w:val="28"/>
        </w:rPr>
      </w:pPr>
      <w:r>
        <w:rPr>
          <w:sz w:val="28"/>
        </w:rPr>
        <w:t xml:space="preserve">                                              П1ср</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Кр. ск. 00 =  </w:t>
      </w:r>
      <w:r>
        <w:rPr>
          <w:sz w:val="28"/>
          <w:u w:val="single"/>
        </w:rPr>
        <w:t xml:space="preserve">227,7     </w:t>
      </w:r>
      <w:r>
        <w:rPr>
          <w:sz w:val="28"/>
        </w:rPr>
        <w:t>*100 = 0,2 %</w:t>
      </w:r>
    </w:p>
    <w:p w:rsidR="00693BA9" w:rsidRDefault="00693BA9">
      <w:pPr>
        <w:ind w:firstLine="851"/>
        <w:jc w:val="both"/>
        <w:rPr>
          <w:sz w:val="28"/>
        </w:rPr>
      </w:pPr>
      <w:r>
        <w:rPr>
          <w:sz w:val="28"/>
        </w:rPr>
        <w:t xml:space="preserve">                                           109484,85</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Кр. ск. 01 = </w:t>
      </w:r>
      <w:r>
        <w:rPr>
          <w:sz w:val="28"/>
          <w:u w:val="single"/>
        </w:rPr>
        <w:t xml:space="preserve">3187,5   </w:t>
      </w:r>
      <w:r>
        <w:rPr>
          <w:sz w:val="28"/>
        </w:rPr>
        <w:t>*100 = 1,7 %</w:t>
      </w:r>
    </w:p>
    <w:p w:rsidR="00693BA9" w:rsidRDefault="00693BA9">
      <w:pPr>
        <w:ind w:firstLine="851"/>
        <w:jc w:val="both"/>
        <w:rPr>
          <w:sz w:val="28"/>
        </w:rPr>
      </w:pPr>
      <w:r>
        <w:rPr>
          <w:sz w:val="28"/>
        </w:rPr>
        <w:t xml:space="preserve">                                           191913,9</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w:t>
      </w:r>
    </w:p>
    <w:p w:rsidR="00693BA9" w:rsidRDefault="00693BA9">
      <w:pPr>
        <w:ind w:firstLine="851"/>
        <w:jc w:val="both"/>
        <w:rPr>
          <w:sz w:val="28"/>
        </w:rPr>
      </w:pPr>
      <w:r>
        <w:rPr>
          <w:sz w:val="28"/>
        </w:rPr>
        <w:t>Коэффициент показывает эффективность использования собственного капитала. Показатель за 2001 год увеличился по сравнению с 2000 годом, что свидетельствует об увеличении эффективности использования собственного капитала в 2001 году.</w:t>
      </w:r>
    </w:p>
    <w:p w:rsidR="00693BA9" w:rsidRDefault="00693BA9">
      <w:pPr>
        <w:pStyle w:val="9"/>
      </w:pPr>
      <w:r>
        <w:t>Таблица 2.3.3   Динамика показателей рентабельности</w:t>
      </w:r>
    </w:p>
    <w:tbl>
      <w:tblPr>
        <w:tblW w:w="9700" w:type="dxa"/>
        <w:tblInd w:w="-15" w:type="dxa"/>
        <w:tblLayout w:type="fixed"/>
        <w:tblCellMar>
          <w:left w:w="0" w:type="dxa"/>
          <w:right w:w="0" w:type="dxa"/>
        </w:tblCellMar>
        <w:tblLook w:val="0000" w:firstRow="0" w:lastRow="0" w:firstColumn="0" w:lastColumn="0" w:noHBand="0" w:noVBand="0"/>
      </w:tblPr>
      <w:tblGrid>
        <w:gridCol w:w="6060"/>
        <w:gridCol w:w="1290"/>
        <w:gridCol w:w="1290"/>
        <w:gridCol w:w="1060"/>
      </w:tblGrid>
      <w:tr w:rsidR="00693BA9">
        <w:trPr>
          <w:gridAfter w:val="1"/>
          <w:wAfter w:w="1060" w:type="dxa"/>
          <w:trHeight w:val="540"/>
        </w:trPr>
        <w:tc>
          <w:tcPr>
            <w:tcW w:w="6060" w:type="dxa"/>
            <w:tcBorders>
              <w:top w:val="single" w:sz="4" w:space="0" w:color="auto"/>
              <w:left w:val="single" w:sz="4" w:space="0" w:color="auto"/>
              <w:bottom w:val="single" w:sz="4" w:space="0" w:color="auto"/>
              <w:right w:val="single" w:sz="4" w:space="0" w:color="auto"/>
            </w:tcBorders>
            <w:vAlign w:val="center"/>
          </w:tcPr>
          <w:p w:rsidR="00693BA9" w:rsidRDefault="00693BA9">
            <w:pPr>
              <w:jc w:val="center"/>
              <w:rPr>
                <w:sz w:val="28"/>
              </w:rPr>
            </w:pPr>
            <w:r>
              <w:rPr>
                <w:sz w:val="28"/>
              </w:rPr>
              <w:t>Динамика показателей рентабельности</w:t>
            </w:r>
          </w:p>
        </w:tc>
        <w:tc>
          <w:tcPr>
            <w:tcW w:w="1290" w:type="dxa"/>
            <w:tcBorders>
              <w:top w:val="single" w:sz="4" w:space="0" w:color="auto"/>
              <w:left w:val="nil"/>
              <w:bottom w:val="single" w:sz="4" w:space="0" w:color="auto"/>
              <w:right w:val="single" w:sz="4" w:space="0" w:color="auto"/>
            </w:tcBorders>
            <w:vAlign w:val="center"/>
          </w:tcPr>
          <w:p w:rsidR="00693BA9" w:rsidRDefault="00693BA9">
            <w:pPr>
              <w:ind w:firstLine="67"/>
              <w:jc w:val="center"/>
              <w:rPr>
                <w:sz w:val="28"/>
              </w:rPr>
            </w:pPr>
            <w:r>
              <w:rPr>
                <w:sz w:val="28"/>
              </w:rPr>
              <w:t>2000</w:t>
            </w:r>
          </w:p>
        </w:tc>
        <w:tc>
          <w:tcPr>
            <w:tcW w:w="1290" w:type="dxa"/>
            <w:tcBorders>
              <w:top w:val="single" w:sz="4" w:space="0" w:color="auto"/>
              <w:left w:val="nil"/>
              <w:bottom w:val="single" w:sz="4" w:space="0" w:color="auto"/>
              <w:right w:val="single" w:sz="4" w:space="0" w:color="auto"/>
            </w:tcBorders>
            <w:vAlign w:val="center"/>
          </w:tcPr>
          <w:p w:rsidR="00693BA9" w:rsidRDefault="00693BA9">
            <w:pPr>
              <w:ind w:firstLine="67"/>
              <w:jc w:val="center"/>
              <w:rPr>
                <w:sz w:val="28"/>
              </w:rPr>
            </w:pPr>
            <w:r>
              <w:rPr>
                <w:sz w:val="28"/>
              </w:rPr>
              <w:t>2001</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1. Коэффициент рентабельности продаж</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0,19</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2,4</w:t>
            </w:r>
          </w:p>
        </w:tc>
      </w:tr>
      <w:tr w:rsidR="00693BA9">
        <w:trPr>
          <w:gridAfter w:val="1"/>
          <w:wAfter w:w="1060" w:type="dxa"/>
          <w:trHeight w:val="615"/>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2. Коэффициент рентабельности капитала</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0,13</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1,23</w:t>
            </w:r>
          </w:p>
        </w:tc>
      </w:tr>
      <w:tr w:rsidR="00693BA9">
        <w:trPr>
          <w:gridAfter w:val="1"/>
          <w:wAfter w:w="1060" w:type="dxa"/>
          <w:trHeight w:val="795"/>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3.Коэффициент рентабельности основных средств</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0,19</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1,6</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4. Коэффициент рентабельности собственного капитала</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0,2</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1,7</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p>
        </w:tc>
      </w:tr>
      <w:tr w:rsidR="00693BA9">
        <w:trPr>
          <w:cantSplit/>
          <w:trHeight w:val="540"/>
        </w:trPr>
        <w:tc>
          <w:tcPr>
            <w:tcW w:w="9700" w:type="dxa"/>
            <w:gridSpan w:val="4"/>
            <w:tcBorders>
              <w:top w:val="nil"/>
              <w:left w:val="single" w:sz="4" w:space="0" w:color="auto"/>
              <w:bottom w:val="single" w:sz="4" w:space="0" w:color="auto"/>
            </w:tcBorders>
            <w:vAlign w:val="center"/>
          </w:tcPr>
          <w:p w:rsidR="00693BA9" w:rsidRDefault="00693BA9">
            <w:pPr>
              <w:rPr>
                <w:sz w:val="28"/>
              </w:rPr>
            </w:pPr>
            <w:r>
              <w:rPr>
                <w:sz w:val="28"/>
              </w:rPr>
              <w:t>Показатели оборачиваемости </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1. Коэффициент общей оборачиваемости капитала</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0,7</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0,5</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2. Коэффициент оборачиваемости мобильных средств</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2,5</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2,1</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3.Коэффициент оборачиваемости материальных основных средств</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4,2</w:t>
            </w:r>
          </w:p>
        </w:tc>
        <w:tc>
          <w:tcPr>
            <w:tcW w:w="1290" w:type="dxa"/>
            <w:tcBorders>
              <w:top w:val="nil"/>
              <w:left w:val="nil"/>
              <w:bottom w:val="single" w:sz="4" w:space="0" w:color="auto"/>
              <w:right w:val="single" w:sz="4" w:space="0" w:color="auto"/>
            </w:tcBorders>
            <w:vAlign w:val="center"/>
          </w:tcPr>
          <w:p w:rsidR="00693BA9" w:rsidRDefault="00693BA9">
            <w:pPr>
              <w:jc w:val="center"/>
              <w:rPr>
                <w:sz w:val="28"/>
              </w:rPr>
            </w:pPr>
            <w:r>
              <w:rPr>
                <w:sz w:val="28"/>
              </w:rPr>
              <w:t>3</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4. Коэффициент оборачиваемости готовой продукции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9,7</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5,4</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5. Коэффициент оборачиваемости дебиторской задолженности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6,3</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9,8</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6. Коэффициент среднего срока оборота дебиторской задолженности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58</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37,4</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7. Коэффициент оборота кредиторской задолженности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2</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1,9</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8. Коэффициент среднего срока кредиторской задолженности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179,9</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182,8</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9. Фондоотдача</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0,97</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0,69</w:t>
            </w:r>
          </w:p>
        </w:tc>
      </w:tr>
      <w:tr w:rsidR="00693BA9">
        <w:trPr>
          <w:gridAfter w:val="1"/>
          <w:wAfter w:w="1060" w:type="dxa"/>
          <w:trHeight w:val="555"/>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10. Коэффициент оборачиваемости собственного капитала</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1,1</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0,7</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Темпы роста выручки от реализации</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112,39</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Темпы роста мобильных средств</w:t>
            </w:r>
          </w:p>
        </w:tc>
        <w:tc>
          <w:tcPr>
            <w:tcW w:w="1290" w:type="dxa"/>
            <w:tcBorders>
              <w:top w:val="nil"/>
              <w:left w:val="nil"/>
              <w:bottom w:val="single" w:sz="4" w:space="0" w:color="auto"/>
              <w:right w:val="single" w:sz="4" w:space="0" w:color="auto"/>
            </w:tcBorders>
            <w:vAlign w:val="center"/>
          </w:tcPr>
          <w:p w:rsidR="00693BA9" w:rsidRDefault="00693BA9">
            <w:pPr>
              <w:jc w:val="center"/>
              <w:rPr>
                <w:sz w:val="28"/>
              </w:rPr>
            </w:pPr>
            <w:r>
              <w:rPr>
                <w:sz w:val="28"/>
              </w:rPr>
              <w:t>53062,80</w:t>
            </w:r>
          </w:p>
        </w:tc>
        <w:tc>
          <w:tcPr>
            <w:tcW w:w="1290" w:type="dxa"/>
            <w:tcBorders>
              <w:top w:val="nil"/>
              <w:left w:val="nil"/>
              <w:bottom w:val="single" w:sz="4" w:space="0" w:color="auto"/>
              <w:right w:val="single" w:sz="4" w:space="0" w:color="auto"/>
            </w:tcBorders>
            <w:vAlign w:val="center"/>
          </w:tcPr>
          <w:p w:rsidR="00693BA9" w:rsidRDefault="00693BA9">
            <w:pPr>
              <w:jc w:val="center"/>
              <w:rPr>
                <w:sz w:val="28"/>
              </w:rPr>
            </w:pPr>
            <w:r>
              <w:rPr>
                <w:sz w:val="28"/>
              </w:rPr>
              <w:t>73347,80</w:t>
            </w:r>
          </w:p>
        </w:tc>
      </w:tr>
      <w:tr w:rsidR="00693BA9">
        <w:trPr>
          <w:gridAfter w:val="1"/>
          <w:wAfter w:w="1060" w:type="dxa"/>
          <w:trHeight w:val="540"/>
        </w:trPr>
        <w:tc>
          <w:tcPr>
            <w:tcW w:w="6060" w:type="dxa"/>
            <w:tcBorders>
              <w:top w:val="nil"/>
              <w:left w:val="single" w:sz="4" w:space="0" w:color="auto"/>
              <w:bottom w:val="single" w:sz="4" w:space="0" w:color="auto"/>
              <w:right w:val="single" w:sz="4" w:space="0" w:color="auto"/>
            </w:tcBorders>
            <w:vAlign w:val="center"/>
          </w:tcPr>
          <w:p w:rsidR="00693BA9" w:rsidRDefault="00693BA9">
            <w:pPr>
              <w:rPr>
                <w:sz w:val="28"/>
              </w:rPr>
            </w:pPr>
            <w:r>
              <w:rPr>
                <w:sz w:val="28"/>
              </w:rPr>
              <w:t>Темпы роста материальных затрат</w:t>
            </w:r>
          </w:p>
        </w:tc>
        <w:tc>
          <w:tcPr>
            <w:tcW w:w="1290" w:type="dxa"/>
            <w:tcBorders>
              <w:top w:val="nil"/>
              <w:left w:val="nil"/>
              <w:bottom w:val="single" w:sz="4" w:space="0" w:color="auto"/>
              <w:right w:val="single" w:sz="4" w:space="0" w:color="auto"/>
            </w:tcBorders>
            <w:vAlign w:val="center"/>
          </w:tcPr>
          <w:p w:rsidR="00693BA9" w:rsidRDefault="00693BA9">
            <w:pPr>
              <w:ind w:firstLine="67"/>
              <w:rPr>
                <w:sz w:val="28"/>
              </w:rPr>
            </w:pPr>
            <w:r>
              <w:rPr>
                <w:sz w:val="28"/>
              </w:rPr>
              <w:t> </w:t>
            </w:r>
          </w:p>
        </w:tc>
        <w:tc>
          <w:tcPr>
            <w:tcW w:w="1290" w:type="dxa"/>
            <w:tcBorders>
              <w:top w:val="nil"/>
              <w:left w:val="nil"/>
              <w:bottom w:val="single" w:sz="4" w:space="0" w:color="auto"/>
              <w:right w:val="single" w:sz="4" w:space="0" w:color="auto"/>
            </w:tcBorders>
            <w:vAlign w:val="center"/>
          </w:tcPr>
          <w:p w:rsidR="00693BA9" w:rsidRDefault="00693BA9">
            <w:pPr>
              <w:ind w:firstLine="67"/>
              <w:jc w:val="center"/>
              <w:rPr>
                <w:sz w:val="28"/>
              </w:rPr>
            </w:pPr>
            <w:r>
              <w:rPr>
                <w:sz w:val="28"/>
              </w:rPr>
              <w:t>126,01</w:t>
            </w:r>
          </w:p>
        </w:tc>
      </w:tr>
    </w:tbl>
    <w:p w:rsidR="00693BA9" w:rsidRDefault="00693BA9">
      <w:pPr>
        <w:spacing w:line="360" w:lineRule="auto"/>
        <w:ind w:firstLine="851"/>
        <w:jc w:val="both"/>
        <w:rPr>
          <w:b/>
          <w:sz w:val="28"/>
        </w:rPr>
      </w:pPr>
    </w:p>
    <w:p w:rsidR="00693BA9" w:rsidRDefault="00693BA9">
      <w:pPr>
        <w:spacing w:line="360" w:lineRule="auto"/>
        <w:ind w:firstLine="851"/>
        <w:jc w:val="both"/>
        <w:rPr>
          <w:b/>
          <w:sz w:val="28"/>
        </w:rPr>
      </w:pPr>
      <w:r>
        <w:rPr>
          <w:b/>
          <w:sz w:val="28"/>
        </w:rPr>
        <w:t>2.4 Анализ оборачиваемости оборотных активов</w:t>
      </w:r>
    </w:p>
    <w:p w:rsidR="00693BA9" w:rsidRDefault="00693BA9">
      <w:pPr>
        <w:ind w:firstLine="851"/>
        <w:jc w:val="both"/>
        <w:rPr>
          <w:sz w:val="28"/>
        </w:rPr>
      </w:pPr>
    </w:p>
    <w:p w:rsidR="00693BA9" w:rsidRDefault="00693BA9">
      <w:pPr>
        <w:ind w:firstLine="851"/>
        <w:jc w:val="both"/>
        <w:rPr>
          <w:sz w:val="28"/>
        </w:rPr>
      </w:pPr>
      <w:r>
        <w:rPr>
          <w:sz w:val="28"/>
        </w:rPr>
        <w:t>Важнейшей составной частью капитала предприятия являются его оборотные активы. Они включают запасы (сырье, материалы, малоценные и быстроизнашивающиеся предметы, готовую продукцию, товары отгруженные, незавершенное производство  и др.); денежные средства (средства на текущих и валютных счетах, в кассе и др.) краткосрочные финансовые вложения (ценные бумаги, предоставленные краткосрочные займы др.); дебиторскую задолженность (задолженность покупателей и заказчиков дочерних и зависимых обществ учредителей по взносам в уставный капитал, векселям, по поручению и др.).</w:t>
      </w:r>
    </w:p>
    <w:p w:rsidR="00693BA9" w:rsidRDefault="00693BA9">
      <w:pPr>
        <w:ind w:firstLine="851"/>
        <w:jc w:val="both"/>
        <w:rPr>
          <w:sz w:val="28"/>
        </w:rPr>
      </w:pPr>
      <w:r>
        <w:rPr>
          <w:sz w:val="28"/>
        </w:rPr>
        <w:t xml:space="preserve">От состояния оборотных активов во многом зависит успешное осуществление производственного цикла предприятия, ибо недостаток оборотных средств парализует производственную деятельность предприятия, прерывает производственный цикл и в конечном итоге приводит предприятие к отсутствию возможности оплачивать по своим обязательствам и к банкротству. </w:t>
      </w:r>
    </w:p>
    <w:p w:rsidR="00693BA9" w:rsidRDefault="00693BA9">
      <w:pPr>
        <w:ind w:firstLine="851"/>
        <w:jc w:val="both"/>
        <w:rPr>
          <w:sz w:val="28"/>
        </w:rPr>
      </w:pPr>
      <w:r>
        <w:rPr>
          <w:sz w:val="28"/>
        </w:rPr>
        <w:t xml:space="preserve">Показатели оборачиваемости позволяют проанализировать, насколько эффективно предприятие взаимодействует с окружающей средой. Они имеют большое значение для оценки резервов улучшения финансового положения предприятия, поскольку скорость оборота средств, т.е. скорость превращения их в денежную форму оказывает непосредственное влияние на платежеспособность предприятия. </w:t>
      </w:r>
    </w:p>
    <w:p w:rsidR="00693BA9" w:rsidRDefault="00693BA9">
      <w:pPr>
        <w:ind w:firstLine="851"/>
        <w:jc w:val="both"/>
        <w:rPr>
          <w:sz w:val="28"/>
        </w:rPr>
      </w:pPr>
      <w:r>
        <w:rPr>
          <w:sz w:val="28"/>
        </w:rPr>
        <w:t>Показатели оборачиваемости рассчитываются в виде коэффициентов по формулам:</w:t>
      </w:r>
    </w:p>
    <w:p w:rsidR="00693BA9" w:rsidRDefault="00693BA9">
      <w:pPr>
        <w:spacing w:line="360" w:lineRule="auto"/>
        <w:ind w:firstLine="851"/>
        <w:jc w:val="both"/>
        <w:rPr>
          <w:sz w:val="28"/>
        </w:rPr>
      </w:pPr>
      <w:r>
        <w:rPr>
          <w:sz w:val="28"/>
        </w:rPr>
        <w:t>1. Коэффициент общей оборачиваемости капитала.</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Кобщ.обор. =  </w:t>
      </w:r>
      <w:r>
        <w:rPr>
          <w:sz w:val="28"/>
          <w:u w:val="single"/>
        </w:rPr>
        <w:t xml:space="preserve">В     </w:t>
      </w:r>
    </w:p>
    <w:p w:rsidR="00693BA9" w:rsidRDefault="00693BA9">
      <w:pPr>
        <w:ind w:firstLine="851"/>
        <w:jc w:val="both"/>
        <w:rPr>
          <w:sz w:val="28"/>
        </w:rPr>
      </w:pPr>
      <w:r>
        <w:rPr>
          <w:sz w:val="28"/>
        </w:rPr>
        <w:t xml:space="preserve">                                                ИБср</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Кобщ.обор. 00 = </w:t>
      </w:r>
      <w:r>
        <w:rPr>
          <w:sz w:val="28"/>
          <w:u w:val="single"/>
        </w:rPr>
        <w:t>119556,2</w:t>
      </w:r>
      <w:r>
        <w:rPr>
          <w:sz w:val="28"/>
        </w:rPr>
        <w:t xml:space="preserve"> = 0,7</w:t>
      </w:r>
    </w:p>
    <w:p w:rsidR="00693BA9" w:rsidRDefault="00693BA9">
      <w:pPr>
        <w:ind w:firstLine="851"/>
        <w:jc w:val="both"/>
        <w:rPr>
          <w:sz w:val="28"/>
        </w:rPr>
      </w:pPr>
      <w:r>
        <w:rPr>
          <w:sz w:val="28"/>
        </w:rPr>
        <w:t xml:space="preserve">                                                     170228,9</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Кобщ.обор. 01 = </w:t>
      </w:r>
      <w:r>
        <w:rPr>
          <w:sz w:val="28"/>
          <w:u w:val="single"/>
        </w:rPr>
        <w:t>135099,6</w:t>
      </w:r>
      <w:r>
        <w:rPr>
          <w:sz w:val="28"/>
        </w:rPr>
        <w:t xml:space="preserve"> = 0,5</w:t>
      </w:r>
    </w:p>
    <w:p w:rsidR="00693BA9" w:rsidRDefault="00693BA9">
      <w:pPr>
        <w:ind w:firstLine="851"/>
        <w:jc w:val="both"/>
        <w:rPr>
          <w:sz w:val="28"/>
        </w:rPr>
      </w:pPr>
      <w:r>
        <w:rPr>
          <w:sz w:val="28"/>
        </w:rPr>
        <w:t xml:space="preserve">                                                    260026,05</w:t>
      </w:r>
    </w:p>
    <w:p w:rsidR="00693BA9" w:rsidRDefault="00693BA9">
      <w:pPr>
        <w:ind w:firstLine="851"/>
        <w:jc w:val="both"/>
        <w:rPr>
          <w:sz w:val="28"/>
          <w:u w:val="single"/>
        </w:rPr>
      </w:pPr>
      <w:r>
        <w:rPr>
          <w:sz w:val="28"/>
        </w:rPr>
        <w:t xml:space="preserve">                                                         </w:t>
      </w:r>
    </w:p>
    <w:p w:rsidR="00693BA9" w:rsidRDefault="00693BA9">
      <w:pPr>
        <w:jc w:val="both"/>
        <w:rPr>
          <w:sz w:val="28"/>
        </w:rPr>
      </w:pPr>
      <w:r>
        <w:rPr>
          <w:sz w:val="28"/>
        </w:rPr>
        <w:t xml:space="preserve">          Показатель отражает скорость оборота всего капитала предприятия. Как видим скорость оборота капитала за 2000 год выше, чем скорость оборота за 2001 год. Следовательно, в 2000 году произошло ее снижение. </w:t>
      </w:r>
    </w:p>
    <w:p w:rsidR="00693BA9" w:rsidRDefault="00693BA9">
      <w:pPr>
        <w:jc w:val="both"/>
        <w:rPr>
          <w:sz w:val="28"/>
        </w:rPr>
      </w:pPr>
    </w:p>
    <w:p w:rsidR="00693BA9" w:rsidRDefault="00693BA9">
      <w:pPr>
        <w:spacing w:line="360" w:lineRule="auto"/>
        <w:ind w:firstLine="851"/>
        <w:jc w:val="both"/>
        <w:rPr>
          <w:sz w:val="28"/>
        </w:rPr>
      </w:pPr>
      <w:r>
        <w:rPr>
          <w:sz w:val="28"/>
        </w:rPr>
        <w:t xml:space="preserve">2. Коэффициент оборачиваемости мобильных средств </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Коб.м.ср. = </w:t>
      </w:r>
      <w:r>
        <w:rPr>
          <w:sz w:val="28"/>
          <w:u w:val="single"/>
        </w:rPr>
        <w:t xml:space="preserve">          В           </w:t>
      </w:r>
      <w:r>
        <w:rPr>
          <w:sz w:val="28"/>
        </w:rPr>
        <w:t xml:space="preserve"> </w:t>
      </w:r>
    </w:p>
    <w:p w:rsidR="00693BA9" w:rsidRDefault="00693BA9">
      <w:pPr>
        <w:ind w:firstLine="851"/>
        <w:jc w:val="both"/>
        <w:rPr>
          <w:sz w:val="28"/>
        </w:rPr>
      </w:pPr>
      <w:r>
        <w:rPr>
          <w:sz w:val="28"/>
        </w:rPr>
        <w:t xml:space="preserve">                                             А2ср.+ А3 ср.</w:t>
      </w:r>
    </w:p>
    <w:p w:rsidR="00693BA9" w:rsidRDefault="00693BA9">
      <w:pPr>
        <w:ind w:firstLine="851"/>
        <w:jc w:val="both"/>
        <w:rPr>
          <w:sz w:val="28"/>
        </w:rPr>
      </w:pP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Коб.м.ср.00 = </w:t>
      </w:r>
      <w:r>
        <w:rPr>
          <w:sz w:val="28"/>
          <w:u w:val="single"/>
        </w:rPr>
        <w:t xml:space="preserve">        119566,2         </w:t>
      </w:r>
      <w:r>
        <w:rPr>
          <w:sz w:val="28"/>
        </w:rPr>
        <w:t xml:space="preserve"> = 2,5</w:t>
      </w:r>
    </w:p>
    <w:p w:rsidR="00693BA9" w:rsidRDefault="00693BA9">
      <w:pPr>
        <w:ind w:firstLine="851"/>
        <w:jc w:val="both"/>
        <w:rPr>
          <w:sz w:val="28"/>
        </w:rPr>
      </w:pPr>
      <w:r>
        <w:rPr>
          <w:sz w:val="28"/>
        </w:rPr>
        <w:t xml:space="preserve">                                                28452,25+19416,65</w:t>
      </w:r>
    </w:p>
    <w:p w:rsidR="00693BA9" w:rsidRDefault="00693BA9">
      <w:pPr>
        <w:ind w:firstLine="851"/>
        <w:jc w:val="both"/>
        <w:rPr>
          <w:sz w:val="28"/>
        </w:rPr>
      </w:pP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Коб.м.ср.01 = </w:t>
      </w:r>
      <w:r>
        <w:rPr>
          <w:sz w:val="28"/>
          <w:u w:val="single"/>
        </w:rPr>
        <w:t xml:space="preserve">        135099,6       </w:t>
      </w:r>
      <w:r>
        <w:rPr>
          <w:sz w:val="28"/>
        </w:rPr>
        <w:t xml:space="preserve"> = 2,1</w:t>
      </w:r>
    </w:p>
    <w:p w:rsidR="00693BA9" w:rsidRDefault="00693BA9">
      <w:pPr>
        <w:ind w:firstLine="851"/>
        <w:jc w:val="both"/>
        <w:rPr>
          <w:sz w:val="28"/>
        </w:rPr>
      </w:pPr>
      <w:r>
        <w:rPr>
          <w:sz w:val="28"/>
        </w:rPr>
        <w:t xml:space="preserve">                                                 44553,1+18652,2</w:t>
      </w:r>
    </w:p>
    <w:p w:rsidR="00693BA9" w:rsidRDefault="00693BA9">
      <w:pPr>
        <w:ind w:firstLine="851"/>
        <w:jc w:val="both"/>
        <w:rPr>
          <w:sz w:val="28"/>
        </w:rPr>
      </w:pP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Коэффициент отражает скорость оборота всех мобильных средств. Рост мобильных средств характеризуется положительно. Сравнивая полученные выше результаты можно сделать вывод, что скорость оборота всех мобильных средств за 2001 год уменьшилась по сравнению с 2000 годом.  Данная тенденция к снижению характеризуется отрицательно.</w:t>
      </w:r>
    </w:p>
    <w:p w:rsidR="00693BA9" w:rsidRDefault="00693BA9">
      <w:pPr>
        <w:spacing w:line="360" w:lineRule="auto"/>
        <w:ind w:firstLine="851"/>
        <w:jc w:val="both"/>
        <w:rPr>
          <w:sz w:val="28"/>
        </w:rPr>
      </w:pPr>
    </w:p>
    <w:p w:rsidR="00693BA9" w:rsidRDefault="00693BA9">
      <w:pPr>
        <w:spacing w:line="360" w:lineRule="auto"/>
        <w:ind w:firstLine="851"/>
        <w:jc w:val="both"/>
        <w:rPr>
          <w:sz w:val="28"/>
        </w:rPr>
      </w:pPr>
      <w:r>
        <w:rPr>
          <w:sz w:val="28"/>
        </w:rPr>
        <w:t xml:space="preserve">3. Коэффициент оборачиваемости материальных оборотных средств </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Коб.м.ср. = </w:t>
      </w:r>
      <w:r>
        <w:rPr>
          <w:sz w:val="28"/>
          <w:u w:val="single"/>
        </w:rPr>
        <w:t xml:space="preserve">   В     </w:t>
      </w:r>
      <w:r>
        <w:rPr>
          <w:sz w:val="28"/>
        </w:rPr>
        <w:t xml:space="preserve"> </w:t>
      </w:r>
    </w:p>
    <w:p w:rsidR="00693BA9" w:rsidRDefault="00693BA9">
      <w:pPr>
        <w:ind w:firstLine="851"/>
        <w:jc w:val="both"/>
        <w:rPr>
          <w:sz w:val="28"/>
        </w:rPr>
      </w:pPr>
      <w:r>
        <w:rPr>
          <w:sz w:val="28"/>
        </w:rPr>
        <w:t xml:space="preserve">                                                А2ср</w:t>
      </w:r>
    </w:p>
    <w:p w:rsidR="00693BA9" w:rsidRDefault="00693BA9">
      <w:pPr>
        <w:ind w:firstLine="851"/>
        <w:jc w:val="both"/>
        <w:rPr>
          <w:sz w:val="28"/>
          <w:u w:val="single"/>
        </w:rPr>
      </w:pPr>
      <w:r>
        <w:rPr>
          <w:sz w:val="28"/>
        </w:rPr>
        <w:t xml:space="preserve">                                                   </w:t>
      </w:r>
    </w:p>
    <w:p w:rsidR="00693BA9" w:rsidRDefault="00693BA9">
      <w:pPr>
        <w:ind w:firstLine="851"/>
        <w:jc w:val="both"/>
        <w:rPr>
          <w:sz w:val="28"/>
        </w:rPr>
      </w:pPr>
      <w:r>
        <w:rPr>
          <w:sz w:val="28"/>
        </w:rPr>
        <w:t xml:space="preserve">                         Коб.м.ср. 00 = </w:t>
      </w:r>
      <w:r>
        <w:rPr>
          <w:sz w:val="28"/>
          <w:u w:val="single"/>
        </w:rPr>
        <w:t>119566,2</w:t>
      </w:r>
      <w:r>
        <w:rPr>
          <w:sz w:val="28"/>
        </w:rPr>
        <w:t xml:space="preserve"> = 4,2</w:t>
      </w:r>
    </w:p>
    <w:p w:rsidR="00693BA9" w:rsidRDefault="00693BA9">
      <w:pPr>
        <w:ind w:firstLine="851"/>
        <w:jc w:val="both"/>
        <w:rPr>
          <w:sz w:val="28"/>
        </w:rPr>
      </w:pPr>
      <w:r>
        <w:rPr>
          <w:sz w:val="28"/>
        </w:rPr>
        <w:tab/>
      </w:r>
      <w:r>
        <w:rPr>
          <w:sz w:val="28"/>
        </w:rPr>
        <w:tab/>
      </w:r>
      <w:r>
        <w:rPr>
          <w:sz w:val="28"/>
        </w:rPr>
        <w:tab/>
      </w:r>
      <w:r>
        <w:rPr>
          <w:sz w:val="28"/>
        </w:rPr>
        <w:tab/>
        <w:t xml:space="preserve">           28452,25</w:t>
      </w:r>
    </w:p>
    <w:p w:rsidR="00693BA9" w:rsidRDefault="00693BA9">
      <w:pPr>
        <w:ind w:left="4189" w:firstLine="851"/>
        <w:jc w:val="both"/>
        <w:rPr>
          <w:sz w:val="28"/>
          <w:u w:val="single"/>
        </w:rPr>
      </w:pPr>
    </w:p>
    <w:p w:rsidR="00693BA9" w:rsidRDefault="00693BA9">
      <w:pPr>
        <w:ind w:firstLine="851"/>
        <w:jc w:val="both"/>
        <w:rPr>
          <w:sz w:val="28"/>
        </w:rPr>
      </w:pPr>
      <w:r>
        <w:rPr>
          <w:sz w:val="28"/>
        </w:rPr>
        <w:t xml:space="preserve">                         Коб.м.ср. 01 = </w:t>
      </w:r>
      <w:r>
        <w:rPr>
          <w:sz w:val="28"/>
          <w:u w:val="single"/>
        </w:rPr>
        <w:t>135099,6</w:t>
      </w:r>
      <w:r>
        <w:rPr>
          <w:sz w:val="28"/>
        </w:rPr>
        <w:t xml:space="preserve"> = 3,0</w:t>
      </w:r>
    </w:p>
    <w:p w:rsidR="00693BA9" w:rsidRDefault="00693BA9">
      <w:pPr>
        <w:ind w:firstLine="851"/>
        <w:jc w:val="both"/>
        <w:rPr>
          <w:sz w:val="28"/>
        </w:rPr>
      </w:pPr>
      <w:r>
        <w:rPr>
          <w:sz w:val="28"/>
        </w:rPr>
        <w:tab/>
      </w:r>
      <w:r>
        <w:rPr>
          <w:sz w:val="28"/>
        </w:rPr>
        <w:tab/>
      </w:r>
      <w:r>
        <w:rPr>
          <w:sz w:val="28"/>
        </w:rPr>
        <w:tab/>
      </w:r>
      <w:r>
        <w:rPr>
          <w:sz w:val="28"/>
        </w:rPr>
        <w:tab/>
        <w:t xml:space="preserve">            44553,1</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p>
    <w:p w:rsidR="00693BA9" w:rsidRDefault="00693BA9">
      <w:pPr>
        <w:ind w:firstLine="851"/>
        <w:jc w:val="both"/>
        <w:rPr>
          <w:sz w:val="28"/>
        </w:rPr>
      </w:pPr>
      <w:r>
        <w:rPr>
          <w:sz w:val="28"/>
        </w:rPr>
        <w:t>Данный показатель отражает число оборотов запасов и затрат предприятия. Снижение коэффициента за 2001г. по сравнению с коэффициентом за 2000год свидетельствует об относительном увеличении производственных запасов и незавершенного производства либо о снижении спроса на готовую продукцию.</w:t>
      </w:r>
    </w:p>
    <w:p w:rsidR="00693BA9" w:rsidRDefault="00693BA9">
      <w:pPr>
        <w:ind w:firstLine="851"/>
        <w:jc w:val="both"/>
        <w:rPr>
          <w:sz w:val="28"/>
        </w:rPr>
      </w:pPr>
    </w:p>
    <w:p w:rsidR="00693BA9" w:rsidRDefault="00693BA9">
      <w:pPr>
        <w:numPr>
          <w:ilvl w:val="0"/>
          <w:numId w:val="9"/>
        </w:numPr>
        <w:ind w:left="0" w:firstLine="851"/>
        <w:jc w:val="both"/>
        <w:rPr>
          <w:sz w:val="28"/>
        </w:rPr>
      </w:pPr>
      <w:r>
        <w:rPr>
          <w:sz w:val="28"/>
        </w:rPr>
        <w:t>Коэффициент оборачиваемости  готовой продукции</w:t>
      </w:r>
    </w:p>
    <w:p w:rsidR="00693BA9" w:rsidRDefault="00693BA9">
      <w:pPr>
        <w:ind w:firstLine="851"/>
        <w:jc w:val="both"/>
        <w:rPr>
          <w:sz w:val="28"/>
        </w:rPr>
      </w:pPr>
    </w:p>
    <w:p w:rsidR="00693BA9" w:rsidRDefault="00693BA9">
      <w:pPr>
        <w:ind w:left="4189" w:firstLine="851"/>
        <w:jc w:val="both"/>
        <w:rPr>
          <w:sz w:val="28"/>
        </w:rPr>
      </w:pPr>
      <w:r>
        <w:rPr>
          <w:sz w:val="28"/>
        </w:rPr>
        <w:t xml:space="preserve">  </w:t>
      </w:r>
    </w:p>
    <w:p w:rsidR="00693BA9" w:rsidRDefault="00693BA9">
      <w:pPr>
        <w:ind w:firstLine="851"/>
        <w:jc w:val="both"/>
        <w:rPr>
          <w:sz w:val="28"/>
        </w:rPr>
      </w:pPr>
      <w:r>
        <w:rPr>
          <w:sz w:val="28"/>
        </w:rPr>
        <w:t xml:space="preserve">  </w:t>
      </w:r>
      <w:r>
        <w:rPr>
          <w:sz w:val="28"/>
        </w:rPr>
        <w:tab/>
      </w:r>
      <w:r>
        <w:rPr>
          <w:sz w:val="28"/>
        </w:rPr>
        <w:tab/>
        <w:t xml:space="preserve">            Коб.г.пр. = </w:t>
      </w:r>
      <w:r>
        <w:rPr>
          <w:sz w:val="28"/>
          <w:u w:val="single"/>
        </w:rPr>
        <w:t xml:space="preserve">   В   </w:t>
      </w:r>
      <w:r>
        <w:rPr>
          <w:sz w:val="28"/>
        </w:rPr>
        <w:t xml:space="preserve">      </w:t>
      </w:r>
    </w:p>
    <w:p w:rsidR="00693BA9" w:rsidRDefault="00693BA9">
      <w:pPr>
        <w:ind w:firstLine="851"/>
        <w:jc w:val="both"/>
        <w:rPr>
          <w:sz w:val="28"/>
        </w:rPr>
      </w:pPr>
      <w:r>
        <w:rPr>
          <w:sz w:val="28"/>
        </w:rPr>
        <w:tab/>
      </w:r>
      <w:r>
        <w:rPr>
          <w:sz w:val="28"/>
        </w:rPr>
        <w:tab/>
      </w:r>
      <w:r>
        <w:rPr>
          <w:sz w:val="28"/>
        </w:rPr>
        <w:tab/>
        <w:t xml:space="preserve">                      ГПср</w:t>
      </w:r>
    </w:p>
    <w:p w:rsidR="00693BA9" w:rsidRDefault="00693BA9">
      <w:pPr>
        <w:ind w:left="4189" w:firstLine="851"/>
        <w:jc w:val="both"/>
        <w:rPr>
          <w:sz w:val="28"/>
          <w:u w:val="single"/>
        </w:rPr>
      </w:pPr>
    </w:p>
    <w:p w:rsidR="00693BA9" w:rsidRDefault="00693BA9">
      <w:pPr>
        <w:ind w:left="2029" w:firstLine="851"/>
        <w:jc w:val="both"/>
        <w:rPr>
          <w:sz w:val="28"/>
        </w:rPr>
      </w:pPr>
      <w:r>
        <w:rPr>
          <w:sz w:val="28"/>
        </w:rPr>
        <w:t xml:space="preserve"> Коб.г.пр. 00 = </w:t>
      </w:r>
      <w:r>
        <w:rPr>
          <w:sz w:val="28"/>
          <w:u w:val="single"/>
        </w:rPr>
        <w:t>119566,2</w:t>
      </w:r>
      <w:r>
        <w:rPr>
          <w:sz w:val="28"/>
        </w:rPr>
        <w:t xml:space="preserve"> = 9,7</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12293,9</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 xml:space="preserve">                         Коб.г.пр. 01 = </w:t>
      </w:r>
      <w:r>
        <w:rPr>
          <w:sz w:val="28"/>
          <w:u w:val="single"/>
        </w:rPr>
        <w:t>135099,6</w:t>
      </w:r>
      <w:r>
        <w:rPr>
          <w:sz w:val="28"/>
        </w:rPr>
        <w:t xml:space="preserve"> = 5,4</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24944,95</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Коэффициент показывает скорость оборота готовой продукции. Снижение коэффициента за 2001 год по сравнению с 2000 годом может означать затоваривание.</w:t>
      </w:r>
    </w:p>
    <w:p w:rsidR="00693BA9" w:rsidRDefault="00693BA9">
      <w:pPr>
        <w:ind w:firstLine="851"/>
        <w:jc w:val="both"/>
        <w:rPr>
          <w:sz w:val="28"/>
        </w:rPr>
      </w:pPr>
    </w:p>
    <w:p w:rsidR="00693BA9" w:rsidRDefault="00693BA9">
      <w:pPr>
        <w:ind w:firstLine="851"/>
        <w:jc w:val="both"/>
        <w:rPr>
          <w:sz w:val="28"/>
        </w:rPr>
      </w:pPr>
      <w:r>
        <w:rPr>
          <w:sz w:val="28"/>
        </w:rPr>
        <w:t xml:space="preserve">5. Коэффициент оборачиваемости дебиторской задолженности </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 xml:space="preserve">  </w:t>
      </w:r>
      <w:r>
        <w:rPr>
          <w:sz w:val="28"/>
        </w:rPr>
        <w:tab/>
      </w:r>
      <w:r>
        <w:rPr>
          <w:sz w:val="28"/>
        </w:rPr>
        <w:tab/>
        <w:t xml:space="preserve">            Коб.д.з. = </w:t>
      </w:r>
      <w:r>
        <w:rPr>
          <w:sz w:val="28"/>
          <w:u w:val="single"/>
        </w:rPr>
        <w:t xml:space="preserve">     В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Дзср</w:t>
      </w:r>
    </w:p>
    <w:p w:rsidR="00693BA9" w:rsidRDefault="00693BA9">
      <w:pPr>
        <w:ind w:left="4189" w:firstLine="851"/>
        <w:jc w:val="both"/>
        <w:rPr>
          <w:sz w:val="28"/>
          <w:u w:val="single"/>
        </w:rPr>
      </w:pPr>
    </w:p>
    <w:p w:rsidR="00693BA9" w:rsidRDefault="00693BA9">
      <w:pPr>
        <w:ind w:left="2029" w:firstLine="851"/>
        <w:jc w:val="both"/>
        <w:rPr>
          <w:sz w:val="28"/>
        </w:rPr>
      </w:pPr>
      <w:r>
        <w:rPr>
          <w:sz w:val="28"/>
        </w:rPr>
        <w:t xml:space="preserve">  Коб.д.з. 00 = </w:t>
      </w:r>
      <w:r>
        <w:rPr>
          <w:sz w:val="28"/>
          <w:u w:val="single"/>
        </w:rPr>
        <w:t xml:space="preserve">119566,2  </w:t>
      </w:r>
      <w:r>
        <w:rPr>
          <w:sz w:val="28"/>
        </w:rPr>
        <w:t>= 6,3</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19001,1</w:t>
      </w:r>
    </w:p>
    <w:p w:rsidR="00693BA9" w:rsidRDefault="00693BA9">
      <w:pPr>
        <w:ind w:left="4189" w:firstLine="851"/>
        <w:jc w:val="both"/>
        <w:rPr>
          <w:sz w:val="28"/>
          <w:u w:val="single"/>
        </w:rPr>
      </w:pPr>
    </w:p>
    <w:p w:rsidR="00693BA9" w:rsidRDefault="00693BA9">
      <w:pPr>
        <w:ind w:firstLine="851"/>
        <w:jc w:val="both"/>
        <w:rPr>
          <w:sz w:val="28"/>
        </w:rPr>
      </w:pPr>
      <w:r>
        <w:rPr>
          <w:sz w:val="28"/>
        </w:rPr>
        <w:t xml:space="preserve">                              Коб.д.з. 01 = </w:t>
      </w:r>
      <w:r>
        <w:rPr>
          <w:sz w:val="28"/>
          <w:u w:val="single"/>
        </w:rPr>
        <w:t xml:space="preserve">   135099,6  </w:t>
      </w:r>
      <w:r>
        <w:rPr>
          <w:sz w:val="28"/>
        </w:rPr>
        <w:t xml:space="preserve"> = 9,8</w:t>
      </w:r>
    </w:p>
    <w:p w:rsidR="00693BA9" w:rsidRDefault="00693BA9">
      <w:pPr>
        <w:ind w:firstLine="851"/>
        <w:jc w:val="both"/>
        <w:rPr>
          <w:sz w:val="28"/>
        </w:rPr>
      </w:pPr>
      <w:r>
        <w:rPr>
          <w:sz w:val="28"/>
        </w:rPr>
        <w:tab/>
      </w:r>
      <w:r>
        <w:rPr>
          <w:sz w:val="28"/>
        </w:rPr>
        <w:tab/>
      </w:r>
      <w:r>
        <w:rPr>
          <w:sz w:val="28"/>
        </w:rPr>
        <w:tab/>
      </w:r>
      <w:r>
        <w:rPr>
          <w:sz w:val="28"/>
        </w:rPr>
        <w:tab/>
        <w:t xml:space="preserve">                 13839,45</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 xml:space="preserve">   Данный коэффициент показывает расширение или снижение коммерческого кредита, предоставляемого предприятием. Если сравнивать показатели за 2001 и 2000 года, то можно сделать вывод, что поскольку коэффициент за 2001 увеличился, следовательно, на предприятии произошло расширение коммерческого кредита, предоставляемого предприятием. </w:t>
      </w:r>
    </w:p>
    <w:p w:rsidR="00693BA9" w:rsidRDefault="00693BA9">
      <w:pPr>
        <w:ind w:firstLine="851"/>
        <w:jc w:val="both"/>
        <w:rPr>
          <w:sz w:val="28"/>
        </w:rPr>
      </w:pPr>
    </w:p>
    <w:p w:rsidR="00693BA9" w:rsidRDefault="00693BA9">
      <w:pPr>
        <w:ind w:firstLine="851"/>
        <w:jc w:val="both"/>
        <w:rPr>
          <w:sz w:val="28"/>
        </w:rPr>
      </w:pPr>
      <w:r>
        <w:rPr>
          <w:sz w:val="28"/>
        </w:rPr>
        <w:t xml:space="preserve">6. Коэффициент среднего срока оборота дебиторской задолженности </w:t>
      </w:r>
    </w:p>
    <w:p w:rsidR="00693BA9" w:rsidRDefault="00693BA9">
      <w:pPr>
        <w:ind w:left="4189" w:firstLine="851"/>
        <w:jc w:val="both"/>
        <w:rPr>
          <w:sz w:val="28"/>
          <w:u w:val="single"/>
        </w:rPr>
      </w:pPr>
    </w:p>
    <w:p w:rsidR="00693BA9" w:rsidRDefault="00693BA9">
      <w:pPr>
        <w:ind w:firstLine="851"/>
        <w:jc w:val="both"/>
        <w:rPr>
          <w:sz w:val="28"/>
        </w:rPr>
      </w:pPr>
      <w:r>
        <w:rPr>
          <w:sz w:val="28"/>
        </w:rPr>
        <w:t xml:space="preserve">  </w:t>
      </w:r>
      <w:r>
        <w:rPr>
          <w:sz w:val="28"/>
        </w:rPr>
        <w:tab/>
      </w:r>
      <w:r>
        <w:rPr>
          <w:sz w:val="28"/>
        </w:rPr>
        <w:tab/>
        <w:t xml:space="preserve">            Ксрока.д.з. = </w:t>
      </w:r>
      <w:r>
        <w:rPr>
          <w:sz w:val="28"/>
          <w:u w:val="single"/>
        </w:rPr>
        <w:t xml:space="preserve">365*Дзср   </w:t>
      </w:r>
    </w:p>
    <w:p w:rsidR="00693BA9" w:rsidRDefault="00693BA9">
      <w:pPr>
        <w:ind w:firstLine="851"/>
        <w:jc w:val="both"/>
        <w:rPr>
          <w:sz w:val="28"/>
        </w:rPr>
      </w:pPr>
      <w:r>
        <w:rPr>
          <w:sz w:val="28"/>
        </w:rPr>
        <w:tab/>
      </w:r>
      <w:r>
        <w:rPr>
          <w:sz w:val="28"/>
        </w:rPr>
        <w:tab/>
      </w:r>
      <w:r>
        <w:rPr>
          <w:sz w:val="28"/>
        </w:rPr>
        <w:tab/>
      </w:r>
      <w:r>
        <w:rPr>
          <w:sz w:val="28"/>
        </w:rPr>
        <w:tab/>
      </w:r>
      <w:r>
        <w:rPr>
          <w:sz w:val="28"/>
        </w:rPr>
        <w:tab/>
      </w:r>
      <w:r>
        <w:rPr>
          <w:sz w:val="28"/>
        </w:rPr>
        <w:tab/>
        <w:t xml:space="preserve"> В</w:t>
      </w:r>
    </w:p>
    <w:p w:rsidR="00693BA9" w:rsidRDefault="00693BA9">
      <w:pPr>
        <w:ind w:left="4189" w:firstLine="851"/>
        <w:jc w:val="both"/>
        <w:rPr>
          <w:sz w:val="28"/>
          <w:u w:val="single"/>
        </w:rPr>
      </w:pPr>
    </w:p>
    <w:p w:rsidR="00693BA9" w:rsidRDefault="00693BA9">
      <w:pPr>
        <w:ind w:left="2029" w:firstLine="851"/>
        <w:jc w:val="both"/>
        <w:rPr>
          <w:sz w:val="28"/>
        </w:rPr>
      </w:pPr>
      <w:r>
        <w:rPr>
          <w:sz w:val="28"/>
        </w:rPr>
        <w:t xml:space="preserve">  К срока.д.з. 00 = </w:t>
      </w:r>
      <w:r>
        <w:rPr>
          <w:sz w:val="28"/>
          <w:u w:val="single"/>
        </w:rPr>
        <w:t xml:space="preserve"> 365*19001,1 </w:t>
      </w:r>
      <w:r>
        <w:rPr>
          <w:sz w:val="28"/>
        </w:rPr>
        <w:t xml:space="preserve"> = 58 (дн)</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119566,2</w:t>
      </w:r>
    </w:p>
    <w:p w:rsidR="00693BA9" w:rsidRDefault="00693BA9">
      <w:pPr>
        <w:ind w:firstLine="851"/>
        <w:jc w:val="both"/>
        <w:rPr>
          <w:sz w:val="28"/>
        </w:rPr>
      </w:pPr>
    </w:p>
    <w:p w:rsidR="00693BA9" w:rsidRDefault="00693BA9">
      <w:pPr>
        <w:ind w:firstLine="851"/>
        <w:jc w:val="both"/>
        <w:rPr>
          <w:sz w:val="28"/>
        </w:rPr>
      </w:pPr>
      <w:r>
        <w:rPr>
          <w:sz w:val="28"/>
        </w:rPr>
        <w:t xml:space="preserve">                              К срока.д.з. 01 = </w:t>
      </w:r>
      <w:r>
        <w:rPr>
          <w:sz w:val="28"/>
          <w:u w:val="single"/>
        </w:rPr>
        <w:t>365*13839,45</w:t>
      </w:r>
      <w:r>
        <w:rPr>
          <w:sz w:val="28"/>
        </w:rPr>
        <w:t xml:space="preserve"> = 37,4 (дн)</w:t>
      </w:r>
    </w:p>
    <w:p w:rsidR="00693BA9" w:rsidRDefault="00693BA9">
      <w:pPr>
        <w:ind w:left="4189" w:firstLine="851"/>
        <w:jc w:val="both"/>
        <w:rPr>
          <w:sz w:val="28"/>
        </w:rPr>
      </w:pPr>
      <w:r>
        <w:rPr>
          <w:sz w:val="28"/>
        </w:rPr>
        <w:t xml:space="preserve">  1135099,6</w:t>
      </w:r>
    </w:p>
    <w:p w:rsidR="00693BA9" w:rsidRDefault="00693BA9">
      <w:pPr>
        <w:ind w:firstLine="851"/>
        <w:jc w:val="both"/>
        <w:rPr>
          <w:sz w:val="28"/>
        </w:rPr>
      </w:pPr>
    </w:p>
    <w:p w:rsidR="00693BA9" w:rsidRDefault="00693BA9">
      <w:pPr>
        <w:ind w:firstLine="851"/>
        <w:jc w:val="both"/>
        <w:rPr>
          <w:sz w:val="28"/>
          <w:u w:val="single"/>
        </w:rPr>
      </w:pPr>
      <w:r>
        <w:rPr>
          <w:sz w:val="28"/>
        </w:rPr>
        <w:t xml:space="preserve"> </w:t>
      </w:r>
      <w:r>
        <w:rPr>
          <w:sz w:val="28"/>
        </w:rPr>
        <w:tab/>
      </w:r>
      <w:r>
        <w:rPr>
          <w:sz w:val="28"/>
        </w:rPr>
        <w:tab/>
      </w:r>
      <w:r>
        <w:rPr>
          <w:sz w:val="28"/>
        </w:rPr>
        <w:tab/>
        <w:t xml:space="preserve">   </w:t>
      </w:r>
      <w:r>
        <w:rPr>
          <w:sz w:val="28"/>
        </w:rPr>
        <w:tab/>
      </w:r>
    </w:p>
    <w:p w:rsidR="00693BA9" w:rsidRDefault="00693BA9">
      <w:pPr>
        <w:ind w:firstLine="851"/>
        <w:jc w:val="both"/>
        <w:rPr>
          <w:sz w:val="28"/>
        </w:rPr>
      </w:pPr>
      <w:r>
        <w:rPr>
          <w:sz w:val="28"/>
        </w:rPr>
        <w:t>Показатель характеризует средний срок погашения дебиторской задолженности. Снижение коэффициента в 2001г. по сравнению с 2000г. оценивается как положительное.</w:t>
      </w:r>
    </w:p>
    <w:p w:rsidR="00693BA9" w:rsidRDefault="00693BA9">
      <w:pPr>
        <w:ind w:firstLine="851"/>
        <w:jc w:val="both"/>
        <w:rPr>
          <w:sz w:val="28"/>
        </w:rPr>
      </w:pPr>
    </w:p>
    <w:p w:rsidR="00693BA9" w:rsidRDefault="00693BA9">
      <w:pPr>
        <w:ind w:firstLine="851"/>
        <w:jc w:val="both"/>
        <w:rPr>
          <w:sz w:val="28"/>
        </w:rPr>
      </w:pPr>
      <w:r>
        <w:rPr>
          <w:sz w:val="28"/>
        </w:rPr>
        <w:t xml:space="preserve">7. Коэффициент оборачиваемости кредиторской задолженности </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 xml:space="preserve">  </w:t>
      </w:r>
      <w:r>
        <w:rPr>
          <w:sz w:val="28"/>
        </w:rPr>
        <w:tab/>
      </w:r>
      <w:r>
        <w:rPr>
          <w:sz w:val="28"/>
        </w:rPr>
        <w:tab/>
      </w:r>
      <w:r>
        <w:rPr>
          <w:sz w:val="28"/>
        </w:rPr>
        <w:tab/>
        <w:t xml:space="preserve">   Кобор.к.з. = </w:t>
      </w:r>
      <w:r>
        <w:rPr>
          <w:sz w:val="28"/>
          <w:u w:val="single"/>
        </w:rPr>
        <w:t xml:space="preserve">      В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Кр.ср</w:t>
      </w:r>
    </w:p>
    <w:p w:rsidR="00693BA9" w:rsidRDefault="00693BA9">
      <w:pPr>
        <w:ind w:left="4189" w:firstLine="851"/>
        <w:jc w:val="both"/>
        <w:rPr>
          <w:sz w:val="28"/>
          <w:u w:val="single"/>
        </w:rPr>
      </w:pPr>
    </w:p>
    <w:p w:rsidR="00693BA9" w:rsidRDefault="00693BA9">
      <w:pPr>
        <w:ind w:left="2029" w:firstLine="851"/>
        <w:jc w:val="both"/>
        <w:rPr>
          <w:sz w:val="28"/>
        </w:rPr>
      </w:pPr>
      <w:r>
        <w:rPr>
          <w:sz w:val="28"/>
        </w:rPr>
        <w:t xml:space="preserve">  К обор.к.з. 00 = </w:t>
      </w:r>
      <w:r>
        <w:rPr>
          <w:sz w:val="28"/>
          <w:u w:val="single"/>
        </w:rPr>
        <w:t>119566,2</w:t>
      </w:r>
      <w:r>
        <w:rPr>
          <w:sz w:val="28"/>
        </w:rPr>
        <w:t xml:space="preserve"> = 2,0</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58924,8</w:t>
      </w:r>
      <w:r>
        <w:rPr>
          <w:sz w:val="28"/>
        </w:rPr>
        <w:tab/>
      </w:r>
    </w:p>
    <w:p w:rsidR="00693BA9" w:rsidRDefault="00693BA9">
      <w:pPr>
        <w:ind w:left="4189" w:firstLine="851"/>
        <w:jc w:val="both"/>
        <w:rPr>
          <w:sz w:val="28"/>
          <w:u w:val="single"/>
        </w:rPr>
      </w:pPr>
    </w:p>
    <w:p w:rsidR="00693BA9" w:rsidRDefault="00693BA9">
      <w:pPr>
        <w:ind w:firstLine="851"/>
        <w:jc w:val="both"/>
        <w:rPr>
          <w:sz w:val="28"/>
        </w:rPr>
      </w:pPr>
      <w:r>
        <w:rPr>
          <w:sz w:val="28"/>
        </w:rPr>
        <w:t xml:space="preserve">                             К обор.к.з. 01 = </w:t>
      </w:r>
      <w:r>
        <w:rPr>
          <w:sz w:val="28"/>
          <w:u w:val="single"/>
        </w:rPr>
        <w:t xml:space="preserve">  135099,6</w:t>
      </w:r>
      <w:r>
        <w:rPr>
          <w:sz w:val="28"/>
        </w:rPr>
        <w:t xml:space="preserve"> = 1,9</w:t>
      </w:r>
    </w:p>
    <w:p w:rsidR="00693BA9" w:rsidRDefault="00693BA9">
      <w:pPr>
        <w:ind w:left="4189" w:firstLine="851"/>
        <w:jc w:val="both"/>
        <w:rPr>
          <w:sz w:val="28"/>
        </w:rPr>
      </w:pPr>
      <w:r>
        <w:rPr>
          <w:sz w:val="28"/>
        </w:rPr>
        <w:t>67663,65</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t xml:space="preserve">   </w:t>
      </w:r>
      <w:r>
        <w:rPr>
          <w:sz w:val="28"/>
        </w:rPr>
        <w:tab/>
        <w:t xml:space="preserve">                 </w:t>
      </w:r>
    </w:p>
    <w:p w:rsidR="00693BA9" w:rsidRDefault="00693BA9">
      <w:pPr>
        <w:spacing w:line="360" w:lineRule="auto"/>
        <w:ind w:firstLine="851"/>
        <w:jc w:val="both"/>
        <w:rPr>
          <w:sz w:val="28"/>
        </w:rPr>
      </w:pPr>
      <w:r>
        <w:rPr>
          <w:sz w:val="28"/>
        </w:rPr>
        <w:t xml:space="preserve"> Коэффициент показывает расширение или снижение коммерческого кредита. Снижение показателя за 2001г. по сравнению с 2000г. свидетельствует о росте покупок в кредит. </w:t>
      </w:r>
    </w:p>
    <w:p w:rsidR="00693BA9" w:rsidRDefault="00693BA9">
      <w:pPr>
        <w:ind w:firstLine="851"/>
        <w:jc w:val="both"/>
        <w:rPr>
          <w:sz w:val="28"/>
        </w:rPr>
      </w:pPr>
    </w:p>
    <w:p w:rsidR="00693BA9" w:rsidRDefault="00693BA9">
      <w:pPr>
        <w:ind w:firstLine="851"/>
        <w:jc w:val="both"/>
        <w:rPr>
          <w:sz w:val="28"/>
        </w:rPr>
      </w:pPr>
      <w:r>
        <w:rPr>
          <w:sz w:val="28"/>
        </w:rPr>
        <w:t xml:space="preserve">8. Коэффициент среднего роста кредиторской задолженности </w:t>
      </w:r>
    </w:p>
    <w:p w:rsidR="00693BA9" w:rsidRDefault="00693BA9">
      <w:pPr>
        <w:ind w:left="3469" w:firstLine="851"/>
        <w:jc w:val="both"/>
        <w:rPr>
          <w:sz w:val="28"/>
        </w:rPr>
      </w:pPr>
    </w:p>
    <w:p w:rsidR="00693BA9" w:rsidRDefault="00693BA9">
      <w:pPr>
        <w:ind w:left="3469" w:firstLine="851"/>
        <w:jc w:val="both"/>
        <w:rPr>
          <w:sz w:val="28"/>
          <w:u w:val="single"/>
        </w:rPr>
      </w:pPr>
      <w:r>
        <w:rPr>
          <w:sz w:val="28"/>
        </w:rPr>
        <w:t xml:space="preserve">      </w:t>
      </w:r>
    </w:p>
    <w:p w:rsidR="00693BA9" w:rsidRDefault="00693BA9">
      <w:pPr>
        <w:ind w:firstLine="851"/>
        <w:jc w:val="both"/>
        <w:rPr>
          <w:sz w:val="28"/>
        </w:rPr>
      </w:pPr>
      <w:r>
        <w:rPr>
          <w:sz w:val="28"/>
        </w:rPr>
        <w:t xml:space="preserve">  </w:t>
      </w:r>
      <w:r>
        <w:rPr>
          <w:sz w:val="28"/>
        </w:rPr>
        <w:tab/>
      </w:r>
      <w:r>
        <w:rPr>
          <w:sz w:val="28"/>
        </w:rPr>
        <w:tab/>
      </w:r>
      <w:r>
        <w:rPr>
          <w:sz w:val="28"/>
        </w:rPr>
        <w:tab/>
        <w:t xml:space="preserve">   Кобор.к.з. = </w:t>
      </w:r>
      <w:r>
        <w:rPr>
          <w:sz w:val="28"/>
          <w:u w:val="single"/>
        </w:rPr>
        <w:t xml:space="preserve">365*Кр.ср </w:t>
      </w:r>
    </w:p>
    <w:p w:rsidR="00693BA9" w:rsidRDefault="00693BA9">
      <w:pPr>
        <w:ind w:firstLine="851"/>
        <w:jc w:val="both"/>
        <w:rPr>
          <w:sz w:val="28"/>
        </w:rPr>
      </w:pPr>
      <w:r>
        <w:rPr>
          <w:sz w:val="28"/>
        </w:rPr>
        <w:tab/>
      </w:r>
      <w:r>
        <w:rPr>
          <w:sz w:val="28"/>
        </w:rPr>
        <w:tab/>
      </w:r>
      <w:r>
        <w:rPr>
          <w:sz w:val="28"/>
        </w:rPr>
        <w:tab/>
      </w:r>
      <w:r>
        <w:rPr>
          <w:sz w:val="28"/>
        </w:rPr>
        <w:tab/>
      </w:r>
      <w:r>
        <w:rPr>
          <w:sz w:val="28"/>
        </w:rPr>
        <w:tab/>
      </w:r>
      <w:r>
        <w:rPr>
          <w:sz w:val="28"/>
        </w:rPr>
        <w:tab/>
        <w:t xml:space="preserve">    В</w:t>
      </w:r>
    </w:p>
    <w:p w:rsidR="00693BA9" w:rsidRDefault="00693BA9">
      <w:pPr>
        <w:ind w:firstLine="851"/>
        <w:jc w:val="both"/>
        <w:rPr>
          <w:sz w:val="28"/>
        </w:rPr>
      </w:pPr>
    </w:p>
    <w:p w:rsidR="00693BA9" w:rsidRDefault="00693BA9">
      <w:pPr>
        <w:ind w:left="4189" w:firstLine="851"/>
        <w:jc w:val="both"/>
        <w:rPr>
          <w:sz w:val="28"/>
          <w:u w:val="single"/>
        </w:rPr>
      </w:pPr>
    </w:p>
    <w:p w:rsidR="00693BA9" w:rsidRDefault="00693BA9">
      <w:pPr>
        <w:ind w:left="2029" w:firstLine="851"/>
        <w:jc w:val="both"/>
        <w:rPr>
          <w:sz w:val="28"/>
        </w:rPr>
      </w:pPr>
      <w:r>
        <w:rPr>
          <w:sz w:val="28"/>
        </w:rPr>
        <w:t xml:space="preserve">   К обор.к.з. 00 = </w:t>
      </w:r>
      <w:r>
        <w:rPr>
          <w:sz w:val="28"/>
          <w:u w:val="single"/>
        </w:rPr>
        <w:t>365*58924,8</w:t>
      </w:r>
      <w:r>
        <w:rPr>
          <w:sz w:val="28"/>
        </w:rPr>
        <w:t xml:space="preserve"> = 179,9 (дн)</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119566,2</w:t>
      </w:r>
      <w:r>
        <w:rPr>
          <w:sz w:val="28"/>
        </w:rPr>
        <w:tab/>
      </w:r>
    </w:p>
    <w:p w:rsidR="00693BA9" w:rsidRDefault="00693BA9">
      <w:pPr>
        <w:ind w:left="4189" w:firstLine="131"/>
        <w:jc w:val="both"/>
        <w:rPr>
          <w:sz w:val="28"/>
          <w:u w:val="single"/>
        </w:rPr>
      </w:pPr>
      <w:r>
        <w:rPr>
          <w:sz w:val="28"/>
        </w:rPr>
        <w:t xml:space="preserve">         </w:t>
      </w:r>
    </w:p>
    <w:p w:rsidR="00693BA9" w:rsidRDefault="00693BA9">
      <w:pPr>
        <w:ind w:firstLine="851"/>
        <w:jc w:val="both"/>
        <w:rPr>
          <w:sz w:val="28"/>
        </w:rPr>
      </w:pPr>
      <w:r>
        <w:rPr>
          <w:sz w:val="28"/>
        </w:rPr>
        <w:t xml:space="preserve">                             К обор.к.з. 01 = </w:t>
      </w:r>
      <w:r>
        <w:rPr>
          <w:sz w:val="28"/>
          <w:u w:val="single"/>
        </w:rPr>
        <w:t>365*67663,65</w:t>
      </w:r>
      <w:r>
        <w:rPr>
          <w:sz w:val="28"/>
        </w:rPr>
        <w:t xml:space="preserve"> = 182,8 (дн)</w:t>
      </w:r>
    </w:p>
    <w:p w:rsidR="00693BA9" w:rsidRDefault="00693BA9">
      <w:pPr>
        <w:ind w:left="4189" w:firstLine="851"/>
        <w:jc w:val="both"/>
        <w:rPr>
          <w:sz w:val="28"/>
        </w:rPr>
      </w:pPr>
      <w:r>
        <w:rPr>
          <w:sz w:val="28"/>
        </w:rPr>
        <w:t xml:space="preserve"> 135099,6</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t xml:space="preserve">   </w:t>
      </w:r>
      <w:r>
        <w:rPr>
          <w:sz w:val="28"/>
        </w:rPr>
        <w:tab/>
        <w:t xml:space="preserve">                 </w:t>
      </w:r>
    </w:p>
    <w:p w:rsidR="00693BA9" w:rsidRDefault="00693BA9">
      <w:pPr>
        <w:ind w:firstLine="851"/>
        <w:jc w:val="both"/>
        <w:rPr>
          <w:sz w:val="28"/>
        </w:rPr>
      </w:pPr>
      <w:r>
        <w:rPr>
          <w:sz w:val="28"/>
        </w:rPr>
        <w:t xml:space="preserve"> Показатель отражает средний срок возврата коммерческого кредита предприятием. Как видно из расчетов, средний срок возврата коммерческого кредита увеличился в 2001г. по сравнению с 2000 г. </w:t>
      </w:r>
    </w:p>
    <w:p w:rsidR="00693BA9" w:rsidRDefault="00693BA9">
      <w:pPr>
        <w:ind w:firstLine="851"/>
        <w:jc w:val="both"/>
        <w:rPr>
          <w:sz w:val="28"/>
        </w:rPr>
      </w:pPr>
    </w:p>
    <w:p w:rsidR="00693BA9" w:rsidRDefault="00693BA9">
      <w:pPr>
        <w:spacing w:line="360" w:lineRule="auto"/>
        <w:ind w:firstLine="851"/>
        <w:jc w:val="both"/>
        <w:rPr>
          <w:sz w:val="28"/>
        </w:rPr>
      </w:pPr>
      <w:r>
        <w:rPr>
          <w:sz w:val="28"/>
        </w:rPr>
        <w:t>9. Фондоотдача основных средств и прочих внеоборотных активов</w:t>
      </w:r>
    </w:p>
    <w:p w:rsidR="00693BA9" w:rsidRDefault="00693BA9">
      <w:pPr>
        <w:ind w:firstLine="851"/>
        <w:jc w:val="both"/>
        <w:rPr>
          <w:sz w:val="28"/>
        </w:rPr>
      </w:pPr>
      <w:r>
        <w:rPr>
          <w:sz w:val="28"/>
        </w:rPr>
        <w:t xml:space="preserve">        </w:t>
      </w:r>
      <w:r>
        <w:rPr>
          <w:sz w:val="28"/>
        </w:rPr>
        <w:tab/>
      </w:r>
      <w:r>
        <w:rPr>
          <w:sz w:val="28"/>
        </w:rPr>
        <w:tab/>
      </w:r>
      <w:r>
        <w:rPr>
          <w:sz w:val="28"/>
        </w:rPr>
        <w:tab/>
        <w:t xml:space="preserve">Фо.с. = </w:t>
      </w:r>
      <w:r>
        <w:rPr>
          <w:sz w:val="28"/>
          <w:u w:val="single"/>
        </w:rPr>
        <w:t xml:space="preserve">     В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t xml:space="preserve">     А1ср.</w:t>
      </w:r>
    </w:p>
    <w:p w:rsidR="00693BA9" w:rsidRDefault="00693BA9">
      <w:pPr>
        <w:ind w:left="4320"/>
        <w:jc w:val="both"/>
        <w:rPr>
          <w:sz w:val="28"/>
          <w:u w:val="single"/>
        </w:rPr>
      </w:pPr>
    </w:p>
    <w:p w:rsidR="00693BA9" w:rsidRDefault="00693BA9">
      <w:pPr>
        <w:ind w:firstLine="851"/>
        <w:jc w:val="both"/>
        <w:rPr>
          <w:sz w:val="28"/>
        </w:rPr>
      </w:pPr>
      <w:r>
        <w:rPr>
          <w:sz w:val="28"/>
        </w:rPr>
        <w:t xml:space="preserve">  </w:t>
      </w:r>
      <w:r>
        <w:rPr>
          <w:sz w:val="28"/>
        </w:rPr>
        <w:tab/>
      </w:r>
      <w:r>
        <w:rPr>
          <w:sz w:val="28"/>
        </w:rPr>
        <w:tab/>
      </w:r>
      <w:r>
        <w:rPr>
          <w:sz w:val="28"/>
        </w:rPr>
        <w:tab/>
        <w:t xml:space="preserve">Фо.с.  </w:t>
      </w:r>
      <w:r>
        <w:rPr>
          <w:sz w:val="28"/>
          <w:lang w:val="en-US"/>
        </w:rPr>
        <w:t>00</w:t>
      </w:r>
      <w:r>
        <w:rPr>
          <w:sz w:val="28"/>
        </w:rPr>
        <w:t xml:space="preserve"> = </w:t>
      </w:r>
      <w:r>
        <w:rPr>
          <w:sz w:val="28"/>
          <w:u w:val="single"/>
        </w:rPr>
        <w:t xml:space="preserve">119566,2 </w:t>
      </w:r>
      <w:r>
        <w:rPr>
          <w:sz w:val="28"/>
        </w:rPr>
        <w:t>= 0,97</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122360</w:t>
      </w:r>
    </w:p>
    <w:p w:rsidR="00693BA9" w:rsidRDefault="00693BA9">
      <w:pPr>
        <w:ind w:left="4189" w:firstLine="131"/>
        <w:jc w:val="both"/>
        <w:rPr>
          <w:sz w:val="28"/>
          <w:u w:val="single"/>
        </w:rPr>
      </w:pPr>
    </w:p>
    <w:p w:rsidR="00693BA9" w:rsidRDefault="00693BA9">
      <w:pPr>
        <w:ind w:firstLine="851"/>
        <w:jc w:val="both"/>
        <w:rPr>
          <w:sz w:val="28"/>
        </w:rPr>
      </w:pPr>
      <w:r>
        <w:rPr>
          <w:sz w:val="28"/>
        </w:rPr>
        <w:t xml:space="preserve">  </w:t>
      </w:r>
      <w:r>
        <w:rPr>
          <w:sz w:val="28"/>
        </w:rPr>
        <w:tab/>
      </w:r>
      <w:r>
        <w:rPr>
          <w:sz w:val="28"/>
        </w:rPr>
        <w:tab/>
        <w:t xml:space="preserve">          Фо.с.</w:t>
      </w:r>
      <w:r>
        <w:rPr>
          <w:sz w:val="28"/>
          <w:lang w:val="en-US"/>
        </w:rPr>
        <w:t>01</w:t>
      </w:r>
      <w:r>
        <w:rPr>
          <w:sz w:val="28"/>
        </w:rPr>
        <w:t xml:space="preserve"> = </w:t>
      </w:r>
      <w:r>
        <w:rPr>
          <w:sz w:val="28"/>
          <w:u w:val="single"/>
        </w:rPr>
        <w:t>135099,6</w:t>
      </w:r>
      <w:r>
        <w:rPr>
          <w:sz w:val="28"/>
        </w:rPr>
        <w:t xml:space="preserve"> = 0,69</w:t>
      </w:r>
    </w:p>
    <w:p w:rsidR="00693BA9" w:rsidRDefault="00693BA9">
      <w:pPr>
        <w:jc w:val="both"/>
        <w:rPr>
          <w:sz w:val="28"/>
        </w:rPr>
      </w:pPr>
      <w:r>
        <w:rPr>
          <w:sz w:val="28"/>
        </w:rPr>
        <w:t xml:space="preserve">                                                       196820,75</w:t>
      </w:r>
    </w:p>
    <w:p w:rsidR="00693BA9" w:rsidRDefault="00693BA9">
      <w:pPr>
        <w:ind w:firstLine="851"/>
        <w:jc w:val="both"/>
        <w:rPr>
          <w:sz w:val="28"/>
          <w:u w:val="single"/>
        </w:rPr>
      </w:pPr>
      <w:r>
        <w:rPr>
          <w:sz w:val="28"/>
        </w:rPr>
        <w:t xml:space="preserve"> </w:t>
      </w:r>
      <w:r>
        <w:rPr>
          <w:sz w:val="28"/>
        </w:rPr>
        <w:tab/>
      </w:r>
      <w:r>
        <w:rPr>
          <w:sz w:val="28"/>
        </w:rPr>
        <w:tab/>
      </w:r>
      <w:r>
        <w:rPr>
          <w:sz w:val="28"/>
        </w:rPr>
        <w:tab/>
        <w:t xml:space="preserve">   </w:t>
      </w:r>
      <w:r>
        <w:rPr>
          <w:sz w:val="28"/>
        </w:rPr>
        <w:tab/>
        <w:t xml:space="preserve">             </w:t>
      </w:r>
    </w:p>
    <w:p w:rsidR="00693BA9" w:rsidRDefault="00693BA9">
      <w:pPr>
        <w:ind w:firstLine="851"/>
        <w:jc w:val="both"/>
        <w:rPr>
          <w:sz w:val="28"/>
        </w:rPr>
      </w:pPr>
      <w:r>
        <w:rPr>
          <w:sz w:val="28"/>
        </w:rPr>
        <w:t xml:space="preserve">Фондоотдача характеризует эффективность использования основных средств и прочих внеоборотных активов, измеряемую величиной продаж, приходящихся на единицу стоимости средств. Эффективность использования основных средств в 2001г. снизилась по сравнению с 2000г. </w:t>
      </w:r>
    </w:p>
    <w:p w:rsidR="00693BA9" w:rsidRDefault="00693BA9">
      <w:pPr>
        <w:ind w:firstLine="851"/>
        <w:jc w:val="both"/>
        <w:rPr>
          <w:sz w:val="28"/>
        </w:rPr>
      </w:pPr>
    </w:p>
    <w:p w:rsidR="00693BA9" w:rsidRDefault="00693BA9">
      <w:pPr>
        <w:ind w:firstLine="851"/>
        <w:jc w:val="both"/>
        <w:rPr>
          <w:sz w:val="28"/>
        </w:rPr>
      </w:pPr>
      <w:r>
        <w:rPr>
          <w:sz w:val="28"/>
        </w:rPr>
        <w:t>10. Коэффициент оборачиваемости собственного капитала</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r>
      <w:r>
        <w:rPr>
          <w:sz w:val="28"/>
        </w:rPr>
        <w:tab/>
      </w:r>
      <w:r>
        <w:rPr>
          <w:sz w:val="28"/>
        </w:rPr>
        <w:tab/>
      </w:r>
      <w:r>
        <w:rPr>
          <w:sz w:val="28"/>
        </w:rPr>
        <w:tab/>
      </w:r>
    </w:p>
    <w:p w:rsidR="00693BA9" w:rsidRDefault="00693BA9">
      <w:pPr>
        <w:ind w:firstLine="851"/>
        <w:jc w:val="both"/>
        <w:rPr>
          <w:sz w:val="28"/>
        </w:rPr>
      </w:pPr>
      <w:r>
        <w:rPr>
          <w:sz w:val="28"/>
        </w:rPr>
        <w:t xml:space="preserve">  </w:t>
      </w:r>
      <w:r>
        <w:rPr>
          <w:sz w:val="28"/>
        </w:rPr>
        <w:tab/>
      </w:r>
      <w:r>
        <w:rPr>
          <w:sz w:val="28"/>
        </w:rPr>
        <w:tab/>
      </w:r>
      <w:r>
        <w:rPr>
          <w:sz w:val="28"/>
        </w:rPr>
        <w:tab/>
        <w:t xml:space="preserve">          Кобор.ск. = </w:t>
      </w:r>
      <w:r>
        <w:rPr>
          <w:sz w:val="28"/>
          <w:u w:val="single"/>
        </w:rPr>
        <w:t xml:space="preserve">    В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r>
      <w:r>
        <w:rPr>
          <w:sz w:val="28"/>
        </w:rPr>
        <w:tab/>
        <w:t xml:space="preserve">  П1ср.</w:t>
      </w:r>
    </w:p>
    <w:p w:rsidR="00693BA9" w:rsidRDefault="00693BA9">
      <w:pPr>
        <w:ind w:left="4909" w:firstLine="851"/>
        <w:jc w:val="both"/>
        <w:rPr>
          <w:sz w:val="28"/>
          <w:u w:val="single"/>
        </w:rPr>
      </w:pPr>
      <w:r>
        <w:rPr>
          <w:sz w:val="28"/>
        </w:rPr>
        <w:t xml:space="preserve">   </w:t>
      </w:r>
    </w:p>
    <w:p w:rsidR="00693BA9" w:rsidRDefault="00693BA9">
      <w:pPr>
        <w:ind w:left="2749" w:firstLine="851"/>
        <w:jc w:val="both"/>
        <w:rPr>
          <w:sz w:val="28"/>
        </w:rPr>
      </w:pPr>
      <w:r>
        <w:rPr>
          <w:sz w:val="28"/>
        </w:rPr>
        <w:t xml:space="preserve">Кобор.ск.о.с. 00 = </w:t>
      </w:r>
      <w:r>
        <w:rPr>
          <w:sz w:val="28"/>
          <w:u w:val="single"/>
        </w:rPr>
        <w:t>119566,2</w:t>
      </w:r>
      <w:r>
        <w:rPr>
          <w:sz w:val="28"/>
        </w:rPr>
        <w:t xml:space="preserve"> = 1,1</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109484,85</w:t>
      </w:r>
    </w:p>
    <w:p w:rsidR="00693BA9" w:rsidRDefault="00693BA9">
      <w:pPr>
        <w:ind w:left="4189" w:firstLine="851"/>
        <w:jc w:val="both"/>
        <w:rPr>
          <w:sz w:val="28"/>
          <w:u w:val="single"/>
        </w:rPr>
      </w:pPr>
      <w:r>
        <w:rPr>
          <w:sz w:val="28"/>
        </w:rPr>
        <w:t xml:space="preserve">      </w:t>
      </w:r>
    </w:p>
    <w:p w:rsidR="00693BA9" w:rsidRDefault="00693BA9">
      <w:pPr>
        <w:ind w:firstLine="851"/>
        <w:jc w:val="both"/>
        <w:rPr>
          <w:sz w:val="28"/>
        </w:rPr>
      </w:pPr>
      <w:r>
        <w:rPr>
          <w:sz w:val="28"/>
        </w:rPr>
        <w:t xml:space="preserve">  </w:t>
      </w:r>
      <w:r>
        <w:rPr>
          <w:sz w:val="28"/>
        </w:rPr>
        <w:tab/>
      </w:r>
      <w:r>
        <w:rPr>
          <w:sz w:val="28"/>
        </w:rPr>
        <w:tab/>
        <w:t xml:space="preserve">                    Кобор.ск.</w:t>
      </w:r>
      <w:r>
        <w:rPr>
          <w:sz w:val="28"/>
          <w:lang w:val="en-US"/>
        </w:rPr>
        <w:t>01</w:t>
      </w:r>
      <w:r>
        <w:rPr>
          <w:sz w:val="28"/>
        </w:rPr>
        <w:t xml:space="preserve"> = </w:t>
      </w:r>
      <w:r>
        <w:rPr>
          <w:sz w:val="28"/>
          <w:u w:val="single"/>
        </w:rPr>
        <w:t xml:space="preserve"> 135099,6 </w:t>
      </w:r>
      <w:r>
        <w:rPr>
          <w:sz w:val="28"/>
        </w:rPr>
        <w:t>= 0,7</w:t>
      </w:r>
    </w:p>
    <w:p w:rsidR="00693BA9" w:rsidRDefault="00693BA9">
      <w:pPr>
        <w:jc w:val="both"/>
        <w:rPr>
          <w:sz w:val="28"/>
        </w:rPr>
      </w:pPr>
      <w:r>
        <w:rPr>
          <w:sz w:val="28"/>
        </w:rPr>
        <w:t xml:space="preserve">                                                                          191913,9</w:t>
      </w:r>
    </w:p>
    <w:p w:rsidR="00693BA9" w:rsidRDefault="00693BA9">
      <w:pPr>
        <w:ind w:firstLine="851"/>
        <w:jc w:val="both"/>
        <w:rPr>
          <w:sz w:val="28"/>
          <w:u w:val="single"/>
        </w:rPr>
      </w:pPr>
      <w:r>
        <w:rPr>
          <w:sz w:val="28"/>
        </w:rPr>
        <w:t xml:space="preserve"> </w:t>
      </w:r>
      <w:r>
        <w:rPr>
          <w:sz w:val="28"/>
        </w:rPr>
        <w:tab/>
      </w:r>
      <w:r>
        <w:rPr>
          <w:sz w:val="28"/>
        </w:rPr>
        <w:tab/>
      </w:r>
      <w:r>
        <w:rPr>
          <w:sz w:val="28"/>
        </w:rPr>
        <w:tab/>
      </w:r>
      <w:r>
        <w:rPr>
          <w:sz w:val="28"/>
        </w:rPr>
        <w:tab/>
        <w:t xml:space="preserve">   </w:t>
      </w:r>
      <w:r>
        <w:rPr>
          <w:sz w:val="28"/>
        </w:rPr>
        <w:tab/>
        <w:t xml:space="preserve">                 </w:t>
      </w:r>
    </w:p>
    <w:p w:rsidR="00693BA9" w:rsidRDefault="00693BA9">
      <w:pPr>
        <w:ind w:firstLine="851"/>
        <w:jc w:val="both"/>
        <w:rPr>
          <w:sz w:val="28"/>
        </w:rPr>
      </w:pPr>
      <w:r>
        <w:rPr>
          <w:sz w:val="28"/>
        </w:rPr>
        <w:t xml:space="preserve">Коэффициент показывает скорость оборота собственного капитала. Снижение скорости оборота в 2001г. по сравнению с 2000г. отражает тенденцию к бездействию части собственных средств. </w:t>
      </w:r>
    </w:p>
    <w:p w:rsidR="00693BA9" w:rsidRDefault="00693BA9">
      <w:pPr>
        <w:ind w:firstLine="851"/>
        <w:jc w:val="both"/>
        <w:rPr>
          <w:sz w:val="28"/>
        </w:rPr>
      </w:pPr>
    </w:p>
    <w:p w:rsidR="00693BA9" w:rsidRDefault="00693BA9">
      <w:pPr>
        <w:ind w:firstLine="851"/>
        <w:jc w:val="both"/>
        <w:rPr>
          <w:b/>
          <w:sz w:val="28"/>
        </w:rPr>
      </w:pPr>
      <w:r>
        <w:rPr>
          <w:b/>
          <w:sz w:val="28"/>
        </w:rPr>
        <w:t xml:space="preserve">2.5 Анализ ликвидности </w:t>
      </w:r>
    </w:p>
    <w:p w:rsidR="00693BA9" w:rsidRDefault="00693BA9">
      <w:pPr>
        <w:ind w:firstLine="851"/>
        <w:jc w:val="both"/>
        <w:rPr>
          <w:sz w:val="28"/>
        </w:rPr>
      </w:pPr>
    </w:p>
    <w:p w:rsidR="00693BA9" w:rsidRDefault="00693BA9">
      <w:pPr>
        <w:ind w:firstLine="851"/>
        <w:jc w:val="both"/>
        <w:rPr>
          <w:sz w:val="28"/>
        </w:rPr>
      </w:pPr>
      <w:r>
        <w:rPr>
          <w:sz w:val="28"/>
        </w:rPr>
        <w:t>Ликвидность хозяйствующего субъекта означает способность его быстро погашать свою задолженность. Различают ликвидность баланса и ликвидность различных групп.</w:t>
      </w:r>
    </w:p>
    <w:p w:rsidR="00693BA9" w:rsidRDefault="00693BA9">
      <w:pPr>
        <w:ind w:firstLine="851"/>
        <w:jc w:val="both"/>
        <w:rPr>
          <w:sz w:val="28"/>
        </w:rPr>
      </w:pPr>
      <w:r>
        <w:rPr>
          <w:sz w:val="28"/>
        </w:rPr>
        <w:t>Ликвидность баланса выражается в степени покрытия обязательств предприятия его активами, срок погашения которых в деньги соответствует сроку погашения обязательств. Ликвидность баланса достигается путем установления равенства между обязательствами предприятия и его активами.</w:t>
      </w:r>
    </w:p>
    <w:p w:rsidR="00693BA9" w:rsidRDefault="00693BA9">
      <w:pPr>
        <w:ind w:firstLine="851"/>
        <w:jc w:val="both"/>
        <w:rPr>
          <w:sz w:val="28"/>
        </w:rPr>
      </w:pPr>
      <w:r>
        <w:rPr>
          <w:sz w:val="28"/>
        </w:rPr>
        <w:t xml:space="preserve">Техническая сторона анализа ликвидности баланса заключается в сопоставлении средств по активу с обязательствами по пассиву. При этом активы должны быть сгруппированы по степени их ликвидности и распложены в порядке убывания ликвидности, а обязательства должны быть сгруппированы по срокам их погашения и расположены в порядке возрастания сроков уплаты. </w:t>
      </w:r>
    </w:p>
    <w:p w:rsidR="00693BA9" w:rsidRDefault="00693BA9">
      <w:pPr>
        <w:ind w:firstLine="851"/>
        <w:jc w:val="both"/>
        <w:rPr>
          <w:sz w:val="28"/>
        </w:rPr>
      </w:pPr>
      <w:r>
        <w:rPr>
          <w:sz w:val="28"/>
        </w:rPr>
        <w:t>Ликвидность баланса можно оценить с помощью таблицы 2.5.1.</w:t>
      </w:r>
    </w:p>
    <w:p w:rsidR="00693BA9" w:rsidRDefault="00693BA9">
      <w:pPr>
        <w:ind w:firstLine="851"/>
        <w:jc w:val="both"/>
        <w:rPr>
          <w:sz w:val="28"/>
        </w:rPr>
      </w:pPr>
    </w:p>
    <w:p w:rsidR="00693BA9" w:rsidRDefault="00693BA9">
      <w:pPr>
        <w:spacing w:line="360" w:lineRule="auto"/>
        <w:jc w:val="both"/>
        <w:rPr>
          <w:sz w:val="28"/>
        </w:rPr>
      </w:pPr>
      <w:r>
        <w:rPr>
          <w:sz w:val="28"/>
        </w:rPr>
        <w:t>Таблица 2.5.1   Анализ ликвидности баланса на 2001 г.</w:t>
      </w:r>
    </w:p>
    <w:tbl>
      <w:tblPr>
        <w:tblW w:w="0" w:type="auto"/>
        <w:tblLayout w:type="fixed"/>
        <w:tblCellMar>
          <w:left w:w="0" w:type="dxa"/>
          <w:right w:w="0" w:type="dxa"/>
        </w:tblCellMar>
        <w:tblLook w:val="0000" w:firstRow="0" w:lastRow="0" w:firstColumn="0" w:lastColumn="0" w:noHBand="0" w:noVBand="0"/>
      </w:tblPr>
      <w:tblGrid>
        <w:gridCol w:w="1743"/>
        <w:gridCol w:w="1422"/>
        <w:gridCol w:w="977"/>
        <w:gridCol w:w="770"/>
        <w:gridCol w:w="1557"/>
        <w:gridCol w:w="1101"/>
        <w:gridCol w:w="765"/>
        <w:gridCol w:w="765"/>
      </w:tblGrid>
      <w:tr w:rsidR="00693BA9">
        <w:trPr>
          <w:trHeight w:val="540"/>
        </w:trPr>
        <w:tc>
          <w:tcPr>
            <w:tcW w:w="1743" w:type="dxa"/>
            <w:tcBorders>
              <w:top w:val="single" w:sz="4" w:space="0" w:color="auto"/>
              <w:left w:val="single" w:sz="4" w:space="0" w:color="auto"/>
              <w:bottom w:val="single" w:sz="4" w:space="0" w:color="auto"/>
              <w:right w:val="single" w:sz="4" w:space="0" w:color="auto"/>
            </w:tcBorders>
            <w:vAlign w:val="center"/>
          </w:tcPr>
          <w:p w:rsidR="00693BA9" w:rsidRDefault="00693BA9">
            <w:r>
              <w:t>Составляющие актива и их условные обозначения</w:t>
            </w:r>
          </w:p>
        </w:tc>
        <w:tc>
          <w:tcPr>
            <w:tcW w:w="1422" w:type="dxa"/>
            <w:tcBorders>
              <w:top w:val="single" w:sz="4" w:space="0" w:color="auto"/>
              <w:left w:val="nil"/>
              <w:bottom w:val="single" w:sz="4" w:space="0" w:color="auto"/>
              <w:right w:val="single" w:sz="4" w:space="0" w:color="auto"/>
            </w:tcBorders>
            <w:vAlign w:val="center"/>
          </w:tcPr>
          <w:p w:rsidR="00693BA9" w:rsidRDefault="00693BA9">
            <w:pPr>
              <w:jc w:val="center"/>
            </w:pPr>
            <w:r>
              <w:t>Источник информации</w:t>
            </w:r>
          </w:p>
        </w:tc>
        <w:tc>
          <w:tcPr>
            <w:tcW w:w="977" w:type="dxa"/>
            <w:tcBorders>
              <w:top w:val="single" w:sz="4" w:space="0" w:color="auto"/>
              <w:left w:val="nil"/>
              <w:bottom w:val="single" w:sz="4" w:space="0" w:color="auto"/>
              <w:right w:val="single" w:sz="4" w:space="0" w:color="auto"/>
            </w:tcBorders>
            <w:vAlign w:val="center"/>
          </w:tcPr>
          <w:p w:rsidR="00693BA9" w:rsidRDefault="00693BA9">
            <w:pPr>
              <w:jc w:val="center"/>
            </w:pPr>
            <w:r>
              <w:t>На начало периода</w:t>
            </w:r>
          </w:p>
        </w:tc>
        <w:tc>
          <w:tcPr>
            <w:tcW w:w="770" w:type="dxa"/>
            <w:tcBorders>
              <w:top w:val="single" w:sz="4" w:space="0" w:color="auto"/>
              <w:left w:val="nil"/>
              <w:bottom w:val="single" w:sz="4" w:space="0" w:color="auto"/>
              <w:right w:val="single" w:sz="4" w:space="0" w:color="auto"/>
            </w:tcBorders>
            <w:vAlign w:val="center"/>
          </w:tcPr>
          <w:p w:rsidR="00693BA9" w:rsidRDefault="00693BA9">
            <w:pPr>
              <w:jc w:val="center"/>
            </w:pPr>
            <w:r>
              <w:t>На конец периода</w:t>
            </w:r>
          </w:p>
        </w:tc>
        <w:tc>
          <w:tcPr>
            <w:tcW w:w="1557" w:type="dxa"/>
            <w:tcBorders>
              <w:top w:val="single" w:sz="4" w:space="0" w:color="auto"/>
              <w:left w:val="nil"/>
              <w:bottom w:val="single" w:sz="4" w:space="0" w:color="auto"/>
              <w:right w:val="single" w:sz="4" w:space="0" w:color="auto"/>
            </w:tcBorders>
            <w:vAlign w:val="center"/>
          </w:tcPr>
          <w:p w:rsidR="00693BA9" w:rsidRDefault="00693BA9">
            <w:r>
              <w:t>Составляющие пассива и их условные обозначения</w:t>
            </w:r>
          </w:p>
        </w:tc>
        <w:tc>
          <w:tcPr>
            <w:tcW w:w="1101" w:type="dxa"/>
            <w:tcBorders>
              <w:top w:val="single" w:sz="4" w:space="0" w:color="auto"/>
              <w:left w:val="nil"/>
              <w:bottom w:val="single" w:sz="4" w:space="0" w:color="auto"/>
              <w:right w:val="single" w:sz="4" w:space="0" w:color="auto"/>
            </w:tcBorders>
            <w:vAlign w:val="center"/>
          </w:tcPr>
          <w:p w:rsidR="00693BA9" w:rsidRDefault="00693BA9">
            <w:pPr>
              <w:jc w:val="center"/>
            </w:pPr>
            <w:r>
              <w:t>Источник информации</w:t>
            </w:r>
          </w:p>
        </w:tc>
        <w:tc>
          <w:tcPr>
            <w:tcW w:w="765" w:type="dxa"/>
            <w:tcBorders>
              <w:top w:val="single" w:sz="4" w:space="0" w:color="auto"/>
              <w:left w:val="nil"/>
              <w:bottom w:val="single" w:sz="4" w:space="0" w:color="auto"/>
              <w:right w:val="single" w:sz="4" w:space="0" w:color="auto"/>
            </w:tcBorders>
            <w:vAlign w:val="center"/>
          </w:tcPr>
          <w:p w:rsidR="00693BA9" w:rsidRDefault="00693BA9">
            <w:pPr>
              <w:jc w:val="center"/>
            </w:pPr>
            <w:r>
              <w:t>На начало периода</w:t>
            </w:r>
          </w:p>
        </w:tc>
        <w:tc>
          <w:tcPr>
            <w:tcW w:w="765" w:type="dxa"/>
            <w:tcBorders>
              <w:top w:val="single" w:sz="4" w:space="0" w:color="auto"/>
              <w:left w:val="nil"/>
              <w:bottom w:val="single" w:sz="4" w:space="0" w:color="auto"/>
              <w:right w:val="single" w:sz="4" w:space="0" w:color="auto"/>
            </w:tcBorders>
            <w:vAlign w:val="center"/>
          </w:tcPr>
          <w:p w:rsidR="00693BA9" w:rsidRDefault="00693BA9">
            <w:pPr>
              <w:jc w:val="center"/>
            </w:pPr>
            <w:r>
              <w:t>На конец периода</w:t>
            </w:r>
          </w:p>
        </w:tc>
      </w:tr>
      <w:tr w:rsidR="00693BA9">
        <w:trPr>
          <w:trHeight w:val="540"/>
        </w:trPr>
        <w:tc>
          <w:tcPr>
            <w:tcW w:w="1743" w:type="dxa"/>
            <w:tcBorders>
              <w:top w:val="nil"/>
              <w:left w:val="single" w:sz="4" w:space="0" w:color="auto"/>
              <w:bottom w:val="single" w:sz="4" w:space="0" w:color="auto"/>
              <w:right w:val="single" w:sz="4" w:space="0" w:color="auto"/>
            </w:tcBorders>
            <w:vAlign w:val="center"/>
          </w:tcPr>
          <w:p w:rsidR="00693BA9" w:rsidRDefault="00693BA9">
            <w:r>
              <w:t>1. Наиболее ликвидные активы, Анл</w:t>
            </w:r>
          </w:p>
        </w:tc>
        <w:tc>
          <w:tcPr>
            <w:tcW w:w="1422" w:type="dxa"/>
            <w:tcBorders>
              <w:top w:val="nil"/>
              <w:left w:val="nil"/>
              <w:bottom w:val="single" w:sz="4" w:space="0" w:color="auto"/>
              <w:right w:val="single" w:sz="4" w:space="0" w:color="auto"/>
            </w:tcBorders>
            <w:vAlign w:val="center"/>
          </w:tcPr>
          <w:p w:rsidR="00693BA9" w:rsidRDefault="00693BA9">
            <w:pPr>
              <w:ind w:firstLine="48"/>
            </w:pPr>
            <w:r>
              <w:t>ф.№1 сумма стр. 220-240</w:t>
            </w:r>
          </w:p>
        </w:tc>
        <w:tc>
          <w:tcPr>
            <w:tcW w:w="977" w:type="dxa"/>
            <w:tcBorders>
              <w:top w:val="nil"/>
              <w:left w:val="nil"/>
              <w:bottom w:val="single" w:sz="4" w:space="0" w:color="auto"/>
              <w:right w:val="single" w:sz="4" w:space="0" w:color="auto"/>
            </w:tcBorders>
            <w:vAlign w:val="center"/>
          </w:tcPr>
          <w:p w:rsidR="00693BA9" w:rsidRDefault="00693BA9">
            <w:pPr>
              <w:ind w:firstLine="48"/>
            </w:pPr>
            <w:r>
              <w:t>595,8</w:t>
            </w:r>
          </w:p>
        </w:tc>
        <w:tc>
          <w:tcPr>
            <w:tcW w:w="770" w:type="dxa"/>
            <w:tcBorders>
              <w:top w:val="nil"/>
              <w:left w:val="nil"/>
              <w:bottom w:val="single" w:sz="4" w:space="0" w:color="auto"/>
              <w:right w:val="single" w:sz="4" w:space="0" w:color="auto"/>
            </w:tcBorders>
            <w:vAlign w:val="center"/>
          </w:tcPr>
          <w:p w:rsidR="00693BA9" w:rsidRDefault="00693BA9">
            <w:r>
              <w:t>890,3</w:t>
            </w:r>
          </w:p>
        </w:tc>
        <w:tc>
          <w:tcPr>
            <w:tcW w:w="1557" w:type="dxa"/>
            <w:tcBorders>
              <w:top w:val="nil"/>
              <w:left w:val="nil"/>
              <w:bottom w:val="single" w:sz="4" w:space="0" w:color="auto"/>
              <w:right w:val="single" w:sz="4" w:space="0" w:color="auto"/>
            </w:tcBorders>
            <w:vAlign w:val="center"/>
          </w:tcPr>
          <w:p w:rsidR="00693BA9" w:rsidRDefault="00693BA9">
            <w:pPr>
              <w:ind w:firstLine="48"/>
            </w:pPr>
            <w:r>
              <w:t>1. Наиболее срочные обязательства, Пнс</w:t>
            </w:r>
          </w:p>
        </w:tc>
        <w:tc>
          <w:tcPr>
            <w:tcW w:w="1101" w:type="dxa"/>
            <w:tcBorders>
              <w:top w:val="nil"/>
              <w:left w:val="nil"/>
              <w:bottom w:val="single" w:sz="4" w:space="0" w:color="auto"/>
              <w:right w:val="single" w:sz="4" w:space="0" w:color="auto"/>
            </w:tcBorders>
            <w:vAlign w:val="center"/>
          </w:tcPr>
          <w:p w:rsidR="00693BA9" w:rsidRDefault="00693BA9">
            <w:pPr>
              <w:ind w:firstLine="48"/>
            </w:pPr>
            <w:r>
              <w:t>ф.№1 сумма стр. 520-610</w:t>
            </w:r>
          </w:p>
        </w:tc>
        <w:tc>
          <w:tcPr>
            <w:tcW w:w="765" w:type="dxa"/>
            <w:tcBorders>
              <w:top w:val="nil"/>
              <w:left w:val="nil"/>
              <w:bottom w:val="single" w:sz="4" w:space="0" w:color="auto"/>
              <w:right w:val="single" w:sz="4" w:space="0" w:color="auto"/>
            </w:tcBorders>
            <w:vAlign w:val="center"/>
          </w:tcPr>
          <w:p w:rsidR="00693BA9" w:rsidRDefault="00693BA9">
            <w:pPr>
              <w:jc w:val="center"/>
            </w:pPr>
            <w:r>
              <w:t>73115,4</w:t>
            </w:r>
          </w:p>
        </w:tc>
        <w:tc>
          <w:tcPr>
            <w:tcW w:w="765" w:type="dxa"/>
            <w:tcBorders>
              <w:top w:val="nil"/>
              <w:left w:val="nil"/>
              <w:bottom w:val="single" w:sz="4" w:space="0" w:color="auto"/>
              <w:right w:val="single" w:sz="4" w:space="0" w:color="auto"/>
            </w:tcBorders>
            <w:vAlign w:val="center"/>
          </w:tcPr>
          <w:p w:rsidR="00693BA9" w:rsidRDefault="00693BA9">
            <w:pPr>
              <w:jc w:val="center"/>
            </w:pPr>
            <w:r>
              <w:t>75469,3</w:t>
            </w:r>
          </w:p>
        </w:tc>
      </w:tr>
      <w:tr w:rsidR="00693BA9">
        <w:trPr>
          <w:trHeight w:val="600"/>
        </w:trPr>
        <w:tc>
          <w:tcPr>
            <w:tcW w:w="1743" w:type="dxa"/>
            <w:tcBorders>
              <w:top w:val="nil"/>
              <w:left w:val="single" w:sz="4" w:space="0" w:color="auto"/>
              <w:bottom w:val="single" w:sz="4" w:space="0" w:color="auto"/>
              <w:right w:val="single" w:sz="4" w:space="0" w:color="auto"/>
            </w:tcBorders>
            <w:vAlign w:val="center"/>
          </w:tcPr>
          <w:p w:rsidR="00693BA9" w:rsidRDefault="00693BA9">
            <w:r>
              <w:t>2. Быстро реализуемые активы, Абр</w:t>
            </w:r>
          </w:p>
        </w:tc>
        <w:tc>
          <w:tcPr>
            <w:tcW w:w="1422" w:type="dxa"/>
            <w:tcBorders>
              <w:top w:val="nil"/>
              <w:left w:val="nil"/>
              <w:bottom w:val="single" w:sz="4" w:space="0" w:color="auto"/>
              <w:right w:val="single" w:sz="4" w:space="0" w:color="auto"/>
            </w:tcBorders>
            <w:vAlign w:val="center"/>
          </w:tcPr>
          <w:p w:rsidR="00693BA9" w:rsidRDefault="00693BA9">
            <w:pPr>
              <w:ind w:firstLine="48"/>
            </w:pPr>
            <w:r>
              <w:t xml:space="preserve">ф.№1 сумма стр. 150-210  </w:t>
            </w:r>
          </w:p>
        </w:tc>
        <w:tc>
          <w:tcPr>
            <w:tcW w:w="977" w:type="dxa"/>
            <w:tcBorders>
              <w:top w:val="nil"/>
              <w:left w:val="nil"/>
              <w:bottom w:val="single" w:sz="4" w:space="0" w:color="auto"/>
              <w:right w:val="single" w:sz="4" w:space="0" w:color="auto"/>
            </w:tcBorders>
            <w:vAlign w:val="center"/>
          </w:tcPr>
          <w:p w:rsidR="00693BA9" w:rsidRDefault="00693BA9">
            <w:pPr>
              <w:ind w:firstLine="48"/>
            </w:pPr>
            <w:r>
              <w:t>14484,4</w:t>
            </w:r>
          </w:p>
        </w:tc>
        <w:tc>
          <w:tcPr>
            <w:tcW w:w="770" w:type="dxa"/>
            <w:tcBorders>
              <w:top w:val="nil"/>
              <w:left w:val="nil"/>
              <w:bottom w:val="single" w:sz="4" w:space="0" w:color="auto"/>
              <w:right w:val="single" w:sz="4" w:space="0" w:color="auto"/>
            </w:tcBorders>
            <w:vAlign w:val="center"/>
          </w:tcPr>
          <w:p w:rsidR="00693BA9" w:rsidRDefault="00693BA9">
            <w:r>
              <w:t>16445,3</w:t>
            </w:r>
          </w:p>
        </w:tc>
        <w:tc>
          <w:tcPr>
            <w:tcW w:w="1557" w:type="dxa"/>
            <w:tcBorders>
              <w:top w:val="nil"/>
              <w:left w:val="nil"/>
              <w:bottom w:val="single" w:sz="4" w:space="0" w:color="auto"/>
              <w:right w:val="single" w:sz="4" w:space="0" w:color="auto"/>
            </w:tcBorders>
            <w:vAlign w:val="center"/>
          </w:tcPr>
          <w:p w:rsidR="00693BA9" w:rsidRDefault="00693BA9">
            <w:pPr>
              <w:jc w:val="center"/>
            </w:pPr>
            <w:r>
              <w:t>2. Краткосрочные пассивы, Пкс</w:t>
            </w:r>
          </w:p>
        </w:tc>
        <w:tc>
          <w:tcPr>
            <w:tcW w:w="1101" w:type="dxa"/>
            <w:tcBorders>
              <w:top w:val="nil"/>
              <w:left w:val="nil"/>
              <w:bottom w:val="single" w:sz="4" w:space="0" w:color="auto"/>
              <w:right w:val="single" w:sz="4" w:space="0" w:color="auto"/>
            </w:tcBorders>
            <w:vAlign w:val="center"/>
          </w:tcPr>
          <w:p w:rsidR="00693BA9" w:rsidRDefault="00693BA9">
            <w:pPr>
              <w:ind w:firstLine="48"/>
              <w:rPr>
                <w:lang w:val="en-US"/>
              </w:rPr>
            </w:pPr>
            <w:r>
              <w:t>ф.№1 сумма</w:t>
            </w:r>
          </w:p>
          <w:p w:rsidR="00693BA9" w:rsidRDefault="00693BA9">
            <w:pPr>
              <w:ind w:firstLine="48"/>
            </w:pPr>
            <w:r>
              <w:t xml:space="preserve"> стр. 500</w:t>
            </w:r>
          </w:p>
        </w:tc>
        <w:tc>
          <w:tcPr>
            <w:tcW w:w="765" w:type="dxa"/>
            <w:tcBorders>
              <w:top w:val="nil"/>
              <w:left w:val="nil"/>
              <w:bottom w:val="single" w:sz="4" w:space="0" w:color="auto"/>
              <w:right w:val="single" w:sz="4" w:space="0" w:color="auto"/>
            </w:tcBorders>
            <w:vAlign w:val="center"/>
          </w:tcPr>
          <w:p w:rsidR="00693BA9" w:rsidRDefault="00693BA9">
            <w:pPr>
              <w:jc w:val="center"/>
            </w:pPr>
            <w:r>
              <w:t>11,9</w:t>
            </w:r>
          </w:p>
        </w:tc>
        <w:tc>
          <w:tcPr>
            <w:tcW w:w="765" w:type="dxa"/>
            <w:tcBorders>
              <w:top w:val="nil"/>
              <w:left w:val="nil"/>
              <w:bottom w:val="single" w:sz="4" w:space="0" w:color="auto"/>
              <w:right w:val="single" w:sz="4" w:space="0" w:color="auto"/>
            </w:tcBorders>
            <w:vAlign w:val="center"/>
          </w:tcPr>
          <w:p w:rsidR="00693BA9" w:rsidRDefault="00693BA9">
            <w:pPr>
              <w:jc w:val="center"/>
            </w:pPr>
            <w:r>
              <w:t>-</w:t>
            </w:r>
          </w:p>
        </w:tc>
      </w:tr>
      <w:tr w:rsidR="00693BA9">
        <w:trPr>
          <w:trHeight w:val="540"/>
        </w:trPr>
        <w:tc>
          <w:tcPr>
            <w:tcW w:w="1743" w:type="dxa"/>
            <w:tcBorders>
              <w:top w:val="nil"/>
              <w:left w:val="single" w:sz="4" w:space="0" w:color="auto"/>
              <w:bottom w:val="single" w:sz="4" w:space="0" w:color="auto"/>
              <w:right w:val="single" w:sz="4" w:space="0" w:color="auto"/>
            </w:tcBorders>
            <w:vAlign w:val="center"/>
          </w:tcPr>
          <w:p w:rsidR="00693BA9" w:rsidRDefault="00693BA9">
            <w:r>
              <w:t>3. Медленно реализуемые активы, Амр</w:t>
            </w:r>
          </w:p>
        </w:tc>
        <w:tc>
          <w:tcPr>
            <w:tcW w:w="1422" w:type="dxa"/>
            <w:tcBorders>
              <w:top w:val="nil"/>
              <w:left w:val="nil"/>
              <w:bottom w:val="single" w:sz="4" w:space="0" w:color="auto"/>
              <w:right w:val="single" w:sz="4" w:space="0" w:color="auto"/>
            </w:tcBorders>
            <w:vAlign w:val="center"/>
          </w:tcPr>
          <w:p w:rsidR="00693BA9" w:rsidRDefault="00693BA9">
            <w:pPr>
              <w:ind w:firstLine="48"/>
            </w:pPr>
            <w:r>
              <w:t xml:space="preserve">ф.№1 сумма стр. 100-140б, 040, 050  </w:t>
            </w:r>
          </w:p>
        </w:tc>
        <w:tc>
          <w:tcPr>
            <w:tcW w:w="977" w:type="dxa"/>
            <w:tcBorders>
              <w:top w:val="nil"/>
              <w:left w:val="nil"/>
              <w:bottom w:val="single" w:sz="4" w:space="0" w:color="auto"/>
              <w:right w:val="single" w:sz="4" w:space="0" w:color="auto"/>
            </w:tcBorders>
            <w:vAlign w:val="center"/>
          </w:tcPr>
          <w:p w:rsidR="00693BA9" w:rsidRDefault="00693BA9">
            <w:pPr>
              <w:ind w:firstLine="48"/>
            </w:pPr>
            <w:r>
              <w:t>49655</w:t>
            </w:r>
          </w:p>
        </w:tc>
        <w:tc>
          <w:tcPr>
            <w:tcW w:w="770" w:type="dxa"/>
            <w:tcBorders>
              <w:top w:val="nil"/>
              <w:left w:val="nil"/>
              <w:bottom w:val="single" w:sz="4" w:space="0" w:color="auto"/>
              <w:right w:val="single" w:sz="4" w:space="0" w:color="auto"/>
            </w:tcBorders>
            <w:vAlign w:val="center"/>
          </w:tcPr>
          <w:p w:rsidR="00693BA9" w:rsidRDefault="00693BA9">
            <w:r>
              <w:t>49616,1</w:t>
            </w:r>
          </w:p>
        </w:tc>
        <w:tc>
          <w:tcPr>
            <w:tcW w:w="1557" w:type="dxa"/>
            <w:tcBorders>
              <w:top w:val="nil"/>
              <w:left w:val="nil"/>
              <w:bottom w:val="single" w:sz="4" w:space="0" w:color="auto"/>
              <w:right w:val="single" w:sz="4" w:space="0" w:color="auto"/>
            </w:tcBorders>
            <w:vAlign w:val="center"/>
          </w:tcPr>
          <w:p w:rsidR="00693BA9" w:rsidRDefault="00693BA9">
            <w:pPr>
              <w:jc w:val="center"/>
            </w:pPr>
            <w:r>
              <w:t>3. Долгосрочные пассивы, Пдс</w:t>
            </w:r>
          </w:p>
        </w:tc>
        <w:tc>
          <w:tcPr>
            <w:tcW w:w="1101" w:type="dxa"/>
            <w:tcBorders>
              <w:top w:val="nil"/>
              <w:left w:val="nil"/>
              <w:bottom w:val="single" w:sz="4" w:space="0" w:color="auto"/>
              <w:right w:val="single" w:sz="4" w:space="0" w:color="auto"/>
            </w:tcBorders>
            <w:vAlign w:val="center"/>
          </w:tcPr>
          <w:p w:rsidR="00693BA9" w:rsidRDefault="00693BA9">
            <w:pPr>
              <w:ind w:firstLine="48"/>
            </w:pPr>
            <w:r>
              <w:t>ф.№1 сумма стр. 440-450</w:t>
            </w:r>
          </w:p>
        </w:tc>
        <w:tc>
          <w:tcPr>
            <w:tcW w:w="765" w:type="dxa"/>
            <w:tcBorders>
              <w:top w:val="nil"/>
              <w:left w:val="nil"/>
              <w:bottom w:val="single" w:sz="4" w:space="0" w:color="auto"/>
              <w:right w:val="single" w:sz="4" w:space="0" w:color="auto"/>
            </w:tcBorders>
            <w:vAlign w:val="center"/>
          </w:tcPr>
          <w:p w:rsidR="00693BA9" w:rsidRDefault="00693BA9">
            <w:pPr>
              <w:jc w:val="center"/>
            </w:pPr>
            <w:r>
              <w:t>-</w:t>
            </w:r>
          </w:p>
        </w:tc>
        <w:tc>
          <w:tcPr>
            <w:tcW w:w="765" w:type="dxa"/>
            <w:tcBorders>
              <w:top w:val="nil"/>
              <w:left w:val="nil"/>
              <w:bottom w:val="single" w:sz="4" w:space="0" w:color="auto"/>
              <w:right w:val="single" w:sz="4" w:space="0" w:color="auto"/>
            </w:tcBorders>
            <w:vAlign w:val="center"/>
          </w:tcPr>
          <w:p w:rsidR="00693BA9" w:rsidRDefault="00693BA9">
            <w:pPr>
              <w:jc w:val="center"/>
            </w:pPr>
            <w:r>
              <w:t>-</w:t>
            </w:r>
          </w:p>
        </w:tc>
      </w:tr>
      <w:tr w:rsidR="00693BA9">
        <w:trPr>
          <w:trHeight w:val="540"/>
        </w:trPr>
        <w:tc>
          <w:tcPr>
            <w:tcW w:w="1743" w:type="dxa"/>
            <w:tcBorders>
              <w:top w:val="nil"/>
              <w:left w:val="single" w:sz="4" w:space="0" w:color="auto"/>
              <w:bottom w:val="single" w:sz="4" w:space="0" w:color="auto"/>
              <w:right w:val="single" w:sz="4" w:space="0" w:color="auto"/>
            </w:tcBorders>
            <w:vAlign w:val="center"/>
          </w:tcPr>
          <w:p w:rsidR="00693BA9" w:rsidRDefault="00693BA9">
            <w:r>
              <w:t>4. Труднореализуемые активы, Атр</w:t>
            </w:r>
          </w:p>
        </w:tc>
        <w:tc>
          <w:tcPr>
            <w:tcW w:w="1422" w:type="dxa"/>
            <w:tcBorders>
              <w:top w:val="nil"/>
              <w:left w:val="nil"/>
              <w:bottom w:val="single" w:sz="4" w:space="0" w:color="auto"/>
              <w:right w:val="single" w:sz="4" w:space="0" w:color="auto"/>
            </w:tcBorders>
            <w:vAlign w:val="center"/>
          </w:tcPr>
          <w:p w:rsidR="00693BA9" w:rsidRDefault="00693BA9">
            <w:pPr>
              <w:ind w:firstLine="48"/>
            </w:pPr>
            <w:r>
              <w:t>ф.№1 стр. 010 - 030+ 070</w:t>
            </w:r>
          </w:p>
        </w:tc>
        <w:tc>
          <w:tcPr>
            <w:tcW w:w="977" w:type="dxa"/>
            <w:tcBorders>
              <w:top w:val="nil"/>
              <w:left w:val="nil"/>
              <w:bottom w:val="single" w:sz="4" w:space="0" w:color="auto"/>
              <w:right w:val="single" w:sz="4" w:space="0" w:color="auto"/>
            </w:tcBorders>
            <w:vAlign w:val="center"/>
          </w:tcPr>
          <w:p w:rsidR="00693BA9" w:rsidRDefault="00693BA9">
            <w:pPr>
              <w:ind w:firstLine="48"/>
            </w:pPr>
            <w:r>
              <w:t>183325</w:t>
            </w:r>
          </w:p>
        </w:tc>
        <w:tc>
          <w:tcPr>
            <w:tcW w:w="770" w:type="dxa"/>
            <w:tcBorders>
              <w:top w:val="nil"/>
              <w:left w:val="nil"/>
              <w:bottom w:val="single" w:sz="4" w:space="0" w:color="auto"/>
              <w:right w:val="single" w:sz="4" w:space="0" w:color="auto"/>
            </w:tcBorders>
            <w:vAlign w:val="center"/>
          </w:tcPr>
          <w:p w:rsidR="00693BA9" w:rsidRDefault="00693BA9">
            <w:r>
              <w:t>171561,3</w:t>
            </w:r>
          </w:p>
        </w:tc>
        <w:tc>
          <w:tcPr>
            <w:tcW w:w="1557" w:type="dxa"/>
            <w:tcBorders>
              <w:top w:val="nil"/>
              <w:left w:val="nil"/>
              <w:bottom w:val="single" w:sz="4" w:space="0" w:color="auto"/>
              <w:right w:val="single" w:sz="4" w:space="0" w:color="auto"/>
            </w:tcBorders>
            <w:vAlign w:val="center"/>
          </w:tcPr>
          <w:p w:rsidR="00693BA9" w:rsidRDefault="00693BA9">
            <w:pPr>
              <w:jc w:val="center"/>
            </w:pPr>
            <w:r>
              <w:t>4. Постоянные пассивы, Пп</w:t>
            </w:r>
          </w:p>
        </w:tc>
        <w:tc>
          <w:tcPr>
            <w:tcW w:w="1101" w:type="dxa"/>
            <w:tcBorders>
              <w:top w:val="nil"/>
              <w:left w:val="nil"/>
              <w:bottom w:val="single" w:sz="4" w:space="0" w:color="auto"/>
              <w:right w:val="single" w:sz="4" w:space="0" w:color="auto"/>
            </w:tcBorders>
            <w:vAlign w:val="center"/>
          </w:tcPr>
          <w:p w:rsidR="00693BA9" w:rsidRDefault="00693BA9">
            <w:pPr>
              <w:ind w:firstLine="48"/>
            </w:pPr>
            <w:r>
              <w:t xml:space="preserve">ф.№1 итог 1, 2 раздела пассива минус </w:t>
            </w:r>
          </w:p>
          <w:p w:rsidR="00693BA9" w:rsidRDefault="00693BA9">
            <w:pPr>
              <w:ind w:firstLine="48"/>
            </w:pPr>
            <w:r>
              <w:t xml:space="preserve"> стр. 270</w:t>
            </w:r>
          </w:p>
        </w:tc>
        <w:tc>
          <w:tcPr>
            <w:tcW w:w="765" w:type="dxa"/>
            <w:tcBorders>
              <w:top w:val="nil"/>
              <w:left w:val="nil"/>
              <w:bottom w:val="single" w:sz="4" w:space="0" w:color="auto"/>
              <w:right w:val="single" w:sz="4" w:space="0" w:color="auto"/>
            </w:tcBorders>
            <w:vAlign w:val="center"/>
          </w:tcPr>
          <w:p w:rsidR="00693BA9" w:rsidRDefault="00693BA9">
            <w:pPr>
              <w:jc w:val="center"/>
            </w:pPr>
            <w:r>
              <w:t>183520,8</w:t>
            </w:r>
          </w:p>
        </w:tc>
        <w:tc>
          <w:tcPr>
            <w:tcW w:w="765" w:type="dxa"/>
            <w:tcBorders>
              <w:top w:val="nil"/>
              <w:left w:val="nil"/>
              <w:bottom w:val="single" w:sz="4" w:space="0" w:color="auto"/>
              <w:right w:val="single" w:sz="4" w:space="0" w:color="auto"/>
            </w:tcBorders>
            <w:vAlign w:val="center"/>
          </w:tcPr>
          <w:p w:rsidR="00693BA9" w:rsidRDefault="00693BA9">
            <w:pPr>
              <w:jc w:val="center"/>
            </w:pPr>
            <w:r>
              <w:t>167121,8</w:t>
            </w:r>
          </w:p>
        </w:tc>
      </w:tr>
    </w:tbl>
    <w:p w:rsidR="00693BA9" w:rsidRDefault="00693BA9">
      <w:pPr>
        <w:spacing w:line="360" w:lineRule="auto"/>
        <w:ind w:firstLine="851"/>
        <w:jc w:val="both"/>
        <w:rPr>
          <w:sz w:val="28"/>
        </w:rPr>
      </w:pPr>
    </w:p>
    <w:p w:rsidR="00693BA9" w:rsidRDefault="00693BA9">
      <w:pPr>
        <w:ind w:firstLine="851"/>
        <w:jc w:val="both"/>
        <w:rPr>
          <w:sz w:val="28"/>
        </w:rPr>
      </w:pPr>
      <w:r>
        <w:rPr>
          <w:sz w:val="28"/>
        </w:rPr>
        <w:t>Для оценки ликвидности баланса следует выполнить построчное сопоставление значений отдельных сопоставляющих актива и пассива. Баланс считается абсолютно ликвидным, если:</w:t>
      </w:r>
    </w:p>
    <w:p w:rsidR="00693BA9" w:rsidRDefault="00693BA9">
      <w:pPr>
        <w:spacing w:line="360" w:lineRule="auto"/>
        <w:ind w:firstLine="851"/>
        <w:jc w:val="center"/>
        <w:rPr>
          <w:sz w:val="28"/>
        </w:rPr>
      </w:pPr>
      <w:r>
        <w:rPr>
          <w:sz w:val="28"/>
        </w:rPr>
        <w:t xml:space="preserve">Анл </w:t>
      </w:r>
      <w:r>
        <w:rPr>
          <w:rFonts w:ascii="Symbol" w:hAnsi="Symbol"/>
          <w:snapToGrid w:val="0"/>
          <w:sz w:val="24"/>
        </w:rPr>
        <w:t></w:t>
      </w:r>
      <w:r>
        <w:rPr>
          <w:rFonts w:ascii="Symbol" w:hAnsi="Symbol"/>
          <w:snapToGrid w:val="0"/>
          <w:sz w:val="24"/>
        </w:rPr>
        <w:t></w:t>
      </w:r>
      <w:r>
        <w:rPr>
          <w:sz w:val="28"/>
        </w:rPr>
        <w:t>=Пнс</w:t>
      </w:r>
    </w:p>
    <w:p w:rsidR="00693BA9" w:rsidRDefault="00693BA9">
      <w:pPr>
        <w:spacing w:line="360" w:lineRule="auto"/>
        <w:ind w:firstLine="851"/>
        <w:jc w:val="center"/>
        <w:rPr>
          <w:sz w:val="28"/>
        </w:rPr>
      </w:pPr>
      <w:r>
        <w:rPr>
          <w:sz w:val="28"/>
        </w:rPr>
        <w:t xml:space="preserve">Абр </w:t>
      </w:r>
      <w:r>
        <w:rPr>
          <w:rFonts w:ascii="Symbol" w:hAnsi="Symbol"/>
          <w:snapToGrid w:val="0"/>
          <w:sz w:val="24"/>
        </w:rPr>
        <w:t></w:t>
      </w:r>
      <w:r>
        <w:rPr>
          <w:rFonts w:ascii="Symbol" w:hAnsi="Symbol"/>
          <w:snapToGrid w:val="0"/>
          <w:sz w:val="24"/>
        </w:rPr>
        <w:t></w:t>
      </w:r>
      <w:r>
        <w:rPr>
          <w:sz w:val="28"/>
        </w:rPr>
        <w:t>=Пкс</w:t>
      </w:r>
    </w:p>
    <w:p w:rsidR="00693BA9" w:rsidRDefault="00693BA9">
      <w:pPr>
        <w:spacing w:line="360" w:lineRule="auto"/>
        <w:ind w:firstLine="851"/>
        <w:jc w:val="center"/>
        <w:rPr>
          <w:sz w:val="28"/>
        </w:rPr>
      </w:pPr>
      <w:r>
        <w:rPr>
          <w:sz w:val="28"/>
        </w:rPr>
        <w:t xml:space="preserve">Амр </w:t>
      </w:r>
      <w:r>
        <w:rPr>
          <w:rFonts w:ascii="Symbol" w:hAnsi="Symbol"/>
          <w:snapToGrid w:val="0"/>
          <w:sz w:val="24"/>
        </w:rPr>
        <w:t></w:t>
      </w:r>
      <w:r>
        <w:rPr>
          <w:rFonts w:ascii="Symbol" w:hAnsi="Symbol"/>
          <w:snapToGrid w:val="0"/>
          <w:sz w:val="24"/>
        </w:rPr>
        <w:t></w:t>
      </w:r>
      <w:r>
        <w:rPr>
          <w:sz w:val="28"/>
        </w:rPr>
        <w:t>=Пдс</w:t>
      </w:r>
    </w:p>
    <w:p w:rsidR="00693BA9" w:rsidRDefault="00693BA9">
      <w:pPr>
        <w:spacing w:line="360" w:lineRule="auto"/>
        <w:ind w:firstLine="851"/>
        <w:jc w:val="center"/>
        <w:rPr>
          <w:sz w:val="28"/>
        </w:rPr>
      </w:pPr>
      <w:r>
        <w:rPr>
          <w:sz w:val="28"/>
        </w:rPr>
        <w:t xml:space="preserve">Атр </w:t>
      </w:r>
      <w:r>
        <w:rPr>
          <w:rFonts w:ascii="Symbol" w:hAnsi="Symbol"/>
          <w:snapToGrid w:val="0"/>
          <w:sz w:val="24"/>
        </w:rPr>
        <w:t></w:t>
      </w:r>
      <w:r>
        <w:rPr>
          <w:rFonts w:ascii="Symbol" w:hAnsi="Symbol"/>
          <w:snapToGrid w:val="0"/>
          <w:sz w:val="24"/>
        </w:rPr>
        <w:t></w:t>
      </w:r>
      <w:r>
        <w:rPr>
          <w:sz w:val="28"/>
        </w:rPr>
        <w:t>=Пп</w:t>
      </w:r>
    </w:p>
    <w:p w:rsidR="00693BA9" w:rsidRDefault="00693BA9">
      <w:pPr>
        <w:spacing w:line="360" w:lineRule="auto"/>
        <w:ind w:firstLine="851"/>
        <w:jc w:val="both"/>
        <w:rPr>
          <w:sz w:val="28"/>
        </w:rPr>
      </w:pPr>
      <w:r>
        <w:rPr>
          <w:sz w:val="28"/>
        </w:rPr>
        <w:t xml:space="preserve">На начало 2001 года: </w:t>
      </w:r>
      <w:r>
        <w:rPr>
          <w:sz w:val="28"/>
        </w:rPr>
        <w:tab/>
      </w:r>
      <w:r>
        <w:rPr>
          <w:sz w:val="28"/>
        </w:rPr>
        <w:tab/>
      </w:r>
      <w:r>
        <w:rPr>
          <w:sz w:val="28"/>
        </w:rPr>
        <w:tab/>
      </w:r>
      <w:r>
        <w:rPr>
          <w:sz w:val="28"/>
        </w:rPr>
        <w:tab/>
        <w:t>На конец 2001 года:</w:t>
      </w:r>
    </w:p>
    <w:p w:rsidR="00693BA9" w:rsidRDefault="00693BA9">
      <w:pPr>
        <w:spacing w:line="360" w:lineRule="auto"/>
        <w:ind w:firstLine="851"/>
        <w:rPr>
          <w:sz w:val="28"/>
        </w:rPr>
      </w:pPr>
      <w:r>
        <w:rPr>
          <w:sz w:val="28"/>
        </w:rPr>
        <w:t xml:space="preserve">Анл </w:t>
      </w:r>
      <w:r>
        <w:rPr>
          <w:rFonts w:ascii="Symbol" w:hAnsi="Symbol"/>
          <w:snapToGrid w:val="0"/>
          <w:sz w:val="24"/>
        </w:rPr>
        <w:t></w:t>
      </w:r>
      <w:r>
        <w:rPr>
          <w:rFonts w:ascii="Symbol" w:hAnsi="Symbol"/>
          <w:snapToGrid w:val="0"/>
          <w:sz w:val="24"/>
        </w:rPr>
        <w:t></w:t>
      </w:r>
      <w:r>
        <w:rPr>
          <w:sz w:val="28"/>
        </w:rPr>
        <w:t xml:space="preserve">=Пнс </w:t>
      </w:r>
      <w:r>
        <w:rPr>
          <w:sz w:val="28"/>
        </w:rPr>
        <w:tab/>
      </w:r>
      <w:r>
        <w:rPr>
          <w:sz w:val="28"/>
        </w:rPr>
        <w:tab/>
      </w:r>
      <w:r>
        <w:rPr>
          <w:sz w:val="28"/>
        </w:rPr>
        <w:tab/>
      </w:r>
      <w:r>
        <w:rPr>
          <w:sz w:val="28"/>
        </w:rPr>
        <w:tab/>
      </w:r>
      <w:r>
        <w:rPr>
          <w:sz w:val="28"/>
        </w:rPr>
        <w:tab/>
      </w:r>
      <w:r>
        <w:rPr>
          <w:sz w:val="28"/>
        </w:rPr>
        <w:tab/>
      </w:r>
      <w:r>
        <w:rPr>
          <w:sz w:val="28"/>
        </w:rPr>
        <w:tab/>
        <w:t xml:space="preserve"> Анл </w:t>
      </w:r>
      <w:r>
        <w:rPr>
          <w:rFonts w:ascii="Symbol" w:hAnsi="Symbol"/>
          <w:snapToGrid w:val="0"/>
          <w:sz w:val="24"/>
        </w:rPr>
        <w:t></w:t>
      </w:r>
      <w:r>
        <w:rPr>
          <w:rFonts w:ascii="Symbol" w:hAnsi="Symbol"/>
          <w:snapToGrid w:val="0"/>
          <w:sz w:val="24"/>
        </w:rPr>
        <w:t></w:t>
      </w:r>
      <w:r>
        <w:rPr>
          <w:sz w:val="28"/>
        </w:rPr>
        <w:t>=Пнс</w:t>
      </w:r>
    </w:p>
    <w:p w:rsidR="00693BA9" w:rsidRDefault="00693BA9">
      <w:pPr>
        <w:spacing w:line="360" w:lineRule="auto"/>
        <w:ind w:firstLine="851"/>
        <w:rPr>
          <w:sz w:val="28"/>
        </w:rPr>
      </w:pPr>
      <w:r>
        <w:rPr>
          <w:sz w:val="28"/>
        </w:rPr>
        <w:t xml:space="preserve">Абр </w:t>
      </w:r>
      <w:r>
        <w:rPr>
          <w:rFonts w:ascii="Symbol" w:hAnsi="Symbol"/>
          <w:snapToGrid w:val="0"/>
          <w:sz w:val="24"/>
        </w:rPr>
        <w:t></w:t>
      </w:r>
      <w:r>
        <w:rPr>
          <w:rFonts w:ascii="Symbol" w:hAnsi="Symbol"/>
          <w:snapToGrid w:val="0"/>
          <w:sz w:val="24"/>
        </w:rPr>
        <w:t></w:t>
      </w:r>
      <w:r>
        <w:rPr>
          <w:sz w:val="28"/>
        </w:rPr>
        <w:t xml:space="preserve">=Пкс </w:t>
      </w:r>
      <w:r>
        <w:rPr>
          <w:sz w:val="28"/>
        </w:rPr>
        <w:tab/>
      </w:r>
      <w:r>
        <w:rPr>
          <w:sz w:val="28"/>
        </w:rPr>
        <w:tab/>
      </w:r>
      <w:r>
        <w:rPr>
          <w:sz w:val="28"/>
        </w:rPr>
        <w:tab/>
      </w:r>
      <w:r>
        <w:rPr>
          <w:sz w:val="28"/>
        </w:rPr>
        <w:tab/>
      </w:r>
      <w:r>
        <w:rPr>
          <w:sz w:val="28"/>
        </w:rPr>
        <w:tab/>
      </w:r>
      <w:r>
        <w:rPr>
          <w:sz w:val="28"/>
        </w:rPr>
        <w:tab/>
      </w:r>
      <w:r>
        <w:rPr>
          <w:sz w:val="28"/>
        </w:rPr>
        <w:tab/>
        <w:t xml:space="preserve"> Абр </w:t>
      </w:r>
      <w:r>
        <w:rPr>
          <w:rFonts w:ascii="Symbol" w:hAnsi="Symbol"/>
          <w:snapToGrid w:val="0"/>
          <w:sz w:val="24"/>
        </w:rPr>
        <w:t></w:t>
      </w:r>
      <w:r>
        <w:rPr>
          <w:rFonts w:ascii="Symbol" w:hAnsi="Symbol"/>
          <w:snapToGrid w:val="0"/>
          <w:sz w:val="24"/>
        </w:rPr>
        <w:t></w:t>
      </w:r>
      <w:r>
        <w:rPr>
          <w:sz w:val="28"/>
        </w:rPr>
        <w:t>=Пкс</w:t>
      </w:r>
    </w:p>
    <w:p w:rsidR="00693BA9" w:rsidRDefault="00693BA9">
      <w:pPr>
        <w:spacing w:line="360" w:lineRule="auto"/>
        <w:ind w:firstLine="851"/>
        <w:rPr>
          <w:sz w:val="28"/>
        </w:rPr>
      </w:pPr>
      <w:r>
        <w:rPr>
          <w:sz w:val="28"/>
        </w:rPr>
        <w:t xml:space="preserve">Амр </w:t>
      </w:r>
      <w:r>
        <w:rPr>
          <w:rFonts w:ascii="Symbol" w:hAnsi="Symbol"/>
          <w:snapToGrid w:val="0"/>
          <w:sz w:val="24"/>
        </w:rPr>
        <w:t></w:t>
      </w:r>
      <w:r>
        <w:rPr>
          <w:rFonts w:ascii="Symbol" w:hAnsi="Symbol"/>
          <w:snapToGrid w:val="0"/>
          <w:sz w:val="24"/>
        </w:rPr>
        <w:t></w:t>
      </w:r>
      <w:r>
        <w:rPr>
          <w:sz w:val="28"/>
        </w:rPr>
        <w:t>=Пдс</w:t>
      </w:r>
      <w:r>
        <w:rPr>
          <w:sz w:val="28"/>
        </w:rPr>
        <w:tab/>
      </w:r>
      <w:r>
        <w:rPr>
          <w:sz w:val="28"/>
        </w:rPr>
        <w:tab/>
      </w:r>
      <w:r>
        <w:rPr>
          <w:sz w:val="28"/>
        </w:rPr>
        <w:tab/>
      </w:r>
      <w:r>
        <w:rPr>
          <w:sz w:val="28"/>
        </w:rPr>
        <w:tab/>
      </w:r>
      <w:r>
        <w:rPr>
          <w:sz w:val="28"/>
        </w:rPr>
        <w:tab/>
      </w:r>
      <w:r>
        <w:rPr>
          <w:sz w:val="28"/>
        </w:rPr>
        <w:tab/>
      </w:r>
      <w:r>
        <w:rPr>
          <w:sz w:val="28"/>
        </w:rPr>
        <w:tab/>
        <w:t xml:space="preserve"> Амр </w:t>
      </w:r>
      <w:r>
        <w:rPr>
          <w:rFonts w:ascii="Symbol" w:hAnsi="Symbol"/>
          <w:snapToGrid w:val="0"/>
          <w:sz w:val="24"/>
        </w:rPr>
        <w:t></w:t>
      </w:r>
      <w:r>
        <w:rPr>
          <w:rFonts w:ascii="Symbol" w:hAnsi="Symbol"/>
          <w:snapToGrid w:val="0"/>
          <w:sz w:val="24"/>
        </w:rPr>
        <w:t></w:t>
      </w:r>
      <w:r>
        <w:rPr>
          <w:sz w:val="28"/>
        </w:rPr>
        <w:t>=Пдс</w:t>
      </w:r>
    </w:p>
    <w:p w:rsidR="00693BA9" w:rsidRDefault="00693BA9">
      <w:pPr>
        <w:spacing w:line="360" w:lineRule="auto"/>
        <w:ind w:firstLine="851"/>
        <w:rPr>
          <w:sz w:val="28"/>
        </w:rPr>
      </w:pPr>
      <w:r>
        <w:rPr>
          <w:sz w:val="28"/>
        </w:rPr>
        <w:t xml:space="preserve">Атр </w:t>
      </w:r>
      <w:r>
        <w:rPr>
          <w:rFonts w:ascii="Symbol" w:hAnsi="Symbol"/>
          <w:snapToGrid w:val="0"/>
          <w:sz w:val="24"/>
        </w:rPr>
        <w:t></w:t>
      </w:r>
      <w:r>
        <w:rPr>
          <w:rFonts w:ascii="Symbol" w:hAnsi="Symbol"/>
          <w:snapToGrid w:val="0"/>
          <w:sz w:val="24"/>
        </w:rPr>
        <w:t></w:t>
      </w:r>
      <w:r>
        <w:rPr>
          <w:sz w:val="28"/>
        </w:rPr>
        <w:t xml:space="preserve">=Пп </w:t>
      </w:r>
      <w:r>
        <w:rPr>
          <w:sz w:val="28"/>
        </w:rPr>
        <w:tab/>
      </w:r>
      <w:r>
        <w:rPr>
          <w:sz w:val="28"/>
        </w:rPr>
        <w:tab/>
      </w:r>
      <w:r>
        <w:rPr>
          <w:sz w:val="28"/>
        </w:rPr>
        <w:tab/>
      </w:r>
      <w:r>
        <w:rPr>
          <w:sz w:val="28"/>
        </w:rPr>
        <w:tab/>
      </w:r>
      <w:r>
        <w:rPr>
          <w:sz w:val="28"/>
        </w:rPr>
        <w:tab/>
      </w:r>
      <w:r>
        <w:rPr>
          <w:sz w:val="28"/>
        </w:rPr>
        <w:tab/>
      </w:r>
      <w:r>
        <w:rPr>
          <w:sz w:val="28"/>
        </w:rPr>
        <w:tab/>
        <w:t xml:space="preserve"> Атр </w:t>
      </w:r>
      <w:r>
        <w:rPr>
          <w:rFonts w:ascii="Symbol" w:hAnsi="Symbol"/>
          <w:snapToGrid w:val="0"/>
          <w:sz w:val="24"/>
        </w:rPr>
        <w:t></w:t>
      </w:r>
      <w:r>
        <w:rPr>
          <w:rFonts w:ascii="Symbol" w:hAnsi="Symbol"/>
          <w:snapToGrid w:val="0"/>
          <w:sz w:val="24"/>
        </w:rPr>
        <w:t></w:t>
      </w:r>
      <w:r>
        <w:rPr>
          <w:sz w:val="28"/>
        </w:rPr>
        <w:t>=Пп</w:t>
      </w:r>
    </w:p>
    <w:p w:rsidR="00693BA9" w:rsidRDefault="00693BA9">
      <w:pPr>
        <w:ind w:firstLine="851"/>
        <w:rPr>
          <w:sz w:val="28"/>
        </w:rPr>
      </w:pPr>
      <w:r>
        <w:rPr>
          <w:sz w:val="28"/>
        </w:rPr>
        <w:t>Выполнив построчное сопоставление значений актива и пассива, можно сделать вывод, что баланс не ликвиден.</w:t>
      </w:r>
    </w:p>
    <w:p w:rsidR="00693BA9" w:rsidRDefault="00693BA9">
      <w:pPr>
        <w:ind w:firstLine="851"/>
        <w:rPr>
          <w:sz w:val="28"/>
        </w:rPr>
      </w:pPr>
    </w:p>
    <w:p w:rsidR="00693BA9" w:rsidRDefault="00693BA9">
      <w:pPr>
        <w:ind w:firstLine="851"/>
        <w:jc w:val="both"/>
        <w:rPr>
          <w:sz w:val="28"/>
        </w:rPr>
      </w:pPr>
      <w:r>
        <w:rPr>
          <w:sz w:val="28"/>
        </w:rPr>
        <w:t>Коэффициенты и показатели ликвидности позволяют определить способность предприятия: оплатить свои краткосрочные обязательства в течение отчетного периода.</w:t>
      </w:r>
    </w:p>
    <w:p w:rsidR="00693BA9" w:rsidRDefault="00693BA9">
      <w:pPr>
        <w:ind w:firstLine="851"/>
        <w:jc w:val="both"/>
        <w:rPr>
          <w:sz w:val="28"/>
        </w:rPr>
      </w:pPr>
      <w:r>
        <w:rPr>
          <w:sz w:val="28"/>
        </w:rPr>
        <w:t>Порядок расчета наиболее важных из них представлен ниже. Условные обозначения и источники информации приведены в таблице 2.5.1</w:t>
      </w:r>
    </w:p>
    <w:p w:rsidR="00693BA9" w:rsidRDefault="00693BA9">
      <w:pPr>
        <w:ind w:firstLine="851"/>
        <w:rPr>
          <w:sz w:val="28"/>
        </w:rPr>
      </w:pPr>
      <w:r>
        <w:rPr>
          <w:sz w:val="28"/>
        </w:rPr>
        <w:t xml:space="preserve">1. Коэффициент абсолютной ликвидности </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Ка.л.= </w:t>
      </w:r>
      <w:r>
        <w:rPr>
          <w:sz w:val="28"/>
          <w:u w:val="single"/>
        </w:rPr>
        <w:t>Анл</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Пз</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Ка.л.нач.=-</w:t>
      </w:r>
      <w:r>
        <w:rPr>
          <w:sz w:val="28"/>
          <w:u w:val="single"/>
        </w:rPr>
        <w:t xml:space="preserve">595,8  </w:t>
      </w:r>
      <w:r>
        <w:rPr>
          <w:sz w:val="28"/>
        </w:rPr>
        <w:t xml:space="preserve"> = 0,008</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73127,3</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Ка.л.кон.=  </w:t>
      </w:r>
      <w:r>
        <w:rPr>
          <w:sz w:val="28"/>
          <w:u w:val="single"/>
        </w:rPr>
        <w:t xml:space="preserve">890,3    </w:t>
      </w:r>
      <w:r>
        <w:rPr>
          <w:sz w:val="28"/>
        </w:rPr>
        <w:t xml:space="preserve">  = 0,011</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75469,3</w:t>
      </w:r>
    </w:p>
    <w:p w:rsidR="00693BA9" w:rsidRDefault="00693BA9">
      <w:pPr>
        <w:ind w:firstLine="851"/>
        <w:jc w:val="both"/>
        <w:rPr>
          <w:sz w:val="28"/>
        </w:rPr>
      </w:pPr>
    </w:p>
    <w:p w:rsidR="00693BA9" w:rsidRDefault="00693BA9">
      <w:pPr>
        <w:ind w:firstLine="851"/>
        <w:jc w:val="both"/>
        <w:rPr>
          <w:sz w:val="28"/>
        </w:rPr>
      </w:pPr>
      <w:r>
        <w:rPr>
          <w:sz w:val="28"/>
        </w:rPr>
        <w:t xml:space="preserve">Данный коэффициент показывает, какую часть кратковременной задолженности предприятие может погасить в ближайшее время с помощью денежных средств и ценных бумаг. Нормативное значение данного показателя: </w:t>
      </w:r>
      <w:r>
        <w:rPr>
          <w:rFonts w:ascii="Symbol" w:hAnsi="Symbol"/>
          <w:snapToGrid w:val="0"/>
          <w:sz w:val="24"/>
        </w:rPr>
        <w:t></w:t>
      </w:r>
      <w:r>
        <w:rPr>
          <w:rFonts w:ascii="Symbol" w:hAnsi="Symbol"/>
          <w:snapToGrid w:val="0"/>
          <w:sz w:val="24"/>
        </w:rPr>
        <w:t></w:t>
      </w:r>
      <w:r>
        <w:rPr>
          <w:rFonts w:ascii="Symbol" w:hAnsi="Symbol"/>
          <w:snapToGrid w:val="0"/>
          <w:sz w:val="24"/>
        </w:rPr>
        <w:t></w:t>
      </w:r>
      <w:r>
        <w:rPr>
          <w:rFonts w:ascii="Symbol" w:hAnsi="Symbol"/>
          <w:snapToGrid w:val="0"/>
          <w:sz w:val="24"/>
        </w:rPr>
        <w:t></w:t>
      </w:r>
      <w:r>
        <w:rPr>
          <w:rFonts w:ascii="Symbol" w:hAnsi="Symbol"/>
          <w:snapToGrid w:val="0"/>
          <w:sz w:val="24"/>
        </w:rPr>
        <w:t></w:t>
      </w:r>
    </w:p>
    <w:p w:rsidR="00693BA9" w:rsidRDefault="00693BA9">
      <w:pPr>
        <w:ind w:firstLine="851"/>
        <w:jc w:val="both"/>
        <w:rPr>
          <w:sz w:val="28"/>
        </w:rPr>
      </w:pPr>
      <w:r>
        <w:rPr>
          <w:sz w:val="28"/>
        </w:rPr>
        <w:t>Сравнивая полученные результаты на конец и начало 2001г. можно заменить, что произошло незначительное увеличение коэффициента и он по-прежнему остался крайне низким.</w:t>
      </w:r>
    </w:p>
    <w:p w:rsidR="00693BA9" w:rsidRDefault="00693BA9">
      <w:pPr>
        <w:ind w:firstLine="851"/>
        <w:jc w:val="both"/>
        <w:rPr>
          <w:sz w:val="28"/>
        </w:rPr>
      </w:pPr>
    </w:p>
    <w:p w:rsidR="00693BA9" w:rsidRDefault="00693BA9">
      <w:pPr>
        <w:ind w:firstLine="851"/>
        <w:jc w:val="both"/>
        <w:rPr>
          <w:sz w:val="28"/>
        </w:rPr>
      </w:pPr>
      <w:r>
        <w:rPr>
          <w:sz w:val="28"/>
        </w:rPr>
        <w:t xml:space="preserve">2. Коэффициент срочной ликвидности </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 xml:space="preserve">  </w:t>
      </w:r>
      <w:r>
        <w:rPr>
          <w:sz w:val="28"/>
        </w:rPr>
        <w:tab/>
      </w:r>
      <w:r>
        <w:rPr>
          <w:sz w:val="28"/>
        </w:rPr>
        <w:tab/>
      </w:r>
      <w:r>
        <w:rPr>
          <w:sz w:val="28"/>
        </w:rPr>
        <w:tab/>
      </w:r>
      <w:r>
        <w:rPr>
          <w:sz w:val="28"/>
        </w:rPr>
        <w:tab/>
        <w:t xml:space="preserve">Кср.л.=  </w:t>
      </w:r>
      <w:r>
        <w:rPr>
          <w:sz w:val="28"/>
          <w:u w:val="single"/>
        </w:rPr>
        <w:t xml:space="preserve">Аз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t xml:space="preserve"> </w:t>
      </w:r>
      <w:r>
        <w:rPr>
          <w:sz w:val="28"/>
        </w:rPr>
        <w:tab/>
        <w:t xml:space="preserve">     Пз</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Кср.л.нач.=</w:t>
      </w:r>
      <w:r>
        <w:rPr>
          <w:sz w:val="28"/>
          <w:u w:val="single"/>
        </w:rPr>
        <w:t>23667,3</w:t>
      </w:r>
      <w:r>
        <w:rPr>
          <w:sz w:val="28"/>
        </w:rPr>
        <w:t xml:space="preserve"> = 0,3</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73127,3</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Кср.л.кон.=</w:t>
      </w:r>
      <w:r>
        <w:rPr>
          <w:sz w:val="28"/>
          <w:u w:val="single"/>
        </w:rPr>
        <w:t>27491,7</w:t>
      </w:r>
      <w:r>
        <w:rPr>
          <w:sz w:val="28"/>
        </w:rPr>
        <w:t xml:space="preserve"> = 0,4</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75469,3</w:t>
      </w:r>
    </w:p>
    <w:p w:rsidR="00693BA9" w:rsidRDefault="00693BA9">
      <w:pPr>
        <w:ind w:firstLine="851"/>
        <w:jc w:val="both"/>
        <w:rPr>
          <w:sz w:val="28"/>
        </w:rPr>
      </w:pPr>
    </w:p>
    <w:p w:rsidR="00693BA9" w:rsidRDefault="00693BA9">
      <w:pPr>
        <w:ind w:firstLine="851"/>
        <w:jc w:val="both"/>
        <w:rPr>
          <w:sz w:val="28"/>
        </w:rPr>
      </w:pPr>
      <w:r>
        <w:rPr>
          <w:sz w:val="28"/>
        </w:rPr>
        <w:t>Показатель отражает прогнозируемые платежные возможности предприятия при условии своевременного проведения расчетов с дебиторами. Нормативное значение коэффициента: 0,8 – 1. Рассматриваемый результат на конец 2001г. увеличился по сравнению с началом  незначительно и все еще не соответствует нормативному значению.</w:t>
      </w:r>
    </w:p>
    <w:p w:rsidR="00693BA9" w:rsidRDefault="00693BA9">
      <w:pPr>
        <w:ind w:firstLine="851"/>
        <w:jc w:val="both"/>
        <w:rPr>
          <w:sz w:val="28"/>
        </w:rPr>
      </w:pPr>
      <w:r>
        <w:rPr>
          <w:sz w:val="28"/>
        </w:rPr>
        <w:t xml:space="preserve">3. Коэффициент покрытия или платежеспособности </w:t>
      </w:r>
    </w:p>
    <w:p w:rsidR="00693BA9" w:rsidRDefault="00693BA9">
      <w:pPr>
        <w:ind w:firstLine="851"/>
        <w:jc w:val="both"/>
        <w:rPr>
          <w:sz w:val="28"/>
        </w:rPr>
      </w:pP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Кпл.=</w:t>
      </w:r>
      <w:r>
        <w:rPr>
          <w:sz w:val="28"/>
          <w:u w:val="single"/>
        </w:rPr>
        <w:t xml:space="preserve">А2 + Аз </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Пз</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Кпл.нач.=  </w:t>
      </w:r>
      <w:r>
        <w:rPr>
          <w:sz w:val="28"/>
          <w:u w:val="single"/>
        </w:rPr>
        <w:t>49680,5 + 27491,7</w:t>
      </w:r>
      <w:r>
        <w:rPr>
          <w:sz w:val="28"/>
        </w:rPr>
        <w:t xml:space="preserve"> = 1,0</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73127,3</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Кпл.кон.=  </w:t>
      </w:r>
      <w:r>
        <w:rPr>
          <w:sz w:val="28"/>
          <w:u w:val="single"/>
        </w:rPr>
        <w:t>49620,7 + 27491,7</w:t>
      </w:r>
      <w:r>
        <w:rPr>
          <w:sz w:val="28"/>
        </w:rPr>
        <w:t xml:space="preserve"> = 1,0</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75469,3</w:t>
      </w:r>
    </w:p>
    <w:p w:rsidR="00693BA9" w:rsidRDefault="00693BA9">
      <w:pPr>
        <w:ind w:firstLine="851"/>
        <w:jc w:val="both"/>
        <w:rPr>
          <w:sz w:val="28"/>
        </w:rPr>
      </w:pPr>
    </w:p>
    <w:p w:rsidR="00693BA9" w:rsidRDefault="00693BA9">
      <w:pPr>
        <w:ind w:firstLine="851"/>
        <w:jc w:val="both"/>
        <w:rPr>
          <w:sz w:val="28"/>
        </w:rPr>
      </w:pPr>
      <w:r>
        <w:rPr>
          <w:sz w:val="28"/>
        </w:rPr>
        <w:t>Коэффициент показывает платежные возможности предприятия, оцениваемые при условии не только своевременных расчетов с дебиторами и благоприятной реализации готовой продукции, но и продажи, в случае нужды прочих элементов материальных оборотных средств. Нормативное значение данного показателя: = 2. Если говорить о рассматриваемом предприятии, то в течение года коэффициент покрытия не изменился  платежные возможности предприятия низкие.</w:t>
      </w:r>
    </w:p>
    <w:p w:rsidR="00693BA9" w:rsidRDefault="00693BA9">
      <w:pPr>
        <w:ind w:firstLine="851"/>
        <w:jc w:val="both"/>
        <w:rPr>
          <w:sz w:val="28"/>
        </w:rPr>
      </w:pPr>
    </w:p>
    <w:p w:rsidR="00693BA9" w:rsidRDefault="00693BA9">
      <w:pPr>
        <w:ind w:firstLine="851"/>
        <w:jc w:val="both"/>
        <w:rPr>
          <w:sz w:val="28"/>
        </w:rPr>
      </w:pPr>
      <w:r>
        <w:rPr>
          <w:sz w:val="28"/>
        </w:rPr>
        <w:t>4. Показатель чистого оборотного капитала</w:t>
      </w:r>
    </w:p>
    <w:p w:rsidR="00693BA9" w:rsidRDefault="00693BA9">
      <w:pPr>
        <w:ind w:firstLine="851"/>
        <w:jc w:val="both"/>
        <w:rPr>
          <w:sz w:val="28"/>
        </w:rPr>
      </w:pPr>
    </w:p>
    <w:p w:rsidR="00693BA9" w:rsidRDefault="00693BA9">
      <w:pPr>
        <w:ind w:firstLine="851"/>
        <w:jc w:val="both"/>
        <w:rPr>
          <w:sz w:val="28"/>
        </w:rPr>
      </w:pPr>
      <w:r>
        <w:rPr>
          <w:sz w:val="28"/>
        </w:rPr>
        <w:tab/>
      </w:r>
      <w:r>
        <w:rPr>
          <w:sz w:val="28"/>
        </w:rPr>
        <w:tab/>
      </w:r>
      <w:r>
        <w:rPr>
          <w:sz w:val="28"/>
        </w:rPr>
        <w:tab/>
      </w:r>
      <w:r>
        <w:rPr>
          <w:sz w:val="28"/>
        </w:rPr>
        <w:tab/>
        <w:t xml:space="preserve">Чоб.к. = (А2 + А3) – Пз      </w:t>
      </w:r>
    </w:p>
    <w:p w:rsidR="00693BA9" w:rsidRDefault="00693BA9">
      <w:pPr>
        <w:ind w:firstLine="851"/>
        <w:jc w:val="both"/>
        <w:rPr>
          <w:sz w:val="28"/>
        </w:rPr>
      </w:pPr>
    </w:p>
    <w:p w:rsidR="00693BA9" w:rsidRDefault="00693BA9">
      <w:pPr>
        <w:ind w:firstLine="851"/>
        <w:jc w:val="both"/>
        <w:rPr>
          <w:sz w:val="28"/>
        </w:rPr>
      </w:pPr>
      <w:r>
        <w:rPr>
          <w:sz w:val="28"/>
        </w:rPr>
        <w:tab/>
        <w:t xml:space="preserve">Чоб.к.нач. = (49680,5 + 23667,3) – 73127,3 = 220,5 тыс. грн. </w:t>
      </w:r>
    </w:p>
    <w:p w:rsidR="00693BA9" w:rsidRDefault="00693BA9">
      <w:pPr>
        <w:ind w:firstLine="851"/>
        <w:jc w:val="both"/>
        <w:rPr>
          <w:sz w:val="28"/>
        </w:rPr>
      </w:pPr>
    </w:p>
    <w:p w:rsidR="00693BA9" w:rsidRDefault="00693BA9">
      <w:pPr>
        <w:ind w:firstLine="851"/>
        <w:jc w:val="both"/>
        <w:rPr>
          <w:sz w:val="28"/>
        </w:rPr>
      </w:pPr>
      <w:r>
        <w:rPr>
          <w:sz w:val="28"/>
        </w:rPr>
        <w:tab/>
        <w:t xml:space="preserve">Чоб.к.кон. = (49620,7 + 27491,7) – 75469,3 = 1643,1 тыс. грн. </w:t>
      </w:r>
    </w:p>
    <w:p w:rsidR="00693BA9" w:rsidRDefault="00693BA9">
      <w:pPr>
        <w:ind w:firstLine="851"/>
        <w:jc w:val="both"/>
        <w:rPr>
          <w:sz w:val="28"/>
        </w:rPr>
      </w:pPr>
    </w:p>
    <w:p w:rsidR="00693BA9" w:rsidRDefault="00693BA9">
      <w:pPr>
        <w:ind w:firstLine="851"/>
        <w:jc w:val="both"/>
        <w:rPr>
          <w:sz w:val="28"/>
        </w:rPr>
      </w:pPr>
      <w:r>
        <w:rPr>
          <w:sz w:val="28"/>
        </w:rPr>
        <w:t>Чистый оборотный капитал необходим для поддержания финансовой устойчивости предприятия, поскольку превышение оборотных средств над краткосрочными обязательствами означает, что предприятие не только может погасить свои краткосрочные обязательства, но и имеет финансовые ресурсы для расширения своей деятельности в будущем. Наличие чистого оборотного капитала служит для инвесторов и кредиторов положительным индикатором к вложению средств в компанию.</w:t>
      </w:r>
    </w:p>
    <w:p w:rsidR="00693BA9" w:rsidRDefault="00693BA9">
      <w:pPr>
        <w:ind w:firstLine="851"/>
        <w:jc w:val="both"/>
        <w:rPr>
          <w:sz w:val="28"/>
        </w:rPr>
      </w:pPr>
      <w:r>
        <w:rPr>
          <w:sz w:val="28"/>
        </w:rPr>
        <w:t>Величина чистого оборотного капитала на конец 2001 г. увеличилась по сравнение с показателем на начало года, что оценивается положительно.</w:t>
      </w:r>
    </w:p>
    <w:p w:rsidR="00693BA9" w:rsidRDefault="00693BA9">
      <w:pPr>
        <w:ind w:firstLine="851"/>
        <w:jc w:val="both"/>
        <w:rPr>
          <w:b/>
          <w:sz w:val="28"/>
        </w:rPr>
      </w:pPr>
    </w:p>
    <w:p w:rsidR="00693BA9" w:rsidRDefault="00693BA9">
      <w:pPr>
        <w:ind w:firstLine="851"/>
        <w:jc w:val="both"/>
        <w:rPr>
          <w:b/>
          <w:sz w:val="28"/>
        </w:rPr>
      </w:pPr>
      <w:r>
        <w:rPr>
          <w:b/>
          <w:sz w:val="28"/>
        </w:rPr>
        <w:t>2.6 Анализ показателей структуры капитала</w:t>
      </w:r>
    </w:p>
    <w:p w:rsidR="00693BA9" w:rsidRDefault="00693BA9">
      <w:pPr>
        <w:ind w:firstLine="851"/>
        <w:jc w:val="both"/>
        <w:rPr>
          <w:sz w:val="28"/>
        </w:rPr>
      </w:pPr>
    </w:p>
    <w:p w:rsidR="00693BA9" w:rsidRDefault="00693BA9">
      <w:pPr>
        <w:ind w:firstLine="851"/>
        <w:jc w:val="both"/>
        <w:rPr>
          <w:sz w:val="28"/>
        </w:rPr>
      </w:pPr>
      <w:r>
        <w:rPr>
          <w:sz w:val="28"/>
        </w:rPr>
        <w:t>Показатели структуры капитала характеризуют степень защищенности интересов кредиторов и инвесторов, имеющих долгосрочные вложения в компанию. Коэффициенты этой группы называются также коэффициентами платежеспособности. Порядок их расчета, нормативные значения и характеристика представлены ниже.</w:t>
      </w:r>
    </w:p>
    <w:p w:rsidR="00693BA9" w:rsidRDefault="00693BA9">
      <w:pPr>
        <w:ind w:firstLine="851"/>
        <w:jc w:val="both"/>
        <w:rPr>
          <w:sz w:val="28"/>
        </w:rPr>
      </w:pPr>
      <w:r>
        <w:rPr>
          <w:sz w:val="28"/>
        </w:rPr>
        <w:t>1. Коэффициент автономии</w:t>
      </w:r>
    </w:p>
    <w:p w:rsidR="00693BA9" w:rsidRDefault="00693BA9">
      <w:pPr>
        <w:ind w:firstLine="851"/>
        <w:jc w:val="both"/>
        <w:rPr>
          <w:sz w:val="28"/>
          <w:u w:val="single"/>
        </w:rPr>
      </w:pPr>
      <w:r>
        <w:rPr>
          <w:sz w:val="28"/>
        </w:rPr>
        <w:t xml:space="preserve"> </w:t>
      </w:r>
      <w:r>
        <w:rPr>
          <w:sz w:val="28"/>
        </w:rPr>
        <w:tab/>
        <w:t xml:space="preserve"> </w:t>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Ка = </w:t>
      </w:r>
      <w:r>
        <w:rPr>
          <w:sz w:val="28"/>
          <w:u w:val="single"/>
        </w:rPr>
        <w:t>П1</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t xml:space="preserve">        ИБ</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Ка. нач. = </w:t>
      </w:r>
      <w:r>
        <w:rPr>
          <w:sz w:val="28"/>
          <w:u w:val="single"/>
        </w:rPr>
        <w:t>183546,5</w:t>
      </w:r>
      <w:r>
        <w:rPr>
          <w:sz w:val="28"/>
        </w:rPr>
        <w:t xml:space="preserve"> = 0,7</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256673,8</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Ка.кон.=  </w:t>
      </w:r>
      <w:r>
        <w:rPr>
          <w:sz w:val="28"/>
          <w:u w:val="single"/>
        </w:rPr>
        <w:t>167126,6</w:t>
      </w:r>
      <w:r>
        <w:rPr>
          <w:sz w:val="28"/>
        </w:rPr>
        <w:t xml:space="preserve"> = 0,6</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248673,9</w:t>
      </w:r>
    </w:p>
    <w:p w:rsidR="00693BA9" w:rsidRDefault="00693BA9">
      <w:pPr>
        <w:ind w:firstLine="851"/>
        <w:jc w:val="both"/>
        <w:rPr>
          <w:sz w:val="28"/>
        </w:rPr>
      </w:pPr>
    </w:p>
    <w:p w:rsidR="00693BA9" w:rsidRDefault="00693BA9">
      <w:pPr>
        <w:ind w:firstLine="851"/>
        <w:jc w:val="both"/>
        <w:rPr>
          <w:sz w:val="28"/>
        </w:rPr>
      </w:pPr>
      <w:r>
        <w:rPr>
          <w:sz w:val="28"/>
        </w:rPr>
        <w:t>Нормативное значение коэффициента: = 0,5. Снижение показателя на конец 2001 г. по сравнению с величиной на начало года свидетельствует об уменьшении финансовой независимости предприятия, увеличении риска финансовых затруднений в будущие периоды, снижает гарантии погашения предприятием своих обязательств.</w:t>
      </w:r>
    </w:p>
    <w:p w:rsidR="00693BA9" w:rsidRDefault="00693BA9">
      <w:pPr>
        <w:ind w:firstLine="851"/>
        <w:jc w:val="both"/>
        <w:rPr>
          <w:sz w:val="28"/>
        </w:rPr>
      </w:pPr>
    </w:p>
    <w:p w:rsidR="00693BA9" w:rsidRDefault="00693BA9">
      <w:pPr>
        <w:ind w:firstLine="851"/>
        <w:jc w:val="both"/>
        <w:rPr>
          <w:sz w:val="28"/>
        </w:rPr>
      </w:pPr>
      <w:r>
        <w:rPr>
          <w:sz w:val="28"/>
        </w:rPr>
        <w:t>2. Соотношение заемных и собственных средств</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Ксоотн. =  </w:t>
      </w:r>
      <w:r>
        <w:rPr>
          <w:sz w:val="28"/>
          <w:u w:val="single"/>
        </w:rPr>
        <w:t>П3</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П1</w:t>
      </w:r>
    </w:p>
    <w:p w:rsidR="00693BA9" w:rsidRDefault="00693BA9">
      <w:pPr>
        <w:ind w:firstLine="851"/>
        <w:rPr>
          <w:sz w:val="28"/>
          <w:u w:val="single"/>
        </w:rPr>
      </w:pPr>
      <w:r>
        <w:rPr>
          <w:sz w:val="28"/>
        </w:rPr>
        <w:tab/>
      </w:r>
      <w:r>
        <w:rPr>
          <w:sz w:val="28"/>
        </w:rPr>
        <w:tab/>
      </w:r>
      <w:r>
        <w:rPr>
          <w:sz w:val="28"/>
        </w:rPr>
        <w:tab/>
      </w:r>
      <w:r>
        <w:rPr>
          <w:sz w:val="28"/>
        </w:rPr>
        <w:tab/>
        <w:t xml:space="preserve">          </w:t>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Ксоот. нач. = </w:t>
      </w:r>
      <w:r>
        <w:rPr>
          <w:sz w:val="28"/>
          <w:u w:val="single"/>
        </w:rPr>
        <w:t>73127,3</w:t>
      </w:r>
      <w:r>
        <w:rPr>
          <w:sz w:val="28"/>
        </w:rPr>
        <w:t xml:space="preserve"> = 0,4</w:t>
      </w:r>
    </w:p>
    <w:p w:rsidR="00693BA9" w:rsidRDefault="00693BA9">
      <w:pPr>
        <w:ind w:firstLine="851"/>
        <w:jc w:val="both"/>
        <w:rPr>
          <w:sz w:val="28"/>
        </w:rPr>
      </w:pPr>
      <w:r>
        <w:rPr>
          <w:sz w:val="28"/>
        </w:rPr>
        <w:tab/>
      </w:r>
      <w:r>
        <w:rPr>
          <w:sz w:val="28"/>
        </w:rPr>
        <w:tab/>
      </w:r>
      <w:r>
        <w:rPr>
          <w:sz w:val="28"/>
        </w:rPr>
        <w:tab/>
      </w:r>
      <w:r>
        <w:rPr>
          <w:sz w:val="28"/>
        </w:rPr>
        <w:tab/>
      </w:r>
      <w:r>
        <w:rPr>
          <w:sz w:val="28"/>
        </w:rPr>
        <w:tab/>
      </w:r>
      <w:r>
        <w:rPr>
          <w:sz w:val="28"/>
        </w:rPr>
        <w:tab/>
        <w:t xml:space="preserve">   183546,5</w:t>
      </w:r>
    </w:p>
    <w:p w:rsidR="00693BA9" w:rsidRDefault="00693BA9">
      <w:pPr>
        <w:ind w:firstLine="851"/>
        <w:rPr>
          <w:sz w:val="28"/>
          <w:u w:val="single"/>
        </w:rPr>
      </w:pPr>
      <w:r>
        <w:rPr>
          <w:sz w:val="28"/>
        </w:rPr>
        <w:tab/>
      </w: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r>
      <w:r>
        <w:rPr>
          <w:sz w:val="28"/>
        </w:rPr>
        <w:tab/>
        <w:t xml:space="preserve">Ксоот.кон.=  </w:t>
      </w:r>
      <w:r>
        <w:rPr>
          <w:sz w:val="28"/>
          <w:u w:val="single"/>
        </w:rPr>
        <w:t>75469,3</w:t>
      </w:r>
      <w:r>
        <w:rPr>
          <w:sz w:val="28"/>
        </w:rPr>
        <w:t xml:space="preserve"> = 0,5</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167126,6</w:t>
      </w:r>
    </w:p>
    <w:p w:rsidR="00693BA9" w:rsidRDefault="00693BA9">
      <w:pPr>
        <w:spacing w:line="360" w:lineRule="auto"/>
        <w:ind w:firstLine="851"/>
        <w:jc w:val="both"/>
        <w:rPr>
          <w:sz w:val="28"/>
        </w:rPr>
      </w:pPr>
    </w:p>
    <w:p w:rsidR="00693BA9" w:rsidRDefault="00693BA9">
      <w:pPr>
        <w:ind w:firstLine="851"/>
        <w:jc w:val="both"/>
        <w:rPr>
          <w:sz w:val="28"/>
        </w:rPr>
      </w:pPr>
      <w:r>
        <w:rPr>
          <w:sz w:val="28"/>
        </w:rPr>
        <w:t>Коэффициент характеризует зависимость фирмы от внешних займов. Нормативное значение: = 1. Увеличение коэффициента на конец 2001г. по сравнению с показателем на начало 2001 г. может свидетельствовать о незначительном увеличении займов у предприятия. Уровень коэффициента низкий и говорит о том, что зависимость предприятия в течение года от привлеченного капитала невысока.</w:t>
      </w:r>
    </w:p>
    <w:p w:rsidR="00693BA9" w:rsidRDefault="00693BA9">
      <w:pPr>
        <w:ind w:firstLine="851"/>
        <w:jc w:val="both"/>
        <w:rPr>
          <w:sz w:val="28"/>
        </w:rPr>
      </w:pPr>
    </w:p>
    <w:p w:rsidR="00693BA9" w:rsidRDefault="00693BA9">
      <w:pPr>
        <w:ind w:firstLine="851"/>
        <w:jc w:val="both"/>
        <w:rPr>
          <w:sz w:val="28"/>
        </w:rPr>
      </w:pPr>
      <w:r>
        <w:rPr>
          <w:sz w:val="28"/>
        </w:rPr>
        <w:t>3. Коэффициент обеспеченности собственными источниками</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t xml:space="preserve">Кобесп. = </w:t>
      </w:r>
      <w:r>
        <w:rPr>
          <w:sz w:val="28"/>
          <w:u w:val="single"/>
        </w:rPr>
        <w:t>П1 + П2 – А1</w:t>
      </w:r>
      <w:r>
        <w:rPr>
          <w:sz w:val="28"/>
        </w:rPr>
        <w:t xml:space="preserve"> </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А2</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t xml:space="preserve">К обесп. = </w:t>
      </w:r>
      <w:r>
        <w:rPr>
          <w:sz w:val="28"/>
          <w:u w:val="single"/>
        </w:rPr>
        <w:t>183546,5 – 183326,0</w:t>
      </w:r>
      <w:r>
        <w:rPr>
          <w:sz w:val="28"/>
        </w:rPr>
        <w:t xml:space="preserve"> = 0,01</w:t>
      </w:r>
    </w:p>
    <w:p w:rsidR="00693BA9" w:rsidRDefault="00693BA9">
      <w:pPr>
        <w:ind w:firstLine="851"/>
        <w:jc w:val="both"/>
        <w:rPr>
          <w:sz w:val="28"/>
        </w:rPr>
      </w:pPr>
      <w:r>
        <w:rPr>
          <w:sz w:val="28"/>
        </w:rPr>
        <w:tab/>
      </w:r>
      <w:r>
        <w:rPr>
          <w:sz w:val="28"/>
        </w:rPr>
        <w:tab/>
      </w:r>
      <w:r>
        <w:rPr>
          <w:sz w:val="28"/>
        </w:rPr>
        <w:tab/>
      </w:r>
      <w:r>
        <w:rPr>
          <w:sz w:val="28"/>
        </w:rPr>
        <w:tab/>
      </w:r>
      <w:r>
        <w:rPr>
          <w:sz w:val="28"/>
        </w:rPr>
        <w:tab/>
        <w:t xml:space="preserve">        49680,5</w:t>
      </w:r>
    </w:p>
    <w:p w:rsidR="00693BA9" w:rsidRDefault="00693BA9">
      <w:pPr>
        <w:ind w:firstLine="851"/>
        <w:rPr>
          <w:sz w:val="28"/>
          <w:u w:val="single"/>
        </w:rPr>
      </w:pPr>
      <w:r>
        <w:rPr>
          <w:sz w:val="28"/>
        </w:rPr>
        <w:tab/>
      </w:r>
      <w:r>
        <w:rPr>
          <w:sz w:val="28"/>
        </w:rPr>
        <w:tab/>
      </w:r>
      <w:r>
        <w:rPr>
          <w:sz w:val="28"/>
        </w:rPr>
        <w:tab/>
      </w:r>
      <w:r>
        <w:rPr>
          <w:sz w:val="28"/>
        </w:rPr>
        <w:tab/>
        <w:t xml:space="preserve">          </w:t>
      </w:r>
    </w:p>
    <w:p w:rsidR="00693BA9" w:rsidRDefault="00693BA9">
      <w:pPr>
        <w:ind w:firstLine="851"/>
        <w:rPr>
          <w:sz w:val="28"/>
        </w:rPr>
      </w:pPr>
      <w:r>
        <w:rPr>
          <w:sz w:val="28"/>
        </w:rPr>
        <w:tab/>
      </w:r>
      <w:r>
        <w:rPr>
          <w:sz w:val="28"/>
        </w:rPr>
        <w:tab/>
      </w:r>
      <w:r>
        <w:rPr>
          <w:sz w:val="28"/>
        </w:rPr>
        <w:tab/>
        <w:t xml:space="preserve">К обесп. = </w:t>
      </w:r>
      <w:r>
        <w:rPr>
          <w:sz w:val="28"/>
          <w:u w:val="single"/>
        </w:rPr>
        <w:t>173204,6 – 171561,5</w:t>
      </w:r>
      <w:r>
        <w:rPr>
          <w:sz w:val="28"/>
        </w:rPr>
        <w:t xml:space="preserve"> = 0,03</w:t>
      </w:r>
    </w:p>
    <w:p w:rsidR="00693BA9" w:rsidRDefault="00693BA9">
      <w:pPr>
        <w:ind w:firstLine="851"/>
        <w:jc w:val="both"/>
        <w:rPr>
          <w:sz w:val="28"/>
        </w:rPr>
      </w:pPr>
      <w:r>
        <w:rPr>
          <w:sz w:val="28"/>
        </w:rPr>
        <w:tab/>
      </w:r>
      <w:r>
        <w:rPr>
          <w:sz w:val="28"/>
        </w:rPr>
        <w:tab/>
      </w:r>
      <w:r>
        <w:rPr>
          <w:sz w:val="28"/>
        </w:rPr>
        <w:tab/>
      </w:r>
      <w:r>
        <w:rPr>
          <w:sz w:val="28"/>
        </w:rPr>
        <w:tab/>
        <w:t xml:space="preserve">                    49620,7</w:t>
      </w:r>
    </w:p>
    <w:p w:rsidR="00693BA9" w:rsidRDefault="00693BA9">
      <w:pPr>
        <w:ind w:firstLine="851"/>
        <w:jc w:val="both"/>
        <w:rPr>
          <w:sz w:val="28"/>
        </w:rPr>
      </w:pPr>
    </w:p>
    <w:p w:rsidR="00693BA9" w:rsidRDefault="00693BA9">
      <w:pPr>
        <w:ind w:firstLine="851"/>
        <w:jc w:val="both"/>
        <w:rPr>
          <w:sz w:val="28"/>
        </w:rPr>
      </w:pPr>
      <w:r>
        <w:rPr>
          <w:sz w:val="28"/>
        </w:rPr>
        <w:t>Нормативное значение коэффициента: = 1. Анализируя показатели на начало и конец 2001г., можно заметить, что, хотя величина обеспеченности собственными источниками на конец года возросла по сравнению с показателем на начало периода, коэффициент свидетельствует о недостатке собственных источников средств.</w:t>
      </w: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spacing w:line="360" w:lineRule="auto"/>
        <w:ind w:firstLine="851"/>
        <w:jc w:val="both"/>
        <w:rPr>
          <w:sz w:val="28"/>
        </w:rPr>
      </w:pPr>
    </w:p>
    <w:p w:rsidR="00693BA9" w:rsidRDefault="00693BA9">
      <w:pPr>
        <w:pStyle w:val="a5"/>
        <w:ind w:left="0" w:firstLine="0"/>
        <w:rPr>
          <w:b/>
          <w:sz w:val="40"/>
        </w:rPr>
      </w:pPr>
    </w:p>
    <w:p w:rsidR="00693BA9" w:rsidRDefault="00693BA9">
      <w:pPr>
        <w:pStyle w:val="a5"/>
        <w:ind w:left="0" w:firstLine="0"/>
        <w:rPr>
          <w:b/>
          <w:sz w:val="40"/>
        </w:rPr>
      </w:pPr>
    </w:p>
    <w:p w:rsidR="00693BA9" w:rsidRDefault="00693BA9">
      <w:pPr>
        <w:pStyle w:val="a5"/>
        <w:ind w:right="-2" w:firstLine="0"/>
        <w:jc w:val="center"/>
        <w:rPr>
          <w:b/>
          <w:sz w:val="32"/>
        </w:rPr>
      </w:pPr>
      <w:r>
        <w:rPr>
          <w:b/>
          <w:sz w:val="32"/>
        </w:rPr>
        <w:t>ЗАКЛЮЧЕНИЕ</w:t>
      </w:r>
    </w:p>
    <w:p w:rsidR="00693BA9" w:rsidRDefault="00693BA9">
      <w:pPr>
        <w:pStyle w:val="a5"/>
        <w:ind w:right="-2" w:firstLine="568"/>
      </w:pPr>
    </w:p>
    <w:p w:rsidR="00693BA9" w:rsidRDefault="00693BA9">
      <w:pPr>
        <w:pStyle w:val="a5"/>
        <w:ind w:right="-2" w:firstLine="568"/>
      </w:pPr>
      <w:r>
        <w:t>Анализ и оценка хозяйственной деятельности предприятия рыбной промышленности МЧП «Ирида» с точки зрения его прибыльности показывает, что в целом деятельность предприятия неэффективна.</w:t>
      </w:r>
    </w:p>
    <w:p w:rsidR="00693BA9" w:rsidRDefault="00693BA9">
      <w:pPr>
        <w:pStyle w:val="a5"/>
        <w:ind w:right="-2" w:firstLine="568"/>
      </w:pPr>
      <w:r>
        <w:t>Это подтверждается следующими факторами:</w:t>
      </w:r>
    </w:p>
    <w:p w:rsidR="00693BA9" w:rsidRDefault="00693BA9">
      <w:pPr>
        <w:pStyle w:val="a5"/>
        <w:numPr>
          <w:ilvl w:val="0"/>
          <w:numId w:val="16"/>
        </w:numPr>
        <w:ind w:right="-2"/>
      </w:pPr>
      <w:r>
        <w:t>Отсутствие прибыли.</w:t>
      </w:r>
    </w:p>
    <w:p w:rsidR="00693BA9" w:rsidRDefault="00693BA9">
      <w:pPr>
        <w:pStyle w:val="a5"/>
        <w:ind w:right="-2" w:firstLine="568"/>
      </w:pPr>
      <w:r>
        <w:t>Анализ динамики уровня прибыли за последние годы показал, что, несмотря на рост выручки от реализации, на предприятии в отчетном году появился балансовый убыток. Полученной предприятием прибыли от реализации оказалось недостаточно, чтобы покрыть внереализационные расходы.</w:t>
      </w:r>
    </w:p>
    <w:p w:rsidR="00693BA9" w:rsidRDefault="00693BA9">
      <w:pPr>
        <w:pStyle w:val="a5"/>
        <w:numPr>
          <w:ilvl w:val="0"/>
          <w:numId w:val="16"/>
        </w:numPr>
        <w:ind w:right="-2"/>
      </w:pPr>
      <w:r>
        <w:t>Крайне низкие коэффициенты рентабельности.</w:t>
      </w:r>
    </w:p>
    <w:p w:rsidR="00693BA9" w:rsidRDefault="00693BA9">
      <w:pPr>
        <w:pStyle w:val="a5"/>
        <w:ind w:right="-2" w:firstLine="568"/>
      </w:pPr>
      <w:r>
        <w:t>Возможной причиной этому могло послужить затоваривание готовой продукцией, невозможность вывода на промысел достаточного количества судов из-за отсутствия средств для капитальных ремонтов или пополнения флота; падение спроса на продукцию на внутреннем рынке из-за низкой платежеспособности населения. Коэффициенты рентабельности основных средств и рентабельности собственного капитала почти одинаковы и увеличиваются одинаковыми темпами. Это объясняется тем, что большая часть основных средств сформирована за счет собственного капитала.</w:t>
      </w:r>
    </w:p>
    <w:p w:rsidR="00693BA9" w:rsidRDefault="00693BA9">
      <w:pPr>
        <w:pStyle w:val="a5"/>
        <w:numPr>
          <w:ilvl w:val="0"/>
          <w:numId w:val="16"/>
        </w:numPr>
        <w:ind w:right="-2"/>
      </w:pPr>
      <w:r>
        <w:t>Наблюдается тенденция к замедлению оборачиваемости средств.</w:t>
      </w:r>
    </w:p>
    <w:p w:rsidR="00693BA9" w:rsidRDefault="00693BA9">
      <w:pPr>
        <w:pStyle w:val="a5"/>
        <w:ind w:right="-2" w:firstLine="568"/>
      </w:pPr>
      <w:r>
        <w:t>Число оборотов запасов и затрат предприятия снижается с каждым годом, что, по всей видимости, связано с низким спросом. Данное предположение подтверждает рассчитанный коэффициент оборачиваемости готовой продукции.</w:t>
      </w:r>
    </w:p>
    <w:p w:rsidR="00693BA9" w:rsidRDefault="00693BA9">
      <w:pPr>
        <w:pStyle w:val="a5"/>
        <w:ind w:right="-2" w:firstLine="568"/>
      </w:pPr>
      <w:r>
        <w:t>Размер дебиторской задолженности предприятия намного ниже кредиторской. Положительно оценивается снижение среднего срока погашения дебиторской задолженности.</w:t>
      </w:r>
    </w:p>
    <w:p w:rsidR="00693BA9" w:rsidRDefault="00693BA9">
      <w:pPr>
        <w:pStyle w:val="a5"/>
        <w:ind w:right="-2" w:firstLine="568"/>
      </w:pPr>
      <w:r>
        <w:t>Скорость оборота собственного капитала предприятия снижается. Очевидно, часть средств предприятия находится в бездействии.</w:t>
      </w:r>
    </w:p>
    <w:p w:rsidR="00693BA9" w:rsidRDefault="00693BA9">
      <w:pPr>
        <w:pStyle w:val="a5"/>
        <w:numPr>
          <w:ilvl w:val="0"/>
          <w:numId w:val="16"/>
        </w:numPr>
        <w:ind w:right="-2"/>
      </w:pPr>
      <w:r>
        <w:t>Баланс предприятия неликвиден, и показатели ликвидности различных групп активов намного ниже нормы.</w:t>
      </w:r>
    </w:p>
    <w:p w:rsidR="00693BA9" w:rsidRDefault="00693BA9">
      <w:pPr>
        <w:pStyle w:val="a5"/>
        <w:ind w:right="-2" w:firstLine="568"/>
      </w:pPr>
      <w:r>
        <w:t>Построчное сопоставление значений отдельных  составляющих актива и пассива показало, что сумма наиболее срочных обязательств (кредиторская задолженность) превышает сумму наиболее ликвидных активов (денежных средств), что говорит о низкой платежеспособности предприятия, невозможности вовремя расплачиваться с долгами.</w:t>
      </w:r>
    </w:p>
    <w:p w:rsidR="00693BA9" w:rsidRDefault="00693BA9">
      <w:pPr>
        <w:pStyle w:val="a5"/>
        <w:ind w:right="-2" w:firstLine="568"/>
      </w:pPr>
      <w:r>
        <w:t>Состояние баланса на конец анализируемого периода усугубилось превышением суммы труднореализуемых активов (основные средства НЗП) над величиной постоянных пассивов (капитал, фонды и резервы предприятия).</w:t>
      </w:r>
    </w:p>
    <w:p w:rsidR="00693BA9" w:rsidRDefault="00693BA9">
      <w:pPr>
        <w:pStyle w:val="a5"/>
        <w:ind w:right="-2" w:firstLine="568"/>
      </w:pPr>
      <w:r>
        <w:t>Коэффициент платежеспособности предприятия не соответствует нормативному значению.</w:t>
      </w:r>
    </w:p>
    <w:p w:rsidR="00693BA9" w:rsidRDefault="00693BA9">
      <w:pPr>
        <w:pStyle w:val="a5"/>
        <w:ind w:right="-2" w:firstLine="568"/>
      </w:pPr>
      <w:r>
        <w:t>Положительным моментом в определении ликвидности можно считать наличие у предприятия чистого оборотного капитала.</w:t>
      </w:r>
    </w:p>
    <w:p w:rsidR="00693BA9" w:rsidRDefault="00693BA9">
      <w:pPr>
        <w:pStyle w:val="a5"/>
        <w:ind w:right="-2" w:firstLine="568"/>
      </w:pPr>
      <w:r>
        <w:t>Для «Ириды» характерен высокий уровень коэффициента автономии. Соотношение заемных и собственных средств говорит  о том, что зависимость предприятия от привлеченного капитала в течение года невысока.</w:t>
      </w:r>
    </w:p>
    <w:p w:rsidR="00693BA9" w:rsidRDefault="00693BA9">
      <w:pPr>
        <w:pStyle w:val="a5"/>
        <w:ind w:right="-2" w:firstLine="568"/>
      </w:pPr>
      <w:r>
        <w:t>В то же время предприятие испытывает очень большую нехватку средств и почти не способно покрыть материальные затраты за счет собственных источников.</w:t>
      </w:r>
    </w:p>
    <w:p w:rsidR="00693BA9" w:rsidRDefault="00693BA9">
      <w:pPr>
        <w:pStyle w:val="a5"/>
        <w:ind w:right="-2" w:firstLine="568"/>
      </w:pPr>
      <w:r>
        <w:t>В целом ситуация на предприятии складывается неблагоприятная. Предприятие остро нуждается в инвестициях, денежных поступлениях извне. Нельзя сказать, что «Ирида» не пытается своими силами найти выход из сложившегося положения: избавляется от простаивающих и неприбыльных фондов, сдает часть имущества в аренду; задолженности по заработной плате выплачивает производимой продукцией и т.п.</w:t>
      </w:r>
    </w:p>
    <w:p w:rsidR="00693BA9" w:rsidRDefault="00693BA9">
      <w:pPr>
        <w:pStyle w:val="a5"/>
        <w:ind w:right="-2" w:firstLine="568"/>
      </w:pPr>
      <w:r>
        <w:t>Для стабилизации финансового положения внутри предприятия предлагается использовать следующие меры:</w:t>
      </w:r>
    </w:p>
    <w:p w:rsidR="00693BA9" w:rsidRDefault="00693BA9">
      <w:pPr>
        <w:pStyle w:val="a5"/>
        <w:numPr>
          <w:ilvl w:val="0"/>
          <w:numId w:val="17"/>
        </w:numPr>
        <w:ind w:right="-2"/>
      </w:pPr>
      <w:r>
        <w:t>совершенствование организации расчетов с покупателями (следует иметь в виду, что в условиях инфляции, как правило, выгоднее продавать продукцию быстрее и дешевле, чем ожидать выгодных условий ее реализации);</w:t>
      </w:r>
    </w:p>
    <w:p w:rsidR="00693BA9" w:rsidRDefault="00693BA9">
      <w:pPr>
        <w:pStyle w:val="a5"/>
        <w:numPr>
          <w:ilvl w:val="0"/>
          <w:numId w:val="17"/>
        </w:numPr>
        <w:ind w:right="-2"/>
      </w:pPr>
      <w:r>
        <w:t>проведение инвентаризации состояния имущества с целью выявления активов «низкого» качества (изношенного оборудования, залежалых запасов материалов и т.п.) и списания их с баланса в установленном порядке и т.п.</w:t>
      </w:r>
    </w:p>
    <w:p w:rsidR="00693BA9" w:rsidRDefault="00693BA9">
      <w:pPr>
        <w:pStyle w:val="a5"/>
        <w:ind w:right="-2" w:firstLine="568"/>
      </w:pPr>
      <w:r>
        <w:t>Предприятию можно порекомендовать использовать кредиты банка. Однако на современном этапе развития экономики эта мера зачастую невыгодна для предприятия по причине высоких процентных ставок за кредиты. В данной ситуации объединению было бы удобно получить беспроцентный кредит.</w:t>
      </w: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pPr>
    </w:p>
    <w:p w:rsidR="00693BA9" w:rsidRDefault="00693BA9">
      <w:pPr>
        <w:pStyle w:val="a5"/>
        <w:ind w:right="-2" w:firstLine="568"/>
        <w:jc w:val="center"/>
        <w:rPr>
          <w:b/>
          <w:sz w:val="32"/>
        </w:rPr>
      </w:pPr>
      <w:r>
        <w:rPr>
          <w:b/>
          <w:sz w:val="32"/>
        </w:rPr>
        <w:t>ПЕРЕЧЕНЬ ЛИТЕРАТУРЫ</w:t>
      </w:r>
    </w:p>
    <w:p w:rsidR="00693BA9" w:rsidRDefault="00693BA9">
      <w:pPr>
        <w:pStyle w:val="a5"/>
        <w:numPr>
          <w:ilvl w:val="0"/>
          <w:numId w:val="40"/>
        </w:numPr>
        <w:spacing w:line="240" w:lineRule="auto"/>
        <w:ind w:right="0"/>
      </w:pPr>
      <w:r>
        <w:t>Конституция Украины от 28.06.1996г.</w:t>
      </w:r>
    </w:p>
    <w:p w:rsidR="00693BA9" w:rsidRDefault="00693BA9">
      <w:pPr>
        <w:pStyle w:val="a5"/>
        <w:numPr>
          <w:ilvl w:val="0"/>
          <w:numId w:val="40"/>
        </w:numPr>
        <w:spacing w:line="240" w:lineRule="auto"/>
        <w:ind w:right="0"/>
      </w:pPr>
      <w:r>
        <w:t>Гражданский кодкс Украины</w:t>
      </w:r>
    </w:p>
    <w:p w:rsidR="00693BA9" w:rsidRDefault="00693BA9">
      <w:pPr>
        <w:pStyle w:val="a5"/>
        <w:numPr>
          <w:ilvl w:val="0"/>
          <w:numId w:val="40"/>
        </w:numPr>
        <w:spacing w:line="240" w:lineRule="auto"/>
        <w:ind w:right="0"/>
      </w:pPr>
      <w:r>
        <w:t>Арбитражно-процессуальный кодекс Украины</w:t>
      </w:r>
    </w:p>
    <w:p w:rsidR="00693BA9" w:rsidRDefault="00693BA9">
      <w:pPr>
        <w:pStyle w:val="a5"/>
        <w:numPr>
          <w:ilvl w:val="0"/>
          <w:numId w:val="40"/>
        </w:numPr>
        <w:spacing w:line="240" w:lineRule="auto"/>
        <w:ind w:right="0"/>
      </w:pPr>
      <w:r>
        <w:t>Закон Украины “О предпринимательстве” от 07.02.1991г.</w:t>
      </w:r>
    </w:p>
    <w:p w:rsidR="00693BA9" w:rsidRDefault="00693BA9">
      <w:pPr>
        <w:pStyle w:val="a5"/>
        <w:numPr>
          <w:ilvl w:val="0"/>
          <w:numId w:val="40"/>
        </w:numPr>
        <w:spacing w:line="240" w:lineRule="auto"/>
        <w:ind w:right="0"/>
      </w:pPr>
      <w:r>
        <w:t>Закон Украины “О предприятиях в Украине” от 27.03.1991г.</w:t>
      </w:r>
    </w:p>
    <w:p w:rsidR="00693BA9" w:rsidRDefault="00693BA9">
      <w:pPr>
        <w:pStyle w:val="a5"/>
        <w:numPr>
          <w:ilvl w:val="0"/>
          <w:numId w:val="40"/>
        </w:numPr>
        <w:spacing w:line="240" w:lineRule="auto"/>
        <w:ind w:right="0"/>
      </w:pPr>
      <w:r>
        <w:t>Закон Украины “О лицензировании определенных видов хозяйственной деятельности” от 01.06.2000г.</w:t>
      </w:r>
    </w:p>
    <w:p w:rsidR="00693BA9" w:rsidRDefault="00693BA9">
      <w:pPr>
        <w:pStyle w:val="a5"/>
        <w:numPr>
          <w:ilvl w:val="0"/>
          <w:numId w:val="40"/>
        </w:numPr>
        <w:spacing w:line="240" w:lineRule="auto"/>
        <w:ind w:right="0"/>
      </w:pPr>
      <w:r>
        <w:t>Закон Украины “О банкротстве” от 14.05.1992г.</w:t>
      </w:r>
    </w:p>
    <w:p w:rsidR="00693BA9" w:rsidRDefault="00693BA9">
      <w:pPr>
        <w:pStyle w:val="a5"/>
        <w:numPr>
          <w:ilvl w:val="0"/>
          <w:numId w:val="40"/>
        </w:numPr>
        <w:spacing w:line="240" w:lineRule="auto"/>
        <w:ind w:right="0"/>
      </w:pPr>
      <w:r>
        <w:t>Закон Украины “О защите прав потребителей” от 12.05.1991г.</w:t>
      </w:r>
    </w:p>
    <w:p w:rsidR="00693BA9" w:rsidRDefault="00693BA9">
      <w:pPr>
        <w:pStyle w:val="a5"/>
        <w:numPr>
          <w:ilvl w:val="0"/>
          <w:numId w:val="40"/>
        </w:numPr>
        <w:spacing w:line="240" w:lineRule="auto"/>
        <w:ind w:right="0"/>
      </w:pPr>
      <w:r>
        <w:t>Закон Украины “Об охране прав на знаки для товаров и услуг” от 15.12.1993г.</w:t>
      </w:r>
    </w:p>
    <w:p w:rsidR="00693BA9" w:rsidRDefault="00693BA9">
      <w:pPr>
        <w:pStyle w:val="a5"/>
        <w:numPr>
          <w:ilvl w:val="0"/>
          <w:numId w:val="40"/>
        </w:numPr>
        <w:spacing w:line="240" w:lineRule="auto"/>
        <w:ind w:right="0"/>
      </w:pPr>
      <w:r>
        <w:t>Закон Украины “О залоге” от 02.10.1998г.</w:t>
      </w:r>
    </w:p>
    <w:p w:rsidR="00693BA9" w:rsidRDefault="00693BA9">
      <w:pPr>
        <w:pStyle w:val="a5"/>
        <w:numPr>
          <w:ilvl w:val="0"/>
          <w:numId w:val="40"/>
        </w:numPr>
        <w:spacing w:line="240" w:lineRule="auto"/>
        <w:ind w:right="0"/>
      </w:pPr>
      <w:r>
        <w:t>Закон Украины “Об аренде государственного и коммунального имущества” от 10.04.1992г.</w:t>
      </w:r>
    </w:p>
    <w:p w:rsidR="00693BA9" w:rsidRDefault="00693BA9">
      <w:pPr>
        <w:pStyle w:val="a5"/>
        <w:numPr>
          <w:ilvl w:val="0"/>
          <w:numId w:val="40"/>
        </w:numPr>
        <w:spacing w:line="240" w:lineRule="auto"/>
        <w:ind w:right="0"/>
      </w:pPr>
      <w:r>
        <w:t>Закон Украины “О лизинге” от 16.12.1997г.</w:t>
      </w:r>
    </w:p>
    <w:p w:rsidR="00693BA9" w:rsidRDefault="00693BA9">
      <w:pPr>
        <w:pStyle w:val="a5"/>
        <w:numPr>
          <w:ilvl w:val="0"/>
          <w:numId w:val="40"/>
        </w:numPr>
        <w:spacing w:line="240" w:lineRule="auto"/>
        <w:ind w:right="0"/>
      </w:pPr>
      <w:r>
        <w:t>Закон Украины «О налогообложении прибыли предприятий» от 28.12.94г.</w:t>
      </w:r>
    </w:p>
    <w:p w:rsidR="00693BA9" w:rsidRDefault="00693BA9">
      <w:pPr>
        <w:pStyle w:val="a5"/>
        <w:numPr>
          <w:ilvl w:val="0"/>
          <w:numId w:val="40"/>
        </w:numPr>
        <w:spacing w:line="240" w:lineRule="auto"/>
        <w:ind w:right="0"/>
      </w:pPr>
      <w:r>
        <w:t>Положение “О государственной регистрации счубьектов предпринимательской деятельности” утв. Постановлением КМУ от 25.05.1998г.</w:t>
      </w:r>
    </w:p>
    <w:p w:rsidR="00693BA9" w:rsidRDefault="00693BA9">
      <w:pPr>
        <w:pStyle w:val="a5"/>
        <w:numPr>
          <w:ilvl w:val="0"/>
          <w:numId w:val="40"/>
        </w:numPr>
        <w:spacing w:line="240" w:lineRule="auto"/>
        <w:ind w:right="0"/>
      </w:pPr>
      <w:r>
        <w:t>Указ Президента “О некоторых мерах по дерегулированию предпринимательской деятельности” от 23.07.1998г.</w:t>
      </w:r>
    </w:p>
    <w:p w:rsidR="00693BA9" w:rsidRDefault="00693BA9">
      <w:pPr>
        <w:pStyle w:val="a5"/>
        <w:numPr>
          <w:ilvl w:val="0"/>
          <w:numId w:val="40"/>
        </w:numPr>
        <w:spacing w:line="240" w:lineRule="auto"/>
        <w:ind w:right="0"/>
      </w:pPr>
      <w:r>
        <w:t>Попов АА “Правовые основы предпринимательской деятельности в Украине”. Харьков; 1997г</w:t>
      </w:r>
    </w:p>
    <w:p w:rsidR="00693BA9" w:rsidRDefault="00693BA9">
      <w:pPr>
        <w:pStyle w:val="a5"/>
        <w:numPr>
          <w:ilvl w:val="0"/>
          <w:numId w:val="40"/>
        </w:numPr>
        <w:spacing w:line="240" w:lineRule="auto"/>
        <w:ind w:right="0"/>
      </w:pPr>
      <w:r>
        <w:t>Балабанов ИТ “Основы финансового менеджмента”. М; Финансы и статистика, 1996г.</w:t>
      </w:r>
    </w:p>
    <w:p w:rsidR="00693BA9" w:rsidRDefault="00693BA9">
      <w:pPr>
        <w:pStyle w:val="a5"/>
        <w:numPr>
          <w:ilvl w:val="0"/>
          <w:numId w:val="40"/>
        </w:numPr>
        <w:spacing w:line="240" w:lineRule="auto"/>
        <w:ind w:right="0"/>
      </w:pPr>
      <w:r>
        <w:t>Бланк ИА “Управление финансами”. К; 1996г.</w:t>
      </w:r>
    </w:p>
    <w:p w:rsidR="00693BA9" w:rsidRDefault="00693BA9">
      <w:pPr>
        <w:pStyle w:val="a5"/>
        <w:numPr>
          <w:ilvl w:val="0"/>
          <w:numId w:val="40"/>
        </w:numPr>
        <w:spacing w:line="240" w:lineRule="auto"/>
        <w:ind w:right="0"/>
      </w:pPr>
      <w:r>
        <w:t>Заруба ОД “Основы финансового анализа и менеджмента”. К;1995г.</w:t>
      </w:r>
    </w:p>
    <w:p w:rsidR="00693BA9" w:rsidRDefault="00693BA9">
      <w:pPr>
        <w:pStyle w:val="a5"/>
        <w:numPr>
          <w:ilvl w:val="0"/>
          <w:numId w:val="40"/>
        </w:numPr>
        <w:spacing w:line="240" w:lineRule="auto"/>
        <w:ind w:right="0"/>
      </w:pPr>
      <w:r>
        <w:t xml:space="preserve"> Финансовый менеджмент: теория и практика. М; 1996г.</w:t>
      </w:r>
    </w:p>
    <w:p w:rsidR="00693BA9" w:rsidRDefault="00693BA9">
      <w:pPr>
        <w:pStyle w:val="a5"/>
        <w:spacing w:line="240" w:lineRule="auto"/>
        <w:ind w:left="0" w:right="0" w:firstLine="0"/>
        <w:rPr>
          <w:lang w:val="en-US"/>
        </w:rPr>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pPr>
    </w:p>
    <w:p w:rsidR="00693BA9" w:rsidRDefault="00693BA9">
      <w:pPr>
        <w:pStyle w:val="a5"/>
        <w:ind w:left="0" w:right="-2" w:firstLine="0"/>
        <w:jc w:val="center"/>
        <w:rPr>
          <w:b/>
          <w:bCs/>
          <w:sz w:val="32"/>
        </w:rPr>
      </w:pPr>
      <w:r>
        <w:rPr>
          <w:b/>
          <w:bCs/>
          <w:sz w:val="32"/>
        </w:rPr>
        <w:t>Академия труда и социальных отношений</w:t>
      </w:r>
    </w:p>
    <w:p w:rsidR="00693BA9" w:rsidRDefault="00693BA9">
      <w:pPr>
        <w:pStyle w:val="a5"/>
        <w:ind w:left="0" w:right="-2" w:firstLine="0"/>
        <w:jc w:val="center"/>
        <w:rPr>
          <w:b/>
          <w:bCs/>
          <w:sz w:val="32"/>
        </w:rPr>
      </w:pPr>
      <w:r>
        <w:rPr>
          <w:b/>
          <w:bCs/>
          <w:sz w:val="32"/>
        </w:rPr>
        <w:t>Севастопольский филиал</w:t>
      </w:r>
    </w:p>
    <w:p w:rsidR="00693BA9" w:rsidRDefault="00693BA9">
      <w:pPr>
        <w:pStyle w:val="a5"/>
        <w:ind w:left="0" w:right="-2" w:firstLine="0"/>
        <w:jc w:val="center"/>
        <w:rPr>
          <w:b/>
          <w:bCs/>
          <w:sz w:val="32"/>
        </w:rPr>
      </w:pPr>
    </w:p>
    <w:p w:rsidR="00693BA9" w:rsidRDefault="00693BA9">
      <w:pPr>
        <w:pStyle w:val="a5"/>
        <w:ind w:left="0" w:right="-2" w:firstLine="0"/>
        <w:jc w:val="center"/>
        <w:rPr>
          <w:b/>
          <w:bCs/>
          <w:sz w:val="32"/>
        </w:rPr>
      </w:pPr>
    </w:p>
    <w:p w:rsidR="00693BA9" w:rsidRDefault="00693BA9">
      <w:pPr>
        <w:pStyle w:val="a5"/>
        <w:ind w:left="0" w:right="-2" w:firstLine="0"/>
        <w:jc w:val="center"/>
        <w:rPr>
          <w:b/>
          <w:bCs/>
          <w:sz w:val="32"/>
        </w:rPr>
      </w:pPr>
    </w:p>
    <w:p w:rsidR="00693BA9" w:rsidRDefault="00693BA9">
      <w:pPr>
        <w:pStyle w:val="a5"/>
        <w:ind w:left="0" w:right="-2" w:firstLine="0"/>
        <w:jc w:val="center"/>
        <w:rPr>
          <w:b/>
          <w:bCs/>
          <w:sz w:val="32"/>
        </w:rPr>
      </w:pPr>
    </w:p>
    <w:p w:rsidR="00693BA9" w:rsidRDefault="00693BA9">
      <w:pPr>
        <w:pStyle w:val="a5"/>
        <w:ind w:left="0" w:right="-2" w:firstLine="0"/>
        <w:jc w:val="center"/>
        <w:rPr>
          <w:b/>
          <w:bCs/>
          <w:sz w:val="32"/>
        </w:rPr>
      </w:pPr>
    </w:p>
    <w:p w:rsidR="00693BA9" w:rsidRDefault="00693BA9">
      <w:pPr>
        <w:pStyle w:val="a5"/>
        <w:ind w:left="0" w:right="-2" w:firstLine="0"/>
        <w:jc w:val="center"/>
        <w:rPr>
          <w:b/>
          <w:bCs/>
          <w:sz w:val="48"/>
        </w:rPr>
      </w:pPr>
      <w:r>
        <w:rPr>
          <w:b/>
          <w:bCs/>
          <w:sz w:val="48"/>
        </w:rPr>
        <w:t>КУРСОВАЯ РАБОТА</w:t>
      </w:r>
    </w:p>
    <w:p w:rsidR="00693BA9" w:rsidRDefault="00693BA9">
      <w:pPr>
        <w:pStyle w:val="a5"/>
        <w:ind w:left="0" w:right="-2" w:firstLine="0"/>
        <w:jc w:val="center"/>
        <w:rPr>
          <w:b/>
          <w:bCs/>
          <w:sz w:val="32"/>
        </w:rPr>
      </w:pPr>
    </w:p>
    <w:p w:rsidR="00693BA9" w:rsidRDefault="00693BA9">
      <w:pPr>
        <w:pStyle w:val="a5"/>
        <w:ind w:left="0" w:right="-2" w:firstLine="0"/>
        <w:jc w:val="center"/>
        <w:rPr>
          <w:b/>
          <w:bCs/>
          <w:sz w:val="32"/>
        </w:rPr>
      </w:pPr>
    </w:p>
    <w:p w:rsidR="00693BA9" w:rsidRDefault="00693BA9">
      <w:pPr>
        <w:pStyle w:val="a5"/>
        <w:ind w:left="0" w:right="-2" w:firstLine="0"/>
        <w:rPr>
          <w:b/>
          <w:bCs/>
          <w:sz w:val="32"/>
        </w:rPr>
      </w:pPr>
      <w:r>
        <w:rPr>
          <w:b/>
          <w:bCs/>
          <w:sz w:val="32"/>
        </w:rPr>
        <w:t>По дисциплине: Экономический анализ</w:t>
      </w:r>
    </w:p>
    <w:p w:rsidR="00693BA9" w:rsidRDefault="00693BA9">
      <w:pPr>
        <w:pStyle w:val="a5"/>
        <w:ind w:left="0" w:right="-2" w:firstLine="0"/>
        <w:rPr>
          <w:b/>
          <w:bCs/>
          <w:sz w:val="32"/>
        </w:rPr>
      </w:pPr>
    </w:p>
    <w:p w:rsidR="00693BA9" w:rsidRDefault="00693BA9">
      <w:pPr>
        <w:pStyle w:val="a5"/>
        <w:ind w:left="0" w:right="-2" w:firstLine="0"/>
        <w:rPr>
          <w:b/>
          <w:bCs/>
          <w:sz w:val="32"/>
        </w:rPr>
      </w:pPr>
      <w:r>
        <w:rPr>
          <w:b/>
          <w:bCs/>
          <w:sz w:val="32"/>
        </w:rPr>
        <w:t>На тему: Анализ финансового состояния предприятия</w:t>
      </w:r>
    </w:p>
    <w:p w:rsidR="00693BA9" w:rsidRDefault="00693BA9">
      <w:pPr>
        <w:pStyle w:val="a5"/>
        <w:ind w:left="0" w:right="-2" w:firstLine="0"/>
        <w:rPr>
          <w:b/>
          <w:bCs/>
          <w:sz w:val="32"/>
        </w:rPr>
      </w:pPr>
    </w:p>
    <w:p w:rsidR="00693BA9" w:rsidRDefault="00693BA9">
      <w:pPr>
        <w:pStyle w:val="a5"/>
        <w:ind w:left="0" w:right="-2" w:firstLine="0"/>
        <w:jc w:val="right"/>
        <w:rPr>
          <w:b/>
          <w:bCs/>
          <w:sz w:val="32"/>
        </w:rPr>
      </w:pPr>
      <w:r>
        <w:rPr>
          <w:b/>
          <w:bCs/>
          <w:sz w:val="32"/>
        </w:rPr>
        <w:t>Выполнила студентка</w:t>
      </w:r>
    </w:p>
    <w:p w:rsidR="00693BA9" w:rsidRDefault="00693BA9">
      <w:pPr>
        <w:pStyle w:val="a5"/>
        <w:spacing w:line="240" w:lineRule="auto"/>
        <w:ind w:left="0" w:right="0" w:firstLine="0"/>
        <w:jc w:val="center"/>
        <w:rPr>
          <w:sz w:val="32"/>
        </w:rPr>
      </w:pPr>
      <w:r>
        <w:rPr>
          <w:sz w:val="32"/>
        </w:rPr>
        <w:t xml:space="preserve">                                                                 Группы 5БУВ</w:t>
      </w:r>
    </w:p>
    <w:p w:rsidR="00693BA9" w:rsidRDefault="00693BA9">
      <w:pPr>
        <w:pStyle w:val="a5"/>
        <w:spacing w:line="240" w:lineRule="auto"/>
        <w:ind w:left="0" w:right="0" w:firstLine="0"/>
        <w:jc w:val="center"/>
        <w:rPr>
          <w:sz w:val="32"/>
        </w:rPr>
      </w:pPr>
      <w:r>
        <w:rPr>
          <w:sz w:val="32"/>
        </w:rPr>
        <w:t xml:space="preserve">                                                        Сидорчук</w:t>
      </w:r>
    </w:p>
    <w:p w:rsidR="00693BA9" w:rsidRDefault="00693BA9">
      <w:pPr>
        <w:pStyle w:val="a5"/>
        <w:spacing w:line="240" w:lineRule="auto"/>
        <w:ind w:left="0" w:right="0" w:firstLine="0"/>
        <w:jc w:val="right"/>
        <w:rPr>
          <w:sz w:val="32"/>
        </w:rPr>
      </w:pPr>
      <w:r>
        <w:rPr>
          <w:sz w:val="32"/>
        </w:rPr>
        <w:t xml:space="preserve"> Дарья Александровна</w:t>
      </w:r>
    </w:p>
    <w:p w:rsidR="00693BA9" w:rsidRDefault="00693BA9">
      <w:pPr>
        <w:pStyle w:val="a5"/>
        <w:ind w:left="0" w:right="-2" w:firstLine="0"/>
        <w:jc w:val="right"/>
        <w:rPr>
          <w:sz w:val="32"/>
        </w:rPr>
      </w:pPr>
    </w:p>
    <w:p w:rsidR="00693BA9" w:rsidRDefault="00693BA9">
      <w:pPr>
        <w:pStyle w:val="a5"/>
        <w:ind w:left="0" w:right="-2" w:firstLine="0"/>
        <w:jc w:val="center"/>
        <w:rPr>
          <w:b/>
          <w:bCs/>
          <w:sz w:val="32"/>
        </w:rPr>
      </w:pPr>
      <w:r>
        <w:rPr>
          <w:b/>
          <w:bCs/>
          <w:sz w:val="32"/>
        </w:rPr>
        <w:t xml:space="preserve">                                                          Проверила</w:t>
      </w:r>
    </w:p>
    <w:p w:rsidR="00693BA9" w:rsidRDefault="00693BA9">
      <w:pPr>
        <w:pStyle w:val="a5"/>
        <w:ind w:left="0" w:right="-2" w:firstLine="0"/>
        <w:jc w:val="center"/>
        <w:rPr>
          <w:sz w:val="32"/>
          <w:lang w:val="en-US"/>
        </w:rPr>
      </w:pPr>
      <w:r>
        <w:rPr>
          <w:sz w:val="32"/>
        </w:rPr>
        <w:t xml:space="preserve">                                                                Дружинина Р.И.</w:t>
      </w:r>
    </w:p>
    <w:p w:rsidR="00693BA9" w:rsidRDefault="00693BA9">
      <w:pPr>
        <w:pStyle w:val="a5"/>
        <w:ind w:left="0" w:right="-2" w:firstLine="0"/>
        <w:jc w:val="center"/>
        <w:rPr>
          <w:sz w:val="32"/>
          <w:lang w:val="en-US"/>
        </w:rPr>
      </w:pPr>
      <w:r>
        <w:rPr>
          <w:sz w:val="32"/>
          <w:lang w:val="en-US"/>
        </w:rPr>
        <w:t xml:space="preserve">                                                                            </w:t>
      </w:r>
      <w:r>
        <w:rPr>
          <w:sz w:val="32"/>
        </w:rPr>
        <w:t>«___» _________2002г</w:t>
      </w:r>
      <w:r>
        <w:rPr>
          <w:sz w:val="32"/>
          <w:lang w:val="en-US"/>
        </w:rPr>
        <w:t>.</w:t>
      </w:r>
    </w:p>
    <w:p w:rsidR="00693BA9" w:rsidRDefault="00693BA9">
      <w:pPr>
        <w:pStyle w:val="a5"/>
        <w:ind w:left="0" w:right="-2" w:firstLine="0"/>
        <w:jc w:val="right"/>
        <w:rPr>
          <w:sz w:val="32"/>
          <w:lang w:val="en-US"/>
        </w:rPr>
      </w:pPr>
    </w:p>
    <w:p w:rsidR="00693BA9" w:rsidRDefault="00693BA9">
      <w:pPr>
        <w:pStyle w:val="a5"/>
        <w:ind w:left="0" w:right="-2" w:firstLine="0"/>
        <w:jc w:val="right"/>
        <w:rPr>
          <w:sz w:val="32"/>
          <w:lang w:val="en-US"/>
        </w:rPr>
      </w:pPr>
    </w:p>
    <w:p w:rsidR="00693BA9" w:rsidRDefault="00693BA9">
      <w:pPr>
        <w:pStyle w:val="a5"/>
        <w:ind w:left="0" w:right="-2" w:firstLine="0"/>
        <w:jc w:val="center"/>
        <w:rPr>
          <w:b/>
          <w:bCs/>
          <w:sz w:val="32"/>
        </w:rPr>
      </w:pPr>
      <w:r>
        <w:rPr>
          <w:b/>
          <w:bCs/>
          <w:sz w:val="32"/>
        </w:rPr>
        <w:t>Севастополь</w:t>
      </w:r>
    </w:p>
    <w:p w:rsidR="00693BA9" w:rsidRDefault="00693BA9">
      <w:pPr>
        <w:pStyle w:val="a5"/>
        <w:ind w:left="0" w:right="-2" w:firstLine="0"/>
        <w:jc w:val="center"/>
        <w:rPr>
          <w:b/>
          <w:bCs/>
          <w:sz w:val="32"/>
        </w:rPr>
      </w:pPr>
      <w:r>
        <w:rPr>
          <w:b/>
          <w:bCs/>
          <w:sz w:val="32"/>
        </w:rPr>
        <w:t>2002</w:t>
      </w:r>
      <w:bookmarkStart w:id="0" w:name="_GoBack"/>
      <w:bookmarkEnd w:id="0"/>
    </w:p>
    <w:sectPr w:rsidR="00693BA9">
      <w:pgSz w:w="11906" w:h="16838"/>
      <w:pgMar w:top="1134" w:right="1134"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51D92"/>
    <w:multiLevelType w:val="singleLevel"/>
    <w:tmpl w:val="4718C1B0"/>
    <w:lvl w:ilvl="0">
      <w:start w:val="1"/>
      <w:numFmt w:val="decimal"/>
      <w:lvlText w:val="%1."/>
      <w:lvlJc w:val="left"/>
      <w:pPr>
        <w:tabs>
          <w:tab w:val="num" w:pos="779"/>
        </w:tabs>
        <w:ind w:left="779" w:hanging="495"/>
      </w:pPr>
      <w:rPr>
        <w:rFonts w:hint="default"/>
      </w:rPr>
    </w:lvl>
  </w:abstractNum>
  <w:abstractNum w:abstractNumId="1">
    <w:nsid w:val="027B4D67"/>
    <w:multiLevelType w:val="multilevel"/>
    <w:tmpl w:val="90769D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31270B"/>
    <w:multiLevelType w:val="hybridMultilevel"/>
    <w:tmpl w:val="AD563CC4"/>
    <w:lvl w:ilvl="0" w:tplc="8C0E93FE">
      <w:start w:val="1"/>
      <w:numFmt w:val="decimal"/>
      <w:lvlText w:val="%1."/>
      <w:lvlJc w:val="left"/>
      <w:pPr>
        <w:tabs>
          <w:tab w:val="num" w:pos="927"/>
        </w:tabs>
        <w:ind w:left="927" w:hanging="360"/>
      </w:pPr>
      <w:rPr>
        <w:rFonts w:hint="default"/>
      </w:rPr>
    </w:lvl>
    <w:lvl w:ilvl="1" w:tplc="FF7E0A88" w:tentative="1">
      <w:start w:val="1"/>
      <w:numFmt w:val="lowerLetter"/>
      <w:lvlText w:val="%2."/>
      <w:lvlJc w:val="left"/>
      <w:pPr>
        <w:tabs>
          <w:tab w:val="num" w:pos="1647"/>
        </w:tabs>
        <w:ind w:left="1647" w:hanging="360"/>
      </w:pPr>
    </w:lvl>
    <w:lvl w:ilvl="2" w:tplc="86EC84D6" w:tentative="1">
      <w:start w:val="1"/>
      <w:numFmt w:val="lowerRoman"/>
      <w:lvlText w:val="%3."/>
      <w:lvlJc w:val="right"/>
      <w:pPr>
        <w:tabs>
          <w:tab w:val="num" w:pos="2367"/>
        </w:tabs>
        <w:ind w:left="2367" w:hanging="180"/>
      </w:pPr>
    </w:lvl>
    <w:lvl w:ilvl="3" w:tplc="861A2430" w:tentative="1">
      <w:start w:val="1"/>
      <w:numFmt w:val="decimal"/>
      <w:lvlText w:val="%4."/>
      <w:lvlJc w:val="left"/>
      <w:pPr>
        <w:tabs>
          <w:tab w:val="num" w:pos="3087"/>
        </w:tabs>
        <w:ind w:left="3087" w:hanging="360"/>
      </w:pPr>
    </w:lvl>
    <w:lvl w:ilvl="4" w:tplc="A100F7F2" w:tentative="1">
      <w:start w:val="1"/>
      <w:numFmt w:val="lowerLetter"/>
      <w:lvlText w:val="%5."/>
      <w:lvlJc w:val="left"/>
      <w:pPr>
        <w:tabs>
          <w:tab w:val="num" w:pos="3807"/>
        </w:tabs>
        <w:ind w:left="3807" w:hanging="360"/>
      </w:pPr>
    </w:lvl>
    <w:lvl w:ilvl="5" w:tplc="8E829458" w:tentative="1">
      <w:start w:val="1"/>
      <w:numFmt w:val="lowerRoman"/>
      <w:lvlText w:val="%6."/>
      <w:lvlJc w:val="right"/>
      <w:pPr>
        <w:tabs>
          <w:tab w:val="num" w:pos="4527"/>
        </w:tabs>
        <w:ind w:left="4527" w:hanging="180"/>
      </w:pPr>
    </w:lvl>
    <w:lvl w:ilvl="6" w:tplc="586CBA06" w:tentative="1">
      <w:start w:val="1"/>
      <w:numFmt w:val="decimal"/>
      <w:lvlText w:val="%7."/>
      <w:lvlJc w:val="left"/>
      <w:pPr>
        <w:tabs>
          <w:tab w:val="num" w:pos="5247"/>
        </w:tabs>
        <w:ind w:left="5247" w:hanging="360"/>
      </w:pPr>
    </w:lvl>
    <w:lvl w:ilvl="7" w:tplc="13BEB2A8" w:tentative="1">
      <w:start w:val="1"/>
      <w:numFmt w:val="lowerLetter"/>
      <w:lvlText w:val="%8."/>
      <w:lvlJc w:val="left"/>
      <w:pPr>
        <w:tabs>
          <w:tab w:val="num" w:pos="5967"/>
        </w:tabs>
        <w:ind w:left="5967" w:hanging="360"/>
      </w:pPr>
    </w:lvl>
    <w:lvl w:ilvl="8" w:tplc="744C0724" w:tentative="1">
      <w:start w:val="1"/>
      <w:numFmt w:val="lowerRoman"/>
      <w:lvlText w:val="%9."/>
      <w:lvlJc w:val="right"/>
      <w:pPr>
        <w:tabs>
          <w:tab w:val="num" w:pos="6687"/>
        </w:tabs>
        <w:ind w:left="6687" w:hanging="180"/>
      </w:pPr>
    </w:lvl>
  </w:abstractNum>
  <w:abstractNum w:abstractNumId="3">
    <w:nsid w:val="0DBE6419"/>
    <w:multiLevelType w:val="hybridMultilevel"/>
    <w:tmpl w:val="B0E4B3BA"/>
    <w:lvl w:ilvl="0" w:tplc="61E2ADC6">
      <w:start w:val="1"/>
      <w:numFmt w:val="decimal"/>
      <w:lvlText w:val="%1."/>
      <w:lvlJc w:val="left"/>
      <w:pPr>
        <w:tabs>
          <w:tab w:val="num" w:pos="1407"/>
        </w:tabs>
        <w:ind w:left="1407" w:hanging="840"/>
      </w:pPr>
      <w:rPr>
        <w:rFonts w:hint="default"/>
      </w:rPr>
    </w:lvl>
    <w:lvl w:ilvl="1" w:tplc="1EE6AECE" w:tentative="1">
      <w:start w:val="1"/>
      <w:numFmt w:val="lowerLetter"/>
      <w:lvlText w:val="%2."/>
      <w:lvlJc w:val="left"/>
      <w:pPr>
        <w:tabs>
          <w:tab w:val="num" w:pos="1647"/>
        </w:tabs>
        <w:ind w:left="1647" w:hanging="360"/>
      </w:pPr>
    </w:lvl>
    <w:lvl w:ilvl="2" w:tplc="BC64DC8C" w:tentative="1">
      <w:start w:val="1"/>
      <w:numFmt w:val="lowerRoman"/>
      <w:lvlText w:val="%3."/>
      <w:lvlJc w:val="right"/>
      <w:pPr>
        <w:tabs>
          <w:tab w:val="num" w:pos="2367"/>
        </w:tabs>
        <w:ind w:left="2367" w:hanging="180"/>
      </w:pPr>
    </w:lvl>
    <w:lvl w:ilvl="3" w:tplc="7A4AFADE" w:tentative="1">
      <w:start w:val="1"/>
      <w:numFmt w:val="decimal"/>
      <w:lvlText w:val="%4."/>
      <w:lvlJc w:val="left"/>
      <w:pPr>
        <w:tabs>
          <w:tab w:val="num" w:pos="3087"/>
        </w:tabs>
        <w:ind w:left="3087" w:hanging="360"/>
      </w:pPr>
    </w:lvl>
    <w:lvl w:ilvl="4" w:tplc="A754F5C0" w:tentative="1">
      <w:start w:val="1"/>
      <w:numFmt w:val="lowerLetter"/>
      <w:lvlText w:val="%5."/>
      <w:lvlJc w:val="left"/>
      <w:pPr>
        <w:tabs>
          <w:tab w:val="num" w:pos="3807"/>
        </w:tabs>
        <w:ind w:left="3807" w:hanging="360"/>
      </w:pPr>
    </w:lvl>
    <w:lvl w:ilvl="5" w:tplc="8020F222" w:tentative="1">
      <w:start w:val="1"/>
      <w:numFmt w:val="lowerRoman"/>
      <w:lvlText w:val="%6."/>
      <w:lvlJc w:val="right"/>
      <w:pPr>
        <w:tabs>
          <w:tab w:val="num" w:pos="4527"/>
        </w:tabs>
        <w:ind w:left="4527" w:hanging="180"/>
      </w:pPr>
    </w:lvl>
    <w:lvl w:ilvl="6" w:tplc="C356594A" w:tentative="1">
      <w:start w:val="1"/>
      <w:numFmt w:val="decimal"/>
      <w:lvlText w:val="%7."/>
      <w:lvlJc w:val="left"/>
      <w:pPr>
        <w:tabs>
          <w:tab w:val="num" w:pos="5247"/>
        </w:tabs>
        <w:ind w:left="5247" w:hanging="360"/>
      </w:pPr>
    </w:lvl>
    <w:lvl w:ilvl="7" w:tplc="BD82DCA0" w:tentative="1">
      <w:start w:val="1"/>
      <w:numFmt w:val="lowerLetter"/>
      <w:lvlText w:val="%8."/>
      <w:lvlJc w:val="left"/>
      <w:pPr>
        <w:tabs>
          <w:tab w:val="num" w:pos="5967"/>
        </w:tabs>
        <w:ind w:left="5967" w:hanging="360"/>
      </w:pPr>
    </w:lvl>
    <w:lvl w:ilvl="8" w:tplc="98E651B2" w:tentative="1">
      <w:start w:val="1"/>
      <w:numFmt w:val="lowerRoman"/>
      <w:lvlText w:val="%9."/>
      <w:lvlJc w:val="right"/>
      <w:pPr>
        <w:tabs>
          <w:tab w:val="num" w:pos="6687"/>
        </w:tabs>
        <w:ind w:left="6687" w:hanging="180"/>
      </w:pPr>
    </w:lvl>
  </w:abstractNum>
  <w:abstractNum w:abstractNumId="4">
    <w:nsid w:val="0E4763E1"/>
    <w:multiLevelType w:val="hybridMultilevel"/>
    <w:tmpl w:val="E53018B4"/>
    <w:lvl w:ilvl="0" w:tplc="81C4DAAA">
      <w:start w:val="1"/>
      <w:numFmt w:val="decimal"/>
      <w:lvlText w:val="%1."/>
      <w:lvlJc w:val="left"/>
      <w:pPr>
        <w:tabs>
          <w:tab w:val="num" w:pos="720"/>
        </w:tabs>
        <w:ind w:left="720" w:hanging="360"/>
      </w:pPr>
      <w:rPr>
        <w:rFonts w:hint="default"/>
      </w:rPr>
    </w:lvl>
    <w:lvl w:ilvl="1" w:tplc="3B20AAFA" w:tentative="1">
      <w:start w:val="1"/>
      <w:numFmt w:val="lowerLetter"/>
      <w:lvlText w:val="%2."/>
      <w:lvlJc w:val="left"/>
      <w:pPr>
        <w:tabs>
          <w:tab w:val="num" w:pos="1440"/>
        </w:tabs>
        <w:ind w:left="1440" w:hanging="360"/>
      </w:pPr>
    </w:lvl>
    <w:lvl w:ilvl="2" w:tplc="A50C3686" w:tentative="1">
      <w:start w:val="1"/>
      <w:numFmt w:val="lowerRoman"/>
      <w:lvlText w:val="%3."/>
      <w:lvlJc w:val="right"/>
      <w:pPr>
        <w:tabs>
          <w:tab w:val="num" w:pos="2160"/>
        </w:tabs>
        <w:ind w:left="2160" w:hanging="180"/>
      </w:pPr>
    </w:lvl>
    <w:lvl w:ilvl="3" w:tplc="11B84284" w:tentative="1">
      <w:start w:val="1"/>
      <w:numFmt w:val="decimal"/>
      <w:lvlText w:val="%4."/>
      <w:lvlJc w:val="left"/>
      <w:pPr>
        <w:tabs>
          <w:tab w:val="num" w:pos="2880"/>
        </w:tabs>
        <w:ind w:left="2880" w:hanging="360"/>
      </w:pPr>
    </w:lvl>
    <w:lvl w:ilvl="4" w:tplc="223EE8B6" w:tentative="1">
      <w:start w:val="1"/>
      <w:numFmt w:val="lowerLetter"/>
      <w:lvlText w:val="%5."/>
      <w:lvlJc w:val="left"/>
      <w:pPr>
        <w:tabs>
          <w:tab w:val="num" w:pos="3600"/>
        </w:tabs>
        <w:ind w:left="3600" w:hanging="360"/>
      </w:pPr>
    </w:lvl>
    <w:lvl w:ilvl="5" w:tplc="3AD69174" w:tentative="1">
      <w:start w:val="1"/>
      <w:numFmt w:val="lowerRoman"/>
      <w:lvlText w:val="%6."/>
      <w:lvlJc w:val="right"/>
      <w:pPr>
        <w:tabs>
          <w:tab w:val="num" w:pos="4320"/>
        </w:tabs>
        <w:ind w:left="4320" w:hanging="180"/>
      </w:pPr>
    </w:lvl>
    <w:lvl w:ilvl="6" w:tplc="8E1E8B58" w:tentative="1">
      <w:start w:val="1"/>
      <w:numFmt w:val="decimal"/>
      <w:lvlText w:val="%7."/>
      <w:lvlJc w:val="left"/>
      <w:pPr>
        <w:tabs>
          <w:tab w:val="num" w:pos="5040"/>
        </w:tabs>
        <w:ind w:left="5040" w:hanging="360"/>
      </w:pPr>
    </w:lvl>
    <w:lvl w:ilvl="7" w:tplc="4198BF72" w:tentative="1">
      <w:start w:val="1"/>
      <w:numFmt w:val="lowerLetter"/>
      <w:lvlText w:val="%8."/>
      <w:lvlJc w:val="left"/>
      <w:pPr>
        <w:tabs>
          <w:tab w:val="num" w:pos="5760"/>
        </w:tabs>
        <w:ind w:left="5760" w:hanging="360"/>
      </w:pPr>
    </w:lvl>
    <w:lvl w:ilvl="8" w:tplc="302C78E0" w:tentative="1">
      <w:start w:val="1"/>
      <w:numFmt w:val="lowerRoman"/>
      <w:lvlText w:val="%9."/>
      <w:lvlJc w:val="right"/>
      <w:pPr>
        <w:tabs>
          <w:tab w:val="num" w:pos="6480"/>
        </w:tabs>
        <w:ind w:left="6480" w:hanging="180"/>
      </w:pPr>
    </w:lvl>
  </w:abstractNum>
  <w:abstractNum w:abstractNumId="5">
    <w:nsid w:val="10327FB3"/>
    <w:multiLevelType w:val="singleLevel"/>
    <w:tmpl w:val="B47A4B4E"/>
    <w:lvl w:ilvl="0">
      <w:start w:val="1"/>
      <w:numFmt w:val="decimal"/>
      <w:lvlText w:val="%1."/>
      <w:lvlJc w:val="left"/>
      <w:pPr>
        <w:tabs>
          <w:tab w:val="num" w:pos="644"/>
        </w:tabs>
        <w:ind w:left="644" w:hanging="360"/>
      </w:pPr>
      <w:rPr>
        <w:rFonts w:hint="default"/>
      </w:rPr>
    </w:lvl>
  </w:abstractNum>
  <w:abstractNum w:abstractNumId="6">
    <w:nsid w:val="11051AFE"/>
    <w:multiLevelType w:val="multilevel"/>
    <w:tmpl w:val="E01C3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340445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51E4752"/>
    <w:multiLevelType w:val="singleLevel"/>
    <w:tmpl w:val="9EE64A64"/>
    <w:lvl w:ilvl="0">
      <w:start w:val="6"/>
      <w:numFmt w:val="bullet"/>
      <w:lvlText w:val="-"/>
      <w:lvlJc w:val="left"/>
      <w:pPr>
        <w:tabs>
          <w:tab w:val="num" w:pos="644"/>
        </w:tabs>
        <w:ind w:left="644" w:hanging="360"/>
      </w:pPr>
      <w:rPr>
        <w:rFonts w:hint="default"/>
      </w:rPr>
    </w:lvl>
  </w:abstractNum>
  <w:abstractNum w:abstractNumId="9">
    <w:nsid w:val="1EB6687F"/>
    <w:multiLevelType w:val="hybridMultilevel"/>
    <w:tmpl w:val="3BE2DA72"/>
    <w:lvl w:ilvl="0" w:tplc="082E1A0C">
      <w:start w:val="1"/>
      <w:numFmt w:val="bullet"/>
      <w:lvlText w:val=""/>
      <w:lvlJc w:val="left"/>
      <w:pPr>
        <w:tabs>
          <w:tab w:val="num" w:pos="1287"/>
        </w:tabs>
        <w:ind w:left="1287" w:hanging="360"/>
      </w:pPr>
      <w:rPr>
        <w:rFonts w:ascii="Symbol" w:hAnsi="Symbol" w:hint="default"/>
      </w:rPr>
    </w:lvl>
    <w:lvl w:ilvl="1" w:tplc="B5785920" w:tentative="1">
      <w:start w:val="1"/>
      <w:numFmt w:val="bullet"/>
      <w:lvlText w:val="o"/>
      <w:lvlJc w:val="left"/>
      <w:pPr>
        <w:tabs>
          <w:tab w:val="num" w:pos="2007"/>
        </w:tabs>
        <w:ind w:left="2007" w:hanging="360"/>
      </w:pPr>
      <w:rPr>
        <w:rFonts w:ascii="Courier New" w:hAnsi="Courier New" w:hint="default"/>
      </w:rPr>
    </w:lvl>
    <w:lvl w:ilvl="2" w:tplc="BB2C256A" w:tentative="1">
      <w:start w:val="1"/>
      <w:numFmt w:val="bullet"/>
      <w:lvlText w:val=""/>
      <w:lvlJc w:val="left"/>
      <w:pPr>
        <w:tabs>
          <w:tab w:val="num" w:pos="2727"/>
        </w:tabs>
        <w:ind w:left="2727" w:hanging="360"/>
      </w:pPr>
      <w:rPr>
        <w:rFonts w:ascii="Wingdings" w:hAnsi="Wingdings" w:hint="default"/>
      </w:rPr>
    </w:lvl>
    <w:lvl w:ilvl="3" w:tplc="CE32FD9A" w:tentative="1">
      <w:start w:val="1"/>
      <w:numFmt w:val="bullet"/>
      <w:lvlText w:val=""/>
      <w:lvlJc w:val="left"/>
      <w:pPr>
        <w:tabs>
          <w:tab w:val="num" w:pos="3447"/>
        </w:tabs>
        <w:ind w:left="3447" w:hanging="360"/>
      </w:pPr>
      <w:rPr>
        <w:rFonts w:ascii="Symbol" w:hAnsi="Symbol" w:hint="default"/>
      </w:rPr>
    </w:lvl>
    <w:lvl w:ilvl="4" w:tplc="802CA514" w:tentative="1">
      <w:start w:val="1"/>
      <w:numFmt w:val="bullet"/>
      <w:lvlText w:val="o"/>
      <w:lvlJc w:val="left"/>
      <w:pPr>
        <w:tabs>
          <w:tab w:val="num" w:pos="4167"/>
        </w:tabs>
        <w:ind w:left="4167" w:hanging="360"/>
      </w:pPr>
      <w:rPr>
        <w:rFonts w:ascii="Courier New" w:hAnsi="Courier New" w:hint="default"/>
      </w:rPr>
    </w:lvl>
    <w:lvl w:ilvl="5" w:tplc="69E86352" w:tentative="1">
      <w:start w:val="1"/>
      <w:numFmt w:val="bullet"/>
      <w:lvlText w:val=""/>
      <w:lvlJc w:val="left"/>
      <w:pPr>
        <w:tabs>
          <w:tab w:val="num" w:pos="4887"/>
        </w:tabs>
        <w:ind w:left="4887" w:hanging="360"/>
      </w:pPr>
      <w:rPr>
        <w:rFonts w:ascii="Wingdings" w:hAnsi="Wingdings" w:hint="default"/>
      </w:rPr>
    </w:lvl>
    <w:lvl w:ilvl="6" w:tplc="D53E66BA" w:tentative="1">
      <w:start w:val="1"/>
      <w:numFmt w:val="bullet"/>
      <w:lvlText w:val=""/>
      <w:lvlJc w:val="left"/>
      <w:pPr>
        <w:tabs>
          <w:tab w:val="num" w:pos="5607"/>
        </w:tabs>
        <w:ind w:left="5607" w:hanging="360"/>
      </w:pPr>
      <w:rPr>
        <w:rFonts w:ascii="Symbol" w:hAnsi="Symbol" w:hint="default"/>
      </w:rPr>
    </w:lvl>
    <w:lvl w:ilvl="7" w:tplc="68945490" w:tentative="1">
      <w:start w:val="1"/>
      <w:numFmt w:val="bullet"/>
      <w:lvlText w:val="o"/>
      <w:lvlJc w:val="left"/>
      <w:pPr>
        <w:tabs>
          <w:tab w:val="num" w:pos="6327"/>
        </w:tabs>
        <w:ind w:left="6327" w:hanging="360"/>
      </w:pPr>
      <w:rPr>
        <w:rFonts w:ascii="Courier New" w:hAnsi="Courier New" w:hint="default"/>
      </w:rPr>
    </w:lvl>
    <w:lvl w:ilvl="8" w:tplc="B1A6E394" w:tentative="1">
      <w:start w:val="1"/>
      <w:numFmt w:val="bullet"/>
      <w:lvlText w:val=""/>
      <w:lvlJc w:val="left"/>
      <w:pPr>
        <w:tabs>
          <w:tab w:val="num" w:pos="7047"/>
        </w:tabs>
        <w:ind w:left="7047" w:hanging="360"/>
      </w:pPr>
      <w:rPr>
        <w:rFonts w:ascii="Wingdings" w:hAnsi="Wingdings" w:hint="default"/>
      </w:rPr>
    </w:lvl>
  </w:abstractNum>
  <w:abstractNum w:abstractNumId="10">
    <w:nsid w:val="1EB9633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1ED914F7"/>
    <w:multiLevelType w:val="multilevel"/>
    <w:tmpl w:val="106C4FF2"/>
    <w:lvl w:ilvl="0">
      <w:start w:val="1"/>
      <w:numFmt w:val="decimal"/>
      <w:lvlText w:val="%1."/>
      <w:lvlJc w:val="left"/>
      <w:pPr>
        <w:tabs>
          <w:tab w:val="num" w:pos="927"/>
        </w:tabs>
        <w:ind w:left="927" w:hanging="360"/>
      </w:pPr>
      <w:rPr>
        <w:rFonts w:hint="default"/>
      </w:rPr>
    </w:lvl>
    <w:lvl w:ilvl="1">
      <w:start w:val="6"/>
      <w:numFmt w:val="decimal"/>
      <w:isLgl/>
      <w:lvlText w:val="%1.%2"/>
      <w:lvlJc w:val="left"/>
      <w:pPr>
        <w:tabs>
          <w:tab w:val="num" w:pos="927"/>
        </w:tabs>
        <w:ind w:left="927" w:hanging="36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12">
    <w:nsid w:val="28C55164"/>
    <w:multiLevelType w:val="hybridMultilevel"/>
    <w:tmpl w:val="F0E65B80"/>
    <w:lvl w:ilvl="0" w:tplc="EEACF52E">
      <w:start w:val="1"/>
      <w:numFmt w:val="decimal"/>
      <w:lvlText w:val="%1."/>
      <w:lvlJc w:val="left"/>
      <w:pPr>
        <w:tabs>
          <w:tab w:val="num" w:pos="927"/>
        </w:tabs>
        <w:ind w:left="927" w:hanging="360"/>
      </w:pPr>
      <w:rPr>
        <w:rFonts w:hint="default"/>
      </w:rPr>
    </w:lvl>
    <w:lvl w:ilvl="1" w:tplc="7B5E32F0" w:tentative="1">
      <w:start w:val="1"/>
      <w:numFmt w:val="lowerLetter"/>
      <w:lvlText w:val="%2."/>
      <w:lvlJc w:val="left"/>
      <w:pPr>
        <w:tabs>
          <w:tab w:val="num" w:pos="1647"/>
        </w:tabs>
        <w:ind w:left="1647" w:hanging="360"/>
      </w:pPr>
    </w:lvl>
    <w:lvl w:ilvl="2" w:tplc="67861D94" w:tentative="1">
      <w:start w:val="1"/>
      <w:numFmt w:val="lowerRoman"/>
      <w:lvlText w:val="%3."/>
      <w:lvlJc w:val="right"/>
      <w:pPr>
        <w:tabs>
          <w:tab w:val="num" w:pos="2367"/>
        </w:tabs>
        <w:ind w:left="2367" w:hanging="180"/>
      </w:pPr>
    </w:lvl>
    <w:lvl w:ilvl="3" w:tplc="02B40058" w:tentative="1">
      <w:start w:val="1"/>
      <w:numFmt w:val="decimal"/>
      <w:lvlText w:val="%4."/>
      <w:lvlJc w:val="left"/>
      <w:pPr>
        <w:tabs>
          <w:tab w:val="num" w:pos="3087"/>
        </w:tabs>
        <w:ind w:left="3087" w:hanging="360"/>
      </w:pPr>
    </w:lvl>
    <w:lvl w:ilvl="4" w:tplc="7E60ADF8" w:tentative="1">
      <w:start w:val="1"/>
      <w:numFmt w:val="lowerLetter"/>
      <w:lvlText w:val="%5."/>
      <w:lvlJc w:val="left"/>
      <w:pPr>
        <w:tabs>
          <w:tab w:val="num" w:pos="3807"/>
        </w:tabs>
        <w:ind w:left="3807" w:hanging="360"/>
      </w:pPr>
    </w:lvl>
    <w:lvl w:ilvl="5" w:tplc="A73AE53C" w:tentative="1">
      <w:start w:val="1"/>
      <w:numFmt w:val="lowerRoman"/>
      <w:lvlText w:val="%6."/>
      <w:lvlJc w:val="right"/>
      <w:pPr>
        <w:tabs>
          <w:tab w:val="num" w:pos="4527"/>
        </w:tabs>
        <w:ind w:left="4527" w:hanging="180"/>
      </w:pPr>
    </w:lvl>
    <w:lvl w:ilvl="6" w:tplc="F0FEDA6A" w:tentative="1">
      <w:start w:val="1"/>
      <w:numFmt w:val="decimal"/>
      <w:lvlText w:val="%7."/>
      <w:lvlJc w:val="left"/>
      <w:pPr>
        <w:tabs>
          <w:tab w:val="num" w:pos="5247"/>
        </w:tabs>
        <w:ind w:left="5247" w:hanging="360"/>
      </w:pPr>
    </w:lvl>
    <w:lvl w:ilvl="7" w:tplc="C2A48082" w:tentative="1">
      <w:start w:val="1"/>
      <w:numFmt w:val="lowerLetter"/>
      <w:lvlText w:val="%8."/>
      <w:lvlJc w:val="left"/>
      <w:pPr>
        <w:tabs>
          <w:tab w:val="num" w:pos="5967"/>
        </w:tabs>
        <w:ind w:left="5967" w:hanging="360"/>
      </w:pPr>
    </w:lvl>
    <w:lvl w:ilvl="8" w:tplc="6EE833BE" w:tentative="1">
      <w:start w:val="1"/>
      <w:numFmt w:val="lowerRoman"/>
      <w:lvlText w:val="%9."/>
      <w:lvlJc w:val="right"/>
      <w:pPr>
        <w:tabs>
          <w:tab w:val="num" w:pos="6687"/>
        </w:tabs>
        <w:ind w:left="6687" w:hanging="180"/>
      </w:pPr>
    </w:lvl>
  </w:abstractNum>
  <w:abstractNum w:abstractNumId="13">
    <w:nsid w:val="29E5667C"/>
    <w:multiLevelType w:val="multilevel"/>
    <w:tmpl w:val="E01C3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AC75B85"/>
    <w:multiLevelType w:val="singleLevel"/>
    <w:tmpl w:val="75D6047A"/>
    <w:lvl w:ilvl="0">
      <w:start w:val="1"/>
      <w:numFmt w:val="decimal"/>
      <w:lvlText w:val="%1)"/>
      <w:lvlJc w:val="left"/>
      <w:pPr>
        <w:tabs>
          <w:tab w:val="num" w:pos="659"/>
        </w:tabs>
        <w:ind w:left="659" w:hanging="375"/>
      </w:pPr>
      <w:rPr>
        <w:rFonts w:hint="default"/>
      </w:rPr>
    </w:lvl>
  </w:abstractNum>
  <w:abstractNum w:abstractNumId="15">
    <w:nsid w:val="34031ACD"/>
    <w:multiLevelType w:val="singleLevel"/>
    <w:tmpl w:val="04190011"/>
    <w:lvl w:ilvl="0">
      <w:start w:val="1"/>
      <w:numFmt w:val="decimal"/>
      <w:lvlText w:val="%1)"/>
      <w:lvlJc w:val="left"/>
      <w:pPr>
        <w:tabs>
          <w:tab w:val="num" w:pos="360"/>
        </w:tabs>
        <w:ind w:left="360" w:hanging="360"/>
      </w:pPr>
      <w:rPr>
        <w:rFonts w:hint="default"/>
      </w:rPr>
    </w:lvl>
  </w:abstractNum>
  <w:abstractNum w:abstractNumId="16">
    <w:nsid w:val="3652190E"/>
    <w:multiLevelType w:val="multilevel"/>
    <w:tmpl w:val="F724D534"/>
    <w:lvl w:ilvl="0">
      <w:start w:val="1"/>
      <w:numFmt w:val="decimal"/>
      <w:lvlText w:val="%1"/>
      <w:lvlJc w:val="left"/>
      <w:pPr>
        <w:tabs>
          <w:tab w:val="num" w:pos="930"/>
        </w:tabs>
        <w:ind w:left="930" w:hanging="930"/>
      </w:pPr>
      <w:rPr>
        <w:rFonts w:hint="default"/>
      </w:rPr>
    </w:lvl>
    <w:lvl w:ilvl="1">
      <w:start w:val="2"/>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3C6E7FBE"/>
    <w:multiLevelType w:val="singleLevel"/>
    <w:tmpl w:val="CF5C7DBC"/>
    <w:lvl w:ilvl="0">
      <w:start w:val="1"/>
      <w:numFmt w:val="decimal"/>
      <w:lvlText w:val="%1."/>
      <w:lvlJc w:val="left"/>
      <w:pPr>
        <w:tabs>
          <w:tab w:val="num" w:pos="644"/>
        </w:tabs>
        <w:ind w:left="644" w:hanging="360"/>
      </w:pPr>
      <w:rPr>
        <w:rFonts w:hint="default"/>
      </w:rPr>
    </w:lvl>
  </w:abstractNum>
  <w:abstractNum w:abstractNumId="18">
    <w:nsid w:val="3D10625D"/>
    <w:multiLevelType w:val="hybridMultilevel"/>
    <w:tmpl w:val="4DC04D32"/>
    <w:lvl w:ilvl="0" w:tplc="48A67CB4">
      <w:start w:val="1"/>
      <w:numFmt w:val="decimal"/>
      <w:lvlText w:val="%1."/>
      <w:lvlJc w:val="left"/>
      <w:pPr>
        <w:tabs>
          <w:tab w:val="num" w:pos="927"/>
        </w:tabs>
        <w:ind w:left="927" w:hanging="360"/>
      </w:pPr>
      <w:rPr>
        <w:rFonts w:hint="default"/>
      </w:rPr>
    </w:lvl>
    <w:lvl w:ilvl="1" w:tplc="6448795A" w:tentative="1">
      <w:start w:val="1"/>
      <w:numFmt w:val="lowerLetter"/>
      <w:lvlText w:val="%2."/>
      <w:lvlJc w:val="left"/>
      <w:pPr>
        <w:tabs>
          <w:tab w:val="num" w:pos="1647"/>
        </w:tabs>
        <w:ind w:left="1647" w:hanging="360"/>
      </w:pPr>
    </w:lvl>
    <w:lvl w:ilvl="2" w:tplc="0FE2C9FC" w:tentative="1">
      <w:start w:val="1"/>
      <w:numFmt w:val="lowerRoman"/>
      <w:lvlText w:val="%3."/>
      <w:lvlJc w:val="right"/>
      <w:pPr>
        <w:tabs>
          <w:tab w:val="num" w:pos="2367"/>
        </w:tabs>
        <w:ind w:left="2367" w:hanging="180"/>
      </w:pPr>
    </w:lvl>
    <w:lvl w:ilvl="3" w:tplc="6BF629C4" w:tentative="1">
      <w:start w:val="1"/>
      <w:numFmt w:val="decimal"/>
      <w:lvlText w:val="%4."/>
      <w:lvlJc w:val="left"/>
      <w:pPr>
        <w:tabs>
          <w:tab w:val="num" w:pos="3087"/>
        </w:tabs>
        <w:ind w:left="3087" w:hanging="360"/>
      </w:pPr>
    </w:lvl>
    <w:lvl w:ilvl="4" w:tplc="B3426330" w:tentative="1">
      <w:start w:val="1"/>
      <w:numFmt w:val="lowerLetter"/>
      <w:lvlText w:val="%5."/>
      <w:lvlJc w:val="left"/>
      <w:pPr>
        <w:tabs>
          <w:tab w:val="num" w:pos="3807"/>
        </w:tabs>
        <w:ind w:left="3807" w:hanging="360"/>
      </w:pPr>
    </w:lvl>
    <w:lvl w:ilvl="5" w:tplc="A14212F0" w:tentative="1">
      <w:start w:val="1"/>
      <w:numFmt w:val="lowerRoman"/>
      <w:lvlText w:val="%6."/>
      <w:lvlJc w:val="right"/>
      <w:pPr>
        <w:tabs>
          <w:tab w:val="num" w:pos="4527"/>
        </w:tabs>
        <w:ind w:left="4527" w:hanging="180"/>
      </w:pPr>
    </w:lvl>
    <w:lvl w:ilvl="6" w:tplc="F6B08468" w:tentative="1">
      <w:start w:val="1"/>
      <w:numFmt w:val="decimal"/>
      <w:lvlText w:val="%7."/>
      <w:lvlJc w:val="left"/>
      <w:pPr>
        <w:tabs>
          <w:tab w:val="num" w:pos="5247"/>
        </w:tabs>
        <w:ind w:left="5247" w:hanging="360"/>
      </w:pPr>
    </w:lvl>
    <w:lvl w:ilvl="7" w:tplc="F2C28CC8" w:tentative="1">
      <w:start w:val="1"/>
      <w:numFmt w:val="lowerLetter"/>
      <w:lvlText w:val="%8."/>
      <w:lvlJc w:val="left"/>
      <w:pPr>
        <w:tabs>
          <w:tab w:val="num" w:pos="5967"/>
        </w:tabs>
        <w:ind w:left="5967" w:hanging="360"/>
      </w:pPr>
    </w:lvl>
    <w:lvl w:ilvl="8" w:tplc="7652A8D2" w:tentative="1">
      <w:start w:val="1"/>
      <w:numFmt w:val="lowerRoman"/>
      <w:lvlText w:val="%9."/>
      <w:lvlJc w:val="right"/>
      <w:pPr>
        <w:tabs>
          <w:tab w:val="num" w:pos="6687"/>
        </w:tabs>
        <w:ind w:left="6687" w:hanging="180"/>
      </w:pPr>
    </w:lvl>
  </w:abstractNum>
  <w:abstractNum w:abstractNumId="19">
    <w:nsid w:val="45EA6F71"/>
    <w:multiLevelType w:val="multilevel"/>
    <w:tmpl w:val="063200E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46EE5C81"/>
    <w:multiLevelType w:val="multilevel"/>
    <w:tmpl w:val="6C86CB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1">
    <w:nsid w:val="4B8A2111"/>
    <w:multiLevelType w:val="singleLevel"/>
    <w:tmpl w:val="5F06F6BA"/>
    <w:lvl w:ilvl="0">
      <w:start w:val="1"/>
      <w:numFmt w:val="decimal"/>
      <w:lvlText w:val="%1."/>
      <w:lvlJc w:val="left"/>
      <w:pPr>
        <w:tabs>
          <w:tab w:val="num" w:pos="927"/>
        </w:tabs>
        <w:ind w:left="927" w:hanging="360"/>
      </w:pPr>
      <w:rPr>
        <w:rFonts w:hint="default"/>
      </w:rPr>
    </w:lvl>
  </w:abstractNum>
  <w:abstractNum w:abstractNumId="22">
    <w:nsid w:val="4D864D3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4F3F691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4F675961"/>
    <w:multiLevelType w:val="singleLevel"/>
    <w:tmpl w:val="04190011"/>
    <w:lvl w:ilvl="0">
      <w:start w:val="1"/>
      <w:numFmt w:val="decimal"/>
      <w:lvlText w:val="%1)"/>
      <w:lvlJc w:val="left"/>
      <w:pPr>
        <w:tabs>
          <w:tab w:val="num" w:pos="360"/>
        </w:tabs>
        <w:ind w:left="360" w:hanging="360"/>
      </w:pPr>
      <w:rPr>
        <w:rFonts w:hint="default"/>
      </w:rPr>
    </w:lvl>
  </w:abstractNum>
  <w:abstractNum w:abstractNumId="25">
    <w:nsid w:val="582F3BD2"/>
    <w:multiLevelType w:val="hybridMultilevel"/>
    <w:tmpl w:val="A6FCACDC"/>
    <w:lvl w:ilvl="0" w:tplc="C7B2AE4E">
      <w:start w:val="2"/>
      <w:numFmt w:val="bullet"/>
      <w:lvlText w:val="-"/>
      <w:lvlJc w:val="left"/>
      <w:pPr>
        <w:tabs>
          <w:tab w:val="num" w:pos="1227"/>
        </w:tabs>
        <w:ind w:left="1227" w:hanging="360"/>
      </w:pPr>
      <w:rPr>
        <w:rFonts w:ascii="Times New Roman" w:eastAsia="Times New Roman" w:hAnsi="Times New Roman" w:cs="Times New Roman" w:hint="default"/>
      </w:rPr>
    </w:lvl>
    <w:lvl w:ilvl="1" w:tplc="7DE64FC4" w:tentative="1">
      <w:start w:val="1"/>
      <w:numFmt w:val="bullet"/>
      <w:lvlText w:val="o"/>
      <w:lvlJc w:val="left"/>
      <w:pPr>
        <w:tabs>
          <w:tab w:val="num" w:pos="1947"/>
        </w:tabs>
        <w:ind w:left="1947" w:hanging="360"/>
      </w:pPr>
      <w:rPr>
        <w:rFonts w:ascii="Courier New" w:hAnsi="Courier New" w:hint="default"/>
      </w:rPr>
    </w:lvl>
    <w:lvl w:ilvl="2" w:tplc="84A4126E" w:tentative="1">
      <w:start w:val="1"/>
      <w:numFmt w:val="bullet"/>
      <w:lvlText w:val=""/>
      <w:lvlJc w:val="left"/>
      <w:pPr>
        <w:tabs>
          <w:tab w:val="num" w:pos="2667"/>
        </w:tabs>
        <w:ind w:left="2667" w:hanging="360"/>
      </w:pPr>
      <w:rPr>
        <w:rFonts w:ascii="Wingdings" w:hAnsi="Wingdings" w:hint="default"/>
      </w:rPr>
    </w:lvl>
    <w:lvl w:ilvl="3" w:tplc="7CD8FB58" w:tentative="1">
      <w:start w:val="1"/>
      <w:numFmt w:val="bullet"/>
      <w:lvlText w:val=""/>
      <w:lvlJc w:val="left"/>
      <w:pPr>
        <w:tabs>
          <w:tab w:val="num" w:pos="3387"/>
        </w:tabs>
        <w:ind w:left="3387" w:hanging="360"/>
      </w:pPr>
      <w:rPr>
        <w:rFonts w:ascii="Symbol" w:hAnsi="Symbol" w:hint="default"/>
      </w:rPr>
    </w:lvl>
    <w:lvl w:ilvl="4" w:tplc="FDFC4578" w:tentative="1">
      <w:start w:val="1"/>
      <w:numFmt w:val="bullet"/>
      <w:lvlText w:val="o"/>
      <w:lvlJc w:val="left"/>
      <w:pPr>
        <w:tabs>
          <w:tab w:val="num" w:pos="4107"/>
        </w:tabs>
        <w:ind w:left="4107" w:hanging="360"/>
      </w:pPr>
      <w:rPr>
        <w:rFonts w:ascii="Courier New" w:hAnsi="Courier New" w:hint="default"/>
      </w:rPr>
    </w:lvl>
    <w:lvl w:ilvl="5" w:tplc="68FAA5CC" w:tentative="1">
      <w:start w:val="1"/>
      <w:numFmt w:val="bullet"/>
      <w:lvlText w:val=""/>
      <w:lvlJc w:val="left"/>
      <w:pPr>
        <w:tabs>
          <w:tab w:val="num" w:pos="4827"/>
        </w:tabs>
        <w:ind w:left="4827" w:hanging="360"/>
      </w:pPr>
      <w:rPr>
        <w:rFonts w:ascii="Wingdings" w:hAnsi="Wingdings" w:hint="default"/>
      </w:rPr>
    </w:lvl>
    <w:lvl w:ilvl="6" w:tplc="36BC53D2" w:tentative="1">
      <w:start w:val="1"/>
      <w:numFmt w:val="bullet"/>
      <w:lvlText w:val=""/>
      <w:lvlJc w:val="left"/>
      <w:pPr>
        <w:tabs>
          <w:tab w:val="num" w:pos="5547"/>
        </w:tabs>
        <w:ind w:left="5547" w:hanging="360"/>
      </w:pPr>
      <w:rPr>
        <w:rFonts w:ascii="Symbol" w:hAnsi="Symbol" w:hint="default"/>
      </w:rPr>
    </w:lvl>
    <w:lvl w:ilvl="7" w:tplc="F5904516" w:tentative="1">
      <w:start w:val="1"/>
      <w:numFmt w:val="bullet"/>
      <w:lvlText w:val="o"/>
      <w:lvlJc w:val="left"/>
      <w:pPr>
        <w:tabs>
          <w:tab w:val="num" w:pos="6267"/>
        </w:tabs>
        <w:ind w:left="6267" w:hanging="360"/>
      </w:pPr>
      <w:rPr>
        <w:rFonts w:ascii="Courier New" w:hAnsi="Courier New" w:hint="default"/>
      </w:rPr>
    </w:lvl>
    <w:lvl w:ilvl="8" w:tplc="F1389836" w:tentative="1">
      <w:start w:val="1"/>
      <w:numFmt w:val="bullet"/>
      <w:lvlText w:val=""/>
      <w:lvlJc w:val="left"/>
      <w:pPr>
        <w:tabs>
          <w:tab w:val="num" w:pos="6987"/>
        </w:tabs>
        <w:ind w:left="6987" w:hanging="360"/>
      </w:pPr>
      <w:rPr>
        <w:rFonts w:ascii="Wingdings" w:hAnsi="Wingdings" w:hint="default"/>
      </w:rPr>
    </w:lvl>
  </w:abstractNum>
  <w:abstractNum w:abstractNumId="26">
    <w:nsid w:val="5BA80FEB"/>
    <w:multiLevelType w:val="multilevel"/>
    <w:tmpl w:val="D30C09DE"/>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5EF81601"/>
    <w:multiLevelType w:val="multilevel"/>
    <w:tmpl w:val="B1B886E6"/>
    <w:lvl w:ilvl="0">
      <w:start w:val="2"/>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61FE2BE6"/>
    <w:multiLevelType w:val="multilevel"/>
    <w:tmpl w:val="88605048"/>
    <w:lvl w:ilvl="0">
      <w:start w:val="1"/>
      <w:numFmt w:val="decimal"/>
      <w:lvlText w:val="%1)"/>
      <w:lvlJc w:val="left"/>
      <w:pPr>
        <w:tabs>
          <w:tab w:val="num" w:pos="360"/>
        </w:tabs>
        <w:ind w:left="360" w:hanging="360"/>
      </w:pPr>
      <w:rPr>
        <w:rFonts w:hint="default"/>
      </w:rPr>
    </w:lvl>
    <w:lvl w:ilvl="1">
      <w:start w:val="6"/>
      <w:numFmt w:val="decimal"/>
      <w:isLgl/>
      <w:lvlText w:val="%1.%2"/>
      <w:lvlJc w:val="left"/>
      <w:pPr>
        <w:tabs>
          <w:tab w:val="num" w:pos="927"/>
        </w:tabs>
        <w:ind w:left="927" w:hanging="36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29">
    <w:nsid w:val="648E72CE"/>
    <w:multiLevelType w:val="multilevel"/>
    <w:tmpl w:val="3EC2F92E"/>
    <w:lvl w:ilvl="0">
      <w:start w:val="1"/>
      <w:numFmt w:val="decimal"/>
      <w:lvlText w:val="%1."/>
      <w:lvlJc w:val="left"/>
      <w:pPr>
        <w:tabs>
          <w:tab w:val="num" w:pos="915"/>
        </w:tabs>
        <w:ind w:left="915" w:hanging="915"/>
      </w:pPr>
      <w:rPr>
        <w:rFonts w:hint="default"/>
      </w:rPr>
    </w:lvl>
    <w:lvl w:ilvl="1">
      <w:start w:val="1"/>
      <w:numFmt w:val="decimal"/>
      <w:lvlText w:val="%1.%2."/>
      <w:lvlJc w:val="left"/>
      <w:pPr>
        <w:tabs>
          <w:tab w:val="num" w:pos="1340"/>
        </w:tabs>
        <w:ind w:left="1340" w:hanging="915"/>
      </w:pPr>
      <w:rPr>
        <w:rFonts w:hint="default"/>
      </w:rPr>
    </w:lvl>
    <w:lvl w:ilvl="2">
      <w:start w:val="1"/>
      <w:numFmt w:val="decimal"/>
      <w:lvlText w:val="%1.%2.%3."/>
      <w:lvlJc w:val="left"/>
      <w:pPr>
        <w:tabs>
          <w:tab w:val="num" w:pos="1765"/>
        </w:tabs>
        <w:ind w:left="1765" w:hanging="915"/>
      </w:pPr>
      <w:rPr>
        <w:rFonts w:hint="default"/>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2780"/>
        </w:tabs>
        <w:ind w:left="2780" w:hanging="1080"/>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4350"/>
        </w:tabs>
        <w:ind w:left="4350" w:hanging="180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30">
    <w:nsid w:val="6550084D"/>
    <w:multiLevelType w:val="hybridMultilevel"/>
    <w:tmpl w:val="F4FE452A"/>
    <w:lvl w:ilvl="0" w:tplc="9F0056A2">
      <w:start w:val="3"/>
      <w:numFmt w:val="bullet"/>
      <w:lvlText w:val="-"/>
      <w:lvlJc w:val="left"/>
      <w:pPr>
        <w:tabs>
          <w:tab w:val="num" w:pos="927"/>
        </w:tabs>
        <w:ind w:left="927" w:hanging="360"/>
      </w:pPr>
      <w:rPr>
        <w:rFonts w:ascii="Times New Roman" w:eastAsia="Times New Roman" w:hAnsi="Times New Roman" w:cs="Times New Roman" w:hint="default"/>
      </w:rPr>
    </w:lvl>
    <w:lvl w:ilvl="1" w:tplc="FF0ABF8C" w:tentative="1">
      <w:start w:val="1"/>
      <w:numFmt w:val="bullet"/>
      <w:lvlText w:val="o"/>
      <w:lvlJc w:val="left"/>
      <w:pPr>
        <w:tabs>
          <w:tab w:val="num" w:pos="1647"/>
        </w:tabs>
        <w:ind w:left="1647" w:hanging="360"/>
      </w:pPr>
      <w:rPr>
        <w:rFonts w:ascii="Courier New" w:hAnsi="Courier New" w:hint="default"/>
      </w:rPr>
    </w:lvl>
    <w:lvl w:ilvl="2" w:tplc="F3EAD966" w:tentative="1">
      <w:start w:val="1"/>
      <w:numFmt w:val="bullet"/>
      <w:lvlText w:val=""/>
      <w:lvlJc w:val="left"/>
      <w:pPr>
        <w:tabs>
          <w:tab w:val="num" w:pos="2367"/>
        </w:tabs>
        <w:ind w:left="2367" w:hanging="360"/>
      </w:pPr>
      <w:rPr>
        <w:rFonts w:ascii="Wingdings" w:hAnsi="Wingdings" w:hint="default"/>
      </w:rPr>
    </w:lvl>
    <w:lvl w:ilvl="3" w:tplc="D9FE7FEE" w:tentative="1">
      <w:start w:val="1"/>
      <w:numFmt w:val="bullet"/>
      <w:lvlText w:val=""/>
      <w:lvlJc w:val="left"/>
      <w:pPr>
        <w:tabs>
          <w:tab w:val="num" w:pos="3087"/>
        </w:tabs>
        <w:ind w:left="3087" w:hanging="360"/>
      </w:pPr>
      <w:rPr>
        <w:rFonts w:ascii="Symbol" w:hAnsi="Symbol" w:hint="default"/>
      </w:rPr>
    </w:lvl>
    <w:lvl w:ilvl="4" w:tplc="693C8258" w:tentative="1">
      <w:start w:val="1"/>
      <w:numFmt w:val="bullet"/>
      <w:lvlText w:val="o"/>
      <w:lvlJc w:val="left"/>
      <w:pPr>
        <w:tabs>
          <w:tab w:val="num" w:pos="3807"/>
        </w:tabs>
        <w:ind w:left="3807" w:hanging="360"/>
      </w:pPr>
      <w:rPr>
        <w:rFonts w:ascii="Courier New" w:hAnsi="Courier New" w:hint="default"/>
      </w:rPr>
    </w:lvl>
    <w:lvl w:ilvl="5" w:tplc="CC5EA864" w:tentative="1">
      <w:start w:val="1"/>
      <w:numFmt w:val="bullet"/>
      <w:lvlText w:val=""/>
      <w:lvlJc w:val="left"/>
      <w:pPr>
        <w:tabs>
          <w:tab w:val="num" w:pos="4527"/>
        </w:tabs>
        <w:ind w:left="4527" w:hanging="360"/>
      </w:pPr>
      <w:rPr>
        <w:rFonts w:ascii="Wingdings" w:hAnsi="Wingdings" w:hint="default"/>
      </w:rPr>
    </w:lvl>
    <w:lvl w:ilvl="6" w:tplc="AF887202" w:tentative="1">
      <w:start w:val="1"/>
      <w:numFmt w:val="bullet"/>
      <w:lvlText w:val=""/>
      <w:lvlJc w:val="left"/>
      <w:pPr>
        <w:tabs>
          <w:tab w:val="num" w:pos="5247"/>
        </w:tabs>
        <w:ind w:left="5247" w:hanging="360"/>
      </w:pPr>
      <w:rPr>
        <w:rFonts w:ascii="Symbol" w:hAnsi="Symbol" w:hint="default"/>
      </w:rPr>
    </w:lvl>
    <w:lvl w:ilvl="7" w:tplc="17D6C638" w:tentative="1">
      <w:start w:val="1"/>
      <w:numFmt w:val="bullet"/>
      <w:lvlText w:val="o"/>
      <w:lvlJc w:val="left"/>
      <w:pPr>
        <w:tabs>
          <w:tab w:val="num" w:pos="5967"/>
        </w:tabs>
        <w:ind w:left="5967" w:hanging="360"/>
      </w:pPr>
      <w:rPr>
        <w:rFonts w:ascii="Courier New" w:hAnsi="Courier New" w:hint="default"/>
      </w:rPr>
    </w:lvl>
    <w:lvl w:ilvl="8" w:tplc="F8A8FA3A" w:tentative="1">
      <w:start w:val="1"/>
      <w:numFmt w:val="bullet"/>
      <w:lvlText w:val=""/>
      <w:lvlJc w:val="left"/>
      <w:pPr>
        <w:tabs>
          <w:tab w:val="num" w:pos="6687"/>
        </w:tabs>
        <w:ind w:left="6687" w:hanging="360"/>
      </w:pPr>
      <w:rPr>
        <w:rFonts w:ascii="Wingdings" w:hAnsi="Wingdings" w:hint="default"/>
      </w:rPr>
    </w:lvl>
  </w:abstractNum>
  <w:abstractNum w:abstractNumId="31">
    <w:nsid w:val="683337C2"/>
    <w:multiLevelType w:val="multilevel"/>
    <w:tmpl w:val="E01C3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6A94035B"/>
    <w:multiLevelType w:val="multilevel"/>
    <w:tmpl w:val="E01C3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6BF8550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6C147A17"/>
    <w:multiLevelType w:val="multilevel"/>
    <w:tmpl w:val="2CFAC358"/>
    <w:lvl w:ilvl="0">
      <w:start w:val="1"/>
      <w:numFmt w:val="decimal"/>
      <w:lvlText w:val="%1"/>
      <w:lvlJc w:val="left"/>
      <w:pPr>
        <w:tabs>
          <w:tab w:val="num" w:pos="1245"/>
        </w:tabs>
        <w:ind w:left="1245" w:hanging="1245"/>
      </w:pPr>
      <w:rPr>
        <w:rFonts w:hint="default"/>
      </w:rPr>
    </w:lvl>
    <w:lvl w:ilvl="1">
      <w:start w:val="2"/>
      <w:numFmt w:val="decimal"/>
      <w:lvlText w:val="%1.%2"/>
      <w:lvlJc w:val="left"/>
      <w:pPr>
        <w:tabs>
          <w:tab w:val="num" w:pos="1670"/>
        </w:tabs>
        <w:ind w:left="1670" w:hanging="1245"/>
      </w:pPr>
      <w:rPr>
        <w:rFonts w:hint="default"/>
      </w:rPr>
    </w:lvl>
    <w:lvl w:ilvl="2">
      <w:start w:val="3"/>
      <w:numFmt w:val="decimal"/>
      <w:lvlText w:val="%1.%2.%3"/>
      <w:lvlJc w:val="left"/>
      <w:pPr>
        <w:tabs>
          <w:tab w:val="num" w:pos="2095"/>
        </w:tabs>
        <w:ind w:left="2095" w:hanging="1245"/>
      </w:pPr>
      <w:rPr>
        <w:rFonts w:hint="default"/>
      </w:rPr>
    </w:lvl>
    <w:lvl w:ilvl="3">
      <w:start w:val="1"/>
      <w:numFmt w:val="decimal"/>
      <w:lvlText w:val="%1.%2.%3.%4"/>
      <w:lvlJc w:val="left"/>
      <w:pPr>
        <w:tabs>
          <w:tab w:val="num" w:pos="2520"/>
        </w:tabs>
        <w:ind w:left="2520" w:hanging="1245"/>
      </w:pPr>
      <w:rPr>
        <w:rFonts w:hint="default"/>
      </w:rPr>
    </w:lvl>
    <w:lvl w:ilvl="4">
      <w:start w:val="1"/>
      <w:numFmt w:val="decimal"/>
      <w:lvlText w:val="%1.%2.%3.%4.%5"/>
      <w:lvlJc w:val="left"/>
      <w:pPr>
        <w:tabs>
          <w:tab w:val="num" w:pos="2945"/>
        </w:tabs>
        <w:ind w:left="2945" w:hanging="1245"/>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3990"/>
        </w:tabs>
        <w:ind w:left="3990" w:hanging="144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35">
    <w:nsid w:val="6E1C07F1"/>
    <w:multiLevelType w:val="multilevel"/>
    <w:tmpl w:val="B9FA42AE"/>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1010"/>
        </w:tabs>
        <w:ind w:left="1010" w:hanging="585"/>
      </w:pPr>
      <w:rPr>
        <w:rFonts w:hint="default"/>
      </w:rPr>
    </w:lvl>
    <w:lvl w:ilvl="2">
      <w:start w:val="1"/>
      <w:numFmt w:val="decimal"/>
      <w:lvlText w:val="%1.%2.%3"/>
      <w:lvlJc w:val="left"/>
      <w:pPr>
        <w:tabs>
          <w:tab w:val="num" w:pos="1570"/>
        </w:tabs>
        <w:ind w:left="1570" w:hanging="720"/>
      </w:pPr>
      <w:rPr>
        <w:rFonts w:hint="default"/>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2780"/>
        </w:tabs>
        <w:ind w:left="2780" w:hanging="1080"/>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3990"/>
        </w:tabs>
        <w:ind w:left="3990" w:hanging="144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36">
    <w:nsid w:val="71477FDF"/>
    <w:multiLevelType w:val="singleLevel"/>
    <w:tmpl w:val="DBDC120E"/>
    <w:lvl w:ilvl="0">
      <w:start w:val="1"/>
      <w:numFmt w:val="decimal"/>
      <w:lvlText w:val="%1)"/>
      <w:lvlJc w:val="left"/>
      <w:pPr>
        <w:tabs>
          <w:tab w:val="num" w:pos="927"/>
        </w:tabs>
        <w:ind w:left="927" w:hanging="360"/>
      </w:pPr>
      <w:rPr>
        <w:rFonts w:hint="default"/>
      </w:rPr>
    </w:lvl>
  </w:abstractNum>
  <w:abstractNum w:abstractNumId="37">
    <w:nsid w:val="73375F9D"/>
    <w:multiLevelType w:val="multilevel"/>
    <w:tmpl w:val="7D8250EC"/>
    <w:lvl w:ilvl="0">
      <w:start w:val="1"/>
      <w:numFmt w:val="decimal"/>
      <w:lvlText w:val="%1."/>
      <w:lvlJc w:val="left"/>
      <w:pPr>
        <w:tabs>
          <w:tab w:val="num" w:pos="927"/>
        </w:tabs>
        <w:ind w:left="927" w:hanging="360"/>
      </w:pPr>
      <w:rPr>
        <w:rFonts w:hint="default"/>
      </w:rPr>
    </w:lvl>
    <w:lvl w:ilvl="1">
      <w:start w:val="1"/>
      <w:numFmt w:val="decimal"/>
      <w:isLgl/>
      <w:lvlText w:val="%1.%2."/>
      <w:lvlJc w:val="left"/>
      <w:pPr>
        <w:tabs>
          <w:tab w:val="num" w:pos="1554"/>
        </w:tabs>
        <w:ind w:left="1554" w:hanging="420"/>
      </w:pPr>
      <w:rPr>
        <w:rFonts w:hint="default"/>
      </w:rPr>
    </w:lvl>
    <w:lvl w:ilvl="2">
      <w:start w:val="1"/>
      <w:numFmt w:val="decimal"/>
      <w:isLgl/>
      <w:lvlText w:val="%1.%2.%3."/>
      <w:lvlJc w:val="left"/>
      <w:pPr>
        <w:tabs>
          <w:tab w:val="num" w:pos="2421"/>
        </w:tabs>
        <w:ind w:left="2421" w:hanging="720"/>
      </w:pPr>
      <w:rPr>
        <w:rFonts w:hint="default"/>
      </w:rPr>
    </w:lvl>
    <w:lvl w:ilvl="3">
      <w:start w:val="1"/>
      <w:numFmt w:val="decimal"/>
      <w:isLgl/>
      <w:lvlText w:val="%1.%2.%3.%4."/>
      <w:lvlJc w:val="left"/>
      <w:pPr>
        <w:tabs>
          <w:tab w:val="num" w:pos="2988"/>
        </w:tabs>
        <w:ind w:left="2988" w:hanging="720"/>
      </w:pPr>
      <w:rPr>
        <w:rFonts w:hint="default"/>
      </w:rPr>
    </w:lvl>
    <w:lvl w:ilvl="4">
      <w:start w:val="1"/>
      <w:numFmt w:val="decimal"/>
      <w:isLgl/>
      <w:lvlText w:val="%1.%2.%3.%4.%5."/>
      <w:lvlJc w:val="left"/>
      <w:pPr>
        <w:tabs>
          <w:tab w:val="num" w:pos="3915"/>
        </w:tabs>
        <w:ind w:left="3915" w:hanging="1080"/>
      </w:pPr>
      <w:rPr>
        <w:rFonts w:hint="default"/>
      </w:rPr>
    </w:lvl>
    <w:lvl w:ilvl="5">
      <w:start w:val="1"/>
      <w:numFmt w:val="decimal"/>
      <w:isLgl/>
      <w:lvlText w:val="%1.%2.%3.%4.%5.%6."/>
      <w:lvlJc w:val="left"/>
      <w:pPr>
        <w:tabs>
          <w:tab w:val="num" w:pos="4482"/>
        </w:tabs>
        <w:ind w:left="4482" w:hanging="1080"/>
      </w:pPr>
      <w:rPr>
        <w:rFonts w:hint="default"/>
      </w:rPr>
    </w:lvl>
    <w:lvl w:ilvl="6">
      <w:start w:val="1"/>
      <w:numFmt w:val="decimal"/>
      <w:isLgl/>
      <w:lvlText w:val="%1.%2.%3.%4.%5.%6.%7."/>
      <w:lvlJc w:val="left"/>
      <w:pPr>
        <w:tabs>
          <w:tab w:val="num" w:pos="5409"/>
        </w:tabs>
        <w:ind w:left="5409" w:hanging="1440"/>
      </w:pPr>
      <w:rPr>
        <w:rFonts w:hint="default"/>
      </w:rPr>
    </w:lvl>
    <w:lvl w:ilvl="7">
      <w:start w:val="1"/>
      <w:numFmt w:val="decimal"/>
      <w:isLgl/>
      <w:lvlText w:val="%1.%2.%3.%4.%5.%6.%7.%8."/>
      <w:lvlJc w:val="left"/>
      <w:pPr>
        <w:tabs>
          <w:tab w:val="num" w:pos="5976"/>
        </w:tabs>
        <w:ind w:left="5976" w:hanging="1440"/>
      </w:pPr>
      <w:rPr>
        <w:rFonts w:hint="default"/>
      </w:rPr>
    </w:lvl>
    <w:lvl w:ilvl="8">
      <w:start w:val="1"/>
      <w:numFmt w:val="decimal"/>
      <w:isLgl/>
      <w:lvlText w:val="%1.%2.%3.%4.%5.%6.%7.%8.%9."/>
      <w:lvlJc w:val="left"/>
      <w:pPr>
        <w:tabs>
          <w:tab w:val="num" w:pos="6903"/>
        </w:tabs>
        <w:ind w:left="6903" w:hanging="1800"/>
      </w:pPr>
      <w:rPr>
        <w:rFonts w:hint="default"/>
      </w:rPr>
    </w:lvl>
  </w:abstractNum>
  <w:abstractNum w:abstractNumId="38">
    <w:nsid w:val="78116420"/>
    <w:multiLevelType w:val="hybridMultilevel"/>
    <w:tmpl w:val="C4BAC328"/>
    <w:lvl w:ilvl="0" w:tplc="75C0AD68">
      <w:start w:val="1"/>
      <w:numFmt w:val="decimal"/>
      <w:lvlText w:val="%1."/>
      <w:lvlJc w:val="left"/>
      <w:pPr>
        <w:tabs>
          <w:tab w:val="num" w:pos="927"/>
        </w:tabs>
        <w:ind w:left="927" w:hanging="360"/>
      </w:pPr>
      <w:rPr>
        <w:rFonts w:hint="default"/>
      </w:rPr>
    </w:lvl>
    <w:lvl w:ilvl="1" w:tplc="DDA227CA" w:tentative="1">
      <w:start w:val="1"/>
      <w:numFmt w:val="lowerLetter"/>
      <w:lvlText w:val="%2."/>
      <w:lvlJc w:val="left"/>
      <w:pPr>
        <w:tabs>
          <w:tab w:val="num" w:pos="1647"/>
        </w:tabs>
        <w:ind w:left="1647" w:hanging="360"/>
      </w:pPr>
    </w:lvl>
    <w:lvl w:ilvl="2" w:tplc="C5B40EDA" w:tentative="1">
      <w:start w:val="1"/>
      <w:numFmt w:val="lowerRoman"/>
      <w:lvlText w:val="%3."/>
      <w:lvlJc w:val="right"/>
      <w:pPr>
        <w:tabs>
          <w:tab w:val="num" w:pos="2367"/>
        </w:tabs>
        <w:ind w:left="2367" w:hanging="180"/>
      </w:pPr>
    </w:lvl>
    <w:lvl w:ilvl="3" w:tplc="45C2A582" w:tentative="1">
      <w:start w:val="1"/>
      <w:numFmt w:val="decimal"/>
      <w:lvlText w:val="%4."/>
      <w:lvlJc w:val="left"/>
      <w:pPr>
        <w:tabs>
          <w:tab w:val="num" w:pos="3087"/>
        </w:tabs>
        <w:ind w:left="3087" w:hanging="360"/>
      </w:pPr>
    </w:lvl>
    <w:lvl w:ilvl="4" w:tplc="DA9E63FC" w:tentative="1">
      <w:start w:val="1"/>
      <w:numFmt w:val="lowerLetter"/>
      <w:lvlText w:val="%5."/>
      <w:lvlJc w:val="left"/>
      <w:pPr>
        <w:tabs>
          <w:tab w:val="num" w:pos="3807"/>
        </w:tabs>
        <w:ind w:left="3807" w:hanging="360"/>
      </w:pPr>
    </w:lvl>
    <w:lvl w:ilvl="5" w:tplc="2E1AE538" w:tentative="1">
      <w:start w:val="1"/>
      <w:numFmt w:val="lowerRoman"/>
      <w:lvlText w:val="%6."/>
      <w:lvlJc w:val="right"/>
      <w:pPr>
        <w:tabs>
          <w:tab w:val="num" w:pos="4527"/>
        </w:tabs>
        <w:ind w:left="4527" w:hanging="180"/>
      </w:pPr>
    </w:lvl>
    <w:lvl w:ilvl="6" w:tplc="177A23EE" w:tentative="1">
      <w:start w:val="1"/>
      <w:numFmt w:val="decimal"/>
      <w:lvlText w:val="%7."/>
      <w:lvlJc w:val="left"/>
      <w:pPr>
        <w:tabs>
          <w:tab w:val="num" w:pos="5247"/>
        </w:tabs>
        <w:ind w:left="5247" w:hanging="360"/>
      </w:pPr>
    </w:lvl>
    <w:lvl w:ilvl="7" w:tplc="D4FA0A36" w:tentative="1">
      <w:start w:val="1"/>
      <w:numFmt w:val="lowerLetter"/>
      <w:lvlText w:val="%8."/>
      <w:lvlJc w:val="left"/>
      <w:pPr>
        <w:tabs>
          <w:tab w:val="num" w:pos="5967"/>
        </w:tabs>
        <w:ind w:left="5967" w:hanging="360"/>
      </w:pPr>
    </w:lvl>
    <w:lvl w:ilvl="8" w:tplc="3710EBDE" w:tentative="1">
      <w:start w:val="1"/>
      <w:numFmt w:val="lowerRoman"/>
      <w:lvlText w:val="%9."/>
      <w:lvlJc w:val="right"/>
      <w:pPr>
        <w:tabs>
          <w:tab w:val="num" w:pos="6687"/>
        </w:tabs>
        <w:ind w:left="6687" w:hanging="180"/>
      </w:pPr>
    </w:lvl>
  </w:abstractNum>
  <w:abstractNum w:abstractNumId="39">
    <w:nsid w:val="7CD3053F"/>
    <w:multiLevelType w:val="multilevel"/>
    <w:tmpl w:val="CC241BC2"/>
    <w:lvl w:ilvl="0">
      <w:start w:val="5"/>
      <w:numFmt w:val="decimal"/>
      <w:lvlText w:val="%1."/>
      <w:lvlJc w:val="left"/>
      <w:pPr>
        <w:tabs>
          <w:tab w:val="num" w:pos="440"/>
        </w:tabs>
        <w:ind w:left="440" w:hanging="4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7"/>
  </w:num>
  <w:num w:numId="2">
    <w:abstractNumId w:val="9"/>
  </w:num>
  <w:num w:numId="3">
    <w:abstractNumId w:val="11"/>
  </w:num>
  <w:num w:numId="4">
    <w:abstractNumId w:val="21"/>
  </w:num>
  <w:num w:numId="5">
    <w:abstractNumId w:val="36"/>
  </w:num>
  <w:num w:numId="6">
    <w:abstractNumId w:val="2"/>
  </w:num>
  <w:num w:numId="7">
    <w:abstractNumId w:val="18"/>
  </w:num>
  <w:num w:numId="8">
    <w:abstractNumId w:val="30"/>
  </w:num>
  <w:num w:numId="9">
    <w:abstractNumId w:val="38"/>
  </w:num>
  <w:num w:numId="10">
    <w:abstractNumId w:val="12"/>
  </w:num>
  <w:num w:numId="11">
    <w:abstractNumId w:val="3"/>
  </w:num>
  <w:num w:numId="12">
    <w:abstractNumId w:val="25"/>
  </w:num>
  <w:num w:numId="13">
    <w:abstractNumId w:val="4"/>
  </w:num>
  <w:num w:numId="14">
    <w:abstractNumId w:val="0"/>
  </w:num>
  <w:num w:numId="15">
    <w:abstractNumId w:val="5"/>
  </w:num>
  <w:num w:numId="16">
    <w:abstractNumId w:val="17"/>
  </w:num>
  <w:num w:numId="17">
    <w:abstractNumId w:val="8"/>
  </w:num>
  <w:num w:numId="18">
    <w:abstractNumId w:val="1"/>
  </w:num>
  <w:num w:numId="19">
    <w:abstractNumId w:val="29"/>
  </w:num>
  <w:num w:numId="20">
    <w:abstractNumId w:val="35"/>
  </w:num>
  <w:num w:numId="21">
    <w:abstractNumId w:val="24"/>
  </w:num>
  <w:num w:numId="22">
    <w:abstractNumId w:val="10"/>
  </w:num>
  <w:num w:numId="23">
    <w:abstractNumId w:val="34"/>
  </w:num>
  <w:num w:numId="24">
    <w:abstractNumId w:val="28"/>
  </w:num>
  <w:num w:numId="25">
    <w:abstractNumId w:val="15"/>
  </w:num>
  <w:num w:numId="26">
    <w:abstractNumId w:val="26"/>
  </w:num>
  <w:num w:numId="27">
    <w:abstractNumId w:val="16"/>
  </w:num>
  <w:num w:numId="28">
    <w:abstractNumId w:val="22"/>
  </w:num>
  <w:num w:numId="29">
    <w:abstractNumId w:val="33"/>
  </w:num>
  <w:num w:numId="30">
    <w:abstractNumId w:val="32"/>
  </w:num>
  <w:num w:numId="31">
    <w:abstractNumId w:val="27"/>
  </w:num>
  <w:num w:numId="32">
    <w:abstractNumId w:val="23"/>
  </w:num>
  <w:num w:numId="33">
    <w:abstractNumId w:val="39"/>
  </w:num>
  <w:num w:numId="34">
    <w:abstractNumId w:val="13"/>
  </w:num>
  <w:num w:numId="35">
    <w:abstractNumId w:val="31"/>
  </w:num>
  <w:num w:numId="36">
    <w:abstractNumId w:val="20"/>
  </w:num>
  <w:num w:numId="37">
    <w:abstractNumId w:val="7"/>
  </w:num>
  <w:num w:numId="38">
    <w:abstractNumId w:val="14"/>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hideSpellingErrors/>
  <w:activeWritingStyle w:appName="MSWord" w:lang="ru-RU" w:vendorID="1" w:dllVersion="512"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oNotHyphenateCaps/>
  <w:drawingGridHorizontalSpacing w:val="120"/>
  <w:drawingGridVerticalSpacing w:val="12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BA9"/>
    <w:rsid w:val="00070835"/>
    <w:rsid w:val="002C04F0"/>
    <w:rsid w:val="00693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
    <o:shapelayout v:ext="edit">
      <o:idmap v:ext="edit" data="1"/>
    </o:shapelayout>
  </w:shapeDefaults>
  <w:decimalSymbol w:val=","/>
  <w:listSeparator w:val=";"/>
  <w15:chartTrackingRefBased/>
  <w15:docId w15:val="{880B7140-CD8D-49CA-909F-76EE2C300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style>
  <w:style w:type="paragraph" w:styleId="1">
    <w:name w:val="heading 1"/>
    <w:basedOn w:val="a"/>
    <w:next w:val="a"/>
    <w:qFormat/>
    <w:pPr>
      <w:keepNext/>
      <w:outlineLvl w:val="0"/>
    </w:pPr>
    <w:rPr>
      <w:b/>
      <w:bCs/>
      <w:sz w:val="24"/>
    </w:rPr>
  </w:style>
  <w:style w:type="paragraph" w:styleId="2">
    <w:name w:val="heading 2"/>
    <w:basedOn w:val="a"/>
    <w:next w:val="a"/>
    <w:qFormat/>
    <w:pPr>
      <w:keepNext/>
      <w:jc w:val="both"/>
      <w:outlineLvl w:val="1"/>
    </w:pPr>
    <w:rPr>
      <w:b/>
      <w:bCs/>
      <w:sz w:val="28"/>
    </w:rPr>
  </w:style>
  <w:style w:type="paragraph" w:styleId="3">
    <w:name w:val="heading 3"/>
    <w:basedOn w:val="a"/>
    <w:next w:val="a"/>
    <w:qFormat/>
    <w:pPr>
      <w:keepNext/>
      <w:outlineLvl w:val="2"/>
    </w:pPr>
    <w:rPr>
      <w:b/>
      <w:bCs/>
      <w:sz w:val="28"/>
    </w:rPr>
  </w:style>
  <w:style w:type="paragraph" w:styleId="4">
    <w:name w:val="heading 4"/>
    <w:basedOn w:val="a"/>
    <w:next w:val="a"/>
    <w:qFormat/>
    <w:pPr>
      <w:keepNext/>
      <w:jc w:val="both"/>
      <w:outlineLvl w:val="3"/>
    </w:pPr>
    <w:rPr>
      <w:sz w:val="24"/>
    </w:rPr>
  </w:style>
  <w:style w:type="paragraph" w:styleId="5">
    <w:name w:val="heading 5"/>
    <w:basedOn w:val="a"/>
    <w:next w:val="a"/>
    <w:qFormat/>
    <w:pPr>
      <w:keepNext/>
      <w:jc w:val="center"/>
      <w:outlineLvl w:val="4"/>
    </w:pPr>
    <w:rPr>
      <w:b/>
      <w:bCs/>
      <w:sz w:val="24"/>
    </w:rPr>
  </w:style>
  <w:style w:type="paragraph" w:styleId="6">
    <w:name w:val="heading 6"/>
    <w:basedOn w:val="a"/>
    <w:next w:val="a"/>
    <w:qFormat/>
    <w:pPr>
      <w:keepNext/>
      <w:jc w:val="both"/>
      <w:outlineLvl w:val="5"/>
    </w:pPr>
    <w:rPr>
      <w:b/>
      <w:sz w:val="28"/>
    </w:rPr>
  </w:style>
  <w:style w:type="paragraph" w:styleId="7">
    <w:name w:val="heading 7"/>
    <w:basedOn w:val="a"/>
    <w:next w:val="a"/>
    <w:qFormat/>
    <w:pPr>
      <w:keepNext/>
      <w:jc w:val="both"/>
      <w:outlineLvl w:val="6"/>
    </w:pPr>
    <w:rPr>
      <w:b/>
      <w:sz w:val="24"/>
    </w:rPr>
  </w:style>
  <w:style w:type="paragraph" w:styleId="8">
    <w:name w:val="heading 8"/>
    <w:basedOn w:val="a"/>
    <w:next w:val="a"/>
    <w:qFormat/>
    <w:pPr>
      <w:keepNext/>
      <w:spacing w:line="360" w:lineRule="auto"/>
      <w:jc w:val="both"/>
      <w:outlineLvl w:val="7"/>
    </w:pPr>
    <w:rPr>
      <w:b/>
      <w:bCs/>
      <w:sz w:val="32"/>
    </w:rPr>
  </w:style>
  <w:style w:type="paragraph" w:styleId="9">
    <w:name w:val="heading 9"/>
    <w:basedOn w:val="a"/>
    <w:next w:val="a"/>
    <w:qFormat/>
    <w:pPr>
      <w:keepNext/>
      <w:spacing w:line="360" w:lineRule="auto"/>
      <w:jc w:val="both"/>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Текст1"/>
    <w:basedOn w:val="a"/>
    <w:rPr>
      <w:rFonts w:ascii="Courier New" w:hAnsi="Courier New"/>
    </w:rPr>
  </w:style>
  <w:style w:type="paragraph" w:styleId="a3">
    <w:name w:val="Body Text Indent"/>
    <w:basedOn w:val="a"/>
    <w:pPr>
      <w:ind w:left="720" w:hanging="720"/>
      <w:jc w:val="both"/>
    </w:pPr>
    <w:rPr>
      <w:b/>
      <w:bCs/>
      <w:sz w:val="24"/>
    </w:rPr>
  </w:style>
  <w:style w:type="paragraph" w:styleId="a4">
    <w:name w:val="Body Text"/>
    <w:basedOn w:val="a"/>
    <w:pPr>
      <w:jc w:val="both"/>
    </w:pPr>
    <w:rPr>
      <w:b/>
      <w:bCs/>
      <w:sz w:val="24"/>
    </w:rPr>
  </w:style>
  <w:style w:type="paragraph" w:styleId="20">
    <w:name w:val="Body Text Indent 2"/>
    <w:basedOn w:val="a"/>
    <w:pPr>
      <w:ind w:firstLine="567"/>
    </w:pPr>
    <w:rPr>
      <w:b/>
      <w:bCs/>
      <w:sz w:val="22"/>
    </w:rPr>
  </w:style>
  <w:style w:type="paragraph" w:styleId="30">
    <w:name w:val="Body Text Indent 3"/>
    <w:basedOn w:val="a"/>
    <w:pPr>
      <w:ind w:firstLine="567"/>
      <w:jc w:val="both"/>
    </w:pPr>
    <w:rPr>
      <w:b/>
      <w:bCs/>
      <w:sz w:val="24"/>
    </w:rPr>
  </w:style>
  <w:style w:type="paragraph" w:styleId="a5">
    <w:name w:val="Block Text"/>
    <w:basedOn w:val="a"/>
    <w:pPr>
      <w:overflowPunct/>
      <w:autoSpaceDE/>
      <w:autoSpaceDN/>
      <w:adjustRightInd/>
      <w:spacing w:line="360" w:lineRule="auto"/>
      <w:ind w:left="-284" w:right="-766" w:firstLine="567"/>
      <w:jc w:val="both"/>
      <w:textAlignment w:val="auto"/>
    </w:pPr>
    <w:rPr>
      <w:sz w:val="28"/>
    </w:rPr>
  </w:style>
  <w:style w:type="paragraph" w:styleId="21">
    <w:name w:val="Body Text 2"/>
    <w:basedOn w:val="a"/>
    <w:rPr>
      <w:sz w:val="24"/>
    </w:rPr>
  </w:style>
  <w:style w:type="paragraph" w:styleId="31">
    <w:name w:val="Body Text 3"/>
    <w:basedOn w:val="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16549</Words>
  <Characters>94330</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БОЛЬШАЯ РЕРИХОВСКАЯ БИБЛИОТЕКА</vt:lpstr>
    </vt:vector>
  </TitlesOfParts>
  <Company>DonSTU</Company>
  <LinksUpToDate>false</LinksUpToDate>
  <CharactersWithSpaces>110658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БОЛЬШАЯ РЕРИХОВСКАЯ БИБЛИОТЕКА</dc:title>
  <dc:subject/>
  <dc:creator>Sergey G.Dzhura</dc:creator>
  <cp:keywords/>
  <dc:description/>
  <cp:lastModifiedBy>Irina</cp:lastModifiedBy>
  <cp:revision>2</cp:revision>
  <cp:lastPrinted>2001-06-06T15:56:00Z</cp:lastPrinted>
  <dcterms:created xsi:type="dcterms:W3CDTF">2014-08-02T18:33:00Z</dcterms:created>
  <dcterms:modified xsi:type="dcterms:W3CDTF">2014-08-02T18:33:00Z</dcterms:modified>
</cp:coreProperties>
</file>