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9CE" w:rsidRPr="00BA787D" w:rsidRDefault="004309CE" w:rsidP="004309CE">
      <w:pPr>
        <w:spacing w:before="120"/>
        <w:jc w:val="center"/>
        <w:rPr>
          <w:b/>
          <w:sz w:val="32"/>
        </w:rPr>
      </w:pPr>
      <w:r w:rsidRPr="00BA787D">
        <w:rPr>
          <w:b/>
          <w:sz w:val="32"/>
        </w:rPr>
        <w:t>Международная торговля, прямые зарубежные инвестиции и агломерационные эффекты в условиях гетерогенности</w:t>
      </w:r>
    </w:p>
    <w:p w:rsidR="004309CE" w:rsidRPr="00BA787D" w:rsidRDefault="004309CE" w:rsidP="004309CE">
      <w:pPr>
        <w:spacing w:before="120"/>
        <w:jc w:val="center"/>
        <w:rPr>
          <w:sz w:val="28"/>
        </w:rPr>
      </w:pPr>
      <w:r w:rsidRPr="00BA787D">
        <w:rPr>
          <w:sz w:val="28"/>
        </w:rPr>
        <w:t xml:space="preserve">И. М. Драпкин </w:t>
      </w:r>
    </w:p>
    <w:p w:rsidR="004309CE" w:rsidRPr="00BA787D" w:rsidRDefault="004309CE" w:rsidP="004309CE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Новые подходы в исследовании международной торговли: гетерогенные фирмы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последние несколько десятилетий развития мировой экономики среднегодовые темпы роста международной торговли существенно превышали среднегодовые темпы роста объемов производства в мире. За этот же период средний темп роста прямых зарубежных инвестиций превосходил средний темп роста мирового ВВП в 2</w:t>
      </w:r>
      <w:r>
        <w:t xml:space="preserve">, </w:t>
      </w:r>
      <w:r w:rsidRPr="00793478">
        <w:t>4 раза (см. таблицу). Правительства большинства стран — как развитых</w:t>
      </w:r>
      <w:r>
        <w:t xml:space="preserve">, </w:t>
      </w:r>
      <w:r w:rsidRPr="00793478">
        <w:t>так и развивающихся — проводили политику снятия таможенных барьеров</w:t>
      </w:r>
      <w:r>
        <w:t xml:space="preserve">, </w:t>
      </w:r>
      <w:r w:rsidRPr="00793478">
        <w:t>стимулирования экспортной деятельности национальных компаний</w:t>
      </w:r>
      <w:r>
        <w:t xml:space="preserve">, </w:t>
      </w:r>
      <w:r w:rsidRPr="00793478">
        <w:t>привлечения прямых зарубежных инвестиций.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5"/>
        <w:gridCol w:w="1083"/>
        <w:gridCol w:w="1085"/>
        <w:gridCol w:w="1085"/>
        <w:gridCol w:w="1085"/>
        <w:gridCol w:w="1216"/>
        <w:gridCol w:w="2219"/>
      </w:tblGrid>
      <w:tr w:rsidR="004309CE" w:rsidRPr="00793478" w:rsidTr="0007754F">
        <w:trPr>
          <w:tblHeader/>
          <w:tblCellSpacing w:w="0" w:type="dxa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09CE" w:rsidRPr="00793478" w:rsidRDefault="004309CE" w:rsidP="0007754F">
            <w:r w:rsidRPr="00793478">
              <w:t>Показатели развития мировой экономикив 1980–2007 гг.</w:t>
            </w:r>
          </w:p>
        </w:tc>
      </w:tr>
      <w:tr w:rsidR="004309CE" w:rsidRPr="00793478" w:rsidTr="0007754F">
        <w:trPr>
          <w:tblHeader/>
          <w:tblCellSpacing w:w="0" w:type="dxa"/>
        </w:trPr>
        <w:tc>
          <w:tcPr>
            <w:tcW w:w="96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Показатель</w:t>
            </w:r>
          </w:p>
        </w:tc>
        <w:tc>
          <w:tcPr>
            <w:tcW w:w="225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Объем</w:t>
            </w:r>
            <w:r>
              <w:t xml:space="preserve">, </w:t>
            </w:r>
            <w:r w:rsidRPr="00793478">
              <w:t>млрд долл.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Рост</w:t>
            </w:r>
            <w:r>
              <w:t xml:space="preserve">, </w:t>
            </w:r>
            <w:r w:rsidRPr="00793478">
              <w:t>раз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Среднегодовой темп роста</w:t>
            </w:r>
            <w:r>
              <w:t xml:space="preserve">, </w:t>
            </w:r>
            <w:r w:rsidRPr="00793478">
              <w:t>%</w:t>
            </w:r>
          </w:p>
        </w:tc>
      </w:tr>
      <w:tr w:rsidR="004309CE" w:rsidRPr="00793478" w:rsidTr="0007754F">
        <w:trPr>
          <w:tblCellSpacing w:w="0" w:type="dxa"/>
        </w:trPr>
        <w:tc>
          <w:tcPr>
            <w:tcW w:w="96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>
              <w:t xml:space="preserve"> </w:t>
            </w:r>
          </w:p>
        </w:tc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1980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1990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2000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2007</w:t>
            </w:r>
            <w:r>
              <w:t xml:space="preserve"> 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1980–2007</w:t>
            </w:r>
            <w:r>
              <w:t xml:space="preserve">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1980–2008</w:t>
            </w:r>
            <w:r>
              <w:t xml:space="preserve"> </w:t>
            </w:r>
          </w:p>
        </w:tc>
      </w:tr>
      <w:tr w:rsidR="004309CE" w:rsidRPr="00793478" w:rsidTr="0007754F">
        <w:trPr>
          <w:tblCellSpacing w:w="0" w:type="dxa"/>
        </w:trPr>
        <w:tc>
          <w:tcPr>
            <w:tcW w:w="96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Мировой ВВП</w:t>
            </w:r>
            <w:r>
              <w:t xml:space="preserve"> </w:t>
            </w:r>
          </w:p>
        </w:tc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10 951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21 813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32 001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54 891</w:t>
            </w:r>
            <w:r>
              <w:t xml:space="preserve"> 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5</w:t>
            </w:r>
            <w:r>
              <w:t xml:space="preserve">, </w:t>
            </w:r>
            <w:r w:rsidRPr="00793478">
              <w:t>0</w:t>
            </w:r>
            <w:r>
              <w:t xml:space="preserve">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6</w:t>
            </w:r>
            <w:r>
              <w:t xml:space="preserve">, </w:t>
            </w:r>
            <w:r w:rsidRPr="00793478">
              <w:t>1</w:t>
            </w:r>
            <w:r>
              <w:t xml:space="preserve"> </w:t>
            </w:r>
          </w:p>
        </w:tc>
      </w:tr>
      <w:tr w:rsidR="004309CE" w:rsidRPr="00793478" w:rsidTr="0007754F">
        <w:trPr>
          <w:tblCellSpacing w:w="0" w:type="dxa"/>
        </w:trPr>
        <w:tc>
          <w:tcPr>
            <w:tcW w:w="96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Экспорт товаров</w:t>
            </w:r>
            <w:r>
              <w:t xml:space="preserve"> </w:t>
            </w:r>
          </w:p>
        </w:tc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2 080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4 144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7 680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13 619</w:t>
            </w:r>
            <w:r>
              <w:t xml:space="preserve"> 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6</w:t>
            </w:r>
            <w:r>
              <w:t xml:space="preserve">, </w:t>
            </w:r>
            <w:r w:rsidRPr="00793478">
              <w:t>5</w:t>
            </w:r>
            <w:r>
              <w:t xml:space="preserve">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7</w:t>
            </w:r>
            <w:r>
              <w:t xml:space="preserve">, </w:t>
            </w:r>
            <w:r w:rsidRPr="00793478">
              <w:t>2</w:t>
            </w:r>
            <w:r>
              <w:t xml:space="preserve"> </w:t>
            </w:r>
          </w:p>
        </w:tc>
      </w:tr>
      <w:tr w:rsidR="004309CE" w:rsidRPr="00793478" w:rsidTr="0007754F">
        <w:trPr>
          <w:tblCellSpacing w:w="0" w:type="dxa"/>
        </w:trPr>
        <w:tc>
          <w:tcPr>
            <w:tcW w:w="96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Прямые зарубежные инвестиции (ПЗИ)</w:t>
            </w:r>
            <w:r>
              <w:t xml:space="preserve"> </w:t>
            </w:r>
          </w:p>
        </w:tc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53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204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1518</w:t>
            </w:r>
            <w:r>
              <w:t xml:space="preserve"> </w:t>
            </w:r>
          </w:p>
        </w:tc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2 139</w:t>
            </w:r>
            <w:r>
              <w:t xml:space="preserve"> 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40</w:t>
            </w:r>
            <w:r>
              <w:t xml:space="preserve">, </w:t>
            </w:r>
            <w:r w:rsidRPr="00793478">
              <w:t>4</w:t>
            </w:r>
            <w:r>
              <w:t xml:space="preserve">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4309CE" w:rsidRPr="00793478" w:rsidRDefault="004309CE" w:rsidP="0007754F">
            <w:r w:rsidRPr="00793478">
              <w:t>14</w:t>
            </w:r>
            <w:r>
              <w:t xml:space="preserve">, </w:t>
            </w:r>
            <w:r w:rsidRPr="00793478">
              <w:t>7</w:t>
            </w:r>
            <w:r>
              <w:t xml:space="preserve"> </w:t>
            </w:r>
          </w:p>
        </w:tc>
      </w:tr>
    </w:tbl>
    <w:p w:rsidR="004309CE" w:rsidRPr="00793478" w:rsidRDefault="004309CE" w:rsidP="004309CE">
      <w:pPr>
        <w:spacing w:before="120"/>
        <w:ind w:firstLine="567"/>
        <w:jc w:val="both"/>
      </w:pPr>
      <w:r>
        <w:t xml:space="preserve">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Источник: рассчитано автором по данным WorldBank (www.worldbank.org).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Исследовать причины</w:t>
      </w:r>
      <w:r>
        <w:t xml:space="preserve">, </w:t>
      </w:r>
      <w:r w:rsidRPr="00793478">
        <w:t>по которым страны торгуют между собой</w:t>
      </w:r>
      <w:r>
        <w:t xml:space="preserve">, </w:t>
      </w:r>
      <w:r w:rsidRPr="00793478">
        <w:t>экономисты пытались задолго до того</w:t>
      </w:r>
      <w:r>
        <w:t xml:space="preserve">, </w:t>
      </w:r>
      <w:r w:rsidRPr="00793478">
        <w:t xml:space="preserve">как международная торговля и международное движение капиталов стали играть важнейшую роль в развитии мировой экономики.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Важным этапом развития знаний о международной торговле стало появление в 30-гг. ХХ в. неоклассической школы</w:t>
      </w:r>
      <w:r>
        <w:t xml:space="preserve">, </w:t>
      </w:r>
      <w:r w:rsidRPr="00793478">
        <w:t>связанной с именами шведских экономистов Э. Хекшера и Б. Олина. Причины международной торговли в неоклассических моделях были связаны с неравномерной наделенностью стран факторами производства</w:t>
      </w:r>
      <w:r>
        <w:t xml:space="preserve">, </w:t>
      </w:r>
      <w:r w:rsidRPr="00793478">
        <w:t>а также различной интенсивностью использования этих факторов в производстве различных товаров. Основными допущениями неоклассических моделей международной торговли являются совершенная конкуренция на товарных рынках</w:t>
      </w:r>
      <w:r>
        <w:t xml:space="preserve">, </w:t>
      </w:r>
      <w:r w:rsidRPr="00793478">
        <w:t>использование технологий с постоянной отдачей от масштаба и полная занятость производственных ресурсов в экономике.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Неоклассические модели Хекшера — Олина — Самуэльсона и Рикардо — Вайнера внесли значительный вклад в развитие теорий международной торговли</w:t>
      </w:r>
      <w:r>
        <w:t xml:space="preserve">, </w:t>
      </w:r>
      <w:r w:rsidRPr="00793478">
        <w:t>но они не способны объяснить процессы</w:t>
      </w:r>
      <w:r>
        <w:t xml:space="preserve">, </w:t>
      </w:r>
      <w:r w:rsidRPr="00793478">
        <w:t>происходящие в международной торговле в настоящее время. Во-первых</w:t>
      </w:r>
      <w:r>
        <w:t xml:space="preserve">, </w:t>
      </w:r>
      <w:r w:rsidRPr="00793478">
        <w:t>основная часть международной торговли в мире ведется между развитыми странами (капиталоизбыточными</w:t>
      </w:r>
      <w:r>
        <w:t xml:space="preserve">, </w:t>
      </w:r>
      <w:r w:rsidRPr="00793478">
        <w:t>в терминах Хекшера — Олина — Самуэльсона)</w:t>
      </w:r>
      <w:r>
        <w:t xml:space="preserve">, </w:t>
      </w:r>
      <w:r w:rsidRPr="00793478">
        <w:t>хотя в соответствии с предсказаниями неоклассиков капиталоизбыточные страны должны торговать с трудоизбыточными странами. Во-вторых</w:t>
      </w:r>
      <w:r>
        <w:t xml:space="preserve">, </w:t>
      </w:r>
      <w:r w:rsidRPr="00793478">
        <w:t>значительная часть международной торговли в настоящее время — это внутрифирменная торговля транснациональных компаний (ТНК)</w:t>
      </w:r>
      <w:r>
        <w:t xml:space="preserve">, </w:t>
      </w:r>
      <w:r w:rsidRPr="00793478">
        <w:t>что не может быть объяснено в рамках неоклассической теории. В-третьих</w:t>
      </w:r>
      <w:r>
        <w:t xml:space="preserve">, </w:t>
      </w:r>
      <w:r w:rsidRPr="00793478">
        <w:t>в неоклассических моделях предполагается</w:t>
      </w:r>
      <w:r>
        <w:t xml:space="preserve">, </w:t>
      </w:r>
      <w:r w:rsidRPr="00793478">
        <w:t>что ресурсы ограниченно мобильны между странами. Соответственно вопрос межстранового движения капитала (в частности</w:t>
      </w:r>
      <w:r>
        <w:t xml:space="preserve">, </w:t>
      </w:r>
      <w:r w:rsidRPr="00793478">
        <w:t>прямых зарубежных инвестиций)</w:t>
      </w:r>
      <w:r>
        <w:t xml:space="preserve">, </w:t>
      </w:r>
      <w:r w:rsidRPr="00793478">
        <w:t>являющегося зачастую катализатором международной торговли</w:t>
      </w:r>
      <w:r>
        <w:t xml:space="preserve">, </w:t>
      </w:r>
      <w:r w:rsidRPr="00793478">
        <w:t xml:space="preserve">не является предметом рассмотрения в моделях.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Взамен неоклассических теорий в 80–90-е гг. ХХ в. появились новые подходы в исследовании причин международной торговли</w:t>
      </w:r>
      <w:r>
        <w:t xml:space="preserve">, </w:t>
      </w:r>
      <w:r w:rsidRPr="00793478">
        <w:t>использование которых привело к созданию современных теорий международной торговли. Данное направление связано с именами П. Кругмана</w:t>
      </w:r>
      <w:r>
        <w:t xml:space="preserve">, </w:t>
      </w:r>
      <w:r w:rsidRPr="00793478">
        <w:t>Дж. Маркузена</w:t>
      </w:r>
      <w:r>
        <w:t xml:space="preserve">, </w:t>
      </w:r>
      <w:r w:rsidRPr="00793478">
        <w:t>Э. Венейблза</w:t>
      </w:r>
      <w:r>
        <w:t xml:space="preserve">, </w:t>
      </w:r>
      <w:r w:rsidRPr="00793478">
        <w:t>Э. Хелп-мана</w:t>
      </w:r>
      <w:r>
        <w:t xml:space="preserve">, </w:t>
      </w:r>
      <w:r w:rsidRPr="00793478">
        <w:t>И. Хорстмана и др. Современные теории международной торговли основываются на допущениях несовершенной конкуренции на рынках</w:t>
      </w:r>
      <w:r>
        <w:t xml:space="preserve">, </w:t>
      </w:r>
      <w:r w:rsidRPr="00793478">
        <w:t>дифференциации товаров и возрастающей отдачи от масштаба. Кругман [12] показал</w:t>
      </w:r>
      <w:r>
        <w:t xml:space="preserve">, </w:t>
      </w:r>
      <w:r w:rsidRPr="00793478">
        <w:t>как торговля может привести к проконкурентным эффектам в модели с монополистической конкуренцией и эндогенной прибылью. Маркузен [15] формализовал проконкурентные эффекты от торговли</w:t>
      </w:r>
      <w:r>
        <w:t xml:space="preserve">, </w:t>
      </w:r>
      <w:r w:rsidRPr="00793478">
        <w:t>возникающие в стране из-за уменьшения рыночной власти местной фирмы-монополиста. В работах Венейблза [21] и Хорстмана и Маркузена [11] рассмотрены случаи олигополии со свободным входом и однородными товарами. В данных работах показывается</w:t>
      </w:r>
      <w:r>
        <w:t xml:space="preserve">, </w:t>
      </w:r>
      <w:r w:rsidRPr="00793478">
        <w:t>что страны</w:t>
      </w:r>
      <w:r>
        <w:t xml:space="preserve">, </w:t>
      </w:r>
      <w:r w:rsidRPr="00793478">
        <w:t>в одностороннем порядке проводящие либерализацию импорта</w:t>
      </w:r>
      <w:r>
        <w:t xml:space="preserve">, </w:t>
      </w:r>
      <w:r w:rsidRPr="00793478">
        <w:t>получают потери в благосостоянии из-за «размещения» на своей территории фирм стран-партнеров. Венейблз [22] рассматривает аналогичный эффект потери в благосостоянии в модели монополистической конкуренции и экзогенной прибыли.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Появление современных теорий международной торговли стало в свое время прорывом в изучении причин международной торговли и эффектов от нее. Однако подход</w:t>
      </w:r>
      <w:r>
        <w:t xml:space="preserve">, </w:t>
      </w:r>
      <w:r w:rsidRPr="00793478">
        <w:t>используемый в рамках этих теорий</w:t>
      </w:r>
      <w:r>
        <w:t xml:space="preserve">, </w:t>
      </w:r>
      <w:r w:rsidRPr="00793478">
        <w:t>не свободен от недостатков. Одним из основных является допущение об однородности (гомогенности) фирм в отрасли. При этом допущении</w:t>
      </w:r>
      <w:r>
        <w:t xml:space="preserve">, </w:t>
      </w:r>
      <w:r w:rsidRPr="00793478">
        <w:t>если продукция отрасли экспортируется за рубеж</w:t>
      </w:r>
      <w:r>
        <w:t xml:space="preserve">, </w:t>
      </w:r>
      <w:r w:rsidRPr="00793478">
        <w:t>то в экспортную деятельность вовлечены все фирмы в этой отрасли. Это происходит потому</w:t>
      </w:r>
      <w:r>
        <w:t xml:space="preserve">, </w:t>
      </w:r>
      <w:r w:rsidRPr="00793478">
        <w:t>что каждая фирма производит уникальный набор товаров</w:t>
      </w:r>
      <w:r>
        <w:t xml:space="preserve">, </w:t>
      </w:r>
      <w:r w:rsidRPr="00793478">
        <w:t>который покупают потребители</w:t>
      </w:r>
      <w:r>
        <w:t xml:space="preserve">, </w:t>
      </w:r>
      <w:r w:rsidRPr="00793478">
        <w:t>имеющие предпочтение к разнообразию. В такой ситуации издержки</w:t>
      </w:r>
      <w:r>
        <w:t xml:space="preserve">, </w:t>
      </w:r>
      <w:r w:rsidRPr="00793478">
        <w:t>возникающие у фирм при экспорте</w:t>
      </w:r>
      <w:r>
        <w:t xml:space="preserve">, </w:t>
      </w:r>
      <w:r w:rsidRPr="00793478">
        <w:t>сокращают часть их экспортной выручки</w:t>
      </w:r>
      <w:r>
        <w:t xml:space="preserve">, </w:t>
      </w:r>
      <w:r w:rsidRPr="00793478">
        <w:t>но не заставляют фирмы прекратить торговлю. В реальном мире в любой отрасли экспортирует лишь часть фирм</w:t>
      </w:r>
      <w:r>
        <w:t xml:space="preserve">, </w:t>
      </w:r>
      <w:r w:rsidRPr="00793478">
        <w:t>остальные поставляют свою продукцию только на национальный рынок. Причина некорректных выводов теоретических моделей заключается в игнорировании фиксированных издержек экспорта (т. е. расходов</w:t>
      </w:r>
      <w:r>
        <w:t xml:space="preserve">, </w:t>
      </w:r>
      <w:r w:rsidRPr="00793478">
        <w:t>связанных с продвижением товаров за границей: реклама</w:t>
      </w:r>
      <w:r>
        <w:t xml:space="preserve">, </w:t>
      </w:r>
      <w:r w:rsidRPr="00793478">
        <w:t>сертификация и т. п.) [7</w:t>
      </w:r>
      <w:r>
        <w:t xml:space="preserve">, </w:t>
      </w:r>
      <w:r w:rsidRPr="00793478">
        <w:t>3–4].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начале этого десятилетия появились несколько теоретических работ</w:t>
      </w:r>
      <w:r>
        <w:t xml:space="preserve">, </w:t>
      </w:r>
      <w:r w:rsidRPr="00793478">
        <w:t>которые дали толчок новому направлению исследований причин и эффектов международной торговли: это работы Бернарда</w:t>
      </w:r>
      <w:r>
        <w:t xml:space="preserve">, </w:t>
      </w:r>
      <w:r w:rsidRPr="00793478">
        <w:t>Итона</w:t>
      </w:r>
      <w:r>
        <w:t xml:space="preserve">, </w:t>
      </w:r>
      <w:r w:rsidRPr="00793478">
        <w:t>Дженсена и Кортума [4]</w:t>
      </w:r>
      <w:r>
        <w:t xml:space="preserve">, </w:t>
      </w:r>
      <w:r w:rsidRPr="00793478">
        <w:t>Мелитца [17]</w:t>
      </w:r>
      <w:r>
        <w:t xml:space="preserve">, </w:t>
      </w:r>
      <w:r w:rsidRPr="00793478">
        <w:t>Йепла [23]. Они основывались на допущениях гетерогенности (неоднородности) фирм в отрасли</w:t>
      </w:r>
      <w:r>
        <w:t xml:space="preserve">, </w:t>
      </w:r>
      <w:r w:rsidRPr="00793478">
        <w:t xml:space="preserve">несовершенной конкуренции на рынках и горизонтальной дифференциации товаров в экономике.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Использование гетерогенности фирм в моделях международной торговли позволило получить ответы на многие вопросы</w:t>
      </w:r>
      <w:r>
        <w:t xml:space="preserve">, </w:t>
      </w:r>
      <w:r w:rsidRPr="00793478">
        <w:t>которые не могли быть решены в рамках классических и современных теорий международной торговли. Во-первых</w:t>
      </w:r>
      <w:r>
        <w:t xml:space="preserve">, </w:t>
      </w:r>
      <w:r w:rsidRPr="00793478">
        <w:t>производительность разных фирм одной и той же отрасли очень часто существенно различается. Во-вторых</w:t>
      </w:r>
      <w:r>
        <w:t xml:space="preserve">, </w:t>
      </w:r>
      <w:r w:rsidRPr="00793478">
        <w:t>более производительные фирмы чаще других вовлечены в экспортную деятельность. В-третьих</w:t>
      </w:r>
      <w:r>
        <w:t xml:space="preserve">, </w:t>
      </w:r>
      <w:r w:rsidRPr="00793478">
        <w:t>либерализация торговли ведет к изменению рыночных долей всех фирм в отрасли — как экспортирующих</w:t>
      </w:r>
      <w:r>
        <w:t xml:space="preserve">, </w:t>
      </w:r>
      <w:r w:rsidRPr="00793478">
        <w:t>так и неэкспортирующих. В-четвертых</w:t>
      </w:r>
      <w:r>
        <w:t xml:space="preserve">, </w:t>
      </w:r>
      <w:r w:rsidRPr="00793478">
        <w:t>изменение долей фирм в отрасли в результате либерализации торговли приводит к росту средней производительности фирм в этой отрасли [17].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Влияние нового подхода на существующие знания в области международной торговли стало так велико</w:t>
      </w:r>
      <w:r>
        <w:t xml:space="preserve">, </w:t>
      </w:r>
      <w:r w:rsidRPr="00793478">
        <w:t>что многие авторы стали называть его «новой современной теорией международной торговли» [1</w:t>
      </w:r>
      <w:r>
        <w:t xml:space="preserve">, </w:t>
      </w:r>
      <w:r w:rsidRPr="00793478">
        <w:t>2].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настоящее время стремительно растет число работ</w:t>
      </w:r>
      <w:r>
        <w:t xml:space="preserve">, </w:t>
      </w:r>
      <w:r w:rsidRPr="00793478">
        <w:t>посвященных гетерогенности фирм в международной торговле. В контексте гетерогенности расширяются теоретические знания в области прямых зарубежных инвестиций</w:t>
      </w:r>
      <w:r>
        <w:t xml:space="preserve">, </w:t>
      </w:r>
      <w:r w:rsidRPr="00793478">
        <w:t>пространственной экономики</w:t>
      </w:r>
      <w:r>
        <w:t xml:space="preserve">, </w:t>
      </w:r>
      <w:r w:rsidRPr="00793478">
        <w:t xml:space="preserve">торговой политики. Обзору и систематизации наиболее известных работ в области гетерогенных фирм и посвящена эта статья.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Моделирование деятельности гетерогенных фирм в международной торговле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Модель Мелитца основывается на допущениях несовершенной конкуренции и возрастающей отдачи от масштаба в отрасли (модель внутриотраслевой торговли Кругмана [13]). Аналогично модели Хопенхайна [10] фирмы производят горизонтально дифференцированные товары</w:t>
      </w:r>
      <w:r>
        <w:t xml:space="preserve">, </w:t>
      </w:r>
      <w:r w:rsidRPr="00793478">
        <w:t>используя один фактор производства — труд. Потребители имеют предпочтения к разнообразию</w:t>
      </w:r>
      <w:r>
        <w:t xml:space="preserve">, </w:t>
      </w:r>
      <w:r w:rsidRPr="00793478">
        <w:t xml:space="preserve">их функция полезности моделируется в соответствии с подходом Диксита и Стиглица [6].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Все фирмы в отрасли обладают различной производительностью (φ). Чем выше производительность фирмы</w:t>
      </w:r>
      <w:r>
        <w:t xml:space="preserve">, </w:t>
      </w:r>
      <w:r w:rsidRPr="00793478">
        <w:t>тем больше ее прибыль (π). Выпуск продукции в отрасли осуществляют только фирмы с положительной прибылью. Соответственно ненулевой выпуск имеют фирмы</w:t>
      </w:r>
      <w:r>
        <w:t xml:space="preserve">, </w:t>
      </w:r>
      <w:r w:rsidRPr="00793478">
        <w:t xml:space="preserve">производительность которых выше определенного уровня (φ &gt; φ*). Остальные фирмы покидают отрасль.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закрытой экономике у более производительных фирм бульшая выручка</w:t>
      </w:r>
      <w:r>
        <w:t xml:space="preserve">, </w:t>
      </w:r>
      <w:r w:rsidRPr="00793478">
        <w:t>они продают свои товары по более низким ценам и получают бульшую прибыль</w:t>
      </w:r>
      <w:r>
        <w:t xml:space="preserve">, </w:t>
      </w:r>
      <w:r w:rsidRPr="00793478">
        <w:t xml:space="preserve">чем менее производительные фирмы.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Международная торговля в модели характеризуется существованием как фиксированных</w:t>
      </w:r>
      <w:r>
        <w:t xml:space="preserve">, </w:t>
      </w:r>
      <w:r w:rsidRPr="00793478">
        <w:t>так и переменных издержек</w:t>
      </w:r>
      <w:r>
        <w:t xml:space="preserve">, </w:t>
      </w:r>
      <w:r w:rsidRPr="00793478">
        <w:t>которые дополнительно несут фирмы-экспортеры. Переменные издержки моделируются с помощью стандарт-ного подхода «айсберга»: чтобы довезти до потребителя одну единицу товара</w:t>
      </w:r>
      <w:r>
        <w:t xml:space="preserve">, </w:t>
      </w:r>
      <w:r w:rsidRPr="00793478">
        <w:t>нужно отгрузить τ &gt;1 единиц этого товара. Для того чтобы получать положительную прибыль от экспорта</w:t>
      </w:r>
      <w:r>
        <w:t xml:space="preserve">, </w:t>
      </w:r>
      <w:r w:rsidRPr="00793478">
        <w:t>эффективность экспортеров должна быть выше</w:t>
      </w:r>
      <w:r>
        <w:t xml:space="preserve">, </w:t>
      </w:r>
      <w:r w:rsidRPr="00793478">
        <w:t>чем у наименее эффективных национальных компаний в отрасли. Другими словами</w:t>
      </w:r>
      <w:r>
        <w:t xml:space="preserve">, </w:t>
      </w:r>
      <w:r w:rsidRPr="00793478">
        <w:t>если себестоимость производства продукции в стране А с учетом переменных и фиксированных издержек экспорта ее в страну В окажется выше</w:t>
      </w:r>
      <w:r>
        <w:t xml:space="preserve">, </w:t>
      </w:r>
      <w:r w:rsidRPr="00793478">
        <w:t>чем у наименее производительных фирм в стране В</w:t>
      </w:r>
      <w:r>
        <w:t xml:space="preserve">, </w:t>
      </w:r>
      <w:r w:rsidRPr="00793478">
        <w:t xml:space="preserve">то компании страны А будут экспортировать в страну В и вытеснят наименее эффективных производителей страны В.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Торговля между странами приводит к следующим последствиям (по сравнению с закрытой экономикой):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объем продаж национальных фирм на местный рынок уменьшается. Менее эффективные национальные фирмы сталкиваются с падением выручки</w:t>
      </w:r>
      <w:r>
        <w:t xml:space="preserve">, </w:t>
      </w:r>
      <w:r w:rsidRPr="00793478">
        <w:t>более эффективные замещают уменьшение объема продаж на внутреннем рынке экспортными поставками;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наименее эффективные национальные компании уходят с рынка</w:t>
      </w:r>
      <w:r>
        <w:t xml:space="preserve">, </w:t>
      </w:r>
      <w:r w:rsidRPr="00793478">
        <w:t>поскольку их прибыль становится отрицательной вследствие появления более эффективных фирм-экспортеров. Средняя производительность фирм в отрасли-импортере увеличивается;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прибыль неэкспортирующих фирм снижается. Прибыль экспортеров может как снизиться (у менее эффективных фирм)</w:t>
      </w:r>
      <w:r>
        <w:t xml:space="preserve">, </w:t>
      </w:r>
      <w:r w:rsidRPr="00793478">
        <w:t>так и вырасти (у более эффективных);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средний размер фирмы в отрасли увеличивается</w:t>
      </w:r>
      <w:r>
        <w:t xml:space="preserve">, </w:t>
      </w:r>
      <w:r w:rsidRPr="00793478">
        <w:t>а количество фирм уменьшается;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потребители продукции выигрывают от роста разнообразия продукции</w:t>
      </w:r>
      <w:r>
        <w:t xml:space="preserve">, </w:t>
      </w:r>
      <w:r w:rsidRPr="00793478">
        <w:t>производимой отраслью.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Изменения в производительности (φ)</w:t>
      </w:r>
      <w:r>
        <w:t xml:space="preserve">, </w:t>
      </w:r>
      <w:r w:rsidRPr="00793478">
        <w:t>объеме выручки ( r ) и прибыли (π) фирм при международной торговле по сравнению с закрытой экономикой представлено на рис. 1. При международной торговле (по сравнению с автаркией) минимальная производительность фирм</w:t>
      </w:r>
      <w:r>
        <w:t xml:space="preserve">, </w:t>
      </w:r>
      <w:r w:rsidRPr="00793478">
        <w:t>имеющих неотрицательный выпуск</w:t>
      </w:r>
      <w:r>
        <w:t xml:space="preserve">, </w:t>
      </w:r>
      <w:r w:rsidRPr="00793478">
        <w:t>увеличивается с φ* a до φ*. Значение производительности</w:t>
      </w:r>
      <w:r>
        <w:t xml:space="preserve">, </w:t>
      </w:r>
      <w:r w:rsidRPr="00793478">
        <w:t>при котором фирмы начинают экспортировать</w:t>
      </w:r>
      <w:r>
        <w:t xml:space="preserve">, </w:t>
      </w:r>
      <w:r w:rsidRPr="00793478">
        <w:t>обозначено как φ* x .</w:t>
      </w:r>
    </w:p>
    <w:p w:rsidR="004309CE" w:rsidRPr="00793478" w:rsidRDefault="00FD76B7" w:rsidP="004309CE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70pt;height:284.25pt">
            <v:imagedata r:id="rId4" o:title=""/>
          </v:shape>
        </w:pic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Рис. 1. Изменение рыночной доли и прибыли фирм при переходе от автаркии к международной торговле в модели Мелитца [17</w:t>
      </w:r>
      <w:r>
        <w:t xml:space="preserve">, </w:t>
      </w:r>
      <w:r w:rsidRPr="00793478">
        <w:t>1715]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 xml:space="preserve">Важные выводы в модели Мелитца связаны с вопросами либерализации торговли 1 . В терминах модели при снятии торговых барьеров уменьшаются издержки экспорта. Страна получает следующие эффекты от либерализации торговли: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увеличивается средняя производительность отрасли;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наименее производительные национальные фирмы покидают отрасль;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увеличивается количество фирм-экспортеров</w:t>
      </w:r>
      <w:r>
        <w:t xml:space="preserve">, </w:t>
      </w:r>
      <w:r w:rsidRPr="00793478">
        <w:t>экспортировать начинают наиболее эффективные фирмы;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увеличивается объем экспортных поставок национальных экспортеров;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— доля национальных фирм на рынке снижается</w:t>
      </w:r>
      <w:r>
        <w:t xml:space="preserve">, </w:t>
      </w:r>
      <w:r w:rsidRPr="00793478">
        <w:t>доля иностранных фирм растет.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Работа Мелитца позволила с помощью моделирования деятельности гетерогенных фирм в отрасли объяснить многие характерные черты международной торговли</w:t>
      </w:r>
      <w:r>
        <w:t xml:space="preserve">, </w:t>
      </w:r>
      <w:r w:rsidRPr="00793478">
        <w:t xml:space="preserve">которые не могли объяснить существовавшие до этого модели.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Бернард</w:t>
      </w:r>
      <w:r>
        <w:t xml:space="preserve">, </w:t>
      </w:r>
      <w:r w:rsidRPr="00793478">
        <w:t>Итон</w:t>
      </w:r>
      <w:r>
        <w:t xml:space="preserve">, </w:t>
      </w:r>
      <w:r w:rsidRPr="00793478">
        <w:t>Дженсен и Кортум (далее БИДК) разработали модель международной торговли с гетерогенными фирмами</w:t>
      </w:r>
      <w:r>
        <w:t xml:space="preserve">, </w:t>
      </w:r>
      <w:r w:rsidRPr="00793478">
        <w:t xml:space="preserve">основанную на Рикардианских допущениях и монополистической конкуренции Бертрана с эндогенными значениями прибыли фирм.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Отличительной характеристикой модели БИДК является эндогенность величины удельной прибыли 2 . Национальные и иностранные фирмы в модели БИДК конкурируют за производство одной и той же разновидности товара</w:t>
      </w:r>
      <w:r>
        <w:t xml:space="preserve">, </w:t>
      </w:r>
      <w:r w:rsidRPr="00793478">
        <w:t>в результате чего их удельная прибыль снижается. В модели Мелитца национальные и иностранные фирмы производят различные разновидности товара</w:t>
      </w:r>
      <w:r>
        <w:t xml:space="preserve">, </w:t>
      </w:r>
      <w:r w:rsidRPr="00793478">
        <w:t xml:space="preserve">поэтому удельная прибыль в модели Мелитца является экзогенной.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 xml:space="preserve">Международная торговля в моделях Мелитца и БИДК приводит к одинаковым последствиям для национальных компаний.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из числа фирм</w:t>
      </w:r>
      <w:r>
        <w:t xml:space="preserve">, </w:t>
      </w:r>
      <w:r w:rsidRPr="00793478">
        <w:t>реализующих свою продукцию на национальном рынке</w:t>
      </w:r>
      <w:r>
        <w:t xml:space="preserve">, </w:t>
      </w:r>
      <w:r w:rsidRPr="00793478">
        <w:t>экспортировать начинают только наиболее эффективные. Все фирмы-экспортеры часть своей продукции реализуют на местном рынке.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местные фирмы</w:t>
      </w:r>
      <w:r>
        <w:t xml:space="preserve">, </w:t>
      </w:r>
      <w:r w:rsidRPr="00793478">
        <w:t>продающие товар на экспорт</w:t>
      </w:r>
      <w:r>
        <w:t xml:space="preserve">, </w:t>
      </w:r>
      <w:r w:rsidRPr="00793478">
        <w:t>имеют больший размер</w:t>
      </w:r>
      <w:r>
        <w:t xml:space="preserve">, </w:t>
      </w:r>
      <w:r w:rsidRPr="00793478">
        <w:t>чем неэкспортирующие фирмы. Экспортеры продают на местный рынок больше продукции</w:t>
      </w:r>
      <w:r>
        <w:t xml:space="preserve">, </w:t>
      </w:r>
      <w:r w:rsidRPr="00793478">
        <w:t>чем неэкспортеры</w:t>
      </w:r>
      <w:r>
        <w:t xml:space="preserve">, </w:t>
      </w:r>
      <w:r w:rsidRPr="00793478">
        <w:t xml:space="preserve">так как больший размер фирм-экспортеров позволяет им повышать свою производительность и выигрывать в конкуренции с неэкспортерами.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В-третьих</w:t>
      </w:r>
      <w:r>
        <w:t xml:space="preserve">, </w:t>
      </w:r>
      <w:r w:rsidRPr="00793478">
        <w:t>при переходе от закрытой экономики к открытой общая производительность отрасли растет за счет расширения производства более эффективными фирмами и вытеснения неэффективных фирм иностранным импортом.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Модель Йепла [23]</w:t>
      </w:r>
      <w:r>
        <w:t xml:space="preserve">, </w:t>
      </w:r>
      <w:r w:rsidRPr="00793478">
        <w:t>аналогично моделям Мелитца и БИДК</w:t>
      </w:r>
      <w:r>
        <w:t xml:space="preserve">, </w:t>
      </w:r>
      <w:r w:rsidRPr="00793478">
        <w:t>основывается на допущениях гетерогенности фирм</w:t>
      </w:r>
      <w:r>
        <w:t xml:space="preserve">, </w:t>
      </w:r>
      <w:r w:rsidRPr="00793478">
        <w:t>монополистической конкуренции</w:t>
      </w:r>
      <w:r>
        <w:t xml:space="preserve">, </w:t>
      </w:r>
      <w:r w:rsidRPr="00793478">
        <w:t>а также переменных и фиксированных издержках экспорта. Фирмы производят два товара с использованием одно фактора производства — труда. Один товар однородный</w:t>
      </w:r>
      <w:r>
        <w:t xml:space="preserve">, </w:t>
      </w:r>
      <w:r w:rsidRPr="00793478">
        <w:t>другой дифференцирован по количеству разновидностей.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Фирмы</w:t>
      </w:r>
      <w:r>
        <w:t xml:space="preserve">, </w:t>
      </w:r>
      <w:r w:rsidRPr="00793478">
        <w:t>производящие дифференцированный товар</w:t>
      </w:r>
      <w:r>
        <w:t xml:space="preserve">, </w:t>
      </w:r>
      <w:r w:rsidRPr="00793478">
        <w:t>выбирают между производством товара по двум технологиям. Одна технология устаревшая</w:t>
      </w:r>
      <w:r>
        <w:t xml:space="preserve">, </w:t>
      </w:r>
      <w:r w:rsidRPr="00793478">
        <w:t>но недорогая (характеризуется низкими фиксированными и высокими удельными издержками)</w:t>
      </w:r>
      <w:r>
        <w:t xml:space="preserve">, </w:t>
      </w:r>
      <w:r w:rsidRPr="00793478">
        <w:t>другая технология — современная</w:t>
      </w:r>
      <w:r>
        <w:t xml:space="preserve">, </w:t>
      </w:r>
      <w:r w:rsidRPr="00793478">
        <w:t>но дорогостоящая (высокие фиксированные издержки и низкие удельные). Кроме того</w:t>
      </w:r>
      <w:r>
        <w:t xml:space="preserve">, </w:t>
      </w:r>
      <w:r w:rsidRPr="00793478">
        <w:t>трудовые ресурсы в модели Йепла дифференцированы: на рынке существуют квалифицированные высокооплачиваемые сотрудники</w:t>
      </w:r>
      <w:r>
        <w:t xml:space="preserve">, </w:t>
      </w:r>
      <w:r w:rsidRPr="00793478">
        <w:t>которые работают с передовыми технологиями</w:t>
      </w:r>
      <w:r>
        <w:t xml:space="preserve">, </w:t>
      </w:r>
      <w:r w:rsidRPr="00793478">
        <w:t>и неквалифицированные сотрудники</w:t>
      </w:r>
      <w:r>
        <w:t xml:space="preserve">, </w:t>
      </w:r>
      <w:r w:rsidRPr="00793478">
        <w:t>которые работают с устаревшими технологиями.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условиях международной торговли из числа всех фирм в отрасли экспортировать будут те</w:t>
      </w:r>
      <w:r>
        <w:t xml:space="preserve">, </w:t>
      </w:r>
      <w:r w:rsidRPr="00793478">
        <w:t>что обладают передовой технологией с низкими удельными издержками. Фирмы-экспортеры будут больше размером</w:t>
      </w:r>
      <w:r>
        <w:t xml:space="preserve">, </w:t>
      </w:r>
      <w:r w:rsidRPr="00793478">
        <w:t>более производительными и будут платить более высокую зарплату по сравнению в фирмами</w:t>
      </w:r>
      <w:r>
        <w:t xml:space="preserve">, </w:t>
      </w:r>
      <w:r w:rsidRPr="00793478">
        <w:t>обслуживающими национальный рынок.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Либерализация торговли (уменьшение издержек экспорта) в модели будет стимулировать фирмы внедрять современные технологии. Фирм</w:t>
      </w:r>
      <w:r>
        <w:t xml:space="preserve">, </w:t>
      </w:r>
      <w:r w:rsidRPr="00793478">
        <w:t>использующих современные технологии с низкими удельными затратами</w:t>
      </w:r>
      <w:r>
        <w:t xml:space="preserve">, </w:t>
      </w:r>
      <w:r w:rsidRPr="00793478">
        <w:t>станет больше</w:t>
      </w:r>
      <w:r>
        <w:t xml:space="preserve">, </w:t>
      </w:r>
      <w:r w:rsidRPr="00793478">
        <w:t>хотя общее число фирм в отрасли сократится. Общее число занятых в отрасли снизится за счет уменьшения занятости менее квалифицированных работников</w:t>
      </w:r>
      <w:r>
        <w:t xml:space="preserve">, </w:t>
      </w:r>
      <w:r w:rsidRPr="00793478">
        <w:t>а производительность труда в отрасли увеличится. Заработная плата наиболее квалифицированных сотрудников в отрасли возрастет</w:t>
      </w:r>
      <w:r>
        <w:t xml:space="preserve">, </w:t>
      </w:r>
      <w:r w:rsidRPr="00793478">
        <w:t>а сотрудников</w:t>
      </w:r>
      <w:r>
        <w:t xml:space="preserve">, </w:t>
      </w:r>
      <w:r w:rsidRPr="00793478">
        <w:t>занятых на производстве с использованием устаревшей технологии</w:t>
      </w:r>
      <w:r>
        <w:t xml:space="preserve">, </w:t>
      </w:r>
      <w:r w:rsidRPr="00793478">
        <w:t xml:space="preserve">снизится.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Модель Мелитца и Оттавиано [18] базируется на подходе Мелитца [17]. Страны в модели Мелитца и Оттавиано характеризуются различным размером</w:t>
      </w:r>
      <w:r>
        <w:t xml:space="preserve">, </w:t>
      </w:r>
      <w:r w:rsidRPr="00793478">
        <w:t xml:space="preserve">а удельная прибыль фирм эндогенна.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Бульшая экономика по сравнению с меньшей характеризуется бульшим разнообразием выпускаемой продукции</w:t>
      </w:r>
      <w:r>
        <w:t xml:space="preserve">, </w:t>
      </w:r>
      <w:r w:rsidRPr="00793478">
        <w:t>более производительными фирмами и более низкими ценами (соответственно меньшими величинами прибыли на единицу продукции производителей). Фирмы в бульшей экономике больше размером и получают бульшую прибыль (в абсолютном выражении). Наличие издержек международной торговли не позволяет полностью интегрироваться торгующим странам: страна с бульшим по размеру рынком по-прежнему будет характеризоваться бульшими по размеру и производительности фирмами</w:t>
      </w:r>
      <w:r>
        <w:t xml:space="preserve">, </w:t>
      </w:r>
      <w:r w:rsidRPr="00793478">
        <w:t>бульшим количеством разновидностей товаров</w:t>
      </w:r>
      <w:r>
        <w:t xml:space="preserve">, </w:t>
      </w:r>
      <w:r w:rsidRPr="00793478">
        <w:t xml:space="preserve">более низкими ценами и меньшей прибылью на единицу продукции.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Авторы разбирают различные случаи либерализации международной торговли: взаимную либерализацию</w:t>
      </w:r>
      <w:r>
        <w:t xml:space="preserve">, </w:t>
      </w:r>
      <w:r w:rsidRPr="00793478">
        <w:t>либерализацию одной из стран</w:t>
      </w:r>
      <w:r>
        <w:t xml:space="preserve">, </w:t>
      </w:r>
      <w:r w:rsidRPr="00793478">
        <w:t>ассиметричную либерализацию. В модели рассматривается краткосрочный и долгосрочный аспекты либерализации: в краткосрочном периоде в странах происходят изменения в дифференциации продукции</w:t>
      </w:r>
      <w:r>
        <w:t xml:space="preserve">, </w:t>
      </w:r>
      <w:r w:rsidRPr="00793478">
        <w:t>количестве экспортеров и производительности</w:t>
      </w:r>
      <w:r>
        <w:t xml:space="preserve">, </w:t>
      </w:r>
      <w:r w:rsidRPr="00793478">
        <w:t>ценах и удельной прибыли. В долгосрочном периоде происходит перемещение фирм из одной страны в другую.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Взаимная либерализация международной торговли в коротком периоде приводит к проконкурентному эффекту</w:t>
      </w:r>
      <w:r>
        <w:t xml:space="preserve">, </w:t>
      </w:r>
      <w:r w:rsidRPr="00793478">
        <w:t>выраженному в росте разнообразия продукции</w:t>
      </w:r>
      <w:r>
        <w:t xml:space="preserve">, </w:t>
      </w:r>
      <w:r w:rsidRPr="00793478">
        <w:t>снижении удельной прибыли и цен в обеих странах. Размер страны не влияет на эффект от либерализации в коротком периоде. В долгосрочном периоде большая страна из-за своего размера будет притягивать новых экспортеров и производителей</w:t>
      </w:r>
      <w:r>
        <w:t xml:space="preserve">, </w:t>
      </w:r>
      <w:r w:rsidRPr="00793478">
        <w:t>соответственно получать больший выигрыш в благосостоянии.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Либерализация торговых барьеров одной из стран (например</w:t>
      </w:r>
      <w:r>
        <w:t xml:space="preserve">, </w:t>
      </w:r>
      <w:r w:rsidRPr="00793478">
        <w:t>страной А) приведет к потере в благосостоянии в стране А и росту благосостояния страны B в долгосрочном периоде. Это обусловлено перемещением фирм из страны А в страну В. В краткосрочном периоде страна А выигрывает от торговой либерализации: несмотря на то</w:t>
      </w:r>
      <w:r>
        <w:t xml:space="preserve">, </w:t>
      </w:r>
      <w:r w:rsidRPr="00793478">
        <w:t>что наименее производительные фирмы покидают рынок</w:t>
      </w:r>
      <w:r>
        <w:t xml:space="preserve">, </w:t>
      </w:r>
      <w:r w:rsidRPr="00793478">
        <w:t>разнообразие товаров в стране растет из-за роста импорта.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Случай ассиметричной либерализации рассматривается для трех торгующих между собой стран: А и B снимают барьеры во взаимной торговле</w:t>
      </w:r>
      <w:r>
        <w:t xml:space="preserve">, </w:t>
      </w:r>
      <w:r w:rsidRPr="00793478">
        <w:t>страна С не меняет торговую политику. Используя аналогичную логику анализа</w:t>
      </w:r>
      <w:r>
        <w:t xml:space="preserve">, </w:t>
      </w:r>
      <w:r w:rsidRPr="00793478">
        <w:t>авторы устанавливают</w:t>
      </w:r>
      <w:r>
        <w:t xml:space="preserve">, </w:t>
      </w:r>
      <w:r w:rsidRPr="00793478">
        <w:t>что в результате либерализации как в краткосрочном</w:t>
      </w:r>
      <w:r>
        <w:t xml:space="preserve">, </w:t>
      </w:r>
      <w:r w:rsidRPr="00793478">
        <w:t>так и в долгосрочном периодах страны А и В выигрывают в благосостоянии. В краткосрочном периоде благосостояние страны С не меняется</w:t>
      </w:r>
      <w:r>
        <w:t xml:space="preserve">, </w:t>
      </w:r>
      <w:r w:rsidRPr="00793478">
        <w:t>а в долгосрочном снижается.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Прямые зарубежные инвестиции в мировой экономике в условиях гетерогенности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Рассмотренные выше модели изучают вопросы международной торговли в условиях гетерогенности. В этих моделях фирмы производят товар только в своей стране. Наряду с данными исследованиями существует другая группа работ</w:t>
      </w:r>
      <w:r>
        <w:t xml:space="preserve">, </w:t>
      </w:r>
      <w:r w:rsidRPr="00793478">
        <w:t>которая рассматривает вопросы международного движения капитала в случае гетерогенности фирм. Международное движение капитала может принимать форму прямых зарубежных инвестиций</w:t>
      </w:r>
      <w:r>
        <w:t xml:space="preserve">, </w:t>
      </w:r>
      <w:r w:rsidRPr="00793478">
        <w:t xml:space="preserve">а может — форму переноса производства из одной страны в другую 3 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модели Хелпмана</w:t>
      </w:r>
      <w:r>
        <w:t xml:space="preserve">, </w:t>
      </w:r>
      <w:r w:rsidRPr="00793478">
        <w:t>Мелитца и Йепла (далее ХМИ)</w:t>
      </w:r>
      <w:r>
        <w:t xml:space="preserve">, </w:t>
      </w:r>
      <w:r w:rsidRPr="00793478">
        <w:t>в сравнении с моделью Мелитца</w:t>
      </w:r>
      <w:r>
        <w:t xml:space="preserve">, </w:t>
      </w:r>
      <w:r w:rsidRPr="00793478">
        <w:t>рассматривается выбор фирмами формы внешнеэкономической экспансии в условиях гетерогенности — экспорта или ПЗИ.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модели ХМИ экспортная деятельность фирм характеризуется высокими переменными издержками (связанными с транспортировкой продукции)</w:t>
      </w:r>
      <w:r>
        <w:t xml:space="preserve">, </w:t>
      </w:r>
      <w:r w:rsidRPr="00793478">
        <w:t>а ПЗИ связаны с высокими фиксированными издержками. Фирмы в модели перестают экспортировать и начинают инвестировать в тот момент</w:t>
      </w:r>
      <w:r>
        <w:t xml:space="preserve">, </w:t>
      </w:r>
      <w:r w:rsidRPr="00793478">
        <w:t>когда величина издержек экспорта превысит затраты на инвестирование.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На рис. 2 показано</w:t>
      </w:r>
      <w:r>
        <w:t xml:space="preserve">, </w:t>
      </w:r>
      <w:r w:rsidRPr="00793478">
        <w:t>как зависит решение фирмы о начале внешнеэкономической экспансии и о форме этой экспансии от ее производительности. Ось абсцисс отражает производительность фирм (Θ)</w:t>
      </w:r>
      <w:r>
        <w:t xml:space="preserve">, </w:t>
      </w:r>
      <w:r w:rsidRPr="00793478">
        <w:t xml:space="preserve">ось ординат — прибыль фирм (p). В отрасли существуют только фирмы с положительной величиной прибыли (π &gt; 0). Линии π D </w:t>
      </w:r>
      <w:r>
        <w:t xml:space="preserve">, </w:t>
      </w:r>
      <w:r w:rsidRPr="00793478">
        <w:t xml:space="preserve">π I </w:t>
      </w:r>
      <w:r>
        <w:t xml:space="preserve">, </w:t>
      </w:r>
      <w:r w:rsidRPr="00793478">
        <w:t>и π X показывают зависимость прибыли от эффективности фирм</w:t>
      </w:r>
      <w:r>
        <w:t xml:space="preserve">, </w:t>
      </w:r>
      <w:r w:rsidRPr="00793478">
        <w:t>обслуживающих только национальный рынок</w:t>
      </w:r>
      <w:r>
        <w:t xml:space="preserve">, </w:t>
      </w:r>
      <w:r w:rsidRPr="00793478">
        <w:t xml:space="preserve">экспортирующих и осуществляющих ПЗИ соответственно. </w:t>
      </w:r>
    </w:p>
    <w:p w:rsidR="004309CE" w:rsidRPr="00793478" w:rsidRDefault="00FD76B7" w:rsidP="004309CE">
      <w:pPr>
        <w:spacing w:before="120"/>
        <w:ind w:firstLine="567"/>
        <w:jc w:val="both"/>
      </w:pPr>
      <w:r>
        <w:pict>
          <v:shape id="_x0000_i1026" type="#_x0000_t75" alt="" style="width:341.25pt;height:199.5pt">
            <v:imagedata r:id="rId5" o:title=""/>
          </v:shape>
        </w:pic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Рис. 2. Неэкспортирующие</w:t>
      </w:r>
      <w:r>
        <w:t xml:space="preserve">, </w:t>
      </w:r>
      <w:r w:rsidRPr="00793478">
        <w:t>экспортирующие и транснациональные фирмы в условиях международной торговли [8</w:t>
      </w:r>
      <w:r>
        <w:t xml:space="preserve">, </w:t>
      </w:r>
      <w:r w:rsidRPr="00793478">
        <w:t>9]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Как и в модели Мелитца</w:t>
      </w:r>
      <w:r>
        <w:t xml:space="preserve">, </w:t>
      </w:r>
      <w:r w:rsidRPr="00793478">
        <w:t>группа фирм с наименьшей производительностью (Θ D &lt; Θ &lt; Θ X ) обслуживает национальный рынок и не является вовлеченной во внешнеэкономическую деятельность. Причиной тому является неспособность фирм с невысокой производительностью получать прибыль от операций на внешних рынках. Среди фирм</w:t>
      </w:r>
      <w:r>
        <w:t xml:space="preserve">, </w:t>
      </w:r>
      <w:r w:rsidRPr="00793478">
        <w:t>оперирующих на зарубежных рынках</w:t>
      </w:r>
      <w:r>
        <w:t xml:space="preserve">, </w:t>
      </w:r>
      <w:r w:rsidRPr="00793478">
        <w:t>менее производительные выбирают экспорт (Θ X &lt; Θ &lt; Θ I )</w:t>
      </w:r>
      <w:r>
        <w:t xml:space="preserve">, </w:t>
      </w:r>
      <w:r w:rsidRPr="00793478">
        <w:t>более производительные осуществляют ПЗИ (Θ &gt; Θ I ). Так происходит из-за того</w:t>
      </w:r>
      <w:r>
        <w:t xml:space="preserve">, </w:t>
      </w:r>
      <w:r w:rsidRPr="00793478">
        <w:t>что у более эффективных фирм больший объем продаж за рубежом</w:t>
      </w:r>
      <w:r>
        <w:t xml:space="preserve">, </w:t>
      </w:r>
      <w:r w:rsidRPr="00793478">
        <w:t xml:space="preserve">соответственно экспорт для них менее выгоден (их издержки экспорта перевешивают издержки строительства завода за границей).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Важным результатом модели ХМИ является анализ факторов</w:t>
      </w:r>
      <w:r>
        <w:t xml:space="preserve">, </w:t>
      </w:r>
      <w:r w:rsidRPr="00793478">
        <w:t>влияющих на объемы продаж экспортирующих фирм и фирм</w:t>
      </w:r>
      <w:r>
        <w:t xml:space="preserve">, </w:t>
      </w:r>
      <w:r w:rsidRPr="00793478">
        <w:t>осуществляющих ПЗИ за рубежом. Во-первых</w:t>
      </w:r>
      <w:r>
        <w:t xml:space="preserve">, </w:t>
      </w:r>
      <w:r w:rsidRPr="00793478">
        <w:t>отношение объемов продаж экспортеров к объему продаж фирм</w:t>
      </w:r>
      <w:r>
        <w:t xml:space="preserve">, </w:t>
      </w:r>
      <w:r w:rsidRPr="00793478">
        <w:t>осуществляющих ПЗИ</w:t>
      </w:r>
      <w:r>
        <w:t xml:space="preserve">, </w:t>
      </w:r>
      <w:r w:rsidRPr="00793478">
        <w:t>падает с ростом величины издержек экспорта (сдвиг Θ I вправо на рис. 2) и растет с ростом затрат на инвестирование за рубежом (сдвиг Θ I влево). Во-вторых</w:t>
      </w:r>
      <w:r>
        <w:t xml:space="preserve">, </w:t>
      </w:r>
      <w:r w:rsidRPr="00793478">
        <w:t>«величина» возрастающей отдачи от масштаба также влияет на решение фирм экспортировать или инвестировать: при уменьшении отдачи от масштаба фирмы становятся более склонными к экспорту</w:t>
      </w:r>
      <w:r>
        <w:t xml:space="preserve">, </w:t>
      </w:r>
      <w:r w:rsidRPr="00793478">
        <w:t>чем к ПЗИ</w:t>
      </w:r>
      <w:r>
        <w:t xml:space="preserve">, </w:t>
      </w:r>
      <w:r w:rsidRPr="00793478">
        <w:t>и наоборот. В-третьих</w:t>
      </w:r>
      <w:r>
        <w:t xml:space="preserve">, </w:t>
      </w:r>
      <w:r w:rsidRPr="00793478">
        <w:t>«степень гетерогенности» фирм влияет на форму внешнеэкономической экспансии. В случае возрастания дисперсии производительности национальных фирм или увеличения эластичности замещения производимых товаров фирмы будут более склонны инвестировать за рубеж</w:t>
      </w:r>
      <w:r>
        <w:t xml:space="preserve">, </w:t>
      </w:r>
      <w:r w:rsidRPr="00793478">
        <w:t>чем экспортировать.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Модель Болдуина и Окубо расширяет модель концентрации фирм Мартина и Роджерса [16]</w:t>
      </w:r>
      <w:r>
        <w:t xml:space="preserve">, </w:t>
      </w:r>
      <w:r w:rsidRPr="00793478">
        <w:t>дополняя ее подходом Мелитца–Хопенхайна для анализа гетерогенных фирм. В модели две страны</w:t>
      </w:r>
      <w:r>
        <w:t xml:space="preserve">, </w:t>
      </w:r>
      <w:r w:rsidRPr="00793478">
        <w:t>две отрасли и два фактора производства. Страны отличаются друг от друга только размером</w:t>
      </w:r>
      <w:r>
        <w:t xml:space="preserve">, </w:t>
      </w:r>
      <w:r w:rsidRPr="00793478">
        <w:t>остальные характеристики — предпочтения потребителей</w:t>
      </w:r>
      <w:r>
        <w:t xml:space="preserve">, </w:t>
      </w:r>
      <w:r w:rsidRPr="00793478">
        <w:t>технологии</w:t>
      </w:r>
      <w:r>
        <w:t xml:space="preserve">, </w:t>
      </w:r>
      <w:r w:rsidRPr="00793478">
        <w:t xml:space="preserve">открытость торговли — идентичны. Основной особенностью модели является допущение переноса фирмами производства из одной страны в другую.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Стандартным результатом модели (в соответствии с результатом Мелитца) является рост эффективности обеих экономик в результате либерализации торговли: наименее эффективные фирмы покидают рынок</w:t>
      </w:r>
      <w:r>
        <w:t xml:space="preserve">, </w:t>
      </w:r>
      <w:r w:rsidRPr="00793478">
        <w:t>наиболее эффективные начинают экспортировать.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условиях свободной торговли в модели возникает эффект переноса производств из меньшей экономики в бульшую (эффект агломерации). Вследствие этого производительность фирм в большой экономике возрастет. В малой экономике изменение производительности невозможно определить однозначно</w:t>
      </w:r>
      <w:r>
        <w:t xml:space="preserve">, </w:t>
      </w:r>
      <w:r w:rsidRPr="00793478">
        <w:t>так как в ней возникнут два противоположных эффекта</w:t>
      </w:r>
      <w:r>
        <w:t xml:space="preserve">, </w:t>
      </w:r>
      <w:r w:rsidRPr="00793478">
        <w:t>влияющих на изменение производительности. Во-первых</w:t>
      </w:r>
      <w:r>
        <w:t xml:space="preserve">, </w:t>
      </w:r>
      <w:r w:rsidRPr="00793478">
        <w:t>производительность будет снижаться вследствие ухода наиболее производительных фирм. Во-вторых</w:t>
      </w:r>
      <w:r>
        <w:t xml:space="preserve">, </w:t>
      </w:r>
      <w:r w:rsidRPr="00793478">
        <w:t>производительность будет расти вследствие ухода с рынка наименее производительных фирм. Несмотря на это</w:t>
      </w:r>
      <w:r>
        <w:t xml:space="preserve">, </w:t>
      </w:r>
      <w:r w:rsidRPr="00793478">
        <w:t>благосостояние потребителей малой экономики</w:t>
      </w:r>
      <w:r>
        <w:t xml:space="preserve">, </w:t>
      </w:r>
      <w:r w:rsidRPr="00793478">
        <w:t>определяемое заданной функцией полезности</w:t>
      </w:r>
      <w:r>
        <w:t xml:space="preserve">, </w:t>
      </w:r>
      <w:r w:rsidRPr="00793478">
        <w:t xml:space="preserve">увеличится.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На решение фирмы о переносе производства из малой страны в большую влияет величина транспортных издержек торговли: уменьшение издержек стимулирует фирмы перемещать производство. Когда издержки торговли относительно высоки</w:t>
      </w:r>
      <w:r>
        <w:t xml:space="preserve">, </w:t>
      </w:r>
      <w:r w:rsidRPr="00793478">
        <w:t>производство переносят только экспортирующие фирмы малой экономики. При уменьшении торговых издержек производство начинают переносить фирмы</w:t>
      </w:r>
      <w:r>
        <w:t xml:space="preserve">, </w:t>
      </w:r>
      <w:r w:rsidRPr="00793478">
        <w:t>прежде обслуживавшие местный рынок.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Гетерогенные фирмы и вопросы концентрации фирм в экономике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Подходы к моделированию гетерогенных фирм в международной торговле и международном движении ПЗИ придали импульс развитию некоторых смежных областей экономических знаний. В частности</w:t>
      </w:r>
      <w:r>
        <w:t xml:space="preserve">, </w:t>
      </w:r>
      <w:r w:rsidRPr="00793478">
        <w:t>это касается новой экономической географии</w:t>
      </w:r>
      <w:r>
        <w:t xml:space="preserve">, </w:t>
      </w:r>
      <w:r w:rsidRPr="00793478">
        <w:t>концентрации фирм в экономике</w:t>
      </w:r>
      <w:r>
        <w:t xml:space="preserve">, </w:t>
      </w:r>
      <w:r w:rsidRPr="00793478">
        <w:t>вопросов агломерационного и кластерного развития.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Еще до появления подхода Мелитца вопросы взаимовлияния территориальной концентрации фирм в экономике и их производительности являлись предметом для изучения многих авторов. Они решались в рамках изучения кластерного подхода к размещению фирм. В рамках традиционного кластерного подхода в условиях однородности фирм считается</w:t>
      </w:r>
      <w:r>
        <w:t xml:space="preserve">, </w:t>
      </w:r>
      <w:r w:rsidRPr="00793478">
        <w:t>что размещение фирм одной отрасли в одном регионе (кластере) ведет к положительным эффектам как для самих фирм</w:t>
      </w:r>
      <w:r>
        <w:t xml:space="preserve">, </w:t>
      </w:r>
      <w:r w:rsidRPr="00793478">
        <w:t>так и для региона (кластера). Выгода для фирм заключается в экономии от совместного использования единой инфраструктуры</w:t>
      </w:r>
      <w:r>
        <w:t xml:space="preserve">, </w:t>
      </w:r>
      <w:r w:rsidRPr="00793478">
        <w:t>оптимизации издержек поиска покупателей</w:t>
      </w:r>
      <w:r>
        <w:t xml:space="preserve">, </w:t>
      </w:r>
      <w:r w:rsidRPr="00793478">
        <w:t>наличия специального налогового режима в регионе. Выгода для региона состоит в увеличении объемов производства</w:t>
      </w:r>
      <w:r>
        <w:t xml:space="preserve">, </w:t>
      </w:r>
      <w:r w:rsidRPr="00793478">
        <w:t>повышении производительности отрасли за счет диффузии технологий и привлечения более эффективных фирм</w:t>
      </w:r>
      <w:r>
        <w:t xml:space="preserve">, </w:t>
      </w:r>
      <w:r w:rsidRPr="00793478">
        <w:t xml:space="preserve">а также возможности привлечения в регион фирм из смежных отраслей.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Шейвер и Флайер [20] в своей аналитической работе рассматривают агломерационные эффекты для фирм в случае</w:t>
      </w:r>
      <w:r>
        <w:t xml:space="preserve">, </w:t>
      </w:r>
      <w:r w:rsidRPr="00793478">
        <w:t>когда фирмы различаются по производительности. Они приходят к выводу</w:t>
      </w:r>
      <w:r>
        <w:t xml:space="preserve">, </w:t>
      </w:r>
      <w:r w:rsidRPr="00793478">
        <w:t>что фирмы</w:t>
      </w:r>
      <w:r>
        <w:t xml:space="preserve">, </w:t>
      </w:r>
      <w:r w:rsidRPr="00793478">
        <w:t>обладающие лучшими технологиями</w:t>
      </w:r>
      <w:r>
        <w:t xml:space="preserve">, </w:t>
      </w:r>
      <w:r w:rsidRPr="00793478">
        <w:t>персоналом</w:t>
      </w:r>
      <w:r>
        <w:t xml:space="preserve">, </w:t>
      </w:r>
      <w:r w:rsidRPr="00793478">
        <w:t>системой закупок и дистрибуции</w:t>
      </w:r>
      <w:r>
        <w:t xml:space="preserve">, </w:t>
      </w:r>
      <w:r w:rsidRPr="00793478">
        <w:t>получат гораздо меньшую пользу от агломерации</w:t>
      </w:r>
      <w:r>
        <w:t xml:space="preserve">, </w:t>
      </w:r>
      <w:r w:rsidRPr="00793478">
        <w:t>чем менее эффективные фирмы. Причиной этому является возможность диффузии знаний и технологий между фирмами внутри агломерации. Менее эффективные фирмы будут копировать передовые знания более эффективных</w:t>
      </w:r>
      <w:r>
        <w:t xml:space="preserve">, </w:t>
      </w:r>
      <w:r w:rsidRPr="00793478">
        <w:t>тем самым повышая свою производительность. Более эффективные фирмы в целом понесут потери от кластеризации</w:t>
      </w:r>
      <w:r>
        <w:t xml:space="preserve">, </w:t>
      </w:r>
      <w:r w:rsidRPr="00793478">
        <w:t>несмотря на некоторые выгоды от размещения производства на территории кластера (например</w:t>
      </w:r>
      <w:r>
        <w:t xml:space="preserve">, </w:t>
      </w:r>
      <w:r w:rsidRPr="00793478">
        <w:t>за счет меньших вложений в инфраструктуру).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Развивая свои рассуждения</w:t>
      </w:r>
      <w:r>
        <w:t xml:space="preserve">, </w:t>
      </w:r>
      <w:r w:rsidRPr="00793478">
        <w:t>Шейвер и Флайер предполагают</w:t>
      </w:r>
      <w:r>
        <w:t xml:space="preserve">, </w:t>
      </w:r>
      <w:r w:rsidRPr="00793478">
        <w:t>что из-за потенциальных потерь от копирования технологий наиболее производительные фирмы будут размещать свои производства вдали от кластера. На территории кластера будут находиться производства фирм с более отсталыми технологиями.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Болдуин и Окубо [2] интегрируют гетерогенность фирм в условиях монополистической конкуренции в стандартную модель пространственного размещения фирм. Основной результат в модели Болдуина и Окубо заключается в том</w:t>
      </w:r>
      <w:r>
        <w:t xml:space="preserve">, </w:t>
      </w:r>
      <w:r w:rsidRPr="00793478">
        <w:t>что более производительные фирмы выбирают больший по размерам регион для организации своего производства. Свои выводы авторы объясняют следующим образом. В моделях пространственного размещения фирмы подвержены действию двух противоположных эффектов: положительного агломерационного эффекта от связей по вертикальной технологической цепочке «вверх» и «вниз» и отрицательного эффекта от конкуренции близко расположенных друг к другу фирм. Более производительные фирмы сильнее подвержены положительному агломерационному эффекту и менее подвержены отрицательному эффекту конкуренции</w:t>
      </w:r>
      <w:r>
        <w:t xml:space="preserve">, </w:t>
      </w:r>
      <w:r w:rsidRPr="00793478">
        <w:t>чем менее производительные фирмы. Это связано с тем</w:t>
      </w:r>
      <w:r>
        <w:t xml:space="preserve">, </w:t>
      </w:r>
      <w:r w:rsidRPr="00793478">
        <w:t>что более производительные фирмы имеют больший размер</w:t>
      </w:r>
      <w:r>
        <w:t xml:space="preserve">, </w:t>
      </w:r>
      <w:r w:rsidRPr="00793478">
        <w:t>бульшую эффективность (меньшие предельные издержки) и соответственно извлекают бульшую выгоду из вертикальных связей и менее подвержены вытеснению со стороны конкурентов. Как мы видим</w:t>
      </w:r>
      <w:r>
        <w:t xml:space="preserve">, </w:t>
      </w:r>
      <w:r w:rsidRPr="00793478">
        <w:t xml:space="preserve">результаты моделирования гетерогенных фирм Болдуина и Окубо расходятся с результатами аналитической работы Шейвера и Флайера.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Полученный результат в модели имеет два важных следствия. Во-первых</w:t>
      </w:r>
      <w:r>
        <w:t xml:space="preserve">, </w:t>
      </w:r>
      <w:r w:rsidRPr="00793478">
        <w:t>авторы ставят под сомнение результаты исследований</w:t>
      </w:r>
      <w:r>
        <w:t xml:space="preserve">, </w:t>
      </w:r>
      <w:r w:rsidRPr="00793478">
        <w:t>в которых концентрация фирм на одной территории приводит к росту производительности этих фирм. В контексте своей модели авторы утверждают</w:t>
      </w:r>
      <w:r>
        <w:t xml:space="preserve">, </w:t>
      </w:r>
      <w:r w:rsidRPr="00793478">
        <w:t>что не повышение концентрации ведет к большей производительности</w:t>
      </w:r>
      <w:r>
        <w:t xml:space="preserve">, </w:t>
      </w:r>
      <w:r w:rsidRPr="00793478">
        <w:t>а</w:t>
      </w:r>
      <w:r>
        <w:t xml:space="preserve">, </w:t>
      </w:r>
      <w:r w:rsidRPr="00793478">
        <w:t>наоборот</w:t>
      </w:r>
      <w:r>
        <w:t xml:space="preserve">, </w:t>
      </w:r>
      <w:r w:rsidRPr="00793478">
        <w:t>более производительные фирмы размещают свои производства на емких рынках с высокой концентрацией фирм на них. Во-вторых</w:t>
      </w:r>
      <w:r>
        <w:t xml:space="preserve">, </w:t>
      </w:r>
      <w:r w:rsidRPr="00793478">
        <w:t>Болдуин и Окубо формулируют важное следствие в отношении государственной политики субсидирования размещения производства на определенных территориях. Правительства</w:t>
      </w:r>
      <w:r>
        <w:t xml:space="preserve">, </w:t>
      </w:r>
      <w:r w:rsidRPr="00793478">
        <w:t>предоставляющие субсидии фирмам для того</w:t>
      </w:r>
      <w:r>
        <w:t xml:space="preserve">, </w:t>
      </w:r>
      <w:r w:rsidRPr="00793478">
        <w:t>чтобы те размещали свои производства в периферийных районах</w:t>
      </w:r>
      <w:r>
        <w:t xml:space="preserve">, </w:t>
      </w:r>
      <w:r w:rsidRPr="00793478">
        <w:t>привлекут туда наименее крупные и производительные фирмы</w:t>
      </w:r>
      <w:r>
        <w:t xml:space="preserve">, </w:t>
      </w:r>
      <w:r w:rsidRPr="00793478">
        <w:t>поскольку эффективные фирмы несут значительные потери</w:t>
      </w:r>
      <w:r>
        <w:t xml:space="preserve">, </w:t>
      </w:r>
      <w:r w:rsidRPr="00793478">
        <w:t xml:space="preserve">когда уходят с емких рынков.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Работа Окубо [19] является продолжением рассмотренных выше работ Болдуина и Окубо [2</w:t>
      </w:r>
      <w:r>
        <w:t xml:space="preserve">, </w:t>
      </w:r>
      <w:r w:rsidRPr="00793478">
        <w:t>3]. Используя аналогичных подход</w:t>
      </w:r>
      <w:r>
        <w:t xml:space="preserve">, </w:t>
      </w:r>
      <w:r w:rsidRPr="00793478">
        <w:t>объединяют модель вертикальных взаимосвязей в агломерациях Кругмана и Венейблза [14] с подходом Мелитца [17]. Предметом изучения является влияние либерализации торговли на размещение и концентрацию фирм</w:t>
      </w:r>
      <w:r>
        <w:t xml:space="preserve">, </w:t>
      </w:r>
      <w:r w:rsidRPr="00793478">
        <w:t>а также на благосостояние торгующих стран. В модели Окубо</w:t>
      </w:r>
      <w:r>
        <w:t xml:space="preserve">, </w:t>
      </w:r>
      <w:r w:rsidRPr="00793478">
        <w:t>в отличие от моделей Болдуина и Окубо [2</w:t>
      </w:r>
      <w:r>
        <w:t xml:space="preserve">, </w:t>
      </w:r>
      <w:r w:rsidRPr="00793478">
        <w:t>3]</w:t>
      </w:r>
      <w:r>
        <w:t xml:space="preserve">, </w:t>
      </w:r>
      <w:r w:rsidRPr="00793478">
        <w:t>торгующие страны имеют одинаковый размер. Причиной международной торговли является не различие в величине стран</w:t>
      </w:r>
      <w:r>
        <w:t xml:space="preserve">, </w:t>
      </w:r>
      <w:r w:rsidRPr="00793478">
        <w:t xml:space="preserve">а различие в их уровне производительности. Агломерационные эффекты стимулируются существованием вертикальных связей и сдерживаются ростом конкуренции внутри агломерации. За счет меж-отраслевых взаимодействий по вертикальной цепочке «вверх» и «вниз» агломерационные процессы являются самоподдерживающимися в экономике.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Результаты моделирования международной торговли в условиях гетерогенности отличаются от выводов теорий концентрации однородных фирм. В отличие от резкого роста концентрации фирм при либерализации торговли в экономике с однородными фирмами</w:t>
      </w:r>
      <w:r>
        <w:t xml:space="preserve">, </w:t>
      </w:r>
      <w:r w:rsidRPr="00793478">
        <w:t>в экономике с неоднородными фирмами этот процесс протекает более медленно. Кроме того</w:t>
      </w:r>
      <w:r>
        <w:t xml:space="preserve">, </w:t>
      </w:r>
      <w:r w:rsidRPr="00793478">
        <w:t>окончательный уровень концентрации фирм в условиях гетерогенности может оказаться ниже</w:t>
      </w:r>
      <w:r>
        <w:t xml:space="preserve">, </w:t>
      </w:r>
      <w:r w:rsidRPr="00793478">
        <w:t>чем в условиях гомогенности.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Еще одним стандартным результатом в моделях новой экономической географии является выравнивание уровней благосостояния стран в результате международной торговли. Анализ Окубо показывает</w:t>
      </w:r>
      <w:r>
        <w:t xml:space="preserve">, </w:t>
      </w:r>
      <w:r w:rsidRPr="00793478">
        <w:t>что в случае с гетерогенными фирмами полное выравнивание не происходит никогда — даже в случае полного отсутствия издержек международной торговли. Менее развитая страна несет потери от либерализации торговли</w:t>
      </w:r>
      <w:r>
        <w:t xml:space="preserve">, </w:t>
      </w:r>
      <w:r w:rsidRPr="00793478">
        <w:t>в то время как более развитая выигрывает.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По мнению авторов</w:t>
      </w:r>
      <w:r>
        <w:t xml:space="preserve">, </w:t>
      </w:r>
      <w:r w:rsidRPr="00793478">
        <w:t>выводы модели хорошо согласуются с эффектами от международной торговли между развитыми и развивающимися странами в современной экономике. Вследствие произошедшей либерализации торговли за последние несколько десятилетий развитые страны получили импульс к своему развитию</w:t>
      </w:r>
      <w:r>
        <w:t xml:space="preserve">, </w:t>
      </w:r>
      <w:r w:rsidRPr="00793478">
        <w:t>в то время как «бедные страны так и остались бедными» [19</w:t>
      </w:r>
      <w:r>
        <w:t xml:space="preserve">, </w:t>
      </w:r>
      <w:r w:rsidRPr="00793478">
        <w:t>25]. Правительствам развивающихся стран необходимо более взвешенно подходить к вопросам либерализации торговли</w:t>
      </w:r>
      <w:r>
        <w:t xml:space="preserve">, </w:t>
      </w:r>
      <w:r w:rsidRPr="00793478">
        <w:t>поскольку это может существенным образом повлиять на их дальнейшее развитие.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Эмпирическая оценка теоретических результатов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До появления теоретических работ в области международной торговли в условиях гетерогенности фирм многие эмпирические исследования пытались выявить причины и последствия экспортной деятельности фирм в экономике. В работе Гринвея и Кнеллера [7] представлены детальный анализ и систематизация таких работ. Авторы выделяют три фактора</w:t>
      </w:r>
      <w:r>
        <w:t xml:space="preserve">, </w:t>
      </w:r>
      <w:r w:rsidRPr="00793478">
        <w:t>влияющих на экспортную деятельность фирм: промышленная политика</w:t>
      </w:r>
      <w:r>
        <w:t xml:space="preserve">, </w:t>
      </w:r>
      <w:r w:rsidRPr="00793478">
        <w:t>эффекты агломерации и курс национальной валюты. Не вдаваясь в подробное описание</w:t>
      </w:r>
      <w:r>
        <w:t xml:space="preserve">, </w:t>
      </w:r>
      <w:r w:rsidRPr="00793478">
        <w:t>отметим</w:t>
      </w:r>
      <w:r>
        <w:t xml:space="preserve">, </w:t>
      </w:r>
      <w:r w:rsidRPr="00793478">
        <w:t>что эмпирические исследования</w:t>
      </w:r>
      <w:r>
        <w:t xml:space="preserve">, </w:t>
      </w:r>
      <w:r w:rsidRPr="00793478">
        <w:t>изучающие влияния этих факторов</w:t>
      </w:r>
      <w:r>
        <w:t xml:space="preserve">, </w:t>
      </w:r>
      <w:r w:rsidRPr="00793478">
        <w:t>показывают противоречивые результаты [Там же</w:t>
      </w:r>
      <w:r>
        <w:t xml:space="preserve">, </w:t>
      </w:r>
      <w:r w:rsidRPr="00793478">
        <w:t>37–38]. Такие же противоречивые результаты демонстрируют исследования о влиянии экспортной деятельности фирм на разрыв в производительности экспортирующих и неэкспортирующих фирм в отрасли [Там же</w:t>
      </w:r>
      <w:r>
        <w:t xml:space="preserve">, </w:t>
      </w:r>
      <w:r w:rsidRPr="00793478">
        <w:t xml:space="preserve">39–40].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После появления теоретических моделей международной торговли и ПЗИ в условиях гетерогенности появились работы</w:t>
      </w:r>
      <w:r>
        <w:t xml:space="preserve">, </w:t>
      </w:r>
      <w:r w:rsidRPr="00793478">
        <w:t>в которых производится эмпирическая проверка теоретических результатов.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Эмпирическая проверка теоретических моделей связана со сложностями адаптации существующих статистических данных к теоретическим моделям. Например</w:t>
      </w:r>
      <w:r>
        <w:t xml:space="preserve">, </w:t>
      </w:r>
      <w:r w:rsidRPr="00793478">
        <w:t>если для таких показателей</w:t>
      </w:r>
      <w:r>
        <w:t xml:space="preserve">, </w:t>
      </w:r>
      <w:r w:rsidRPr="00793478">
        <w:t>как удельные издержки экспорта и либерализация торговли</w:t>
      </w:r>
      <w:r>
        <w:t xml:space="preserve">, </w:t>
      </w:r>
      <w:r w:rsidRPr="00793478">
        <w:t>можно предложить адекватные эквиваленты</w:t>
      </w:r>
      <w:r>
        <w:t xml:space="preserve">, </w:t>
      </w:r>
      <w:r w:rsidRPr="00793478">
        <w:t>рассчитанные с использованием статистических данных</w:t>
      </w:r>
      <w:r>
        <w:t xml:space="preserve">, </w:t>
      </w:r>
      <w:r w:rsidRPr="00793478">
        <w:t>то для таких показателей</w:t>
      </w:r>
      <w:r>
        <w:t xml:space="preserve">, </w:t>
      </w:r>
      <w:r w:rsidRPr="00793478">
        <w:t>как фиксированные издержки экспорта</w:t>
      </w:r>
      <w:r>
        <w:t xml:space="preserve">, </w:t>
      </w:r>
      <w:r w:rsidRPr="00793478">
        <w:t>фиксированные издержки ПЗИ</w:t>
      </w:r>
      <w:r>
        <w:t xml:space="preserve">, </w:t>
      </w:r>
      <w:r w:rsidRPr="00793478">
        <w:t>с этим связаны значительные проблемы.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 работе</w:t>
      </w:r>
      <w:r>
        <w:t xml:space="preserve">, </w:t>
      </w:r>
      <w:r w:rsidRPr="00793478">
        <w:t>в которой Хелпман</w:t>
      </w:r>
      <w:r>
        <w:t xml:space="preserve">, </w:t>
      </w:r>
      <w:r w:rsidRPr="00793478">
        <w:t>Мелитц и Йепл [9] представляют свою модель (рассмотренную выше)</w:t>
      </w:r>
      <w:r>
        <w:t xml:space="preserve">, </w:t>
      </w:r>
      <w:r w:rsidRPr="00793478">
        <w:t>они проводят эмпирическую проверку полученных результатов. В оцениваемую базу вошли данные по американским фирмам из 52 отраслей промышленности</w:t>
      </w:r>
      <w:r>
        <w:t xml:space="preserve">, </w:t>
      </w:r>
      <w:r w:rsidRPr="00793478">
        <w:t xml:space="preserve">осуществлявших экспорт или ПЗИ в 27 стран мира в </w:t>
      </w:r>
      <w:smartTag w:uri="urn:schemas-microsoft-com:office:smarttags" w:element="metricconverter">
        <w:smartTagPr>
          <w:attr w:name="ProductID" w:val="1994 г"/>
        </w:smartTagPr>
        <w:r w:rsidRPr="00793478">
          <w:t>1994 г</w:t>
        </w:r>
      </w:smartTag>
      <w:r w:rsidRPr="00793478">
        <w:t>. Авторы оценивают</w:t>
      </w:r>
      <w:r>
        <w:t xml:space="preserve">, </w:t>
      </w:r>
      <w:r w:rsidRPr="00793478">
        <w:t>как влияют различные отраслевые характеристики (отдача от масштаба</w:t>
      </w:r>
      <w:r>
        <w:t xml:space="preserve">, </w:t>
      </w:r>
      <w:r w:rsidRPr="00793478">
        <w:t>дисперсия размера и эффективности фирм в отрасли) и характеристики внешнеэкономической деятельности фирм (фиксированные издержки экспорта и ПЗИ</w:t>
      </w:r>
      <w:r>
        <w:t xml:space="preserve">, </w:t>
      </w:r>
      <w:r w:rsidRPr="00793478">
        <w:t>транспортные издержки) на отношение количества экспортирующих фирм в отрасли к количеству фирм</w:t>
      </w:r>
      <w:r>
        <w:t xml:space="preserve">, </w:t>
      </w:r>
      <w:r w:rsidRPr="00793478">
        <w:t xml:space="preserve">инвестирующих за рубеж в этой отрасли.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Авторы обнаруживают однозначное подтверждение своей модели. Во-первых</w:t>
      </w:r>
      <w:r>
        <w:t xml:space="preserve">, </w:t>
      </w:r>
      <w:r w:rsidRPr="00793478">
        <w:t>когда издержки международной торговли относительно велики</w:t>
      </w:r>
      <w:r>
        <w:t xml:space="preserve">, </w:t>
      </w:r>
      <w:r w:rsidRPr="00793478">
        <w:t>фирмы начинают меньше экспортировать и больше инвестировать за рубеж. Во-вторых</w:t>
      </w:r>
      <w:r>
        <w:t xml:space="preserve">, </w:t>
      </w:r>
      <w:r w:rsidRPr="00793478">
        <w:t>более низкая отдача от масштаба в отрасли стимулирует фирмы меньше экспортировать и больше инвестировать за рубеж. В-третьих</w:t>
      </w:r>
      <w:r>
        <w:t xml:space="preserve">, </w:t>
      </w:r>
      <w:r w:rsidRPr="00793478">
        <w:t>отрасли</w:t>
      </w:r>
      <w:r>
        <w:t xml:space="preserve">, </w:t>
      </w:r>
      <w:r w:rsidRPr="00793478">
        <w:t>в которых фирмы сильнее различаются между собой</w:t>
      </w:r>
      <w:r>
        <w:t xml:space="preserve">, </w:t>
      </w:r>
      <w:r w:rsidRPr="00793478">
        <w:t>более склонны инвестировать</w:t>
      </w:r>
      <w:r>
        <w:t xml:space="preserve">, </w:t>
      </w:r>
      <w:r w:rsidRPr="00793478">
        <w:t xml:space="preserve">чем экспортировать.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Бернард</w:t>
      </w:r>
      <w:r>
        <w:t xml:space="preserve">, </w:t>
      </w:r>
      <w:r w:rsidRPr="00793478">
        <w:t>Дженсен и Скотт [5] проводят эмпирическую оценку результатов трех рассмотренных выше моделей — Мелитца</w:t>
      </w:r>
      <w:r>
        <w:t xml:space="preserve">, </w:t>
      </w:r>
      <w:r w:rsidRPr="00793478">
        <w:t xml:space="preserve">Бернарда и др. и Йепла на данных по американскому экспорту и импорту за период 1982–1992 гг.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Авторы рассчитали издержки импорта в США (транспортные и тарифные) за 1982</w:t>
      </w:r>
      <w:r>
        <w:t xml:space="preserve">, </w:t>
      </w:r>
      <w:r w:rsidRPr="00793478">
        <w:t>1987 и 1992 гг. и выяснили</w:t>
      </w:r>
      <w:r>
        <w:t xml:space="preserve">, </w:t>
      </w:r>
      <w:r w:rsidRPr="00793478">
        <w:t>что в 82 % отраслей издержки импорта за рассмотренный период упали. Поскольку статистика по издержкам экспортной деятельности авторам недоступна</w:t>
      </w:r>
      <w:r>
        <w:t xml:space="preserve">, </w:t>
      </w:r>
      <w:r w:rsidRPr="00793478">
        <w:t>а все тестируемые теории предполагали взаимное сокращение торговых издержек</w:t>
      </w:r>
      <w:r>
        <w:t xml:space="preserve">, </w:t>
      </w:r>
      <w:r w:rsidRPr="00793478">
        <w:t>авторы предположили</w:t>
      </w:r>
      <w:r>
        <w:t xml:space="preserve">, </w:t>
      </w:r>
      <w:r w:rsidRPr="00793478">
        <w:t>что издержки экспорта также снижались за указанный период. Для того чтобы проверить теоретические результаты моделей</w:t>
      </w:r>
      <w:r>
        <w:t xml:space="preserve">, </w:t>
      </w:r>
      <w:r w:rsidRPr="00793478">
        <w:t>авторы рассмотрели</w:t>
      </w:r>
      <w:r>
        <w:t xml:space="preserve">, </w:t>
      </w:r>
      <w:r w:rsidRPr="00793478">
        <w:t>как показатели деятельности американских фирм зависят от изменения торговых издержек. В исследовании авторы рассматривают отдельно торговлю американских фирм со всем миром и отдельно торговлю со странами ОЭСР (странами</w:t>
      </w:r>
      <w:r>
        <w:t xml:space="preserve">, </w:t>
      </w:r>
      <w:r w:rsidRPr="00793478">
        <w:t>по своему технологическому уровню не отличающимися от США).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 xml:space="preserve">Основные результаты исследования подтверждают основные теоретические выводы моделей.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издержки торговли связаны с производительностью обратно пропорциональной связью. Это означает</w:t>
      </w:r>
      <w:r>
        <w:t xml:space="preserve">, </w:t>
      </w:r>
      <w:r w:rsidRPr="00793478">
        <w:t xml:space="preserve">что в соответствии с результатами моделей уменьшение торговых издержек ведет к росту производительности фирм.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менее производительные фирмы покидают рынок с большей вероятностью</w:t>
      </w:r>
      <w:r>
        <w:t xml:space="preserve">, </w:t>
      </w:r>
      <w:r w:rsidRPr="00793478">
        <w:t>чем более производительные. Уменьшение издержек торговли ведет к тому</w:t>
      </w:r>
      <w:r>
        <w:t xml:space="preserve">, </w:t>
      </w:r>
      <w:r w:rsidRPr="00793478">
        <w:t>что вероятность покинуть рынок этими фирмами увеличивается. Фирмы</w:t>
      </w:r>
      <w:r>
        <w:t xml:space="preserve">, </w:t>
      </w:r>
      <w:r w:rsidRPr="00793478">
        <w:t>вовлеченные в экспортную деятельность</w:t>
      </w:r>
      <w:r>
        <w:t xml:space="preserve">, </w:t>
      </w:r>
      <w:r w:rsidRPr="00793478">
        <w:t>покидают рынок реже</w:t>
      </w:r>
      <w:r>
        <w:t xml:space="preserve">, </w:t>
      </w:r>
      <w:r w:rsidRPr="00793478">
        <w:t>чем фирмы</w:t>
      </w:r>
      <w:r>
        <w:t xml:space="preserve">, </w:t>
      </w:r>
      <w:r w:rsidRPr="00793478">
        <w:t>обслуживающие местный рынок. Среди неэкспортеров</w:t>
      </w:r>
      <w:r>
        <w:t xml:space="preserve">, </w:t>
      </w:r>
      <w:r w:rsidRPr="00793478">
        <w:t>в условиях снижающихся издержек торговли</w:t>
      </w:r>
      <w:r>
        <w:t xml:space="preserve">, </w:t>
      </w:r>
      <w:r w:rsidRPr="00793478">
        <w:t>вероятность покинуть рынок выше у более производительных фирм</w:t>
      </w:r>
      <w:r>
        <w:t xml:space="preserve">, </w:t>
      </w:r>
      <w:r w:rsidRPr="00793478">
        <w:t>чем у менее производительных. Последний вывод не согласуется ни с результатами моделей</w:t>
      </w:r>
      <w:r>
        <w:t xml:space="preserve">, </w:t>
      </w:r>
      <w:r w:rsidRPr="00793478">
        <w:t xml:space="preserve">ни с логическими рассуждениями.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В-третьих</w:t>
      </w:r>
      <w:r>
        <w:t xml:space="preserve">, </w:t>
      </w:r>
      <w:r w:rsidRPr="00793478">
        <w:t>производительность фирм тесно связана с их решением начать экспортную деятельность при либерализации торговли. Чем большей производительностью характеризуется фирма-неэкспортер</w:t>
      </w:r>
      <w:r>
        <w:t xml:space="preserve">, </w:t>
      </w:r>
      <w:r w:rsidRPr="00793478">
        <w:t>тем выше вероятность</w:t>
      </w:r>
      <w:r>
        <w:t xml:space="preserve">, </w:t>
      </w:r>
      <w:r w:rsidRPr="00793478">
        <w:t xml:space="preserve">что она станет экспортером при снижении торговых издержек.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В-четвертых</w:t>
      </w:r>
      <w:r>
        <w:t xml:space="preserve">, </w:t>
      </w:r>
      <w:r w:rsidRPr="00793478">
        <w:t>авторы не находят однозначного подтверждения тому</w:t>
      </w:r>
      <w:r>
        <w:t xml:space="preserve">, </w:t>
      </w:r>
      <w:r w:rsidRPr="00793478">
        <w:t xml:space="preserve">что снижение издержек торговли ведет к росту объемов экспорта фирмами-экспортерами.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В-пятых</w:t>
      </w:r>
      <w:r>
        <w:t xml:space="preserve">, </w:t>
      </w:r>
      <w:r w:rsidRPr="00793478">
        <w:t>анализ деятельности американских фирм не свидетельствует о том</w:t>
      </w:r>
      <w:r>
        <w:t xml:space="preserve">, </w:t>
      </w:r>
      <w:r w:rsidRPr="00793478">
        <w:t>что доля национальных фирм на рынке снижается с уменьшением торговых издержек (результат модели Мелитца). Торговые издержки оказывают статистически значимое влияние только на рыночную долю экспортеров (она сокращается). Влияние торговых издержек на долю всех национальных фирм в отрасли статистически незначимо.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Все рассмотренные теоретические гипотезы имеют более сильное подтверждение в случае взаимной торговли между США и странами ОЭСР</w:t>
      </w:r>
      <w:r>
        <w:t xml:space="preserve">, </w:t>
      </w:r>
      <w:r w:rsidRPr="00793478">
        <w:t>чем в случае торговли между США и остальным миром. Это говорит о том</w:t>
      </w:r>
      <w:r>
        <w:t xml:space="preserve">, </w:t>
      </w:r>
      <w:r w:rsidRPr="00793478">
        <w:t>что модели международной торговли с гетерогенными фирмами в высокой степени соответствуют современной структуре международной торговли.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представленный в статье анализ теоретических и эмпирических исследований</w:t>
      </w:r>
      <w:r>
        <w:t xml:space="preserve">, </w:t>
      </w:r>
      <w:r w:rsidRPr="00793478">
        <w:t>связанных с гетерогенными фирмами в международной торговле и ПЗИ позволяет заключить</w:t>
      </w:r>
      <w:r>
        <w:t xml:space="preserve">, </w:t>
      </w:r>
      <w:r w:rsidRPr="00793478">
        <w:t>что данная область экономических знаний</w:t>
      </w:r>
      <w:r>
        <w:t xml:space="preserve">, </w:t>
      </w:r>
      <w:r w:rsidRPr="00793478">
        <w:t>получившая бурное развитие в последние несколько лет</w:t>
      </w:r>
      <w:r>
        <w:t xml:space="preserve">, </w:t>
      </w:r>
      <w:r w:rsidRPr="00793478">
        <w:t>внесла существенный вклад в систему знаний о причинах и последствиях международной торговли. Модели с гетерогенными фирмами свободны от целого ряда допущений</w:t>
      </w:r>
      <w:r>
        <w:t xml:space="preserve">, </w:t>
      </w:r>
      <w:r w:rsidRPr="00793478">
        <w:t>которые присутствуют в современных теориях международной торговли. Некоторые исследователи стали называть этот подход «новой современной теорией международной торговли».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Основными характерными чертами моделей с гетерогенными фирмами являются неоднородность фирм в отрасли (различие прежде всего в производительности)</w:t>
      </w:r>
      <w:r>
        <w:t xml:space="preserve">, </w:t>
      </w:r>
      <w:r w:rsidRPr="00793478">
        <w:t>возрастающая отдача от масштаба</w:t>
      </w:r>
      <w:r>
        <w:t xml:space="preserve">, </w:t>
      </w:r>
      <w:r w:rsidRPr="00793478">
        <w:t>дифференцированность производимых товаров</w:t>
      </w:r>
      <w:r>
        <w:t xml:space="preserve">, </w:t>
      </w:r>
      <w:r w:rsidRPr="00793478">
        <w:t>наличие фиксированных и переменных издержек международной торговли. Можно выделить следующие основные выводы базовых моделей с гетерогенными фирмами. Во-первых</w:t>
      </w:r>
      <w:r>
        <w:t xml:space="preserve">, </w:t>
      </w:r>
      <w:r w:rsidRPr="00793478">
        <w:t>в закрытой экономике более производительные фирмы имеют больший размер</w:t>
      </w:r>
      <w:r>
        <w:t xml:space="preserve">, </w:t>
      </w:r>
      <w:r w:rsidRPr="00793478">
        <w:t>бульшую долю рынка и продают свою продукцию по более низким ценам. Во-вторых</w:t>
      </w:r>
      <w:r>
        <w:t xml:space="preserve">, </w:t>
      </w:r>
      <w:r w:rsidRPr="00793478">
        <w:t>в условиях международной торговли экспортируют наиболее эффективные фирмы</w:t>
      </w:r>
      <w:r>
        <w:t xml:space="preserve">, </w:t>
      </w:r>
      <w:r w:rsidRPr="00793478">
        <w:t>менее эффективные обслуживают местный рынок и не вовлечены во внешнеэкономическую деятельность. Наименее эффективные фирмы покидают рынок</w:t>
      </w:r>
      <w:r>
        <w:t xml:space="preserve">, </w:t>
      </w:r>
      <w:r w:rsidRPr="00793478">
        <w:t>будучи вытесненными более эффективными иностранными компаниями. Объем поставок национальных фирм на местный рынок снижается</w:t>
      </w:r>
      <w:r>
        <w:t xml:space="preserve">, </w:t>
      </w:r>
      <w:r w:rsidRPr="00793478">
        <w:t>а средняя производительность фирм в отрасли увеличивается. В-третьих</w:t>
      </w:r>
      <w:r>
        <w:t xml:space="preserve">, </w:t>
      </w:r>
      <w:r w:rsidRPr="00793478">
        <w:t>либерализация международной торговли ведет к росту производительности фирм в отрасли</w:t>
      </w:r>
      <w:r>
        <w:t xml:space="preserve">, </w:t>
      </w:r>
      <w:r w:rsidRPr="00793478">
        <w:t>дальнейшему вытеснению наименее эффективных фирм с рынка</w:t>
      </w:r>
      <w:r>
        <w:t xml:space="preserve">, </w:t>
      </w:r>
      <w:r w:rsidRPr="00793478">
        <w:t>росту количества экспортеров</w:t>
      </w:r>
      <w:r>
        <w:t xml:space="preserve">, </w:t>
      </w:r>
      <w:r w:rsidRPr="00793478">
        <w:t>повышению благосостояния страны</w:t>
      </w:r>
      <w:r>
        <w:t xml:space="preserve">, </w:t>
      </w:r>
      <w:r w:rsidRPr="00793478">
        <w:t>проводящей либерализацию вследствие роста разнообразия доступных товаров в стране.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Прямые зарубежные инвестиции осуществляют наиболее эффективные фирмы в отрасли. Отношение объема экспорта к объему производства филиалами иностранных компаний за рубежом растет со снижением переменных издержек экспорта и снижается со снижением фиксированных издержек инвестирования за рубежом.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Более эффективные фирмы принимают решение о размещении производства в стране с большей по емкости экономикой. Это связано с получением большими и эффективными фирмами бульших выгод от межотраслевого вертикального взаимодействия (агломерационного эффекта) по сравнению с менее крупными и эффективными фирмами. Кроме того</w:t>
      </w:r>
      <w:r>
        <w:t xml:space="preserve">, </w:t>
      </w:r>
      <w:r w:rsidRPr="00793478">
        <w:t>более производительные фирмы менее подвержены отрицательному эффекту конкуренции</w:t>
      </w:r>
      <w:r>
        <w:t xml:space="preserve">, </w:t>
      </w:r>
      <w:r w:rsidRPr="00793478">
        <w:t xml:space="preserve">связанному с высокой концентрацией фирм на одной территории.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Относительно небольшое количество известных работ</w:t>
      </w:r>
      <w:r>
        <w:t xml:space="preserve">, </w:t>
      </w:r>
      <w:r w:rsidRPr="00793478">
        <w:t>проверяющих гипотезы моделей с гетерогенными фирмами</w:t>
      </w:r>
      <w:r>
        <w:t xml:space="preserve">, </w:t>
      </w:r>
      <w:r w:rsidRPr="00793478">
        <w:t>объясняется</w:t>
      </w:r>
      <w:r>
        <w:t xml:space="preserve">, </w:t>
      </w:r>
      <w:r w:rsidRPr="00793478">
        <w:t>во-первых</w:t>
      </w:r>
      <w:r>
        <w:t xml:space="preserve">, </w:t>
      </w:r>
      <w:r w:rsidRPr="00793478">
        <w:t>тем</w:t>
      </w:r>
      <w:r>
        <w:t xml:space="preserve">, </w:t>
      </w:r>
      <w:r w:rsidRPr="00793478">
        <w:t>что сами модели появились относительно недавно; во-вторых</w:t>
      </w:r>
      <w:r>
        <w:t xml:space="preserve">, </w:t>
      </w:r>
      <w:r w:rsidRPr="00793478">
        <w:t>сложностью адаптации существующих статистических данных для проведения исследований. Тем не менее известные эмпирические работы в целом подтверждают полученные теоретические результаты.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Данное исследование выполнено в рамках Федеральной целевой программы «Научные и научно-педагогические кадры инновационной России» на 2009–2013 гг.</w:t>
      </w:r>
      <w:r>
        <w:t xml:space="preserve">, </w:t>
      </w:r>
      <w:r w:rsidRPr="00793478">
        <w:t>направление «Экономические науки»</w:t>
      </w:r>
      <w:r>
        <w:t xml:space="preserve">, </w:t>
      </w:r>
      <w:r w:rsidRPr="00793478">
        <w:t>мероприятие 1.3.1 «Проведение научных исследований молодыми учеными — кандидатами наук»</w:t>
      </w:r>
      <w:r>
        <w:t xml:space="preserve">, </w:t>
      </w:r>
      <w:r w:rsidRPr="00793478">
        <w:t>конкурс № НК-233П</w:t>
      </w:r>
      <w:r>
        <w:t xml:space="preserve">, </w:t>
      </w:r>
      <w:r w:rsidRPr="00793478">
        <w:t>проект «Внутриотраслевое и межотраслевое влияние прямых зарубежных инвестиций на динамику пространственного развития: от моногорода к многопрофильному городу».</w:t>
      </w:r>
    </w:p>
    <w:p w:rsidR="004309CE" w:rsidRPr="00BA787D" w:rsidRDefault="004309CE" w:rsidP="004309CE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Примечания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1 В базовых моделях международной торговли с гетерогенными фирмами под либерализацией торговли понимается симметричное снятие торговых барьеров между странами. Вопросы ассиметричной либерализации торговли рассматриваются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 xml:space="preserve">в модели Мелитца и Оттавиано [18].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 xml:space="preserve">2 Под удельной прибылью (mark-up) в рассматриваемых моделях понимается разница между ценой и затратами на единицу продукции. </w:t>
      </w:r>
    </w:p>
    <w:p w:rsidR="004309CE" w:rsidRPr="00793478" w:rsidRDefault="004309CE" w:rsidP="004309CE">
      <w:pPr>
        <w:spacing w:before="120"/>
        <w:ind w:firstLine="567"/>
        <w:jc w:val="both"/>
      </w:pPr>
      <w:r w:rsidRPr="00793478">
        <w:t>3 Это явление в американской литературе получило название offshoring</w:t>
      </w:r>
      <w:r>
        <w:t xml:space="preserve">, </w:t>
      </w:r>
      <w:r w:rsidRPr="00793478">
        <w:t xml:space="preserve">в европейской — delocation. </w:t>
      </w:r>
    </w:p>
    <w:p w:rsidR="004309CE" w:rsidRPr="00BA787D" w:rsidRDefault="004309CE" w:rsidP="004309CE">
      <w:pPr>
        <w:spacing w:before="120"/>
        <w:jc w:val="center"/>
        <w:rPr>
          <w:b/>
          <w:sz w:val="28"/>
        </w:rPr>
      </w:pPr>
      <w:r w:rsidRPr="00BA787D">
        <w:rPr>
          <w:b/>
          <w:sz w:val="28"/>
        </w:rPr>
        <w:t>Список литературы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1. </w:t>
      </w:r>
      <w:smartTag w:uri="urn:schemas-microsoft-com:office:smarttags" w:element="place">
        <w:r w:rsidRPr="00793478">
          <w:rPr>
            <w:lang w:val="en-US"/>
          </w:rPr>
          <w:t>Baldwin</w:t>
        </w:r>
      </w:smartTag>
      <w:r w:rsidRPr="00793478">
        <w:rPr>
          <w:lang w:val="en-US"/>
        </w:rPr>
        <w:t xml:space="preserve"> R., Robert-Nicoud F . (2006), “Trade and Growth with Heterogeneous Firms”, CEP Discussion Paper. № 727.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2. Baldwin R., Okubo T. (2005), “Heterogeneous firms, agglomeration and economic geography: Spatial selection and sorting”, mimeo.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3. Baldwin R., Okubo </w:t>
      </w:r>
      <w:r w:rsidRPr="00793478">
        <w:t>Т</w:t>
      </w:r>
      <w:r w:rsidRPr="00793478">
        <w:rPr>
          <w:lang w:val="en-US"/>
        </w:rPr>
        <w:t xml:space="preserve">. (2006), “Agglomeration, Offshoring and Heterogeneous Firms”, mimeo. 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4. Bernard A., Eaton J., Jensen J. et al . (2003), “Plants and Productivity in International Trade, ” American Economic Review 93, pp. 1268–1290.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5. Bernard A., Jensen J., Schott P. (2003), “Falling Trade Costs, Heterogeneous Firms, and Industry Dynamics”, mimeo.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6. Dixit, A., Stiglitz J. (1977), “Monopolistic Competition and Optimum Product Diversity”, American Economic Review 67, 297–308.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7. Greenaway D., Kneller R. (2005), “Firm Heterogeneity, Exporting and Foreign Direct Investment: A Survey”, mimeo. 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8. Helpman E . (2005), “Trade, FDI, and the Organization of Firms”, mimeo.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9. Helpman E., Melitz M., Yeaple S . (2004), “Export versus FDI with Heterogeneous Firms”, American Economic Review 94, pp. 300–316.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10. Hopenhayn H . (1992a), “Entry, Exit, and Firm Dynamics in Long Run Equilibrium”, Econometrica 60, 1127–1150.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11. </w:t>
      </w:r>
      <w:smartTag w:uri="urn:schemas-microsoft-com:office:smarttags" w:element="place">
        <w:smartTag w:uri="urn:schemas:contacts" w:element="Sn">
          <w:r w:rsidRPr="00793478">
            <w:rPr>
              <w:lang w:val="en-US"/>
            </w:rPr>
            <w:t>Horstmann</w:t>
          </w:r>
        </w:smartTag>
        <w:r w:rsidRPr="00793478">
          <w:rPr>
            <w:lang w:val="en-US"/>
          </w:rPr>
          <w:t xml:space="preserve"> </w:t>
        </w:r>
        <w:smartTag w:uri="urn:schemas:contacts" w:element="Sn">
          <w:r w:rsidRPr="00793478">
            <w:rPr>
              <w:lang w:val="en-US"/>
            </w:rPr>
            <w:t>I.</w:t>
          </w:r>
        </w:smartTag>
      </w:smartTag>
      <w:r w:rsidRPr="00793478">
        <w:rPr>
          <w:lang w:val="en-US"/>
        </w:rPr>
        <w:t>, Markusen J . (1986), “Up the Average Cost Curve: Inefficient Entry and the New Protectionism”, Journal of International Economics 20, 225–247.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12. Krugman P. (1979), “Increasing Returns, Monopolistic Competition, and International Trade”, Journal of International Economics 9, 469–479.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13. Krugman P. (1980), “Scale Economics, Product Differentiation, and the Pattern of Trade”, American Economic Review 70, 950–959.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14. Krugman P., Venables A. (1995), “Globalization and the Inequality of Nations”, Quarterly Journal of Economics 110, 857–880.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15. Markusen J . (1981), “Trade and the Gains from Trade with International Competition”, Journal of International Economics 11, 531–551.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16. Martin P., </w:t>
      </w:r>
      <w:smartTag w:uri="urn:schemas-microsoft-com:office:smarttags" w:element="City">
        <w:smartTag w:uri="urn:schemas-microsoft-com:office:smarttags" w:element="place">
          <w:r w:rsidRPr="00793478">
            <w:rPr>
              <w:lang w:val="en-US"/>
            </w:rPr>
            <w:t>Rogers</w:t>
          </w:r>
        </w:smartTag>
      </w:smartTag>
      <w:r w:rsidRPr="00793478">
        <w:rPr>
          <w:lang w:val="en-US"/>
        </w:rPr>
        <w:t xml:space="preserve"> C. (1995), “Industrial Location and Public Infrastructure”, Journal of International Economics 39, 335–351.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17. Melitz M. (2003), “The Impact of Trade on Intra-Industry Reallocations and Aggregate Industry Productivity, ” Econometrica 71, pp. 1695–1725.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18. Melitz M., Ottaviano G. (2005), “Market Size, Trade, and Productivity, ” Review of Economic Studies (2008) 75, 295–316.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19. Okubo T. (2006), “Trade Liberalisation and Agglomeration with Firm Heterogeneity — Forward and Backward Linkages”, mimeo.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20. Shaver M., Flyer F. (2000), “Agglomeration Economies, Firm Heterogeneity, and Foreign Direct Investment in the </w:t>
      </w:r>
      <w:smartTag w:uri="urn:schemas-microsoft-com:office:smarttags" w:element="country-region">
        <w:smartTag w:uri="urn:schemas-microsoft-com:office:smarttags" w:element="place">
          <w:r w:rsidRPr="00793478">
            <w:rPr>
              <w:lang w:val="en-US"/>
            </w:rPr>
            <w:t>United States</w:t>
          </w:r>
        </w:smartTag>
      </w:smartTag>
      <w:r w:rsidRPr="00793478">
        <w:rPr>
          <w:lang w:val="en-US"/>
        </w:rPr>
        <w:t>”. Strategic Management Journal, Vol. 21, № 12, pp. 1175–1193.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 xml:space="preserve">21. Venables A. (1985), “Trade and Trade Policy with Imperfect Competition: The Case of Identical Products and Free Entry”, Journal of International Economics 19, 1–19. 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22. Venables A . (1987), “Trade and Trade Policy with Differentiated Products: A Chamberlinian-Ricardian Model”, Economic Journal 97, 700–717.</w:t>
      </w:r>
    </w:p>
    <w:p w:rsidR="004309CE" w:rsidRPr="00793478" w:rsidRDefault="004309CE" w:rsidP="004309CE">
      <w:pPr>
        <w:spacing w:before="120"/>
        <w:ind w:firstLine="567"/>
        <w:jc w:val="both"/>
        <w:rPr>
          <w:lang w:val="en-US"/>
        </w:rPr>
      </w:pPr>
      <w:r w:rsidRPr="00793478">
        <w:rPr>
          <w:lang w:val="en-US"/>
        </w:rPr>
        <w:t>23. Yeaple S. (2002), “A Simple Model of Firm Heterogeneity, International Trade, and Wages”, mimeo.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9CE"/>
    <w:rsid w:val="0007754F"/>
    <w:rsid w:val="001A35F6"/>
    <w:rsid w:val="004309CE"/>
    <w:rsid w:val="00793478"/>
    <w:rsid w:val="00811DD4"/>
    <w:rsid w:val="008676BD"/>
    <w:rsid w:val="00BA787D"/>
    <w:rsid w:val="00FD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:contacts" w:name="Sn"/>
  <w:smartTagType w:namespaceuri="urn:schemas-microsoft-com:office:smarttags" w:name="place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7A0DEF08-D2A0-4503-80D9-ED2B8578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9CE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6127</Words>
  <Characters>34925</Characters>
  <Application>Microsoft Office Word</Application>
  <DocSecurity>0</DocSecurity>
  <Lines>291</Lines>
  <Paragraphs>81</Paragraphs>
  <ScaleCrop>false</ScaleCrop>
  <Company>Home</Company>
  <LinksUpToDate>false</LinksUpToDate>
  <CharactersWithSpaces>40971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торговля, прямые зарубежные инвестиции и агломерационные эффекты в условиях гетерогенности</dc:title>
  <dc:subject/>
  <dc:creator>User</dc:creator>
  <cp:keywords/>
  <dc:description/>
  <cp:lastModifiedBy>Irina</cp:lastModifiedBy>
  <cp:revision>2</cp:revision>
  <dcterms:created xsi:type="dcterms:W3CDTF">2014-07-19T10:28:00Z</dcterms:created>
  <dcterms:modified xsi:type="dcterms:W3CDTF">2014-07-19T10:28:00Z</dcterms:modified>
</cp:coreProperties>
</file>