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A00" w:rsidRPr="00793478" w:rsidRDefault="00210A00" w:rsidP="00210A00">
      <w:pPr>
        <w:spacing w:before="120"/>
        <w:jc w:val="center"/>
      </w:pPr>
      <w:r w:rsidRPr="00793478">
        <w:rPr>
          <w:b/>
          <w:sz w:val="32"/>
        </w:rPr>
        <w:t>Эко-налогообложение капитала, загрязняющего окружающую среду, и снижение налогов на труд: модель фискальной стратегии, направленной на устойчивое экономическое</w:t>
      </w:r>
      <w:r w:rsidRPr="00793478">
        <w:t xml:space="preserve"> </w:t>
      </w:r>
      <w:r w:rsidRPr="00793478">
        <w:rPr>
          <w:b/>
          <w:sz w:val="32"/>
        </w:rPr>
        <w:t>развитие</w:t>
      </w:r>
    </w:p>
    <w:p w:rsidR="00210A00" w:rsidRPr="00793478" w:rsidRDefault="00210A00" w:rsidP="00210A00">
      <w:pPr>
        <w:spacing w:before="120"/>
        <w:jc w:val="center"/>
        <w:rPr>
          <w:sz w:val="28"/>
        </w:rPr>
      </w:pPr>
      <w:r w:rsidRPr="00793478">
        <w:rPr>
          <w:sz w:val="28"/>
        </w:rPr>
        <w:t xml:space="preserve">Л. Дайан, Б. Дюпон </w:t>
      </w:r>
    </w:p>
    <w:p w:rsidR="00210A00" w:rsidRPr="00793478" w:rsidRDefault="00210A00" w:rsidP="00210A00">
      <w:pPr>
        <w:spacing w:before="120"/>
        <w:jc w:val="center"/>
        <w:rPr>
          <w:b/>
          <w:sz w:val="28"/>
        </w:rPr>
      </w:pPr>
      <w:r w:rsidRPr="00793478">
        <w:rPr>
          <w:b/>
          <w:sz w:val="28"/>
        </w:rPr>
        <w:t>Устойчивое развитие: экономика связей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Количественное уменьшение потоков и запасов материалов</w:t>
      </w:r>
      <w:r>
        <w:t xml:space="preserve">, </w:t>
      </w:r>
      <w:r w:rsidRPr="00793478">
        <w:t>энергии и отходов одновременно с качественным их улучшением является необходимым условием для устойчивого экономического развития. Это условие также должно сопровождаться осознанием ответственности за наиболее бедные слои населения.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данной статье речь идет как раз об увеличении производительности природных ресурсов для того</w:t>
      </w:r>
      <w:r>
        <w:t xml:space="preserve">, </w:t>
      </w:r>
      <w:r w:rsidRPr="00793478">
        <w:t>чтобы производить больше</w:t>
      </w:r>
      <w:r>
        <w:t xml:space="preserve">, </w:t>
      </w:r>
      <w:r w:rsidRPr="00793478">
        <w:t>используя меньшее количество ресурсов</w:t>
      </w:r>
      <w:r>
        <w:t xml:space="preserve">, </w:t>
      </w:r>
      <w:r w:rsidRPr="00793478">
        <w:t>а также о запрещении использования загрязняющих веществ либо изолировании их в герметичную и устойчивую среду для того</w:t>
      </w:r>
      <w:r>
        <w:t xml:space="preserve">, </w:t>
      </w:r>
      <w:r w:rsidRPr="00793478">
        <w:t>чтобы производить экологически чисто и более качественно. Подобный подход позволит отделить процесс создания стоимости от увеличения добычи природных ископаемых и ограничить распространение загрязняющих веществ. Это требует наличия стратегии</w:t>
      </w:r>
      <w:r>
        <w:t xml:space="preserve">, </w:t>
      </w:r>
      <w:r w:rsidRPr="00793478">
        <w:t>позволяющей развивать экологические связи между субъектами хозяйственной деятельности на местном уровне</w:t>
      </w:r>
      <w:r>
        <w:t xml:space="preserve">, </w:t>
      </w:r>
      <w:r w:rsidRPr="00793478">
        <w:t>и ведет к повторному использованию всех отходов</w:t>
      </w:r>
      <w:r>
        <w:t xml:space="preserve">, </w:t>
      </w:r>
      <w:r w:rsidRPr="00793478">
        <w:t>которые выполняют роль ресурса для другого производства. Кроме того</w:t>
      </w:r>
      <w:r>
        <w:t xml:space="preserve">, </w:t>
      </w:r>
      <w:r w:rsidRPr="00793478">
        <w:t>подобный подход требует создания условий</w:t>
      </w:r>
      <w:r>
        <w:t xml:space="preserve">, </w:t>
      </w:r>
      <w:r w:rsidRPr="00793478">
        <w:t>которые способствовали бы хорошо организованной стратегической кооперации между предприятиями с целью создания производственных циклов</w:t>
      </w:r>
      <w:r>
        <w:t xml:space="preserve">, </w:t>
      </w:r>
      <w:r w:rsidRPr="00793478">
        <w:t>а также участия в процессе замыкания экономических циклов (производство</w:t>
      </w:r>
      <w:r>
        <w:t xml:space="preserve">, </w:t>
      </w:r>
      <w:r w:rsidRPr="00793478">
        <w:t>потребление)</w:t>
      </w:r>
      <w:r>
        <w:t xml:space="preserve">, </w:t>
      </w:r>
      <w:r w:rsidRPr="00793478">
        <w:t>несмотря на существующую взаимную конкуренцию. Таким образом</w:t>
      </w:r>
      <w:r>
        <w:t xml:space="preserve">, </w:t>
      </w:r>
      <w:r w:rsidRPr="00793478">
        <w:t>экономическая система превращается в систему экологическую. В этом смысле неясное</w:t>
      </w:r>
      <w:r>
        <w:t xml:space="preserve">, </w:t>
      </w:r>
      <w:r w:rsidRPr="00793478">
        <w:t>расплывчатое понятие устойчивого развития уточняется в контексте устойчивого экономического развития [1</w:t>
      </w:r>
      <w:r>
        <w:t xml:space="preserve">, </w:t>
      </w:r>
      <w:r w:rsidRPr="00793478">
        <w:t>41–46; 5</w:t>
      </w:r>
      <w:r>
        <w:t xml:space="preserve">, </w:t>
      </w:r>
      <w:r w:rsidRPr="00793478">
        <w:t>144–152] и «экономики эко-связей».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Установление экологических связей позволяет предприятиям сократить стоимость ресурсов</w:t>
      </w:r>
      <w:r>
        <w:t xml:space="preserve">, </w:t>
      </w:r>
      <w:r w:rsidRPr="00793478">
        <w:t>издержки на экологическое регулирование</w:t>
      </w:r>
      <w:r>
        <w:t xml:space="preserve">, </w:t>
      </w:r>
      <w:r w:rsidRPr="00793478">
        <w:t>а также стоимость переработки отходов; также подобные связи дают возможность разработать глобальную стратегию деятельности</w:t>
      </w:r>
      <w:r>
        <w:t xml:space="preserve">, </w:t>
      </w:r>
      <w:r w:rsidRPr="00793478">
        <w:t>направленную на повышение конкурентоспособности предприятий</w:t>
      </w:r>
      <w:r>
        <w:t xml:space="preserve">, </w:t>
      </w:r>
      <w:r w:rsidRPr="00793478">
        <w:t>увеличение привлекательности территорий и на территориальное перераспределение предприятий и занятости. Однако забота о производительности ресурсов также способствует поддержанию занятости</w:t>
      </w:r>
      <w:r>
        <w:t xml:space="preserve">, </w:t>
      </w:r>
      <w:r w:rsidRPr="00793478">
        <w:t>развитию системы образования и обеспечению экономики квалифицированными трудовыми ресурсами. Одно из условий для установления экологических связей заключается в снятии ограничений по принятию людей на работу</w:t>
      </w:r>
      <w:r>
        <w:t xml:space="preserve">, </w:t>
      </w:r>
      <w:r w:rsidRPr="00793478">
        <w:t>а также в стремлении к использованию всех потенциальных человеческих ресурсов (т. е. полной занятости).</w:t>
      </w:r>
    </w:p>
    <w:p w:rsidR="00210A00" w:rsidRPr="00793478" w:rsidRDefault="00210A00" w:rsidP="00210A00">
      <w:pPr>
        <w:spacing w:before="120"/>
        <w:jc w:val="center"/>
        <w:rPr>
          <w:b/>
          <w:sz w:val="28"/>
        </w:rPr>
      </w:pPr>
      <w:r w:rsidRPr="00793478">
        <w:rPr>
          <w:b/>
          <w:sz w:val="28"/>
        </w:rPr>
        <w:t>Окружающая среда: экономика налогов?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Результат конференции Ле Гренель</w:t>
      </w:r>
      <w:r>
        <w:t xml:space="preserve">, </w:t>
      </w:r>
      <w:r w:rsidRPr="00793478">
        <w:t>посвященной окружающей среде</w:t>
      </w:r>
      <w:r>
        <w:t xml:space="preserve">, </w:t>
      </w:r>
      <w:r w:rsidRPr="00793478">
        <w:t xml:space="preserve">которая открылась в Париже в июле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</w:t>
      </w:r>
      <w:r>
        <w:t xml:space="preserve">, </w:t>
      </w:r>
      <w:r w:rsidRPr="00793478">
        <w:t>может стать законопроектом. При отсутствии изменений будет ли он соответствовать вышеописанному экономическому подходу?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Меры</w:t>
      </w:r>
      <w:r>
        <w:t xml:space="preserve">, </w:t>
      </w:r>
      <w:r w:rsidRPr="00793478">
        <w:t>которые позволяли бы предотвратить загрязнение и наличие производственных отходов</w:t>
      </w:r>
      <w:r>
        <w:t xml:space="preserve">, </w:t>
      </w:r>
      <w:r w:rsidRPr="00793478">
        <w:t>одновременно способствуя конкурентоспособности предприятий и достижению уровня полной занятости</w:t>
      </w:r>
      <w:r>
        <w:t xml:space="preserve">, </w:t>
      </w:r>
      <w:r w:rsidRPr="00793478">
        <w:t>предполагают разработку стратегии и</w:t>
      </w:r>
      <w:r>
        <w:t xml:space="preserve">, </w:t>
      </w:r>
      <w:r w:rsidRPr="00793478">
        <w:t>конечно</w:t>
      </w:r>
      <w:r>
        <w:t xml:space="preserve">, </w:t>
      </w:r>
      <w:r w:rsidRPr="00793478">
        <w:t>расходы. Шестая комиссия Ле Гренель</w:t>
      </w:r>
      <w:r>
        <w:t xml:space="preserve">, </w:t>
      </w:r>
      <w:r w:rsidRPr="00793478">
        <w:t>намеренно и со значением озаглавленная «Продвижение способов экологического развития для увеличения занятости и конкурентоспособности»</w:t>
      </w:r>
      <w:r>
        <w:t xml:space="preserve">, </w:t>
      </w:r>
      <w:r w:rsidRPr="00793478">
        <w:t xml:space="preserve">работавшая в октябре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</w:t>
      </w:r>
      <w:r>
        <w:t xml:space="preserve">, </w:t>
      </w:r>
      <w:r w:rsidRPr="00793478">
        <w:t>имела целью не только оценить необходимый уровень затрат</w:t>
      </w:r>
      <w:r>
        <w:t xml:space="preserve">, </w:t>
      </w:r>
      <w:r w:rsidRPr="00793478">
        <w:t>но и предложить такие способы финансирования</w:t>
      </w:r>
      <w:r>
        <w:t xml:space="preserve">, </w:t>
      </w:r>
      <w:r w:rsidRPr="00793478">
        <w:t>которые учитывали бы конъюнктурные и институциональные ограничения</w:t>
      </w:r>
      <w:r>
        <w:t xml:space="preserve">, </w:t>
      </w:r>
      <w:r w:rsidRPr="00793478">
        <w:t>присутствующие в экономике.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Третий раздел законопроекта под названием «Предотвращение угроз для окружающей среды и здоровья» в версии</w:t>
      </w:r>
      <w:r>
        <w:t xml:space="preserve">, </w:t>
      </w:r>
      <w:r w:rsidRPr="00793478">
        <w:t xml:space="preserve">разработанной Комиссией по вопросам экономической и социальной политики Национальной ассамблеи 23 сентября </w:t>
      </w:r>
      <w:smartTag w:uri="urn:schemas-microsoft-com:office:smarttags" w:element="metricconverter">
        <w:smartTagPr>
          <w:attr w:name="ProductID" w:val="2008 г"/>
        </w:smartTagPr>
        <w:r w:rsidRPr="00793478">
          <w:t>2008</w:t>
        </w:r>
        <w:r>
          <w:t xml:space="preserve"> </w:t>
        </w:r>
        <w:r w:rsidRPr="00793478">
          <w:t>г</w:t>
        </w:r>
      </w:smartTag>
      <w:r w:rsidRPr="00793478">
        <w:t>.</w:t>
      </w:r>
      <w:r>
        <w:t xml:space="preserve">, </w:t>
      </w:r>
      <w:r w:rsidRPr="00793478">
        <w:t>содержит статью 31</w:t>
      </w:r>
      <w:r>
        <w:t xml:space="preserve">, </w:t>
      </w:r>
      <w:r w:rsidRPr="00793478">
        <w:t>согласно которой «уменьшение наносимого окружающей среде ущерба способствует повышению конкурентоспособности предприятий». Согласно этой статье «экономия в потреблении первичного сырья является основным признаком новой экономики</w:t>
      </w:r>
      <w:r>
        <w:t xml:space="preserve">, </w:t>
      </w:r>
      <w:r w:rsidRPr="00793478">
        <w:t>в частности посредством предотвращения загрязнения и появления производственных отходов. Применение данной политики будет основываться на принципах осмотрительности</w:t>
      </w:r>
      <w:r>
        <w:t xml:space="preserve">, </w:t>
      </w:r>
      <w:r w:rsidRPr="00793478">
        <w:t>субституции</w:t>
      </w:r>
      <w:r>
        <w:t xml:space="preserve">, </w:t>
      </w:r>
      <w:r w:rsidRPr="00793478">
        <w:t>участия</w:t>
      </w:r>
      <w:r>
        <w:t xml:space="preserve">, </w:t>
      </w:r>
      <w:r w:rsidRPr="00793478">
        <w:t xml:space="preserve">а также принципе “загрязняющий платит”...» 1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Из всех рассмотренных нами экономических мер установление экологического налога на добавленную стоимость в отношении товаров</w:t>
      </w:r>
      <w:r>
        <w:t xml:space="preserve">, </w:t>
      </w:r>
      <w:r w:rsidRPr="00793478">
        <w:t>загрязняющих окружающую среду</w:t>
      </w:r>
      <w:r>
        <w:t xml:space="preserve">, </w:t>
      </w:r>
      <w:r w:rsidRPr="00793478">
        <w:t>является главной стратегической мерой и основным средством финансирования новой общественной политики</w:t>
      </w:r>
      <w:r>
        <w:t xml:space="preserve">, </w:t>
      </w:r>
      <w:r w:rsidRPr="00793478">
        <w:t>направленной на поощрение «экономии в потреблении производственного сырья».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перспективе покупательная способность потребителя еще более уменьшится и будут потребляться бюджетные ресурсы государства. По правде говоря</w:t>
      </w:r>
      <w:r>
        <w:t xml:space="preserve">, </w:t>
      </w:r>
      <w:r w:rsidRPr="00793478">
        <w:t>слабо видно</w:t>
      </w:r>
      <w:r>
        <w:t xml:space="preserve">, </w:t>
      </w:r>
      <w:r w:rsidRPr="00793478">
        <w:t>каким образом тогда возросшее косвенное налогообложение и дифференцированная система налогов</w:t>
      </w:r>
      <w:r>
        <w:t xml:space="preserve">, </w:t>
      </w:r>
      <w:r w:rsidRPr="00793478">
        <w:t>основанная на системе страхования</w:t>
      </w:r>
      <w:r>
        <w:t xml:space="preserve">, </w:t>
      </w:r>
      <w:r w:rsidRPr="00793478">
        <w:t>при которой сумма страховой премии зависит от количества нарушений</w:t>
      </w:r>
      <w:r>
        <w:t xml:space="preserve">, </w:t>
      </w:r>
      <w:r w:rsidRPr="00793478">
        <w:t>могут стать основанием для появления «новой экономики»</w:t>
      </w:r>
      <w:r>
        <w:t xml:space="preserve">, </w:t>
      </w:r>
      <w:r w:rsidRPr="00793478">
        <w:t>опирающейся</w:t>
      </w:r>
      <w:r>
        <w:t xml:space="preserve">, </w:t>
      </w:r>
      <w:r w:rsidRPr="00793478">
        <w:t>в частности</w:t>
      </w:r>
      <w:r>
        <w:t xml:space="preserve">, </w:t>
      </w:r>
      <w:r w:rsidRPr="00793478">
        <w:t>на «предотвращение загрязнения и появления производственных отходов».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Следует ли из этого заключить</w:t>
      </w:r>
      <w:r>
        <w:t xml:space="preserve">, </w:t>
      </w:r>
      <w:r w:rsidRPr="00793478">
        <w:t>что экономические ограничения стали мало поддаваться реформированию и что конъюнктурные и структурные характеристики современной экономики противоречат инновационной социальной политике?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Экологическое налогообложение</w:t>
      </w:r>
      <w:r>
        <w:t xml:space="preserve">, </w:t>
      </w:r>
      <w:r w:rsidRPr="00793478">
        <w:t>отдающее предпочтение монетарным мерам</w:t>
      </w:r>
      <w:r>
        <w:t xml:space="preserve">, </w:t>
      </w:r>
      <w:r w:rsidRPr="00793478">
        <w:t>провоцирует инфляцию и перекладывает экологическую ответственность на потребителя</w:t>
      </w:r>
      <w:r>
        <w:t xml:space="preserve">, </w:t>
      </w:r>
      <w:r w:rsidRPr="00793478">
        <w:t>вместо того чтобы стимулировать инновации в сфере технологий производства. Интернационализация социальных издержек загрязнения и</w:t>
      </w:r>
      <w:r>
        <w:t xml:space="preserve">, </w:t>
      </w:r>
      <w:r w:rsidRPr="00793478">
        <w:t>в более общем смысле</w:t>
      </w:r>
      <w:r>
        <w:t xml:space="preserve">, </w:t>
      </w:r>
      <w:r w:rsidRPr="00793478">
        <w:t>принципа «загрязняющий платит»</w:t>
      </w:r>
      <w:r>
        <w:t xml:space="preserve">, </w:t>
      </w:r>
      <w:r w:rsidRPr="00793478">
        <w:t>безусловно необходима и может стать в какой-то степени эффективной</w:t>
      </w:r>
      <w:r>
        <w:t xml:space="preserve">, </w:t>
      </w:r>
      <w:r w:rsidRPr="00793478">
        <w:t>однако по-прежнему будет оставаться фантомом</w:t>
      </w:r>
      <w:r>
        <w:t xml:space="preserve">, </w:t>
      </w:r>
      <w:r w:rsidRPr="00793478">
        <w:t>если не будет включена во всемирную стратегию устойчивого развития 2 . Эко-налоги</w:t>
      </w:r>
      <w:r>
        <w:t xml:space="preserve">, </w:t>
      </w:r>
      <w:r w:rsidRPr="00793478">
        <w:t>«добровольные» или обязательные</w:t>
      </w:r>
      <w:r>
        <w:t xml:space="preserve">, </w:t>
      </w:r>
      <w:r w:rsidRPr="00793478">
        <w:t>призванные компенсировать либо же уменьшать потребление продуктов</w:t>
      </w:r>
      <w:r>
        <w:t xml:space="preserve">, </w:t>
      </w:r>
      <w:r w:rsidRPr="00793478">
        <w:t>загрязняющих окружающую среду</w:t>
      </w:r>
      <w:r>
        <w:t xml:space="preserve">, </w:t>
      </w:r>
      <w:r w:rsidRPr="00793478">
        <w:t>а</w:t>
      </w:r>
      <w:r>
        <w:t xml:space="preserve"> </w:t>
      </w:r>
      <w:r w:rsidRPr="00793478">
        <w:t>также выступать источником финансирования мер по ликвидации загрязнений</w:t>
      </w:r>
      <w:r>
        <w:t xml:space="preserve">, </w:t>
      </w:r>
      <w:r w:rsidRPr="00793478">
        <w:t>приводят к социальной несправедливости и неравенству отдельных территорий (чем больше ты можешь позволить себе заплатить</w:t>
      </w:r>
      <w:r>
        <w:t xml:space="preserve">, </w:t>
      </w:r>
      <w:r w:rsidRPr="00793478">
        <w:t>тем больше ты можешь себе позволить загрязнять). Также они делают более привлекательной стратегию роста</w:t>
      </w:r>
      <w:r>
        <w:t xml:space="preserve">, </w:t>
      </w:r>
      <w:r w:rsidRPr="00793478">
        <w:t>нацеленную на ограничение или на устранение последствий человеческой деятельности</w:t>
      </w:r>
      <w:r>
        <w:t xml:space="preserve">, </w:t>
      </w:r>
      <w:r w:rsidRPr="00793478">
        <w:t>а не на их предотвращение (чем больше тратится средств на устранения загрязнения окружающей среды</w:t>
      </w:r>
      <w:r>
        <w:t xml:space="preserve">, </w:t>
      </w:r>
      <w:r w:rsidRPr="00793478">
        <w:t>тем больше мы можем себе позволить ее загрязнять). Действительно</w:t>
      </w:r>
      <w:r>
        <w:t xml:space="preserve">, </w:t>
      </w:r>
      <w:r w:rsidRPr="00793478">
        <w:t>рынок ориентирует инвесторов на вложения в исследования и инновации</w:t>
      </w:r>
      <w:r>
        <w:t xml:space="preserve">, </w:t>
      </w:r>
      <w:r w:rsidRPr="00793478">
        <w:t>направленные на улучшение производственных технологий</w:t>
      </w:r>
      <w:r>
        <w:t xml:space="preserve">, </w:t>
      </w:r>
      <w:r w:rsidRPr="00793478">
        <w:t>уже существующих в секторах</w:t>
      </w:r>
      <w:r>
        <w:t xml:space="preserve">, </w:t>
      </w:r>
      <w:r w:rsidRPr="00793478">
        <w:t>а не на создание новых методов производства. Устойчивость развития была бы не столько привлекательным проектом</w:t>
      </w:r>
      <w:r>
        <w:t xml:space="preserve">, </w:t>
      </w:r>
      <w:r w:rsidRPr="00793478">
        <w:t>сколько использованием уже существующих связей и бесконечным перекладыванием ответственности за загрязнение на общество в целом</w:t>
      </w:r>
      <w:r>
        <w:t xml:space="preserve">, </w:t>
      </w:r>
      <w:r w:rsidRPr="00793478">
        <w:t>включая самые бедные слои населения. Этот подход оказывается дорогостоящим</w:t>
      </w:r>
      <w:r>
        <w:t xml:space="preserve">, </w:t>
      </w:r>
      <w:r w:rsidRPr="00793478">
        <w:t>вредным</w:t>
      </w:r>
      <w:r>
        <w:t xml:space="preserve">, </w:t>
      </w:r>
      <w:r w:rsidRPr="00793478">
        <w:t>несправедливым и в целом противоречивым.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Устойчивость развития — больше</w:t>
      </w:r>
      <w:r>
        <w:t xml:space="preserve">, </w:t>
      </w:r>
      <w:r w:rsidRPr="00793478">
        <w:t>чем защита окружающей среды: это другой способ производства</w:t>
      </w:r>
      <w:r>
        <w:t xml:space="preserve">, </w:t>
      </w:r>
      <w:r w:rsidRPr="00793478">
        <w:t>другой способ потребления и равенство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 одной стороны</w:t>
      </w:r>
      <w:r>
        <w:t xml:space="preserve">, </w:t>
      </w:r>
      <w:r w:rsidRPr="00793478">
        <w:t>необходимо срочно реализовать условия длительного экономического развития. С другой стороны</w:t>
      </w:r>
      <w:r>
        <w:t xml:space="preserve">, </w:t>
      </w:r>
      <w:r w:rsidRPr="00793478">
        <w:t>необходимо по возможности избегать увеличения безработицы</w:t>
      </w:r>
      <w:r>
        <w:t xml:space="preserve">, </w:t>
      </w:r>
      <w:r w:rsidRPr="00793478">
        <w:t>появления инфляционного давления</w:t>
      </w:r>
      <w:r>
        <w:t xml:space="preserve">, </w:t>
      </w:r>
      <w:r w:rsidRPr="00793478">
        <w:t>отклонений на финансовых рынках и дефицита государственного бюджета</w:t>
      </w:r>
      <w:r>
        <w:t xml:space="preserve">, </w:t>
      </w:r>
      <w:r w:rsidRPr="00793478">
        <w:t>а также увеличения социального неравенства и различных смещений в экономике. Эти цели противоречат друг другу</w:t>
      </w:r>
      <w:r>
        <w:t xml:space="preserve">, </w:t>
      </w:r>
      <w:r w:rsidRPr="00793478">
        <w:t>поскольку вторая цель является приоритетной</w:t>
      </w:r>
      <w:r>
        <w:t xml:space="preserve">, </w:t>
      </w:r>
      <w:r w:rsidRPr="00793478">
        <w:t>а также потому</w:t>
      </w:r>
      <w:r>
        <w:t xml:space="preserve">, </w:t>
      </w:r>
      <w:r w:rsidRPr="00793478">
        <w:t>что устойчивость развития сводится к защите окружающей среды. Однако некоторые экономисты</w:t>
      </w:r>
      <w:r>
        <w:t xml:space="preserve">, </w:t>
      </w:r>
      <w:r w:rsidRPr="00793478">
        <w:t xml:space="preserve">в том числе экономисты Лаборатории APREIS 3 </w:t>
      </w:r>
      <w:r>
        <w:t xml:space="preserve">, </w:t>
      </w:r>
      <w:r w:rsidRPr="00793478">
        <w:t>считают</w:t>
      </w:r>
      <w:r>
        <w:t xml:space="preserve">, </w:t>
      </w:r>
      <w:r w:rsidRPr="00793478">
        <w:t>что данное противостояние становится менее острым и надуманным. Первая аксиома</w:t>
      </w:r>
      <w:r>
        <w:t xml:space="preserve">, </w:t>
      </w:r>
      <w:r w:rsidRPr="00793478">
        <w:t>таким образом</w:t>
      </w:r>
      <w:r>
        <w:t xml:space="preserve">, </w:t>
      </w:r>
      <w:r w:rsidRPr="00793478">
        <w:t>заключается в том</w:t>
      </w:r>
      <w:r>
        <w:t xml:space="preserve">, </w:t>
      </w:r>
      <w:r w:rsidRPr="00793478">
        <w:t>что меры по предотвращению угроз</w:t>
      </w:r>
      <w:r>
        <w:t xml:space="preserve">, </w:t>
      </w:r>
      <w:r w:rsidRPr="00793478">
        <w:t>направленных на окружающую среду</w:t>
      </w:r>
      <w:r>
        <w:t xml:space="preserve">, </w:t>
      </w:r>
      <w:r w:rsidRPr="00793478">
        <w:t>должны быть по своему содержанию правильными и основанными на идее равенства</w:t>
      </w:r>
      <w:r>
        <w:t xml:space="preserve">, </w:t>
      </w:r>
      <w:r w:rsidRPr="00793478">
        <w:t>что должно обеспечиваться переустройством системы производства.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Подобное переустройство должно стимулировать рост конкурентоспособности и покупательной способности</w:t>
      </w:r>
      <w:r>
        <w:t xml:space="preserve">, </w:t>
      </w:r>
      <w:r w:rsidRPr="00793478">
        <w:t>основанных на экологически чистых товарах; рост выражается в единицах этих товаров. Это требует повышения эффективности использования природных ресурсов</w:t>
      </w:r>
      <w:r>
        <w:t xml:space="preserve">, </w:t>
      </w:r>
      <w:r w:rsidRPr="00793478">
        <w:t>наличия экономии от масштаба и снижения издержек производства товаров длительного пользования</w:t>
      </w:r>
      <w:r>
        <w:t xml:space="preserve">, </w:t>
      </w:r>
      <w:r w:rsidRPr="00793478">
        <w:t>что позволило бы сделать данные продукты доступными для всех потребителей. Повышение цены потребления на загрязняющие окружающую среду товары должно быть результатом долгосрочной стратегии устойчивого развития</w:t>
      </w:r>
      <w:r>
        <w:t xml:space="preserve">, </w:t>
      </w:r>
      <w:r w:rsidRPr="00793478">
        <w:t>нацеленной на уменьшение их производства. Оно не может стать результатом социальной стратегии</w:t>
      </w:r>
      <w:r>
        <w:t xml:space="preserve">, </w:t>
      </w:r>
      <w:r w:rsidRPr="00793478">
        <w:t>не принимающей во внимание экономическую и социальную реальность и требования устойчивого развития.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Социальная политика</w:t>
      </w:r>
      <w:r>
        <w:t xml:space="preserve">, </w:t>
      </w:r>
      <w:r w:rsidRPr="00793478">
        <w:t>целью которой является успешное влияние на технологическое развитие</w:t>
      </w:r>
      <w:r>
        <w:t xml:space="preserve">, </w:t>
      </w:r>
      <w:r w:rsidRPr="00793478">
        <w:t>вполне могла бы использовать налоговые меры</w:t>
      </w:r>
      <w:r>
        <w:t xml:space="preserve">, </w:t>
      </w:r>
      <w:r w:rsidRPr="00793478">
        <w:t>но только при условии</w:t>
      </w:r>
      <w:r>
        <w:t xml:space="preserve">, </w:t>
      </w:r>
      <w:r w:rsidRPr="00793478">
        <w:t>что это было бы прямое налогообложение</w:t>
      </w:r>
      <w:r>
        <w:t xml:space="preserve">, </w:t>
      </w:r>
      <w:r w:rsidRPr="00793478">
        <w:t>направленное на производственный сектор. Другими словами</w:t>
      </w:r>
      <w:r>
        <w:t xml:space="preserve">, </w:t>
      </w:r>
      <w:r w:rsidRPr="00793478">
        <w:t>подобная политика должна касаться одновременно обоих факторов производства: труда и капитала.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Стратегия налогообложения с позиции устойчивого развития: сделать экологически чистым капитал и освободить труд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Облагать налогами капитал</w:t>
      </w:r>
      <w:r>
        <w:t xml:space="preserve">, </w:t>
      </w:r>
      <w:r w:rsidRPr="00793478">
        <w:t>при этом не облагая налогами труд</w:t>
      </w:r>
      <w:r>
        <w:t xml:space="preserve">, </w:t>
      </w:r>
      <w:r w:rsidRPr="00793478">
        <w:t>— идея далеко не новая. В начале 80-х гг. исследования</w:t>
      </w:r>
      <w:r>
        <w:t xml:space="preserve">, </w:t>
      </w:r>
      <w:r w:rsidRPr="00793478">
        <w:t>проведенные в Национальном институте статистики и экономических исследований (INSEE) [1]</w:t>
      </w:r>
      <w:r>
        <w:t xml:space="preserve">, </w:t>
      </w:r>
      <w:r w:rsidRPr="00793478">
        <w:t>направленные на измерение влияния налоговой политики на инвестиции</w:t>
      </w:r>
      <w:r>
        <w:t xml:space="preserve">, </w:t>
      </w:r>
      <w:r w:rsidRPr="00793478">
        <w:t>занятость и выбор технологии производства</w:t>
      </w:r>
      <w:r>
        <w:t xml:space="preserve">, </w:t>
      </w:r>
      <w:r w:rsidRPr="00793478">
        <w:t>привели к следующему заключению: «Бесполезно изучать фискальную политику</w:t>
      </w:r>
      <w:r>
        <w:t xml:space="preserve">, </w:t>
      </w:r>
      <w:r w:rsidRPr="00793478">
        <w:t>при которой не облагается налогом капитал</w:t>
      </w:r>
      <w:r>
        <w:t xml:space="preserve">, </w:t>
      </w:r>
      <w:r w:rsidRPr="00793478">
        <w:t>так как она не оказывает прямого влияния на выбор факторов производства</w:t>
      </w:r>
      <w:r>
        <w:t xml:space="preserve">, </w:t>
      </w:r>
      <w:r w:rsidRPr="00793478">
        <w:t xml:space="preserve">если сохраняется бюджетное равновесие.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Напротив</w:t>
      </w:r>
      <w:r>
        <w:t xml:space="preserve">, </w:t>
      </w:r>
      <w:r w:rsidRPr="00793478">
        <w:t>политика</w:t>
      </w:r>
      <w:r>
        <w:t xml:space="preserve">, </w:t>
      </w:r>
      <w:r w:rsidRPr="00793478">
        <w:t>которая поддерживает налоги на инвестиции</w:t>
      </w:r>
      <w:r>
        <w:t xml:space="preserve">, </w:t>
      </w:r>
      <w:r w:rsidRPr="00793478">
        <w:t>кажется эффективной»</w:t>
      </w:r>
      <w:r>
        <w:t xml:space="preserve">, </w:t>
      </w:r>
      <w:r w:rsidRPr="00793478">
        <w:t>что подтверждается. Любая реформа</w:t>
      </w:r>
      <w:r>
        <w:t xml:space="preserve">, </w:t>
      </w:r>
      <w:r w:rsidRPr="00793478">
        <w:t>«нейтральная» для органов государственной власти</w:t>
      </w:r>
      <w:r>
        <w:t xml:space="preserve">, </w:t>
      </w:r>
      <w:r w:rsidRPr="00793478">
        <w:t>не может изменить технологический выбор</w:t>
      </w:r>
      <w:r>
        <w:t xml:space="preserve">, </w:t>
      </w:r>
      <w:r w:rsidRPr="00793478">
        <w:t>осуществляемый предприятиями</w:t>
      </w:r>
      <w:r>
        <w:t xml:space="preserve">, </w:t>
      </w:r>
      <w:r w:rsidRPr="00793478">
        <w:t>если она сосредоточивается на косвенном налоге. В то же время прямое налогообложение факторов производства — это стимул изменить технологическую комбинацию через механизмы субституции. Дело в том</w:t>
      </w:r>
      <w:r>
        <w:t xml:space="preserve">, </w:t>
      </w:r>
      <w:r w:rsidRPr="00793478">
        <w:t>что этот</w:t>
      </w:r>
      <w:r>
        <w:t xml:space="preserve">, </w:t>
      </w:r>
      <w:r w:rsidRPr="00793478">
        <w:t>последний вариант никогда не применялся в жизни</w:t>
      </w:r>
      <w:r>
        <w:t xml:space="preserve">, </w:t>
      </w:r>
      <w:r w:rsidRPr="00793478">
        <w:t>даже экспериментально. Смещение социальных отчислений в сторону налогов на капитал</w:t>
      </w:r>
      <w:r>
        <w:t xml:space="preserve">, </w:t>
      </w:r>
      <w:r w:rsidRPr="00793478">
        <w:t>возможно</w:t>
      </w:r>
      <w:r>
        <w:t xml:space="preserve">, </w:t>
      </w:r>
      <w:r w:rsidRPr="00793478">
        <w:t>эффективно «на бумаге»</w:t>
      </w:r>
      <w:r>
        <w:t xml:space="preserve">, </w:t>
      </w:r>
      <w:r w:rsidRPr="00793478">
        <w:t>но в реальности может привести к непредвиденным результатам: рецессии сфер производства капитальных товаров</w:t>
      </w:r>
      <w:r>
        <w:t xml:space="preserve">, </w:t>
      </w:r>
      <w:r w:rsidRPr="00793478">
        <w:t>снижению уровня инвестирования и снижению роста. Тем не менее в плане экономической рациональности только налоговый режим</w:t>
      </w:r>
      <w:r>
        <w:t xml:space="preserve">, </w:t>
      </w:r>
      <w:r w:rsidRPr="00793478">
        <w:t>применяемый к факторам производства</w:t>
      </w:r>
      <w:r>
        <w:t xml:space="preserve">, </w:t>
      </w:r>
      <w:r w:rsidRPr="00793478">
        <w:t>может сделать эффективной политику</w:t>
      </w:r>
      <w:r>
        <w:t xml:space="preserve">, </w:t>
      </w:r>
      <w:r w:rsidRPr="00793478">
        <w:t>служащую устойчивому развитию и занятости.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этой статье мы отталкиваемся от того</w:t>
      </w:r>
      <w:r>
        <w:t xml:space="preserve">, </w:t>
      </w:r>
      <w:r w:rsidRPr="00793478">
        <w:t>что производственный капитал разделяется на две категории — «экологичный»/«неэкологичный»</w:t>
      </w:r>
      <w:r>
        <w:t xml:space="preserve">, </w:t>
      </w:r>
      <w:r w:rsidRPr="00793478">
        <w:t>т. е. капитальные активы</w:t>
      </w:r>
      <w:r>
        <w:t xml:space="preserve">, </w:t>
      </w:r>
      <w:r w:rsidRPr="00793478">
        <w:t>потенциально загрязняющие</w:t>
      </w:r>
      <w:r>
        <w:t xml:space="preserve">, </w:t>
      </w:r>
      <w:r w:rsidRPr="00793478">
        <w:t>и капитальные активы</w:t>
      </w:r>
      <w:r>
        <w:t xml:space="preserve">, </w:t>
      </w:r>
      <w:r w:rsidRPr="00793478">
        <w:t>удовлетворяющие эко-индустриальному критерию. Исходя из этих спецификаций</w:t>
      </w:r>
      <w:r>
        <w:t xml:space="preserve">, </w:t>
      </w:r>
      <w:r w:rsidRPr="00793478">
        <w:t>мы можем представить себе фискальную реформу</w:t>
      </w:r>
      <w:r>
        <w:t xml:space="preserve">, </w:t>
      </w:r>
      <w:r w:rsidRPr="00793478">
        <w:t>основывающуюся на прямом налогообложении загрязняющего капитала и на одновременном снятии налогов с труда. Только взносы</w:t>
      </w:r>
      <w:r>
        <w:t xml:space="preserve">, </w:t>
      </w:r>
      <w:r w:rsidRPr="00793478">
        <w:t>уплачиваемые предпринимателями</w:t>
      </w:r>
      <w:r>
        <w:t xml:space="preserve">, </w:t>
      </w:r>
      <w:r w:rsidRPr="00793478">
        <w:t>будет необходимо ликвидировать</w:t>
      </w:r>
      <w:r>
        <w:t xml:space="preserve">, </w:t>
      </w:r>
      <w:r w:rsidRPr="00793478">
        <w:t>чтобы сохранить социальные отчисления и способствовать занятости.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Эта инновация объединяет в первую очередь два следующих преимущества: борясь прямо с вредными факторами производства</w:t>
      </w:r>
      <w:r>
        <w:t xml:space="preserve">, </w:t>
      </w:r>
      <w:r w:rsidRPr="00793478">
        <w:t>она может изменить технологическую комбинацию только в смысле экономии сырья и наименьшего использования «загрязняющего» капитала; вследствие действия эффекта субституции она благоприятствует занятости и увеличению интенсивности использования «чистого» капитала в производственных процессах.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Цель данного исследования — подробно теоретически обосновать экономическую целесообразность такого изменения налогообложения</w:t>
      </w:r>
      <w:r>
        <w:t xml:space="preserve">, </w:t>
      </w:r>
      <w:r w:rsidRPr="00793478">
        <w:t>а также тщательно изучить его последствия. Для этого нужно изучить варианты налогообложения</w:t>
      </w:r>
      <w:r>
        <w:t xml:space="preserve">, </w:t>
      </w:r>
      <w:r w:rsidRPr="00793478">
        <w:t>которые существуют у Министерства устойчивого развития</w:t>
      </w:r>
      <w:r>
        <w:t xml:space="preserve">, </w:t>
      </w:r>
      <w:r w:rsidRPr="00793478">
        <w:t>обладающего полными правами фискального регулирования в социальной сфере</w:t>
      </w:r>
      <w:r>
        <w:t xml:space="preserve">, </w:t>
      </w:r>
      <w:r w:rsidRPr="00793478">
        <w:t>принимая во внимание то</w:t>
      </w:r>
      <w:r>
        <w:t xml:space="preserve">, </w:t>
      </w:r>
      <w:r w:rsidRPr="00793478">
        <w:t>что существует единое мнение по поводу необходимости длительного индустриального развития. Этот священный альянс касается всех экономических субъектов</w:t>
      </w:r>
      <w:r>
        <w:t xml:space="preserve">, </w:t>
      </w:r>
      <w:r w:rsidRPr="00793478">
        <w:t>в том числе фирм</w:t>
      </w:r>
      <w:r>
        <w:t xml:space="preserve">, </w:t>
      </w:r>
      <w:r w:rsidRPr="00793478">
        <w:t>сознающих свою ответственность и честно участвующих в</w:t>
      </w:r>
      <w:r>
        <w:t xml:space="preserve"> </w:t>
      </w:r>
      <w:r w:rsidRPr="00793478">
        <w:t>действиях по улучшению качества окружающей среды. Стратегия министерства включает четыре аспекта: снижение использования загрязняющего капитала; активизация занятости; стабильность мировых цен и ее следствие — защита конкурентоспособности цены; отсутствие любого снижения бюджета.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Первая часть этой статьи представляет собой макроэкономическую модель на микроэкономической основе</w:t>
      </w:r>
      <w:r>
        <w:t xml:space="preserve">, </w:t>
      </w:r>
      <w:r w:rsidRPr="00793478">
        <w:t>в которой фирмы определяют количество труда</w:t>
      </w:r>
      <w:r>
        <w:t xml:space="preserve">, </w:t>
      </w:r>
      <w:r w:rsidRPr="00793478">
        <w:t>«чистого» и загрязняющего капитала</w:t>
      </w:r>
      <w:r>
        <w:t xml:space="preserve">, </w:t>
      </w:r>
      <w:r w:rsidRPr="00793478">
        <w:t>минимизируя затраты на производство в рамках гипотезы</w:t>
      </w:r>
      <w:r>
        <w:t xml:space="preserve">, </w:t>
      </w:r>
      <w:r w:rsidRPr="00793478">
        <w:t>по которой труд облагается налогом</w:t>
      </w:r>
      <w:r>
        <w:t xml:space="preserve">, </w:t>
      </w:r>
      <w:r w:rsidRPr="00793478">
        <w:t>идущим на социальное страхование</w:t>
      </w:r>
      <w:r>
        <w:t xml:space="preserve">, </w:t>
      </w:r>
      <w:r w:rsidRPr="00793478">
        <w:t>а на загрязняющий капитал устанавливается эко-налог. Согласно предположению о чистой и совершенной конкуренции устанавливается цена производства и цена потребления при введении средней ставки НДС. Будут рассмотрены случаи закрытой и открытой экономики.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Во второй части рассматриваются вопросы нейтральности по отношению к цене и бюджетной нейтральности. Предложенная налоговая реформа осуществима</w:t>
      </w:r>
      <w:r>
        <w:t xml:space="preserve">, </w:t>
      </w:r>
      <w:r w:rsidRPr="00793478">
        <w:t>если она не имеет негативных последствий для общего уровня цен и</w:t>
      </w:r>
      <w:r>
        <w:t xml:space="preserve">, </w:t>
      </w:r>
      <w:r w:rsidRPr="00793478">
        <w:t>как следствие</w:t>
      </w:r>
      <w:r>
        <w:t xml:space="preserve">, </w:t>
      </w:r>
      <w:r w:rsidRPr="00793478">
        <w:t>для конкурентоспособности цены. Реформу можно поддержать</w:t>
      </w:r>
      <w:r>
        <w:t xml:space="preserve">, </w:t>
      </w:r>
      <w:r w:rsidRPr="00793478">
        <w:t>если вследствие ее проведения не искажается бюджетное сальдо. Эти обязательные условия направляют определение уровня социальных отчислений и уровня эко-налога при помощи расчетного правила</w:t>
      </w:r>
      <w:r>
        <w:t xml:space="preserve">, </w:t>
      </w:r>
      <w:r w:rsidRPr="00793478">
        <w:t>которое различается в зависимости от того</w:t>
      </w:r>
      <w:r>
        <w:t xml:space="preserve">, </w:t>
      </w:r>
      <w:r w:rsidRPr="00793478">
        <w:t>является приоритетом стабильность цен или стабильность бюджетного дефицита.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третьей и четвертой частях исследуется сценарий постепенной налоговой реформы в экономике</w:t>
      </w:r>
      <w:r>
        <w:t xml:space="preserve">, </w:t>
      </w:r>
      <w:r w:rsidRPr="00793478">
        <w:t>изначально характеризуемой высокими социальными отчислениями и отсутствием налогов на загрязняющий капитал. Проводимые изменения приводят к формированию налоговой системы</w:t>
      </w:r>
      <w:r>
        <w:t xml:space="preserve">, </w:t>
      </w:r>
      <w:r w:rsidRPr="00793478">
        <w:t>контролируемому Министерством устойчивого развития</w:t>
      </w:r>
      <w:r>
        <w:t xml:space="preserve">, </w:t>
      </w:r>
      <w:r w:rsidRPr="00793478">
        <w:t>что помогает достичь цели повышения качества окружающей среды посредством меньшего использования загрязняющего капитала. В первую очередь</w:t>
      </w:r>
      <w:r>
        <w:t xml:space="preserve">, </w:t>
      </w:r>
      <w:r w:rsidRPr="00793478">
        <w:t>утверждается</w:t>
      </w:r>
      <w:r>
        <w:t xml:space="preserve">, </w:t>
      </w:r>
      <w:r w:rsidRPr="00793478">
        <w:t>что желаемые результаты достигаются в долгосрочной перспективе. Во-вторых</w:t>
      </w:r>
      <w:r>
        <w:t xml:space="preserve">, </w:t>
      </w:r>
      <w:r w:rsidRPr="00793478">
        <w:t>Министерство должно получить измеримое улучшение качества окружающей среды в среднесрочной перспективе</w:t>
      </w:r>
      <w:r>
        <w:t xml:space="preserve">, </w:t>
      </w:r>
      <w:r w:rsidRPr="00793478">
        <w:t>что может вести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к более медленному развитию законодательства или также к временному лагу</w:t>
      </w:r>
      <w:r>
        <w:t xml:space="preserve">, </w:t>
      </w:r>
      <w:r w:rsidRPr="00793478">
        <w:t>установленному международным сообществом.</w:t>
      </w:r>
    </w:p>
    <w:p w:rsidR="00210A00" w:rsidRPr="00793478" w:rsidRDefault="00210A00" w:rsidP="00210A00">
      <w:pPr>
        <w:spacing w:before="120"/>
        <w:jc w:val="center"/>
        <w:rPr>
          <w:b/>
          <w:sz w:val="28"/>
        </w:rPr>
      </w:pPr>
      <w:r w:rsidRPr="00793478">
        <w:rPr>
          <w:b/>
          <w:sz w:val="28"/>
        </w:rPr>
        <w:t>Стратегии фирм, облагаемых эко-налогом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Рассмотрим национальную экономику</w:t>
      </w:r>
      <w:r>
        <w:t xml:space="preserve">, </w:t>
      </w:r>
      <w:r w:rsidRPr="00793478">
        <w:t>в которой действуют три агента: предприятия</w:t>
      </w:r>
      <w:r>
        <w:t xml:space="preserve">, </w:t>
      </w:r>
      <w:r w:rsidRPr="00793478">
        <w:t>получатели заработной платы и государство</w:t>
      </w:r>
      <w:r>
        <w:t xml:space="preserve">, </w:t>
      </w:r>
      <w:r w:rsidRPr="00793478">
        <w:t>вознаграждаемые соответственно тремя категориями доходов — прибылью</w:t>
      </w:r>
      <w:r>
        <w:t xml:space="preserve">, </w:t>
      </w:r>
      <w:r w:rsidRPr="00793478">
        <w:t>зарплатой и налогами. Уточнив измеримые макроэкономические условия</w:t>
      </w:r>
      <w:r>
        <w:t xml:space="preserve">, </w:t>
      </w:r>
      <w:r w:rsidRPr="00793478">
        <w:t>сосредоточимся на стратегии фирм по минимизации затрат при налогообложении труда и загрязняющего капитала.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Обозначения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Для простоты будем считать</w:t>
      </w:r>
      <w:r>
        <w:t xml:space="preserve">, </w:t>
      </w:r>
      <w:r w:rsidRPr="00793478">
        <w:t>что существуют три категории налогов: социальные отчисления</w:t>
      </w:r>
      <w:r>
        <w:t xml:space="preserve">, </w:t>
      </w:r>
      <w:r w:rsidRPr="00793478">
        <w:t>которыми облагается зарплата; налоги на загрязняющий капитал; косвенные налоги на затраты</w:t>
      </w:r>
      <w:r>
        <w:t xml:space="preserve">, </w:t>
      </w:r>
      <w:r w:rsidRPr="00793478">
        <w:t>пропорциональные добавленной стоимости</w:t>
      </w:r>
      <w:r>
        <w:t xml:space="preserve">, </w:t>
      </w:r>
      <w:r w:rsidRPr="00793478">
        <w:t>оказывающие давление на потребление</w:t>
      </w:r>
      <w:r>
        <w:t xml:space="preserve">, </w:t>
      </w:r>
      <w:r w:rsidRPr="00793478">
        <w:t xml:space="preserve">а не на инвестирование. Государство фиксирует ставку социальных налогов 4 </w:t>
      </w:r>
      <w:r>
        <w:t xml:space="preserve">, </w:t>
      </w:r>
      <w:r w:rsidRPr="00793478">
        <w:t>обозначим ее С</w:t>
      </w:r>
      <w:r>
        <w:t xml:space="preserve">, </w:t>
      </w:r>
      <w:r w:rsidRPr="00793478">
        <w:t>так же как и ставку налога на загрязняющий капитал («эко-налог»)</w:t>
      </w:r>
      <w:r>
        <w:t xml:space="preserve">, </w:t>
      </w:r>
      <w:r w:rsidRPr="00793478">
        <w:t>обозначим его θ. Запас загрязняющего капитала</w:t>
      </w:r>
      <w:r>
        <w:t xml:space="preserve">, </w:t>
      </w:r>
      <w:r w:rsidRPr="00793478">
        <w:t>инвестиции в него</w:t>
      </w:r>
      <w:r>
        <w:t xml:space="preserve">, </w:t>
      </w:r>
      <w:r w:rsidRPr="00793478">
        <w:t>запас чистого капитала</w:t>
      </w:r>
      <w:r>
        <w:t xml:space="preserve">, </w:t>
      </w:r>
      <w:r w:rsidRPr="00793478">
        <w:t>инвестиции в него и объем труда обозначим соответственно К 1</w:t>
      </w:r>
      <w:r>
        <w:t xml:space="preserve">, </w:t>
      </w:r>
      <w:r w:rsidRPr="00793478">
        <w:t>I 1</w:t>
      </w:r>
      <w:r>
        <w:t xml:space="preserve">, </w:t>
      </w:r>
      <w:r w:rsidRPr="00793478">
        <w:t>К 2</w:t>
      </w:r>
      <w:r>
        <w:t xml:space="preserve">, </w:t>
      </w:r>
      <w:r w:rsidRPr="00793478">
        <w:t>I 2 и N.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Потоки доходов и расходов экономических агентов следующие: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1. Предприятия: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(1)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р Q = s(1 + c)N + pI 1 + pI 2 + pkK 1 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ВВП в стоимостном выражении (объем ВВП Q</w:t>
      </w:r>
      <w:r>
        <w:t xml:space="preserve">, </w:t>
      </w:r>
      <w:r w:rsidRPr="00793478">
        <w:t>индексированный по ценам производства без НДС p) равен общей сумме заработной платы фирм (произведение средней номинальной зарплаты S</w:t>
      </w:r>
      <w:r>
        <w:t xml:space="preserve">, </w:t>
      </w:r>
      <w:r w:rsidRPr="00793478">
        <w:t>мультипликативного коэффициента социальных отчислений и занятости)</w:t>
      </w:r>
      <w:r>
        <w:t xml:space="preserve">, </w:t>
      </w:r>
      <w:r w:rsidRPr="00793478">
        <w:t>к которой прибавляются инвестиции в загрязняющий капитал и чистый капитал</w:t>
      </w:r>
      <w:r>
        <w:t xml:space="preserve">, </w:t>
      </w:r>
      <w:r w:rsidRPr="00793478">
        <w:t>а также налоги на использование загрязняющего капитала</w:t>
      </w:r>
      <w:r>
        <w:t xml:space="preserve">, </w:t>
      </w:r>
      <w:r w:rsidRPr="00793478">
        <w:t xml:space="preserve">которые устанавливаются на уровне k.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2. Домохозяйства: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(2)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sN = PC = p(1 + θ)</w:t>
      </w:r>
      <w:r>
        <w:t xml:space="preserve"> </w:t>
      </w:r>
      <w:r w:rsidRPr="00793478">
        <w:t xml:space="preserve">C.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Зарплата равна потреблению в стоимостном выражении — объему потребления C</w:t>
      </w:r>
      <w:r>
        <w:t xml:space="preserve">, </w:t>
      </w:r>
      <w:r w:rsidRPr="00793478">
        <w:t>проиндексированному по цене продажи с учетом всех налогов (TTC)</w:t>
      </w:r>
      <w:r>
        <w:t xml:space="preserve">, </w:t>
      </w:r>
      <w:r w:rsidRPr="00793478">
        <w:t>P</w:t>
      </w:r>
      <w:r>
        <w:t xml:space="preserve"> </w:t>
      </w:r>
      <w:r w:rsidRPr="00793478">
        <w:t>=</w:t>
      </w:r>
      <w:r>
        <w:t xml:space="preserve"> </w:t>
      </w:r>
      <w:r w:rsidRPr="00793478">
        <w:t>(1</w:t>
      </w:r>
      <w:r>
        <w:t xml:space="preserve"> </w:t>
      </w:r>
      <w:r w:rsidRPr="00793478">
        <w:t>+</w:t>
      </w:r>
      <w:r>
        <w:t xml:space="preserve"> </w:t>
      </w:r>
      <w:r w:rsidRPr="00793478">
        <w:t>θ) р. В этой простой модели сбережения домохозяйств отсутствуют.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3. Государство: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(3)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S = pθC + pkK1 + scN – pG.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Бюджетное сальдо S — это разность между всеми налоговыми поступлениями</w:t>
      </w:r>
      <w:r>
        <w:t xml:space="preserve">, </w:t>
      </w:r>
      <w:r w:rsidRPr="00793478">
        <w:t>прямыми и косвенными</w:t>
      </w:r>
      <w:r>
        <w:t xml:space="preserve">, </w:t>
      </w:r>
      <w:r w:rsidRPr="00793478">
        <w:t>и государственными расходами pG.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Минимизация затрат на производство и спрос на факторы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Фирмы выбирают факторы производства так</w:t>
      </w:r>
      <w:r>
        <w:t xml:space="preserve">, </w:t>
      </w:r>
      <w:r w:rsidRPr="00793478">
        <w:t>чтобы минимизировать общие затраты на них. Ищем выражения спроса на факторы</w:t>
      </w:r>
      <w:r>
        <w:t xml:space="preserve">, </w:t>
      </w:r>
      <w:r w:rsidRPr="00793478">
        <w:t>оптимальной технологической комбинации и цен при совершенной конкуренции.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Целевая функция</w:t>
      </w:r>
      <w:r>
        <w:t xml:space="preserve">, </w:t>
      </w:r>
      <w:r w:rsidRPr="00793478">
        <w:t>если обозначить ставку процента на производственный капитал как r</w:t>
      </w:r>
      <w:r>
        <w:t xml:space="preserve">, </w:t>
      </w:r>
      <w:r w:rsidRPr="00793478">
        <w:t>будет выглядеть следующим образом:</w:t>
      </w:r>
    </w:p>
    <w:p w:rsidR="00210A00" w:rsidRPr="00793478" w:rsidRDefault="00210A00" w:rsidP="00210A00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C (K 1 , K 2 , N) = rp(1 + k) K 1 + rpK 2 + s(1 + c)N. </w:t>
      </w:r>
    </w:p>
    <w:p w:rsidR="00210A00" w:rsidRPr="00793478" w:rsidRDefault="00210A00" w:rsidP="00210A00">
      <w:pPr>
        <w:spacing w:before="120"/>
        <w:ind w:firstLine="567"/>
        <w:jc w:val="both"/>
      </w:pPr>
      <w:bookmarkStart w:id="0" w:name="α"/>
      <w:bookmarkStart w:id="1" w:name="β"/>
      <w:bookmarkStart w:id="2" w:name="γ"/>
      <w:bookmarkEnd w:id="0"/>
      <w:bookmarkEnd w:id="1"/>
      <w:bookmarkEnd w:id="2"/>
      <w:r w:rsidRPr="00793478">
        <w:t xml:space="preserve">Ограничение — это желаемый объем производства </w:t>
      </w:r>
      <w:r w:rsidRPr="00793478">
        <w:rPr>
          <w:rFonts w:ascii="Lucida Sans Unicode" w:hAnsi="Lucida Sans Unicode" w:cs="Lucida Sans Unicode"/>
        </w:rPr>
        <w:t>Ǭ</w:t>
      </w:r>
      <w:r>
        <w:t xml:space="preserve">, </w:t>
      </w:r>
      <w:r w:rsidRPr="00793478">
        <w:t>который опирается на производственную функцию</w:t>
      </w:r>
      <w:r>
        <w:t xml:space="preserve">, </w:t>
      </w:r>
      <w:r w:rsidRPr="00793478">
        <w:t>обобщающую имеющиеся в расположении технологии. По сравнению с обычной функцией производства особенность здесь в получении общей добавленной стоимости при использовании трех видов вложений</w:t>
      </w:r>
      <w:r>
        <w:t xml:space="preserve">, </w:t>
      </w:r>
      <w:r w:rsidRPr="00793478">
        <w:t>так как запас капитала разделяется на два блока</w:t>
      </w:r>
      <w:r>
        <w:t xml:space="preserve">, </w:t>
      </w:r>
      <w:r w:rsidRPr="00793478">
        <w:t xml:space="preserve">оказывающих разное воздействие на внешнюю среду. Применяем функцию Кобба — Дугласа для выражения постоянной отдачи от масштаба: Q = K α 1 K β 2 N γ </w:t>
      </w:r>
      <w:r>
        <w:t xml:space="preserve">, </w:t>
      </w:r>
      <w:r w:rsidRPr="00793478">
        <w:t>где 0 &lt; α &lt; 1</w:t>
      </w:r>
      <w:r>
        <w:t xml:space="preserve">, </w:t>
      </w:r>
      <w:r w:rsidRPr="00793478">
        <w:t>0 &lt; β &lt; 1</w:t>
      </w:r>
      <w:r>
        <w:t xml:space="preserve">, </w:t>
      </w:r>
      <w:r w:rsidRPr="00793478">
        <w:t>0 &lt; γ &lt; 1</w:t>
      </w:r>
      <w:r>
        <w:t xml:space="preserve">, </w:t>
      </w:r>
      <w:r w:rsidRPr="00793478">
        <w:t>α</w:t>
      </w:r>
      <w:r>
        <w:t xml:space="preserve"> </w:t>
      </w:r>
      <w:r w:rsidRPr="00793478">
        <w:t>+</w:t>
      </w:r>
      <w:r>
        <w:t xml:space="preserve"> </w:t>
      </w:r>
      <w:r w:rsidRPr="00793478">
        <w:t>β</w:t>
      </w:r>
      <w:r>
        <w:t xml:space="preserve"> </w:t>
      </w:r>
      <w:r w:rsidRPr="00793478">
        <w:t>+</w:t>
      </w:r>
      <w:r>
        <w:t xml:space="preserve"> </w:t>
      </w:r>
      <w:r w:rsidRPr="00793478">
        <w:t>γ</w:t>
      </w:r>
      <w:r>
        <w:t xml:space="preserve"> </w:t>
      </w:r>
      <w:r w:rsidRPr="00793478">
        <w:t>=</w:t>
      </w:r>
      <w:r>
        <w:t xml:space="preserve"> </w:t>
      </w:r>
      <w:r w:rsidRPr="00793478">
        <w:t>1.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целевая функция и ограничения репрезентативной фирмы следующие: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12.25pt;height:55.5pt">
            <v:imagedata r:id="rId5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Из Лагранжина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L(K 1 </w:t>
      </w:r>
      <w:r>
        <w:t xml:space="preserve">, </w:t>
      </w:r>
      <w:r w:rsidRPr="00793478">
        <w:t xml:space="preserve">K 2 </w:t>
      </w:r>
      <w:r>
        <w:t xml:space="preserve">, </w:t>
      </w:r>
      <w:r w:rsidRPr="00793478">
        <w:t>N</w:t>
      </w:r>
      <w:r>
        <w:t xml:space="preserve">, </w:t>
      </w:r>
      <w:r w:rsidRPr="00793478">
        <w:t>λ) = r p(1 + k)K 1 + r pK 2 + s(1 + c)N + λ(</w:t>
      </w:r>
      <w:r w:rsidRPr="00793478">
        <w:rPr>
          <w:rFonts w:ascii="Lucida Sans Unicode" w:hAnsi="Lucida Sans Unicode" w:cs="Lucida Sans Unicode"/>
        </w:rPr>
        <w:t>Ǭ</w:t>
      </w:r>
      <w:r w:rsidRPr="00793478">
        <w:t xml:space="preserve"> – K α 1 K β 2 N γ ).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Получаем условия первого порядка 5 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26" type="#_x0000_t75" alt="" style="width:96pt;height:36.75pt">
            <v:imagedata r:id="rId6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(5)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27" type="#_x0000_t75" alt="" style="width:63.75pt;height:36.75pt">
            <v:imagedata r:id="rId7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(6)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28" type="#_x0000_t75" alt="" style="width:81.75pt;height:33pt">
            <v:imagedata r:id="rId8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(7)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29" type="#_x0000_t75" alt="" style="width:75.75pt;height:17.25pt">
            <v:imagedata r:id="rId9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Производственные коэффициенты получаются при делении (4) на (5)</w:t>
      </w:r>
      <w:r>
        <w:t xml:space="preserve">, </w:t>
      </w:r>
      <w:r w:rsidRPr="00793478">
        <w:t>(4) на (6) и (5) на (6).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Отношение чистого капитала к загрязняющему капиталу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(8)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30" type="#_x0000_t75" alt="" style="width:72.75pt;height:33.75pt">
            <v:imagedata r:id="rId1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Отношение объема труда к загрязняющему капиталу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(9)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31" type="#_x0000_t75" alt="" style="width:90pt;height:33.75pt">
            <v:imagedata r:id="rId11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Отношение объема труда к чистому капиталу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(10)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32" type="#_x0000_t75" alt="" style="width:85.5pt;height:32.25pt">
            <v:imagedata r:id="rId12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Эти три коэффициента не зависят от уровня производства и НДС. Социальные отчисления имеют позитивное воздействие на два показателя интенсивности использования капитала: чистый капитал на работника </w:t>
      </w:r>
      <w:r w:rsidR="00303A1D">
        <w:pict>
          <v:shape id="_x0000_i1033" type="#_x0000_t75" alt="" style="width:14.25pt;height:29.25pt">
            <v:imagedata r:id="rId13" o:title=""/>
          </v:shape>
        </w:pict>
      </w:r>
      <w:r w:rsidRPr="00793478">
        <w:t xml:space="preserve">и загрязняющий капитал на работника </w:t>
      </w:r>
      <w:r w:rsidR="00303A1D">
        <w:pict>
          <v:shape id="_x0000_i1034" type="#_x0000_t75" alt="" style="width:13.5pt;height:29.25pt">
            <v:imagedata r:id="rId14" o:title=""/>
          </v:shape>
        </w:pict>
      </w:r>
      <w:r w:rsidRPr="00793478">
        <w:t xml:space="preserve">. То есть любое увеличение социальных отчислений означает наименьшее относительное использование труда и прирост использования чистого и загрязняющего капитала на работника. Ставка эко-налогообложения k никак не влияет на интенсивность чистого капитала </w:t>
      </w:r>
      <w:r w:rsidR="00303A1D">
        <w:pict>
          <v:shape id="_x0000_i1035" type="#_x0000_t75" alt="" style="width:13.5pt;height:29.25pt">
            <v:imagedata r:id="rId14" o:title=""/>
          </v:shape>
        </w:pict>
      </w:r>
      <w:r w:rsidRPr="00793478">
        <w:t xml:space="preserve">. В то же время она влияет на интенсивность загрязняющего капитала </w:t>
      </w:r>
      <w:r w:rsidR="00303A1D">
        <w:pict>
          <v:shape id="_x0000_i1036" type="#_x0000_t75" alt="" style="width:14.25pt;height:29.25pt">
            <v:imagedata r:id="rId13" o:title=""/>
          </v:shape>
        </w:pict>
      </w:r>
      <w:r w:rsidRPr="00793478">
        <w:t xml:space="preserve">и на отношение загрязняющего капитала к чистому капиталу </w:t>
      </w:r>
      <w:r w:rsidR="00303A1D">
        <w:pict>
          <v:shape id="_x0000_i1037" type="#_x0000_t75" alt="" style="width:15pt;height:32.25pt">
            <v:imagedata r:id="rId15" o:title=""/>
          </v:shape>
        </w:pict>
      </w:r>
      <w:r w:rsidRPr="00793478">
        <w:t>в сторону ослабления. Таким образом</w:t>
      </w:r>
      <w:r>
        <w:t xml:space="preserve">, </w:t>
      </w:r>
      <w:r w:rsidRPr="00793478">
        <w:t>эко-налог модифицирует технологическую комбинацию</w:t>
      </w:r>
      <w:r>
        <w:t xml:space="preserve">, </w:t>
      </w:r>
      <w:r w:rsidRPr="00793478">
        <w:t>приводя к относительному уменьшению использования загрязняющего капитала.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Эти три отношения подтверждают</w:t>
      </w:r>
      <w:r>
        <w:t xml:space="preserve">, </w:t>
      </w:r>
      <w:r w:rsidRPr="00793478">
        <w:t>что невозможно изменить технологическую комбинацию для устойчивого экономического развития без обложения налогом загрязняющего капитала. В самом деле</w:t>
      </w:r>
      <w:r>
        <w:t xml:space="preserve">, </w:t>
      </w:r>
      <w:r w:rsidRPr="00793478">
        <w:t>при настоящем налоговом режиме имеем k = 0</w:t>
      </w:r>
      <w:r>
        <w:t xml:space="preserve">, </w:t>
      </w:r>
      <w:r w:rsidRPr="00793478">
        <w:t xml:space="preserve">что дает </w:t>
      </w:r>
      <w:r w:rsidR="00303A1D">
        <w:pict>
          <v:shape id="_x0000_i1038" type="#_x0000_t75" alt="" style="width:221.25pt;height:33.75pt">
            <v:imagedata r:id="rId16" o:title=""/>
          </v:shape>
        </w:pict>
      </w:r>
      <w:r w:rsidRPr="00793478">
        <w:t>. Каким бы ни был уровень социальных отчислений</w:t>
      </w:r>
      <w:r>
        <w:t xml:space="preserve">, </w:t>
      </w:r>
      <w:r w:rsidRPr="00793478">
        <w:t>существующая пропорция между чистым и за-грязняющим капиталом остается неизменной. С другой стороны</w:t>
      </w:r>
      <w:r>
        <w:t xml:space="preserve">, </w:t>
      </w:r>
      <w:r w:rsidRPr="00793478">
        <w:t>они ясно показывают</w:t>
      </w:r>
      <w:r>
        <w:t xml:space="preserve">, </w:t>
      </w:r>
      <w:r w:rsidRPr="00793478">
        <w:t>что отказ от социальных отчислений в пользу косвенного налогообложения</w:t>
      </w:r>
      <w:r>
        <w:t xml:space="preserve"> </w:t>
      </w:r>
      <w:r w:rsidRPr="00793478">
        <w:t>— при помощи введения налога на добавленную стоимость</w:t>
      </w:r>
      <w:r>
        <w:t xml:space="preserve">, </w:t>
      </w:r>
      <w:r w:rsidRPr="00793478">
        <w:t>условно «социального» в настоящее время</w:t>
      </w:r>
      <w:r>
        <w:t xml:space="preserve">, </w:t>
      </w:r>
      <w:r w:rsidRPr="00793478">
        <w:t>— не оказывает никакого влияния на технологическую комбинацию</w:t>
      </w:r>
      <w:r>
        <w:t xml:space="preserve">, </w:t>
      </w:r>
      <w:r w:rsidRPr="00793478">
        <w:t>поскольку ставка НДС не принимается во внимание при подсчете осуществляемых фирмами затрат. Естественно</w:t>
      </w:r>
      <w:r>
        <w:t xml:space="preserve">, </w:t>
      </w:r>
      <w:r w:rsidRPr="00793478">
        <w:t>снижение социальных отчислений имеет положительное влияние на занятость</w:t>
      </w:r>
      <w:r>
        <w:t xml:space="preserve">, </w:t>
      </w:r>
      <w:r w:rsidRPr="00793478">
        <w:t xml:space="preserve">но отношение </w:t>
      </w:r>
      <w:r w:rsidR="00303A1D">
        <w:pict>
          <v:shape id="_x0000_i1039" type="#_x0000_t75" alt="" style="width:15.75pt;height:31.5pt">
            <v:imagedata r:id="rId17" o:title=""/>
          </v:shape>
        </w:pict>
      </w:r>
      <w:r w:rsidRPr="00793478">
        <w:t>никак не изменяется. Из этих замечаний получается</w:t>
      </w:r>
      <w:r>
        <w:t xml:space="preserve">, </w:t>
      </w:r>
      <w:r w:rsidRPr="00793478">
        <w:t>что Министерство устойчивого развития</w:t>
      </w:r>
      <w:r>
        <w:t xml:space="preserve">, </w:t>
      </w:r>
      <w:r w:rsidRPr="00793478">
        <w:t>желая снизить налоговые ставки для стимулирования занятости и создания основ устойчивого экономического развития</w:t>
      </w:r>
      <w:r>
        <w:t xml:space="preserve">, </w:t>
      </w:r>
      <w:r w:rsidRPr="00793478">
        <w:t>может одним ударом убить двух зайцев</w:t>
      </w:r>
      <w:r>
        <w:t xml:space="preserve">, </w:t>
      </w:r>
      <w:r w:rsidRPr="00793478">
        <w:t>введя эко-налог</w:t>
      </w:r>
      <w:r>
        <w:t xml:space="preserve">, </w:t>
      </w:r>
      <w:r w:rsidRPr="00793478">
        <w:t>обременяющий загрязняющий капитал</w:t>
      </w:r>
      <w:r>
        <w:t xml:space="preserve">, </w:t>
      </w:r>
      <w:r w:rsidRPr="00793478">
        <w:t>который будет сам встроен в рациональные расчеты фирм.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Из уравнения (7)</w:t>
      </w:r>
      <w:r>
        <w:t xml:space="preserve">, </w:t>
      </w:r>
      <w:r w:rsidRPr="00793478">
        <w:t xml:space="preserve">отношений (8)—(10) и введя обозначение </w:t>
      </w:r>
      <w:r w:rsidR="00303A1D">
        <w:pict>
          <v:shape id="_x0000_i1040" type="#_x0000_t75" alt="" style="width:58.5pt;height:15.75pt">
            <v:imagedata r:id="rId18" o:title=""/>
          </v:shape>
        </w:pict>
      </w:r>
      <w:r>
        <w:t xml:space="preserve">, </w:t>
      </w:r>
      <w:r w:rsidRPr="00793478">
        <w:t>получаем выражения спроса на факторы: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(11)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41" type="#_x0000_t75" alt="" style="width:212.25pt;height:38.25pt">
            <v:imagedata r:id="rId19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(12)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42" type="#_x0000_t75" alt="" style="width:166.5pt;height:36pt">
            <v:imagedata r:id="rId2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(13)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43" type="#_x0000_t75" alt="" style="width:185.25pt;height:36.75pt">
            <v:imagedata r:id="rId21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Выражения (11)—(13) согласуются с обычными результатами. Спрос на факторы положительно зависит от объемов производства. Реальная заработная плата и ставка социальных отчислений отрицательно влияют на занятость</w:t>
      </w:r>
      <w:r>
        <w:t xml:space="preserve">, </w:t>
      </w:r>
      <w:r w:rsidRPr="00793478">
        <w:t>положительно</w:t>
      </w:r>
      <w:r>
        <w:t xml:space="preserve"> </w:t>
      </w:r>
      <w:r w:rsidRPr="00793478">
        <w:t>— на спрос на капитал. Затраты на использование капитала положительно влияют на занятость</w:t>
      </w:r>
      <w:r>
        <w:t xml:space="preserve">, </w:t>
      </w:r>
      <w:r w:rsidRPr="00793478">
        <w:t>отрицательно — на спрос на капитал. Заметим также</w:t>
      </w:r>
      <w:r>
        <w:t xml:space="preserve">, </w:t>
      </w:r>
      <w:r w:rsidRPr="00793478">
        <w:t>что повышение ставки эко-налога выгодно занятости</w:t>
      </w:r>
      <w:r>
        <w:t xml:space="preserve">, </w:t>
      </w:r>
      <w:r w:rsidRPr="00793478">
        <w:t xml:space="preserve">поскольку имеем </w:t>
      </w:r>
      <w:r w:rsidR="00303A1D">
        <w:pict>
          <v:shape id="_x0000_i1044" type="#_x0000_t75" alt="" style="width:72.75pt;height:28.5pt">
            <v:imagedata r:id="rId22" o:title=""/>
          </v:shape>
        </w:pict>
      </w:r>
      <w:r>
        <w:t xml:space="preserve">, </w:t>
      </w:r>
      <w:r w:rsidRPr="00793478">
        <w:t>но это воздействие всё менее и менее важно с увеличением k</w:t>
      </w:r>
      <w:r>
        <w:t xml:space="preserve">, </w:t>
      </w:r>
      <w:r w:rsidRPr="00793478">
        <w:t xml:space="preserve">так как </w:t>
      </w:r>
      <w:r w:rsidR="00303A1D">
        <w:pict>
          <v:shape id="_x0000_i1045" type="#_x0000_t75" alt="" style="width:108pt;height:33.75pt">
            <v:imagedata r:id="rId23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Аналогично оно стимулирует спрос на «чистый» капитал</w:t>
      </w:r>
      <w:r>
        <w:t xml:space="preserve">, </w:t>
      </w:r>
      <w:r w:rsidRPr="00793478">
        <w:t xml:space="preserve">поскольку </w:t>
      </w:r>
      <w:r w:rsidR="00303A1D">
        <w:pict>
          <v:shape id="_x0000_i1046" type="#_x0000_t75" alt="" style="width:78.75pt;height:29.25pt">
            <v:imagedata r:id="rId24" o:title=""/>
          </v:shape>
        </w:pict>
      </w:r>
      <w:r>
        <w:t xml:space="preserve">, </w:t>
      </w:r>
      <w:r w:rsidRPr="00793478">
        <w:t xml:space="preserve">и наблюдается снижение: </w:t>
      </w:r>
      <w:r w:rsidR="00303A1D">
        <w:pict>
          <v:shape id="_x0000_i1047" type="#_x0000_t75" alt="" style="width:112.5pt;height:33pt">
            <v:imagedata r:id="rId25" o:title=""/>
          </v:shape>
        </w:pict>
      </w:r>
      <w:r w:rsidRPr="00793478">
        <w:t>. И наоборот</w:t>
      </w:r>
      <w:r>
        <w:t xml:space="preserve">, </w:t>
      </w:r>
      <w:r w:rsidRPr="00793478">
        <w:t>оно не способствует спросу на загрязняющий капитал</w:t>
      </w:r>
      <w:r>
        <w:t xml:space="preserve">, </w:t>
      </w:r>
      <w:r w:rsidRPr="00793478">
        <w:t xml:space="preserve">поскольку </w:t>
      </w:r>
      <w:r w:rsidR="00303A1D">
        <w:pict>
          <v:shape id="_x0000_i1048" type="#_x0000_t75" alt="" style="width:120pt;height:29.25pt">
            <v:imagedata r:id="rId26" o:title=""/>
          </v:shape>
        </w:pict>
      </w:r>
      <w:r>
        <w:t xml:space="preserve">, </w:t>
      </w:r>
      <w:r w:rsidRPr="00793478">
        <w:t>но этот эффект присутствует все меньше и меньше</w:t>
      </w:r>
      <w:r>
        <w:t xml:space="preserve">, </w:t>
      </w:r>
      <w:r w:rsidRPr="00793478">
        <w:t xml:space="preserve">ведь K 1 выпукло по отношению к k: </w:t>
      </w:r>
      <w:r w:rsidR="00303A1D">
        <w:pict>
          <v:shape id="_x0000_i1049" type="#_x0000_t75" alt="" style="width:175.5pt;height:34.5pt">
            <v:imagedata r:id="rId27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общем</w:t>
      </w:r>
      <w:r>
        <w:t xml:space="preserve">, </w:t>
      </w:r>
      <w:r w:rsidRPr="00793478">
        <w:t>экологический налог достаточно эффективно выполняет свою роль</w:t>
      </w:r>
      <w:r>
        <w:t xml:space="preserve">, </w:t>
      </w:r>
      <w:r w:rsidRPr="00793478">
        <w:t>меняя комбинацию используемых в производстве технологий путем рационального изменения спроса на факторы производства. Впрочем</w:t>
      </w:r>
      <w:r>
        <w:t xml:space="preserve">, </w:t>
      </w:r>
      <w:r w:rsidRPr="00793478">
        <w:t xml:space="preserve">при отсутствии подобного налога спрос на рабочую силу (труд) в сравнении с выражением (11) определяется по формуле </w:t>
      </w:r>
      <w:r w:rsidR="00303A1D">
        <w:pict>
          <v:shape id="_x0000_i1050" type="#_x0000_t75" alt="" style="width:171pt;height:39pt">
            <v:imagedata r:id="rId28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Данная налоговая формула является ни больше ни меньше повышающим коэффициентом при определении соотношения потребностей в труде и капитале. Данное утверждение объясняется тем фактом</w:t>
      </w:r>
      <w:r>
        <w:t xml:space="preserve">, </w:t>
      </w:r>
      <w:r w:rsidRPr="00793478">
        <w:t>что привлечением труда замещается загрязняющий капитал</w:t>
      </w:r>
      <w:r>
        <w:t xml:space="preserve">, </w:t>
      </w:r>
      <w:r w:rsidRPr="00793478">
        <w:t>стоимость которого увеличивается за счет налога. Не вызывает сомнения тот факт</w:t>
      </w:r>
      <w:r>
        <w:t xml:space="preserve">, </w:t>
      </w:r>
      <w:r w:rsidRPr="00793478">
        <w:t>что выигрыш с точки зрения занятости является не только количественным. Основываясь на сравнении спроса производителей на технологии в рамках системы налогообложения</w:t>
      </w:r>
      <w:r>
        <w:t xml:space="preserve">, </w:t>
      </w:r>
      <w:r w:rsidRPr="00793478">
        <w:t>включающей экологический налог и не включающей его</w:t>
      </w:r>
      <w:r>
        <w:t xml:space="preserve">, </w:t>
      </w:r>
      <w:r w:rsidRPr="00793478">
        <w:t>можно сказать</w:t>
      </w:r>
      <w:r>
        <w:t xml:space="preserve">, </w:t>
      </w:r>
      <w:r w:rsidRPr="00793478">
        <w:t>что появление новых задач в рамках технологической системы производства</w:t>
      </w:r>
      <w:r>
        <w:t xml:space="preserve">, </w:t>
      </w:r>
      <w:r w:rsidRPr="00793478">
        <w:t>касающихся «экономии на загрязняющем капитале» более вероятно в системах</w:t>
      </w:r>
      <w:r>
        <w:t xml:space="preserve">, </w:t>
      </w:r>
      <w:r w:rsidRPr="00793478">
        <w:t>где экологический налог присутствует. Следует отметить</w:t>
      </w:r>
      <w:r>
        <w:t xml:space="preserve">, </w:t>
      </w:r>
      <w:r w:rsidRPr="00793478">
        <w:t>что обложение налогом загрязняющего капитала стимулирует увеличение объема «чистого» капитала и пропорционально обратное уменьшение капитала</w:t>
      </w:r>
      <w:r>
        <w:t xml:space="preserve">, </w:t>
      </w:r>
      <w:r w:rsidRPr="00793478">
        <w:t>загрязняющего окружающую среду.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Формула для нахождения цены производства и цены продажи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Отталкиваясь от спроса на факторы производства (11)—(13) и взяв значения цены и ставки налога в краткосрочном периоде</w:t>
      </w:r>
      <w:r>
        <w:t xml:space="preserve">, </w:t>
      </w:r>
      <w:r w:rsidRPr="00793478">
        <w:t>мы получим</w:t>
      </w:r>
      <w:r>
        <w:t xml:space="preserve">, </w:t>
      </w:r>
      <w:r w:rsidRPr="00793478">
        <w:t>что общие издержки производства зависят от произведенного количества следующим образом: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(14)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51" type="#_x0000_t75" alt="" style="width:199.5pt;height:30.75pt">
            <v:imagedata r:id="rId29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краткосрочном периоде в условиях совершенной конкуренции цена производства равна предельным издержкам</w:t>
      </w:r>
      <w:r>
        <w:t xml:space="preserve">, </w:t>
      </w:r>
      <w:r w:rsidRPr="00793478">
        <w:t>которые</w:t>
      </w:r>
      <w:r>
        <w:t xml:space="preserve">, </w:t>
      </w:r>
      <w:r w:rsidRPr="00793478">
        <w:t>в свою очередь</w:t>
      </w:r>
      <w:r>
        <w:t xml:space="preserve">, </w:t>
      </w:r>
      <w:r w:rsidRPr="00793478">
        <w:t>равны средним издержкам</w:t>
      </w:r>
      <w:r>
        <w:t xml:space="preserve">, </w:t>
      </w:r>
      <w:r w:rsidRPr="00793478">
        <w:t>так как производственная функция характеризуется постоянной отдачей от масштаба. Выводим формулу цены производства: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(15)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52" type="#_x0000_t75" alt="" style="width:126pt;height:39.75pt">
            <v:imagedata r:id="rId3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цена продажи составляет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(16)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53" type="#_x0000_t75" alt="" style="width:206.25pt;height:41.25pt">
            <v:imagedata r:id="rId31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Следующим шагом учитываем тот факт</w:t>
      </w:r>
      <w:r>
        <w:t xml:space="preserve">, </w:t>
      </w:r>
      <w:r w:rsidRPr="00793478">
        <w:t>что предложение труда со стороны работников напрямую зависит от уровня реальной заработной платы</w:t>
      </w:r>
      <w:r>
        <w:t xml:space="preserve">, </w:t>
      </w:r>
      <w:r w:rsidRPr="00793478">
        <w:t>которая</w:t>
      </w:r>
      <w:r>
        <w:t xml:space="preserve">, </w:t>
      </w:r>
      <w:r w:rsidRPr="00793478">
        <w:t>в свою очередь</w:t>
      </w:r>
      <w:r>
        <w:t xml:space="preserve">, </w:t>
      </w:r>
      <w:r w:rsidRPr="00793478">
        <w:t>является функцией предельной производительности труда. С подобной «кейнсианской» точки зрения доля заработной платы (без учета взносов и отчислений) в мировом валовом продукте</w:t>
      </w:r>
      <w:r>
        <w:t xml:space="preserve">, </w:t>
      </w:r>
      <w:r w:rsidRPr="00793478">
        <w:t>рассчитанная по себестоимости продукта</w:t>
      </w:r>
      <w:r>
        <w:t xml:space="preserve">, </w:t>
      </w:r>
      <w:r w:rsidRPr="00793478">
        <w:t>равна эластичности производства по труду: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(17)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54" type="#_x0000_t75" alt="" style="width:66.75pt;height:32.25pt">
            <v:imagedata r:id="rId32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Таким же образом получаются следующие тождества</w:t>
      </w:r>
      <w:r>
        <w:t xml:space="preserve">, </w:t>
      </w:r>
      <w:r w:rsidRPr="00793478">
        <w:t>характеризующие долю чистой прибыли на загрязняющие и не загрязняющие средства производства (отношения чистой прибыли к загрязняющему и не загрязняющему капиталу в производстве продукта):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(18)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55" type="#_x0000_t75" alt="" style="width:77.25pt;height:32.25pt">
            <v:imagedata r:id="rId33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(19)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56" type="#_x0000_t75" alt="" style="width:46.5pt;height:32.25pt">
            <v:imagedata r:id="rId34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Случай открытой экономики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открытой экономике фирмы также выбирают факторы производства</w:t>
      </w:r>
      <w:r>
        <w:t xml:space="preserve">, </w:t>
      </w:r>
      <w:r w:rsidRPr="00793478">
        <w:t>чтобы минимизировать свои общие издержки. Капитальные активы могут быть или произведены внутри экономики страны</w:t>
      </w:r>
      <w:r>
        <w:t xml:space="preserve">, </w:t>
      </w:r>
      <w:r w:rsidRPr="00793478">
        <w:t>или импортированы извне</w:t>
      </w:r>
      <w:r>
        <w:t xml:space="preserve">, </w:t>
      </w:r>
      <w:r w:rsidRPr="00793478">
        <w:t>однако различий в налогообложении по географическим признакам не существует: система устанавливает одинаковую ставку налогообложения</w:t>
      </w:r>
      <w:r>
        <w:t xml:space="preserve">, </w:t>
      </w:r>
      <w:r w:rsidRPr="00793478">
        <w:t>равную k</w:t>
      </w:r>
      <w:r>
        <w:t xml:space="preserve">, </w:t>
      </w:r>
      <w:r w:rsidRPr="00793478">
        <w:t>вне зависимости от того</w:t>
      </w:r>
      <w:r>
        <w:t xml:space="preserve">, </w:t>
      </w:r>
      <w:r w:rsidRPr="00793478">
        <w:t>производятся капитальные активы внутри страны или являются импортированными; «чистый» капитал налогом не облагается. Начальное условие — уровень цен внутри страны — отличается от зарубежного из-за того</w:t>
      </w:r>
      <w:r>
        <w:t xml:space="preserve">, </w:t>
      </w:r>
      <w:r w:rsidRPr="00793478">
        <w:t xml:space="preserve">что средневзвешенная стоимость капитала до налогообложения различна внутри страны и за рубежом. Средневзвешенный (средний) уровень цен p k находится следующим образом: </w:t>
      </w:r>
      <w:r w:rsidR="00303A1D">
        <w:pict>
          <v:shape id="_x0000_i1057" type="#_x0000_t75" alt="" style="width:66pt;height:17.25pt">
            <v:imagedata r:id="rId35" o:title=""/>
          </v:shape>
        </w:pict>
      </w:r>
      <w:r>
        <w:t xml:space="preserve">, </w:t>
      </w:r>
      <w:r w:rsidRPr="00793478">
        <w:t>где u — отношение капитальных активов</w:t>
      </w:r>
      <w:r>
        <w:t xml:space="preserve">, </w:t>
      </w:r>
      <w:r w:rsidRPr="00793478">
        <w:t>произведенных внутри страны</w:t>
      </w:r>
      <w:r>
        <w:t xml:space="preserve">, </w:t>
      </w:r>
      <w:r w:rsidRPr="00793478">
        <w:t xml:space="preserve">к общему количеству капитала в стране. Целевая функция C ( N </w:t>
      </w:r>
      <w:r>
        <w:t xml:space="preserve">, </w:t>
      </w:r>
      <w:r w:rsidRPr="00793478">
        <w:t xml:space="preserve">K 1 </w:t>
      </w:r>
      <w:r>
        <w:t xml:space="preserve">, </w:t>
      </w:r>
      <w:r w:rsidRPr="00793478">
        <w:t>K 2 )</w:t>
      </w:r>
      <w:r>
        <w:t xml:space="preserve"> </w:t>
      </w:r>
      <w:r w:rsidRPr="00793478">
        <w:t>=</w:t>
      </w:r>
      <w:r>
        <w:t xml:space="preserve"> </w:t>
      </w:r>
      <w:r w:rsidRPr="00793478">
        <w:t>rp k (1+ k ) K 1</w:t>
      </w:r>
      <w:r>
        <w:t xml:space="preserve"> </w:t>
      </w:r>
      <w:r w:rsidRPr="00793478">
        <w:t>+</w:t>
      </w:r>
      <w:r>
        <w:t xml:space="preserve"> </w:t>
      </w:r>
      <w:r w:rsidRPr="00793478">
        <w:t>rp k K 2</w:t>
      </w:r>
      <w:r>
        <w:t xml:space="preserve"> </w:t>
      </w:r>
      <w:r w:rsidRPr="00793478">
        <w:t>+</w:t>
      </w:r>
      <w:r>
        <w:t xml:space="preserve"> </w:t>
      </w:r>
      <w:r w:rsidRPr="00793478">
        <w:t>s (1+ c ) N. Следовательно</w:t>
      </w:r>
      <w:r>
        <w:t xml:space="preserve">, </w:t>
      </w:r>
      <w:r w:rsidRPr="00793478">
        <w:t>задача</w:t>
      </w:r>
      <w:r>
        <w:t xml:space="preserve">, </w:t>
      </w:r>
      <w:r w:rsidRPr="00793478">
        <w:t>которую нужно решить</w:t>
      </w:r>
      <w:r>
        <w:t xml:space="preserve">, 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58" type="#_x0000_t75" alt="" style="width:24pt;height:24pt">
            <v:imagedata r:id="rId36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Так как в случае автаркии p k совпадает с внутренним уровнем цен р</w:t>
      </w:r>
      <w:r>
        <w:t xml:space="preserve">, </w:t>
      </w:r>
      <w:r w:rsidRPr="00793478">
        <w:t>то</w:t>
      </w:r>
      <w:r>
        <w:t xml:space="preserve">, </w:t>
      </w:r>
      <w:r w:rsidRPr="00793478">
        <w:t xml:space="preserve">подставив выражение </w:t>
      </w:r>
      <w:r w:rsidR="00303A1D">
        <w:pict>
          <v:shape id="_x0000_i1059" type="#_x0000_t75" alt="" style="width:66pt;height:17.25pt">
            <v:imagedata r:id="rId35" o:title=""/>
          </v:shape>
        </w:pict>
      </w:r>
      <w:r w:rsidRPr="00793478">
        <w:t>в конечные формулы для нахождения спроса производителей и технологических соотношений</w:t>
      </w:r>
      <w:r>
        <w:t xml:space="preserve">, </w:t>
      </w:r>
      <w:r w:rsidRPr="00793478">
        <w:t>получим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(20)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0" type="#_x0000_t75" alt="" style="width:284.25pt;height:27pt">
            <v:imagedata r:id="rId37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(21)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1" type="#_x0000_t75" alt="" style="width:210.75pt;height:30pt">
            <v:imagedata r:id="rId38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(22)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2" type="#_x0000_t75" alt="" style="width:233.25pt;height:27pt">
            <v:imagedata r:id="rId39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(23)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3" type="#_x0000_t75" alt="" style="width:72.75pt;height:33.75pt">
            <v:imagedata r:id="rId1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(24)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4" type="#_x0000_t75" alt="" style="width:133.5pt;height:33pt">
            <v:imagedata r:id="rId4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(25)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5" type="#_x0000_t75" alt="" style="width:133.5pt;height:33.75pt">
            <v:imagedata r:id="rId41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Интерпретация получившихся результатов проводится так же</w:t>
      </w:r>
      <w:r>
        <w:t xml:space="preserve">, </w:t>
      </w:r>
      <w:r w:rsidRPr="00793478">
        <w:t>как и в случае с закрытой экономикой. В частности</w:t>
      </w:r>
      <w:r>
        <w:t xml:space="preserve">, </w:t>
      </w:r>
      <w:r w:rsidRPr="00793478">
        <w:t>уменьшение ставки социального налога увеличивает занятость и отношения труд/загрязняющий капитал</w:t>
      </w:r>
      <w:r>
        <w:t xml:space="preserve">, </w:t>
      </w:r>
      <w:r w:rsidRPr="00793478">
        <w:t>труд/не загрязняющий капитал</w:t>
      </w:r>
      <w:r>
        <w:t xml:space="preserve">, </w:t>
      </w:r>
      <w:r w:rsidRPr="00793478">
        <w:t>тогда как повышение экологического налога уменьшает интенсивность использования загрязняющего капитала</w:t>
      </w:r>
      <w:r>
        <w:t xml:space="preserve">, </w:t>
      </w:r>
      <w:r w:rsidRPr="00793478">
        <w:t>повышая значение соотношения «экологически чистый» капитал/загрязняющий капитал и понижая потребность в</w:t>
      </w:r>
      <w:r>
        <w:t xml:space="preserve"> </w:t>
      </w:r>
      <w:r w:rsidRPr="00793478">
        <w:t>загрязняющем капитале.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Стоимость производства теперь находится следующим образом: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(26)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6" type="#_x0000_t75" alt="" style="width:288.75pt;height:54pt">
            <v:imagedata r:id="rId42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bookmarkStart w:id="3" w:name="1-"/>
      <w:bookmarkStart w:id="4" w:name="v"/>
      <w:bookmarkEnd w:id="3"/>
      <w:bookmarkEnd w:id="4"/>
      <w:r w:rsidRPr="00793478">
        <w:t>Стоимость потребления без НДС</w:t>
      </w:r>
      <w:r>
        <w:t xml:space="preserve">, </w:t>
      </w:r>
      <w:r w:rsidRPr="00793478">
        <w:t>вычисляемая ранее по формуле p c</w:t>
      </w:r>
      <w:r>
        <w:t xml:space="preserve"> </w:t>
      </w:r>
      <w:r w:rsidRPr="00793478">
        <w:t>=</w:t>
      </w:r>
      <w:r>
        <w:t xml:space="preserve"> </w:t>
      </w:r>
      <w:r w:rsidRPr="00793478">
        <w:t xml:space="preserve">p v pj 1- v </w:t>
      </w:r>
      <w:r>
        <w:t xml:space="preserve">, </w:t>
      </w:r>
      <w:r w:rsidRPr="00793478">
        <w:t>где v — доля импорта в потреблении</w:t>
      </w:r>
      <w:r>
        <w:t xml:space="preserve">, </w:t>
      </w:r>
      <w:r w:rsidRPr="00793478">
        <w:t>теперь находится как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(27)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7" type="#_x0000_t75" alt="" style="width:324pt;height:53.25pt">
            <v:imagedata r:id="rId43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А цена с НДС выглядит следующим образом: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(28)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8" type="#_x0000_t75" alt="" style="width:354pt;height:54pt">
            <v:imagedata r:id="rId44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Выражения (11)—(17) справедливы также и для случая с открытой экономикой.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Нейтральность налогового смещения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Мы уже убедились в том</w:t>
      </w:r>
      <w:r>
        <w:t xml:space="preserve">, </w:t>
      </w:r>
      <w:r w:rsidRPr="00793478">
        <w:t>что увеличение ставки НДС на продукты</w:t>
      </w:r>
      <w:r>
        <w:t xml:space="preserve">, </w:t>
      </w:r>
      <w:r w:rsidRPr="00793478">
        <w:t>производимые при помощи загрязняющего капитала</w:t>
      </w:r>
      <w:r>
        <w:t xml:space="preserve">, </w:t>
      </w:r>
      <w:r w:rsidRPr="00793478">
        <w:t>не способно в краткосрочном периоде оказывать прямое влияние на загрязняющие технологии и</w:t>
      </w:r>
      <w:r>
        <w:t xml:space="preserve">, </w:t>
      </w:r>
      <w:r w:rsidRPr="00793478">
        <w:t>таким образом</w:t>
      </w:r>
      <w:r>
        <w:t xml:space="preserve">, </w:t>
      </w:r>
      <w:r w:rsidRPr="00793478">
        <w:t>никак не влияет на спрос производителей. Напротив</w:t>
      </w:r>
      <w:r>
        <w:t xml:space="preserve">, </w:t>
      </w:r>
      <w:r w:rsidRPr="00793478">
        <w:t>фискальная мера</w:t>
      </w:r>
      <w:r>
        <w:t xml:space="preserve">, </w:t>
      </w:r>
      <w:r w:rsidRPr="00793478">
        <w:t>направленная на замену социальных налогов на экологический налог на загрязняющий капитал заставляет фирмы пересмотреть свои производственные модели</w:t>
      </w:r>
      <w:r>
        <w:t xml:space="preserve">, </w:t>
      </w:r>
      <w:r w:rsidRPr="00793478">
        <w:t>заменяя загрязняющий капитал на труд. Таким образом</w:t>
      </w:r>
      <w:r>
        <w:t xml:space="preserve">, </w:t>
      </w:r>
      <w:r w:rsidRPr="00793478">
        <w:t>получается краткосрочный эффект</w:t>
      </w:r>
      <w:r>
        <w:t xml:space="preserve">, </w:t>
      </w:r>
      <w:r w:rsidRPr="00793478">
        <w:t>а также долгосрочный эффект в связи с тем</w:t>
      </w:r>
      <w:r>
        <w:t xml:space="preserve">, </w:t>
      </w:r>
      <w:r w:rsidRPr="00793478">
        <w:t>что подобная мера потребует от фирм интеграции в плане расчета издержек</w:t>
      </w:r>
      <w:r>
        <w:t xml:space="preserve">, </w:t>
      </w:r>
      <w:r w:rsidRPr="00793478">
        <w:t>связанных со стремлением соответствовать экологическим требованиям и увеличением занятости.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Однако фактическая производительность с точки зрения экологии и занятости не должна сводиться на нет различными отрицательными эффектами</w:t>
      </w:r>
      <w:r>
        <w:t xml:space="preserve">, </w:t>
      </w:r>
      <w:r w:rsidRPr="00793478">
        <w:t>подобными инфляции</w:t>
      </w:r>
      <w:r>
        <w:t xml:space="preserve">, </w:t>
      </w:r>
      <w:r w:rsidRPr="00793478">
        <w:t>снижению конкурентоспособности</w:t>
      </w:r>
      <w:r>
        <w:t xml:space="preserve">, </w:t>
      </w:r>
      <w:r w:rsidRPr="00793478">
        <w:t>росту государственного дефицита или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угрозой снижения финансирования социальных расходов. Изменение налогообложения является допустимым при условии нейтральности по отношению к ценам и государственному бюджету.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Нейтральность по отношению к ценам</w:t>
      </w:r>
    </w:p>
    <w:p w:rsidR="00210A00" w:rsidRPr="00793478" w:rsidRDefault="00210A00" w:rsidP="00210A00">
      <w:pPr>
        <w:spacing w:before="120"/>
        <w:ind w:firstLine="567"/>
        <w:jc w:val="both"/>
      </w:pPr>
      <w:bookmarkStart w:id="5" w:name="α/γ"/>
      <w:bookmarkEnd w:id="5"/>
      <w:r w:rsidRPr="00793478">
        <w:t>Изменение будет нейтральным по отношению к ценам</w:t>
      </w:r>
      <w:r>
        <w:t xml:space="preserve">, </w:t>
      </w:r>
      <w:r w:rsidRPr="00793478">
        <w:t>если оно оставляет уровень цен неизменным. Формально дифференциал цены равен нулю</w:t>
      </w:r>
      <w:r>
        <w:t xml:space="preserve">, </w:t>
      </w:r>
      <w:r w:rsidRPr="00793478">
        <w:t>когда переменные с и k изменяются. Интуитивно понятно</w:t>
      </w:r>
      <w:r>
        <w:t xml:space="preserve">, </w:t>
      </w:r>
      <w:r w:rsidRPr="00793478">
        <w:t>что достаточно установить выражение (1</w:t>
      </w:r>
      <w:r>
        <w:t xml:space="preserve"> </w:t>
      </w:r>
      <w:r w:rsidRPr="00793478">
        <w:t>+</w:t>
      </w:r>
      <w:r>
        <w:t xml:space="preserve"> </w:t>
      </w:r>
      <w:r w:rsidRPr="00793478">
        <w:t>c)(1</w:t>
      </w:r>
      <w:r>
        <w:t xml:space="preserve"> </w:t>
      </w:r>
      <w:r w:rsidRPr="00793478">
        <w:t>+</w:t>
      </w:r>
      <w:r>
        <w:t xml:space="preserve"> </w:t>
      </w:r>
      <w:r w:rsidRPr="00793478">
        <w:t>k) α/γ постоянным в выражениях (15) и (16).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Для цены производства</w:t>
      </w:r>
      <w:r>
        <w:t xml:space="preserve">, </w:t>
      </w:r>
      <w:r w:rsidRPr="00793478">
        <w:t>таким образом</w:t>
      </w:r>
      <w:r>
        <w:t xml:space="preserve">, </w:t>
      </w:r>
      <w:r w:rsidRPr="00793478">
        <w:t>существует правило нейтральности: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(29)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69" type="#_x0000_t75" alt="" style="width:95.25pt;height:30.75pt">
            <v:imagedata r:id="rId45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Очевидно</w:t>
      </w:r>
      <w:r>
        <w:t xml:space="preserve">, </w:t>
      </w:r>
      <w:r w:rsidRPr="00793478">
        <w:t>что подобное правило справедливо и для цены продажи с учетом налогов при условии</w:t>
      </w:r>
      <w:r>
        <w:t xml:space="preserve">, </w:t>
      </w:r>
      <w:r w:rsidRPr="00793478">
        <w:t>что ставка НДС остается постоянной (dө = 0).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Если учесть выражения (17) и (18)</w:t>
      </w:r>
      <w:r>
        <w:t xml:space="preserve">, </w:t>
      </w:r>
      <w:r w:rsidRPr="00793478">
        <w:t>получим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(30)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70" type="#_x0000_t75" alt="" style="width:106.5pt;height:33pt">
            <v:imagedata r:id="rId46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что можно достаточно легко интерпретировать следующим образом: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стоимость загрязняющего капитала (до налогообложения) ×</w:t>
      </w:r>
      <w:r>
        <w:t xml:space="preserve"> </w:t>
      </w:r>
      <w:r w:rsidRPr="00793478">
        <w:t>увеличение эко-налога + издержки на труд (до налогообложения) ×</w:t>
      </w:r>
      <w:r>
        <w:t xml:space="preserve"> </w:t>
      </w:r>
      <w:r w:rsidRPr="00793478">
        <w:t>уменьшение норм социальных отчислений = 0.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Нейтралитет по отношению к ценам выполняется</w:t>
      </w:r>
      <w:r>
        <w:t xml:space="preserve">, </w:t>
      </w:r>
      <w:r w:rsidRPr="00793478">
        <w:t xml:space="preserve">так как внутри фирм увеличение стоимости загрязняющего капитала точно компенсируется снижением расходов на заработную плату.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Нейтральность по отношению к государству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Фискальные реформы связаны с различными проблемами для органов государственной власти. Строго говоря</w:t>
      </w:r>
      <w:r>
        <w:t xml:space="preserve">, </w:t>
      </w:r>
      <w:r w:rsidRPr="00793478">
        <w:t>реформа будет считаться нейтральной в том случае</w:t>
      </w:r>
      <w:r>
        <w:t xml:space="preserve">, </w:t>
      </w:r>
      <w:r w:rsidRPr="00793478">
        <w:t>если она позволит сохранить текущее сальдо государственного бюджета. Отсутствие неизменности государственного бюджета будет соответствовать</w:t>
      </w:r>
      <w:r>
        <w:t xml:space="preserve">, </w:t>
      </w:r>
      <w:r w:rsidRPr="00793478">
        <w:t>согласно констатируемому отклонению</w:t>
      </w:r>
      <w:r>
        <w:t xml:space="preserve">, </w:t>
      </w:r>
      <w:r w:rsidRPr="00793478">
        <w:t>ситуации финансовой стабильности либо нестабильности.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Если все три способа налогообложения сосуществуют</w:t>
      </w:r>
      <w:r>
        <w:t xml:space="preserve">, </w:t>
      </w:r>
      <w:r w:rsidRPr="00793478">
        <w:t>бюджетное ограничение государства выражено формулой (3). Допустим</w:t>
      </w:r>
      <w:r>
        <w:t xml:space="preserve">, </w:t>
      </w:r>
      <w:r w:rsidRPr="00793478">
        <w:t>что переменные p и s</w:t>
      </w:r>
      <w:r>
        <w:t xml:space="preserve">, </w:t>
      </w:r>
      <w:r w:rsidRPr="00793478">
        <w:t>а также переменные К</w:t>
      </w:r>
      <w:r>
        <w:t xml:space="preserve">, </w:t>
      </w:r>
      <w:r w:rsidRPr="00793478">
        <w:t>C</w:t>
      </w:r>
      <w:r>
        <w:t xml:space="preserve">, </w:t>
      </w:r>
      <w:r w:rsidRPr="00793478">
        <w:t>N и G являются постоянными. Кроме того</w:t>
      </w:r>
      <w:r>
        <w:t xml:space="preserve">, </w:t>
      </w:r>
      <w:r w:rsidRPr="00793478">
        <w:t>ставка НДС остается на том же уровне</w:t>
      </w:r>
      <w:r>
        <w:t xml:space="preserve">, </w:t>
      </w:r>
      <w:r w:rsidRPr="00793478">
        <w:t>так как органы государственной власти осознают</w:t>
      </w:r>
      <w:r>
        <w:t xml:space="preserve">, </w:t>
      </w:r>
      <w:r w:rsidRPr="00793478">
        <w:t>что влияние данного налога на технологии равно нулю. Таким образом</w:t>
      </w:r>
      <w:r>
        <w:t xml:space="preserve">, </w:t>
      </w:r>
      <w:r w:rsidRPr="00793478">
        <w:t>на сальдо государственного бюджета не оказывают влияние ни величина социальных отчислений</w:t>
      </w:r>
      <w:r>
        <w:t xml:space="preserve">, </w:t>
      </w:r>
      <w:r w:rsidRPr="00793478">
        <w:t>ни экологический налог в случае</w:t>
      </w:r>
      <w:r>
        <w:t xml:space="preserve">, </w:t>
      </w:r>
      <w:r w:rsidRPr="00793478">
        <w:t>если выполняется следующее равенство: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(31)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sNdc + pK 1 dk = 0.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Принимая во внимание выражения (17) и (18)</w:t>
      </w:r>
      <w:r>
        <w:t xml:space="preserve">, </w:t>
      </w:r>
      <w:r w:rsidRPr="00793478">
        <w:t>получаем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(32)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71" type="#_x0000_t75" alt="" style="width:98.25pt;height:31.5pt">
            <v:imagedata r:id="rId47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Правило нейтральности по отношению к государственному бюджету не является эквивалентом выражения (29)</w:t>
      </w:r>
      <w:r>
        <w:t xml:space="preserve">, </w:t>
      </w:r>
      <w:r w:rsidRPr="00793478">
        <w:t>при помощи которого выражается правило неизменности цен. По правилу нейтральности по отношению к ценам для уменьшения выражения 1 + с на 1</w:t>
      </w:r>
      <w:r>
        <w:t xml:space="preserve"> </w:t>
      </w:r>
      <w:r w:rsidRPr="00793478">
        <w:t>% выражение 1 + к должно увеличиться на γ/α</w:t>
      </w:r>
      <w:r>
        <w:t xml:space="preserve"> </w:t>
      </w:r>
      <w:r w:rsidRPr="00793478">
        <w:t>%</w:t>
      </w:r>
      <w:r>
        <w:t xml:space="preserve">, </w:t>
      </w:r>
      <w:r w:rsidRPr="00793478">
        <w:t xml:space="preserve">тогда как по правилу нейтральности по отношению к государственному бюджету оно должно увеличиться на </w:t>
      </w:r>
      <w:r w:rsidR="00303A1D">
        <w:pict>
          <v:shape id="_x0000_i1072" type="#_x0000_t75" alt="" style="width:30.75pt;height:27pt">
            <v:imagedata r:id="rId48" o:title=""/>
          </v:shape>
        </w:pict>
      </w:r>
      <w:r w:rsidRPr="00793478">
        <w:t>. Иначе говоря</w:t>
      </w:r>
      <w:r>
        <w:t xml:space="preserve">, </w:t>
      </w:r>
      <w:r w:rsidRPr="00793478">
        <w:t>новая ставка экологического налога будет более высокой при выполнении условия нейтральности по отношению к ценам</w:t>
      </w:r>
      <w:r>
        <w:t xml:space="preserve">, </w:t>
      </w:r>
      <w:r w:rsidRPr="00793478">
        <w:t>нежели при выполнении условия неизменности сальдо государственного бюджета 6 . Этот результат открывает важные перспективы для социальной политики. В условиях современного международного капитализма любое инфляционное отклонение связано с потерями в конкурентоспособности цены</w:t>
      </w:r>
      <w:r>
        <w:t xml:space="preserve">, </w:t>
      </w:r>
      <w:r w:rsidRPr="00793478">
        <w:t>потерями на международных рынках</w:t>
      </w:r>
      <w:r>
        <w:t xml:space="preserve">, </w:t>
      </w:r>
      <w:r w:rsidRPr="00793478">
        <w:t>со снижением роста и занятости. Основной целью остается постоянство цен. До тех пор пока власти преследуют эту цель</w:t>
      </w:r>
      <w:r>
        <w:t xml:space="preserve">, </w:t>
      </w:r>
      <w:r w:rsidRPr="00793478">
        <w:t>они должны устанавливать уровень экологического налога согласно правилу (29)</w:t>
      </w:r>
      <w:r>
        <w:t xml:space="preserve">, </w:t>
      </w:r>
      <w:r w:rsidRPr="00793478">
        <w:t xml:space="preserve">или же </w:t>
      </w:r>
      <w:r w:rsidR="00303A1D">
        <w:pict>
          <v:shape id="_x0000_i1073" type="#_x0000_t75" alt="" style="width:78pt;height:31.5pt">
            <v:imagedata r:id="rId49" o:title=""/>
          </v:shape>
        </w:pict>
      </w:r>
      <w:r w:rsidRPr="00793478">
        <w:t xml:space="preserve">. Так как сальдо бюджета в краткосрочном периоде изменяется согласно выражению </w:t>
      </w:r>
      <w:r w:rsidR="00303A1D">
        <w:pict>
          <v:shape id="_x0000_i1074" type="#_x0000_t75" alt="" style="width:110.25pt;height:34.5pt">
            <v:imagedata r:id="rId50" o:title=""/>
          </v:shape>
        </w:pict>
      </w:r>
      <w:r>
        <w:t xml:space="preserve">, </w:t>
      </w:r>
      <w:r w:rsidRPr="00793478">
        <w:t xml:space="preserve">то правило неизменности цен требует выполнения следующего неравенства: </w:t>
      </w:r>
      <w:r w:rsidR="00303A1D">
        <w:pict>
          <v:shape id="_x0000_i1075" type="#_x0000_t75" alt="" style="width:118.5pt;height:33.75pt">
            <v:imagedata r:id="rId51" o:title=""/>
          </v:shape>
        </w:pict>
      </w:r>
      <w:r w:rsidRPr="00793478">
        <w:t>. Другими словами</w:t>
      </w:r>
      <w:r>
        <w:t xml:space="preserve">, </w:t>
      </w:r>
      <w:r w:rsidRPr="00793478">
        <w:t>государственный дефицит снижается. Таким образом</w:t>
      </w:r>
      <w:r>
        <w:t xml:space="preserve">, </w:t>
      </w:r>
      <w:r w:rsidRPr="00793478">
        <w:t>изменение налогов</w:t>
      </w:r>
      <w:r>
        <w:t xml:space="preserve">, </w:t>
      </w:r>
      <w:r w:rsidRPr="00793478">
        <w:t>нейтральное по отношению к ценам</w:t>
      </w:r>
      <w:r>
        <w:t xml:space="preserve">, </w:t>
      </w:r>
      <w:r w:rsidRPr="00793478">
        <w:t>является финансово обоснованным. Налоговая реформа не только позволяет гарантировать постоянство цен и поддержание их на конкурент-ном уровне</w:t>
      </w:r>
      <w:r>
        <w:t xml:space="preserve">, </w:t>
      </w:r>
      <w:r w:rsidRPr="00793478">
        <w:t>она также способствует поддержанию расходов на неизменном уровне</w:t>
      </w:r>
      <w:r>
        <w:t xml:space="preserve"> </w:t>
      </w:r>
      <w:r w:rsidRPr="00793478">
        <w:t>— в частности</w:t>
      </w:r>
      <w:r>
        <w:t xml:space="preserve">, </w:t>
      </w:r>
      <w:r w:rsidRPr="00793478">
        <w:t>социальных расходов</w:t>
      </w:r>
      <w:r>
        <w:t xml:space="preserve">, </w:t>
      </w:r>
      <w:r w:rsidRPr="00793478">
        <w:t>кроме того</w:t>
      </w:r>
      <w:r>
        <w:t xml:space="preserve">, </w:t>
      </w:r>
      <w:r w:rsidRPr="00793478">
        <w:t>способствует уменьшению государственного долга и позволяет планировать новые расходы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стимулирование инвестиций в исследования и разработки</w:t>
      </w:r>
      <w:r>
        <w:t xml:space="preserve">, </w:t>
      </w:r>
      <w:r w:rsidRPr="00793478">
        <w:t xml:space="preserve">направленные на развитие новых экологически чистых технологий. </w:t>
      </w:r>
    </w:p>
    <w:p w:rsidR="00210A00" w:rsidRPr="00793478" w:rsidRDefault="00210A00" w:rsidP="00210A00">
      <w:pPr>
        <w:spacing w:before="120"/>
        <w:jc w:val="center"/>
        <w:rPr>
          <w:b/>
          <w:sz w:val="28"/>
        </w:rPr>
      </w:pPr>
      <w:r w:rsidRPr="00793478">
        <w:rPr>
          <w:b/>
          <w:sz w:val="28"/>
        </w:rPr>
        <w:t xml:space="preserve">Случай открытой экономики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Примечательно</w:t>
      </w:r>
      <w:r>
        <w:t xml:space="preserve">, </w:t>
      </w:r>
      <w:r w:rsidRPr="00793478">
        <w:t>что условие нейтральности по отношению к ценам для открытой экономики выглядит точно так же</w:t>
      </w:r>
      <w:r>
        <w:t xml:space="preserve">, </w:t>
      </w:r>
      <w:r w:rsidRPr="00793478">
        <w:t>как и для закрытой. Действительно</w:t>
      </w:r>
      <w:r>
        <w:t xml:space="preserve">, </w:t>
      </w:r>
      <w:r w:rsidRPr="00793478">
        <w:t>смещение налоговых платежей в сторону экологического налога не оказывает никакого влияния на цену производства</w:t>
      </w:r>
      <w:r>
        <w:t xml:space="preserve">, </w:t>
      </w:r>
      <w:r w:rsidRPr="00793478">
        <w:t>если при прочих равных условиях постоянными остаются следующие выражения: объем производства</w:t>
      </w:r>
      <w:r>
        <w:t xml:space="preserve">, </w:t>
      </w:r>
      <w:r w:rsidRPr="00793478">
        <w:t xml:space="preserve">равный </w:t>
      </w:r>
      <w:r w:rsidR="00303A1D">
        <w:pict>
          <v:shape id="_x0000_i1076" type="#_x0000_t75" alt="" style="width:132.75pt;height:27pt">
            <v:imagedata r:id="rId52" o:title=""/>
          </v:shape>
        </w:pict>
      </w:r>
      <w:r>
        <w:t xml:space="preserve">, </w:t>
      </w:r>
      <w:r w:rsidRPr="00793478">
        <w:t>что приводит также к постоянству величины (1</w:t>
      </w:r>
      <w:r>
        <w:t xml:space="preserve"> </w:t>
      </w:r>
      <w:r w:rsidRPr="00793478">
        <w:t>+</w:t>
      </w:r>
      <w:r>
        <w:t xml:space="preserve"> </w:t>
      </w:r>
      <w:r w:rsidRPr="00793478">
        <w:t>k)α(1</w:t>
      </w:r>
      <w:r>
        <w:t xml:space="preserve"> </w:t>
      </w:r>
      <w:r w:rsidRPr="00793478">
        <w:t>+</w:t>
      </w:r>
      <w:r>
        <w:t xml:space="preserve"> </w:t>
      </w:r>
      <w:r w:rsidRPr="00793478">
        <w:t xml:space="preserve">c)γ и дифференциала </w:t>
      </w:r>
      <w:r w:rsidR="00303A1D">
        <w:pict>
          <v:shape id="_x0000_i1077" type="#_x0000_t75" alt="" style="width:77.25pt;height:30pt">
            <v:imagedata r:id="rId53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Это условие справедливо и для цены потребления до уплаты налогов</w:t>
      </w:r>
      <w:r>
        <w:t xml:space="preserve">, </w:t>
      </w:r>
      <w:r w:rsidRPr="00793478">
        <w:t>и при условии постоянной ставки НДС</w:t>
      </w:r>
      <w:r>
        <w:t xml:space="preserve">, </w:t>
      </w:r>
      <w:r w:rsidRPr="00793478">
        <w:t>для цены потребления с учетом всех налогов.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 другой стороны</w:t>
      </w:r>
      <w:r>
        <w:t xml:space="preserve">, </w:t>
      </w:r>
      <w:r w:rsidRPr="00793478">
        <w:t>если все три возможных варианта налогообложения сосуществуют</w:t>
      </w:r>
      <w:r>
        <w:t xml:space="preserve">, </w:t>
      </w:r>
      <w:r w:rsidRPr="00793478">
        <w:t>бюджетное ограничение имеет вид S = p c θC</w:t>
      </w:r>
      <w:r>
        <w:t xml:space="preserve"> </w:t>
      </w:r>
      <w:r w:rsidRPr="00793478">
        <w:t>+</w:t>
      </w:r>
      <w:r>
        <w:t xml:space="preserve"> </w:t>
      </w:r>
      <w:r w:rsidRPr="00793478">
        <w:t>p k K 1</w:t>
      </w:r>
      <w:r>
        <w:t xml:space="preserve"> </w:t>
      </w:r>
      <w:r w:rsidRPr="00793478">
        <w:t>+</w:t>
      </w:r>
      <w:r>
        <w:t xml:space="preserve"> </w:t>
      </w:r>
      <w:r w:rsidRPr="00793478">
        <w:t>scN</w:t>
      </w:r>
      <w:r>
        <w:t xml:space="preserve"> - </w:t>
      </w:r>
      <w:r w:rsidRPr="00793478">
        <w:t>pG.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Предположив</w:t>
      </w:r>
      <w:r>
        <w:t xml:space="preserve">, </w:t>
      </w:r>
      <w:r w:rsidRPr="00793478">
        <w:t>что изменяться могут только переменные c и k</w:t>
      </w:r>
      <w:r>
        <w:t xml:space="preserve">, </w:t>
      </w:r>
      <w:r w:rsidRPr="00793478">
        <w:t>а остальные переменные остаются постоянными</w:t>
      </w:r>
      <w:r>
        <w:t xml:space="preserve">, </w:t>
      </w:r>
      <w:r w:rsidRPr="00793478">
        <w:t>по-прежнему получаем sNdc + p k K 1 dk = 0.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Учитывая перечисленные выше равенства и проведя подстановки</w:t>
      </w:r>
      <w:r>
        <w:t xml:space="preserve">, </w:t>
      </w:r>
      <w:r w:rsidRPr="00793478">
        <w:t>получаем точно такое же правило</w:t>
      </w:r>
      <w:r>
        <w:t xml:space="preserve">, </w:t>
      </w:r>
      <w:r w:rsidRPr="00793478">
        <w:t xml:space="preserve">как для закрытой экономики: </w:t>
      </w:r>
      <w:r w:rsidR="00303A1D">
        <w:pict>
          <v:shape id="_x0000_i1078" type="#_x0000_t75" alt="" style="width:99pt;height:31.5pt">
            <v:imagedata r:id="rId54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bookmarkStart w:id="6" w:name="7"/>
      <w:bookmarkEnd w:id="6"/>
      <w:r w:rsidRPr="00793478">
        <w:t>Вопреки интуиции 7 не существует разницы в интерпретации влияния налогового смещения на технологии</w:t>
      </w:r>
      <w:r>
        <w:t xml:space="preserve">, </w:t>
      </w:r>
      <w:r w:rsidRPr="00793478">
        <w:t>цены и сальдо государственного бюджета в закрытой и открытой экономиках. Снижение социальных отчислений компенсируется ростом эко-налогообложения на загрязняющий капитал</w:t>
      </w:r>
      <w:r>
        <w:t xml:space="preserve">, </w:t>
      </w:r>
      <w:r w:rsidRPr="00793478">
        <w:t>который заставляет фирмы пересматривать спрос на факторы производства в соответствии с принципами устойчивого экономического развития. Их конкурентоспособность не ставится под сомнение при условии</w:t>
      </w:r>
      <w:r>
        <w:t xml:space="preserve">, </w:t>
      </w:r>
      <w:r w:rsidRPr="00793478">
        <w:t>что соблюдается правило нейтральности по отношению к ценам</w:t>
      </w:r>
      <w:r>
        <w:t xml:space="preserve">, </w:t>
      </w:r>
      <w:r w:rsidRPr="00793478">
        <w:t>другими словами</w:t>
      </w:r>
      <w:r>
        <w:t xml:space="preserve">, </w:t>
      </w:r>
      <w:r w:rsidRPr="00793478">
        <w:t>пока их издержки на единицу продукции остаются постоянными. Кроме того</w:t>
      </w:r>
      <w:r>
        <w:t xml:space="preserve">, </w:t>
      </w:r>
      <w:r w:rsidRPr="00793478">
        <w:t xml:space="preserve">выполнение этого правила автоматически приводит к увеличению сальдо государственного бюджета.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Постепенность реформ (градуализм) для устойчивости окружающей среды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Шоковая терапия или политика постепенных реформ (градуализм)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Мы располагаем всеми элементами</w:t>
      </w:r>
      <w:r>
        <w:t xml:space="preserve">, </w:t>
      </w:r>
      <w:r w:rsidRPr="00793478">
        <w:t>необходимыми для осуществления достаточно точной оценки влияния мгновенной реформы</w:t>
      </w:r>
      <w:r>
        <w:t xml:space="preserve">, </w:t>
      </w:r>
      <w:r w:rsidRPr="00793478">
        <w:t>заменяющей налоговый режим</w:t>
      </w:r>
      <w:r>
        <w:t xml:space="preserve">, </w:t>
      </w:r>
      <w:r w:rsidRPr="00793478">
        <w:t>основанный на социальных сборах</w:t>
      </w:r>
      <w:r>
        <w:t xml:space="preserve">, </w:t>
      </w:r>
      <w:r w:rsidRPr="00793478">
        <w:t>на новый эко-налог на загрязняющий капитал. Смысл этой шоковой терапии в том</w:t>
      </w:r>
      <w:r>
        <w:t xml:space="preserve">, </w:t>
      </w:r>
      <w:r w:rsidRPr="00793478">
        <w:t>чтобы радикально поменять современные технологические стратегии и встать на путь устойчивого экономического развития. В ситуации</w:t>
      </w:r>
      <w:r>
        <w:t xml:space="preserve">, </w:t>
      </w:r>
      <w:r w:rsidRPr="00793478">
        <w:t>когда фирмы являются налогоплательщиками в системе</w:t>
      </w:r>
      <w:r>
        <w:t xml:space="preserve">, </w:t>
      </w:r>
      <w:r w:rsidRPr="00793478">
        <w:t>ориентированной только на социальные отчисления (c &gt; 0 и k = 0)</w:t>
      </w:r>
      <w:r>
        <w:t xml:space="preserve">, </w:t>
      </w:r>
      <w:r w:rsidRPr="00793478">
        <w:t>реформа</w:t>
      </w:r>
      <w:r>
        <w:t xml:space="preserve">, </w:t>
      </w:r>
      <w:r w:rsidRPr="00793478">
        <w:t>ведущая к следующему изменению налогов (c’ = 0 и k’ &gt; 0)</w:t>
      </w:r>
      <w:r>
        <w:t xml:space="preserve">, </w:t>
      </w:r>
      <w:r w:rsidRPr="00793478">
        <w:t>не влияет на цену производства и цену продажи при условии</w:t>
      </w:r>
      <w:r>
        <w:t xml:space="preserve">, </w:t>
      </w:r>
      <w:r w:rsidRPr="00793478">
        <w:t>что эко-налог рассчитывается согласно правилу (29) так</w:t>
      </w:r>
      <w:r>
        <w:t xml:space="preserve">, </w:t>
      </w:r>
      <w:r w:rsidRPr="00793478">
        <w:t>как показано ниже: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(33)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79" type="#_x0000_t75" alt="" style="width:102pt;height:32.25pt">
            <v:imagedata r:id="rId55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Ставка эко-налога не что иное</w:t>
      </w:r>
      <w:r>
        <w:t xml:space="preserve">, </w:t>
      </w:r>
      <w:r w:rsidRPr="00793478">
        <w:t xml:space="preserve">как взвешенная старая норма социальных отчислений с весами в виде отношения издержек на заработную плату к стоимости эксплуатации загрязняющего капитала (до уплаты налогов).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Посредством жесткого изменения технологической системы шоковая терапия</w:t>
      </w:r>
      <w:r>
        <w:t xml:space="preserve">, </w:t>
      </w:r>
      <w:r w:rsidRPr="00793478">
        <w:t>очевидно</w:t>
      </w:r>
      <w:r>
        <w:t xml:space="preserve">, </w:t>
      </w:r>
      <w:r w:rsidRPr="00793478">
        <w:t>приведет фирмы к пересмотру</w:t>
      </w:r>
      <w:r>
        <w:t xml:space="preserve">, </w:t>
      </w:r>
      <w:r w:rsidRPr="00793478">
        <w:t>в хорошем смысле</w:t>
      </w:r>
      <w:r>
        <w:t xml:space="preserve">, </w:t>
      </w:r>
      <w:r w:rsidRPr="00793478">
        <w:t>их спроса на факторы производства. С этой точки зрения достаточно отметить</w:t>
      </w:r>
      <w:r>
        <w:t xml:space="preserve">, </w:t>
      </w:r>
      <w:r w:rsidRPr="00793478">
        <w:t>что отношение загрязняющего капитала к «чистому» капиталу растет в зависимости от ставки эко-налога</w:t>
      </w:r>
      <w:r>
        <w:t xml:space="preserve">, </w:t>
      </w:r>
      <w:r w:rsidRPr="00793478">
        <w:t>что отношение труд/загрязняющий капитал увеличивается за счет совместных эффектов от отмены социальных отчислений и установления эконалога</w:t>
      </w:r>
      <w:r>
        <w:t xml:space="preserve">, </w:t>
      </w:r>
      <w:r w:rsidRPr="00793478">
        <w:t xml:space="preserve">что отношение занятость/чистый капитал увеличивается в зависимости от ставки социальных отчислений.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самом деле</w:t>
      </w:r>
      <w:r>
        <w:t xml:space="preserve">, </w:t>
      </w:r>
      <w:r w:rsidRPr="00793478">
        <w:t>все поставленные цели достигаются в весьма короткие сроки: переформирование технологической системы в соответствии с обязательными условиями устойчивости развития</w:t>
      </w:r>
      <w:r>
        <w:t xml:space="preserve">, </w:t>
      </w:r>
      <w:r w:rsidRPr="00793478">
        <w:t>рост занятости</w:t>
      </w:r>
      <w:r>
        <w:t xml:space="preserve">, </w:t>
      </w:r>
      <w:r w:rsidRPr="00793478">
        <w:t>стабильность цен и сохранение конкурентоспособности цены</w:t>
      </w:r>
      <w:r>
        <w:t xml:space="preserve">, </w:t>
      </w:r>
      <w:r w:rsidRPr="00793478">
        <w:t>дополнительные возможности для действий государственных властей. Однако подобная политика «шоковой терапии» обладает двумя недостатками. Во-первых</w:t>
      </w:r>
      <w:r>
        <w:t xml:space="preserve">, </w:t>
      </w:r>
      <w:r w:rsidRPr="00793478">
        <w:t>Министерство экологии не контролирует конкретную экологическую цель: смещение достаточно сильно снижает долю загрязняющего капитала</w:t>
      </w:r>
      <w:r>
        <w:t xml:space="preserve">, </w:t>
      </w:r>
      <w:r w:rsidRPr="00793478">
        <w:t>но достаточно ли этого? Второй аспект — недостаток реализма. На самом деле данный план предполагает наличие у фирм возможности мгновенно менять объемы используемых факторов производства</w:t>
      </w:r>
      <w:r>
        <w:t xml:space="preserve">, </w:t>
      </w:r>
      <w:r w:rsidRPr="00793478">
        <w:t>другими словами</w:t>
      </w:r>
      <w:r>
        <w:t xml:space="preserve">, </w:t>
      </w:r>
      <w:r w:rsidRPr="00793478">
        <w:t>существует возможность субституции технологий без задержек и издержек на их внедрение. Возможно</w:t>
      </w:r>
      <w:r>
        <w:t xml:space="preserve">, </w:t>
      </w:r>
      <w:r w:rsidRPr="00793478">
        <w:t>в некоторых производственных секторах и есть такие технологии</w:t>
      </w:r>
      <w:r>
        <w:t xml:space="preserve">, </w:t>
      </w:r>
      <w:r w:rsidRPr="00793478">
        <w:t>но сложно допустить</w:t>
      </w:r>
      <w:r>
        <w:t xml:space="preserve">, </w:t>
      </w:r>
      <w:r w:rsidRPr="00793478">
        <w:t>что эти процессы можно обобщить на макроэкономическом уровне. Точнее</w:t>
      </w:r>
      <w:r>
        <w:t xml:space="preserve">, </w:t>
      </w:r>
      <w:r w:rsidRPr="00793478">
        <w:t>задержки внедрения технологий неизбежны</w:t>
      </w:r>
      <w:r>
        <w:t xml:space="preserve">, </w:t>
      </w:r>
      <w:r w:rsidRPr="00793478">
        <w:t>и проведение фискальной реформы должно быть постепенным. Таким образом</w:t>
      </w:r>
      <w:r>
        <w:t xml:space="preserve">, </w:t>
      </w:r>
      <w:r w:rsidRPr="00793478">
        <w:t>в следующем подразделе рассматривается план</w:t>
      </w:r>
      <w:r>
        <w:t xml:space="preserve">, </w:t>
      </w:r>
      <w:r w:rsidRPr="00793478">
        <w:t>который можно назвать постепенной налоговой реформой.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Постепенность в осуществлении налоговых реформ (фискальный градуализм)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Министерство экологии и устойчивого развития ставит целью улучшить состояние окружающей среды</w:t>
      </w:r>
      <w:r>
        <w:t xml:space="preserve">, </w:t>
      </w:r>
      <w:r w:rsidRPr="00793478">
        <w:t>выраженное индексом Е. Этот индекс имеет обратную зависимость с объемом загрязняющего капитала на одного работника: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80" type="#_x0000_t75" alt="" style="width:13.5pt;height:29.25pt">
            <v:imagedata r:id="rId14" o:title=""/>
          </v:shape>
        </w:pict>
      </w:r>
      <w:r w:rsidR="00210A00" w:rsidRPr="00793478">
        <w:t>: E = φ(K 1 /N)</w:t>
      </w:r>
      <w:r w:rsidR="00210A00">
        <w:t xml:space="preserve">, </w:t>
      </w:r>
      <w:r w:rsidR="00210A00" w:rsidRPr="00793478">
        <w:t xml:space="preserve">где φ΄(K 1 /N) &lt; 0.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чем меньше загрязняющего капитала предполагает текущая технологическая система</w:t>
      </w:r>
      <w:r>
        <w:t xml:space="preserve">, </w:t>
      </w:r>
      <w:r w:rsidRPr="00793478">
        <w:t>тем лучше состояние окружающей среды.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При данном состоянии окружающей среды ставится цель добиться более высокого значения индекса или из политических соображений</w:t>
      </w:r>
      <w:r>
        <w:t xml:space="preserve">, </w:t>
      </w:r>
      <w:r w:rsidRPr="00793478">
        <w:t>или с точки зрения соблюдения международных договоров. В обоих случаях подразумевается цель достижения определенного объема загрязняющего капитала. Поскольку эта цель ставится в долгосрочном периоде</w:t>
      </w:r>
      <w:r>
        <w:t xml:space="preserve">, </w:t>
      </w:r>
      <w:r w:rsidRPr="00793478">
        <w:t>фирмы обладают запасом времени для адаптации.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Министерство хочет добиться поставленной цели</w:t>
      </w:r>
      <w:r>
        <w:t xml:space="preserve">, </w:t>
      </w:r>
      <w:r w:rsidRPr="00793478">
        <w:t>установив объем загрязняющего капитала на уровне K 1. Сознавая всевозможные последствия этой меры</w:t>
      </w:r>
      <w:r>
        <w:t xml:space="preserve">, </w:t>
      </w:r>
      <w:r w:rsidRPr="00793478">
        <w:t>оно одновременно пытается избежать неконтролируемого роста инфляции</w:t>
      </w:r>
      <w:r>
        <w:t xml:space="preserve">, </w:t>
      </w:r>
      <w:r w:rsidRPr="00793478">
        <w:t>чтобы сохранить конкурентную цену</w:t>
      </w:r>
      <w:r>
        <w:t xml:space="preserve">, </w:t>
      </w:r>
      <w:r w:rsidRPr="00793478">
        <w:t>увеличить или по меньшей мере удержать на том же уровне занятость и</w:t>
      </w:r>
      <w:r>
        <w:t xml:space="preserve">, </w:t>
      </w:r>
      <w:r w:rsidRPr="00793478">
        <w:t>наконец</w:t>
      </w:r>
      <w:r>
        <w:t xml:space="preserve">, </w:t>
      </w:r>
      <w:r w:rsidRPr="00793478">
        <w:t>устранить рост государственного дефицита. В конечном счете задача формально заключается в нахождении (k</w:t>
      </w:r>
      <w:r>
        <w:t xml:space="preserve">, </w:t>
      </w:r>
      <w:r w:rsidRPr="00793478">
        <w:t>c)</w:t>
      </w:r>
      <w:r>
        <w:t xml:space="preserve">, </w:t>
      </w:r>
      <w:r w:rsidRPr="00793478">
        <w:t>которые в данных условиях улучшают состояние окружающей среды</w:t>
      </w:r>
      <w:r>
        <w:t xml:space="preserve">, </w:t>
      </w:r>
      <w:r w:rsidRPr="00793478">
        <w:t>понижая количество загрязняющего капитала</w:t>
      </w:r>
      <w:r>
        <w:t xml:space="preserve">, </w:t>
      </w:r>
      <w:r w:rsidRPr="00793478">
        <w:t>увеличивают занятость</w:t>
      </w:r>
      <w:r>
        <w:t xml:space="preserve">, </w:t>
      </w:r>
      <w:r w:rsidRPr="00793478">
        <w:t>соответствуют правилу постоянства цен производства и не ухудшают состояние бюджета.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Предположим</w:t>
      </w:r>
      <w:r>
        <w:t xml:space="preserve">, </w:t>
      </w:r>
      <w:r w:rsidRPr="00793478">
        <w:t>что в любой момент времени t министерство изменяет эко-налог</w:t>
      </w:r>
      <w:r>
        <w:t xml:space="preserve">, </w:t>
      </w:r>
      <w:r w:rsidRPr="00793478">
        <w:t xml:space="preserve">основываясь на разнице между действительным объемом загрязняющего капитала </w:t>
      </w:r>
      <w:r w:rsidR="00303A1D">
        <w:pict>
          <v:shape id="_x0000_i1081" type="#_x0000_t75" alt="" style="width:13.5pt;height:29.25pt">
            <v:imagedata r:id="rId14" o:title=""/>
          </v:shape>
        </w:pict>
      </w:r>
      <w:r w:rsidRPr="00793478">
        <w:t xml:space="preserve">и желаемым </w:t>
      </w:r>
      <w:r w:rsidR="00303A1D">
        <w:pict>
          <v:shape id="_x0000_i1082" type="#_x0000_t75" alt="" style="width:34.5pt;height:37.5pt">
            <v:imagedata r:id="rId56" o:title=""/>
          </v:shape>
        </w:pict>
      </w:r>
      <w:r w:rsidRPr="00793478">
        <w:t>. Простое правило вмешательства заключается в</w:t>
      </w:r>
      <w:r>
        <w:t xml:space="preserve"> </w:t>
      </w:r>
      <w:r w:rsidRPr="00793478">
        <w:t>линейном влиянии на темп роста ставки эко-налога; пока разница между действительным и желаемым объемом загрязняющего капитала равна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(34)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83" type="#_x0000_t75" alt="" style="width:116.25pt;height:42.75pt">
            <v:imagedata r:id="rId57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где подразумевается</w:t>
      </w:r>
      <w:r>
        <w:t xml:space="preserve">, </w:t>
      </w:r>
      <w:r w:rsidRPr="00793478">
        <w:t>что переменные являются функциями времени t и параметра h — строго положительной константы</w:t>
      </w:r>
      <w:r>
        <w:t xml:space="preserve">, </w:t>
      </w:r>
      <w:r w:rsidRPr="00793478">
        <w:t>измеряющей степень реакции министерства на разницу между реальным и целевым индексами.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При этом должно соблюдаться правило постоянства цен. Следовательно</w:t>
      </w:r>
      <w:r>
        <w:t xml:space="preserve">, </w:t>
      </w:r>
      <w:r w:rsidRPr="00793478">
        <w:t>переменные k и c должны удовлетворять условию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(35)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84" type="#_x0000_t75" alt="" style="width:81pt;height:37.5pt">
            <v:imagedata r:id="rId58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Политика минимизации издержек</w:t>
      </w:r>
      <w:r>
        <w:t xml:space="preserve">, </w:t>
      </w:r>
      <w:r w:rsidRPr="00793478">
        <w:t>проводимая фирмами в данных условиях налогообложения</w:t>
      </w:r>
      <w:r>
        <w:t xml:space="preserve">, </w:t>
      </w:r>
      <w:r w:rsidRPr="00793478">
        <w:t>приводит к следующим изменениям спроса на труд и загрязняющего капитала</w:t>
      </w:r>
      <w:r>
        <w:t xml:space="preserve">, </w:t>
      </w:r>
      <w:r w:rsidRPr="00793478">
        <w:t>полученным из равенств (20) и (22):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(36)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85" type="#_x0000_t75" alt="" style="width:62.25pt;height:41.25pt">
            <v:imagedata r:id="rId59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(37)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86" type="#_x0000_t75" alt="" style="width:63.75pt;height:42pt">
            <v:imagedata r:id="rId6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Чтобы облегчить запись</w:t>
      </w:r>
      <w:r>
        <w:t xml:space="preserve">, </w:t>
      </w:r>
      <w:r w:rsidRPr="00793478">
        <w:t xml:space="preserve">возьмем </w:t>
      </w:r>
      <w:r w:rsidR="00303A1D">
        <w:pict>
          <v:shape id="_x0000_i1087" type="#_x0000_t75" alt="" style="width:36pt;height:30.75pt">
            <v:imagedata r:id="rId61" o:title=""/>
          </v:shape>
        </w:pict>
      </w:r>
      <w:r w:rsidRPr="00793478">
        <w:t xml:space="preserve">и </w:t>
      </w:r>
      <w:r w:rsidR="00303A1D">
        <w:pict>
          <v:shape id="_x0000_i1088" type="#_x0000_t75" alt="" style="width:58.5pt;height:36.75pt">
            <v:imagedata r:id="rId62" o:title=""/>
          </v:shape>
        </w:pict>
      </w:r>
      <w:r w:rsidRPr="00793478">
        <w:t>. С одной стороны</w:t>
      </w:r>
      <w:r>
        <w:t xml:space="preserve">, </w:t>
      </w:r>
      <w:r w:rsidR="00303A1D">
        <w:pict>
          <v:shape id="_x0000_i1089" type="#_x0000_t75" alt="" style="width:83.25pt;height:30.75pt">
            <v:imagedata r:id="rId63" o:title=""/>
          </v:shape>
        </w:pict>
      </w:r>
      <w:r>
        <w:t xml:space="preserve">, </w:t>
      </w:r>
      <w:r w:rsidRPr="00793478">
        <w:t>а с другой стороны</w:t>
      </w:r>
      <w:r>
        <w:t xml:space="preserve">, </w:t>
      </w:r>
      <w:r w:rsidR="00303A1D">
        <w:pict>
          <v:shape id="_x0000_i1090" type="#_x0000_t75" alt="" style="width:204.75pt;height:41.25pt">
            <v:imagedata r:id="rId64" o:title=""/>
          </v:shape>
        </w:pict>
      </w:r>
      <w:r>
        <w:t xml:space="preserve">, </w:t>
      </w:r>
      <w:r w:rsidRPr="00793478">
        <w:t>таким образом</w:t>
      </w:r>
      <w:r>
        <w:t xml:space="preserve">, </w:t>
      </w:r>
      <w:r w:rsidRPr="00793478">
        <w:t>что изменение показателя объема загрязняющего капитала на работника x определяется следующим логистическим дифференциальным уравнением: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(38)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91" type="#_x0000_t75" alt="" style="width:97.5pt;height:33.75pt">
            <v:imagedata r:id="rId65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Пока x &gt; x d </w:t>
      </w:r>
      <w:r>
        <w:t xml:space="preserve">, </w:t>
      </w:r>
      <w:r w:rsidRPr="00793478">
        <w:t>другими словами</w:t>
      </w:r>
      <w:r>
        <w:t xml:space="preserve">, </w:t>
      </w:r>
      <w:r w:rsidRPr="00793478">
        <w:t>пока цель не достигнута</w:t>
      </w:r>
      <w:r>
        <w:t xml:space="preserve">, </w:t>
      </w:r>
      <w:r w:rsidRPr="00793478">
        <w:t>показатель роста объема загрязняющего капитала должен снижаться</w:t>
      </w:r>
      <w:r>
        <w:t xml:space="preserve">, </w:t>
      </w:r>
      <w:r w:rsidRPr="00793478">
        <w:t>так как министерство увеличивает эко-налог</w:t>
      </w:r>
      <w:r>
        <w:t xml:space="preserve">, </w:t>
      </w:r>
      <w:r w:rsidRPr="00793478">
        <w:t>а фирмы реагируют снижением спроса на загрязняющий капитал</w:t>
      </w:r>
      <w:r>
        <w:t xml:space="preserve">, </w:t>
      </w:r>
      <w:r w:rsidRPr="00793478">
        <w:t>повышая занятость</w:t>
      </w:r>
      <w:r>
        <w:t xml:space="preserve">, </w:t>
      </w:r>
      <w:r w:rsidRPr="00793478">
        <w:t>и в то же время снижаются социальные отчисления.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Учитывая очевидное начальное условие x (0)</w:t>
      </w:r>
      <w:r>
        <w:t xml:space="preserve"> </w:t>
      </w:r>
      <w:r w:rsidRPr="00793478">
        <w:t>=</w:t>
      </w:r>
      <w:r>
        <w:t xml:space="preserve"> </w:t>
      </w:r>
      <w:r w:rsidRPr="00793478">
        <w:t>x 0</w:t>
      </w:r>
      <w:r>
        <w:t xml:space="preserve"> </w:t>
      </w:r>
      <w:r w:rsidRPr="00793478">
        <w:t>&gt;</w:t>
      </w:r>
      <w:r>
        <w:t xml:space="preserve"> </w:t>
      </w:r>
      <w:r w:rsidRPr="00793478">
        <w:t xml:space="preserve">x d </w:t>
      </w:r>
      <w:r>
        <w:t xml:space="preserve">, </w:t>
      </w:r>
      <w:r w:rsidRPr="00793478">
        <w:t>траекторией решения (38) будет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(39)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92" type="#_x0000_t75" alt="" style="width:138.75pt;height:39.75pt">
            <v:imagedata r:id="rId66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Траектория загрязняющего капитала на работника</w:t>
      </w:r>
      <w:r>
        <w:t xml:space="preserve">, </w:t>
      </w:r>
      <w:r w:rsidRPr="00793478">
        <w:t>очевидно</w:t>
      </w:r>
      <w:r>
        <w:t xml:space="preserve">, </w:t>
      </w:r>
      <w:r w:rsidRPr="00793478">
        <w:t>является монотонно убывающей и сходится к целевому значению</w:t>
      </w:r>
      <w:r>
        <w:t xml:space="preserve">, </w:t>
      </w:r>
      <w:r w:rsidRPr="00793478">
        <w:t>так как x∞ =</w:t>
      </w:r>
      <w:r>
        <w:t xml:space="preserve"> </w:t>
      </w:r>
      <w:r w:rsidRPr="00793478">
        <w:t>xd 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На основе выражения (39) и начальных значений k 0</w:t>
      </w:r>
      <w:r>
        <w:t xml:space="preserve">, </w:t>
      </w:r>
      <w:r w:rsidRPr="00793478">
        <w:t>c 0</w:t>
      </w:r>
      <w:r>
        <w:t xml:space="preserve">, </w:t>
      </w:r>
      <w:r w:rsidRPr="00793478">
        <w:t>K 1(0) и N 0 можно</w:t>
      </w:r>
      <w:r>
        <w:t xml:space="preserve">, </w:t>
      </w:r>
      <w:r w:rsidRPr="00793478">
        <w:t>наконец</w:t>
      </w:r>
      <w:r>
        <w:t xml:space="preserve">, </w:t>
      </w:r>
      <w:r w:rsidRPr="00793478">
        <w:t>выразить траектории эко-налога</w:t>
      </w:r>
      <w:r>
        <w:t xml:space="preserve">, </w:t>
      </w:r>
      <w:r w:rsidRPr="00793478">
        <w:t>налога на социальные отчисления</w:t>
      </w:r>
      <w:r>
        <w:t xml:space="preserve">, </w:t>
      </w:r>
      <w:r w:rsidRPr="00793478">
        <w:t>запасов загрязняющего капитала и занятости: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(40)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93" type="#_x0000_t75" alt="" style="width:223.5pt;height:64.5pt">
            <v:imagedata r:id="rId67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(41)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94" type="#_x0000_t75" alt="" style="width:221.25pt;height:63pt">
            <v:imagedata r:id="rId68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(42)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95" type="#_x0000_t75" alt="" style="width:197.25pt;height:61.5pt">
            <v:imagedata r:id="rId69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(43)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096" type="#_x0000_t75" alt="" style="width:184.5pt;height:62.25pt">
            <v:imagedata r:id="rId7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Асимптотическое равновесие устойчиво для всех экономически значимых начальных условий. Показатель эко-налога монотонно сходится к значению </w:t>
      </w:r>
      <w:r w:rsidR="00303A1D">
        <w:pict>
          <v:shape id="_x0000_i1097" type="#_x0000_t75" alt="" style="width:126pt;height:57.75pt">
            <v:imagedata r:id="rId71" o:title=""/>
          </v:shape>
        </w:pict>
      </w:r>
      <w:r w:rsidRPr="00793478">
        <w:t>— более высокому</w:t>
      </w:r>
      <w:r>
        <w:t xml:space="preserve">, </w:t>
      </w:r>
      <w:r w:rsidRPr="00793478">
        <w:t xml:space="preserve">чем начальное. Запас загрязняющего капитала убывает и сходится к </w:t>
      </w:r>
      <w:r w:rsidR="00303A1D">
        <w:pict>
          <v:shape id="_x0000_i1098" type="#_x0000_t75" alt="" style="width:112.5pt;height:44.25pt">
            <v:imagedata r:id="rId72" o:title=""/>
          </v:shape>
        </w:pict>
      </w:r>
      <w:r w:rsidRPr="00793478">
        <w:t>— более низкому значению</w:t>
      </w:r>
      <w:r>
        <w:t xml:space="preserve">, </w:t>
      </w:r>
      <w:r w:rsidRPr="00793478">
        <w:t xml:space="preserve">чем начальное. Занятость монотонно растет по направлению к более высокому асимптотическому значению: </w:t>
      </w:r>
      <w:r w:rsidR="00303A1D">
        <w:pict>
          <v:shape id="_x0000_i1099" type="#_x0000_t75" alt="" style="width:86.25pt;height:44.25pt">
            <v:imagedata r:id="rId73" o:title=""/>
          </v:shape>
        </w:pict>
      </w:r>
      <w:r w:rsidRPr="00793478">
        <w:t>. Изменение ставки социальных отчислений является отрицательным</w:t>
      </w:r>
      <w:r>
        <w:t xml:space="preserve">, </w:t>
      </w:r>
      <w:r w:rsidRPr="00793478">
        <w:t xml:space="preserve">но нахождение его асимптотического значения может оказаться проблематичным. Фактически получается </w:t>
      </w:r>
      <w:r w:rsidR="00303A1D">
        <w:pict>
          <v:shape id="_x0000_i1100" type="#_x0000_t75" alt="" style="width:126pt;height:44.25pt">
            <v:imagedata r:id="rId74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Так как </w:t>
      </w:r>
      <w:r w:rsidR="00303A1D">
        <w:pict>
          <v:shape id="_x0000_i1101" type="#_x0000_t75" alt="" style="width:64.5pt;height:44.25pt">
            <v:imagedata r:id="rId75" o:title=""/>
          </v:shape>
        </w:pict>
      </w:r>
      <w:r>
        <w:t xml:space="preserve">, </w:t>
      </w:r>
      <w:r w:rsidRPr="00793478">
        <w:t xml:space="preserve">то </w:t>
      </w:r>
      <w:r w:rsidR="00303A1D">
        <w:pict>
          <v:shape id="_x0000_i1102" type="#_x0000_t75" alt="" style="width:128.25pt;height:43.5pt">
            <v:imagedata r:id="rId76" o:title=""/>
          </v:shape>
        </w:pict>
      </w:r>
      <w:r w:rsidRPr="00793478">
        <w:t>. Это неравенство может быть проверено для асимптотически отрицательной ставки социальных отчислений</w:t>
      </w:r>
      <w:r>
        <w:t xml:space="preserve">, </w:t>
      </w:r>
      <w:r w:rsidRPr="00793478">
        <w:t xml:space="preserve">что с экономической точки зрения исключено. Чтобы получить </w:t>
      </w:r>
      <w:r w:rsidR="00303A1D">
        <w:pict>
          <v:shape id="_x0000_i1103" type="#_x0000_t75" alt="" style="width:60pt;height:20.25pt">
            <v:imagedata r:id="rId77" o:title=""/>
          </v:shape>
        </w:pict>
      </w:r>
      <w:r>
        <w:t xml:space="preserve">, </w:t>
      </w:r>
      <w:r w:rsidRPr="00793478">
        <w:t xml:space="preserve">необходимо выполнение условия </w:t>
      </w:r>
      <w:r w:rsidR="00303A1D">
        <w:pict>
          <v:shape id="_x0000_i1104" type="#_x0000_t75" alt="" style="width:91.5pt;height:45.75pt">
            <v:imagedata r:id="rId78" o:title=""/>
          </v:shape>
        </w:pict>
      </w:r>
      <w:r w:rsidRPr="00793478">
        <w:t>. Другими словами</w:t>
      </w:r>
      <w:r>
        <w:t xml:space="preserve">, </w:t>
      </w:r>
      <w:r w:rsidRPr="00793478">
        <w:t>поставленная цель не должна быть слишком грандиозной. В частности</w:t>
      </w:r>
      <w:r>
        <w:t xml:space="preserve">, </w:t>
      </w:r>
      <w:r w:rsidRPr="00793478">
        <w:t>было бы утопичным стремиться к полному избавлению от загрязняющего капитала в производственной системе.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Для иллюстрации на рис. 1 и 2 показаны кривые для параметров</w:t>
      </w:r>
      <w:r>
        <w:t xml:space="preserve">, </w:t>
      </w:r>
      <w:r w:rsidRPr="00793478">
        <w:t>характерных для государства</w:t>
      </w:r>
      <w:r>
        <w:t xml:space="preserve">, </w:t>
      </w:r>
      <w:r w:rsidRPr="00793478">
        <w:t xml:space="preserve">функционирующего в условиях отсутствия налогообложения капитала и значимости социальных отчислений: </w:t>
      </w:r>
    </w:p>
    <w:p w:rsidR="00210A00" w:rsidRPr="00793478" w:rsidRDefault="00210A00" w:rsidP="00210A00">
      <w:pPr>
        <w:spacing w:before="120"/>
        <w:ind w:firstLine="567"/>
        <w:jc w:val="both"/>
        <w:rPr>
          <w:lang w:val="en-US"/>
        </w:rPr>
      </w:pPr>
      <w:r w:rsidRPr="00793478">
        <w:t>α</w:t>
      </w:r>
      <w:r w:rsidRPr="00793478">
        <w:rPr>
          <w:lang w:val="en-US"/>
        </w:rPr>
        <w:t xml:space="preserve"> = 1/6; </w:t>
      </w:r>
      <w:r w:rsidRPr="00793478">
        <w:t>β</w:t>
      </w:r>
      <w:r w:rsidRPr="00793478">
        <w:rPr>
          <w:lang w:val="en-US"/>
        </w:rPr>
        <w:t xml:space="preserve"> = 1/6; </w:t>
      </w:r>
      <w:r w:rsidRPr="00793478">
        <w:t>γ</w:t>
      </w:r>
      <w:r w:rsidRPr="00793478">
        <w:rPr>
          <w:lang w:val="en-US"/>
        </w:rPr>
        <w:t xml:space="preserve"> = 2/3; h = 0, 5; x d = 1; x 0 = 2; k 0 = 0; </w:t>
      </w:r>
    </w:p>
    <w:p w:rsidR="00210A00" w:rsidRPr="00793478" w:rsidRDefault="00210A00" w:rsidP="00210A00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K 1(0) = 2; N 0 = 1; c 0 = 0, 4; p = 2; s = 1. 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05" type="#_x0000_t75" alt="" style="width:282.75pt;height:226.5pt">
            <v:imagedata r:id="rId79" o:title=""/>
          </v:shape>
        </w:pic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06" type="#_x0000_t75" alt="" style="width:271.5pt;height:27.75pt">
            <v:imagedata r:id="rId8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Рис. 1. Изменения экологического налога и ставки социальных отчислений: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07" type="#_x0000_t75" alt="" style="width:297pt;height:229.5pt">
            <v:imagedata r:id="rId81" o:title=""/>
          </v:shape>
        </w:pic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08" type="#_x0000_t75" alt="" style="width:247.5pt;height:34.5pt">
            <v:imagedata r:id="rId82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Рис. 2. Изменение объема загрязняющего капитала</w:t>
      </w:r>
      <w:r>
        <w:t xml:space="preserve">, </w:t>
      </w:r>
      <w:r w:rsidRPr="00793478">
        <w:t>загрязняющего капитала на работника и уровня занятости: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Осталось проверить состояние бюджета. Согласно гипотезе</w:t>
      </w:r>
      <w:r>
        <w:t xml:space="preserve">, </w:t>
      </w:r>
      <w:r w:rsidRPr="00793478">
        <w:t>по которой министерство берет на себя обязательство поддерживать государственные расходы на постоянном уровне и при этом воздерживаться от изменения НДС</w:t>
      </w:r>
      <w:r>
        <w:t xml:space="preserve">, </w:t>
      </w:r>
      <w:r w:rsidRPr="00793478">
        <w:t>бюджетное сальдо отражает изменения доходов от прямых налогов. Обозначив эти отчисления R</w:t>
      </w:r>
      <w:r>
        <w:t xml:space="preserve">, </w:t>
      </w:r>
      <w:r w:rsidRPr="00793478">
        <w:t>получим для любого момента времени R</w:t>
      </w:r>
      <w:r>
        <w:t xml:space="preserve"> </w:t>
      </w:r>
      <w:r w:rsidRPr="00793478">
        <w:t>=</w:t>
      </w:r>
      <w:r>
        <w:t xml:space="preserve"> </w:t>
      </w:r>
      <w:r w:rsidRPr="00793478">
        <w:t>pkK 1</w:t>
      </w:r>
      <w:r>
        <w:t xml:space="preserve"> </w:t>
      </w:r>
      <w:r w:rsidRPr="00793478">
        <w:t>+</w:t>
      </w:r>
      <w:r>
        <w:t xml:space="preserve"> </w:t>
      </w:r>
      <w:r w:rsidRPr="00793478">
        <w:t>scN.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Вопреки рассуждениям в рамках статической модели постепенные реформы приводят к динамичным диалектическим априори двойственным результатам: продолжающийся рост эко-налога приводит к снижению налогооблагаемой базы</w:t>
      </w:r>
      <w:r>
        <w:t xml:space="preserve">, </w:t>
      </w:r>
      <w:r w:rsidRPr="00793478">
        <w:t>представленной загрязняющим капиталом</w:t>
      </w:r>
      <w:r>
        <w:t xml:space="preserve">, </w:t>
      </w:r>
      <w:r w:rsidRPr="00793478">
        <w:t>что является признаком успеха реформы</w:t>
      </w:r>
      <w:r>
        <w:t xml:space="preserve">, </w:t>
      </w:r>
      <w:r w:rsidRPr="00793478">
        <w:t>однако продолжающееся снижение ставки социальных отчислений положительно влияет на занятость и соответственно повышает эту налогооблагаемую базу</w:t>
      </w:r>
      <w:r>
        <w:t xml:space="preserve">, </w:t>
      </w:r>
      <w:r w:rsidRPr="00793478">
        <w:t>что снова указывает на успешность реформы. При соблюдении постоянства цен постепенное изменение налогообложения вполне эффективно при условии</w:t>
      </w:r>
      <w:r>
        <w:t xml:space="preserve">, </w:t>
      </w:r>
      <w:r w:rsidRPr="00793478">
        <w:t>что налоговые поступления не снижаются</w:t>
      </w:r>
      <w:r>
        <w:t xml:space="preserve">, </w:t>
      </w:r>
      <w:r w:rsidRPr="00793478">
        <w:t>другими словами</w:t>
      </w:r>
      <w:r>
        <w:t xml:space="preserve">, </w:t>
      </w:r>
      <w:r w:rsidRPr="00793478">
        <w:t>если положительное влияние на бюджет от повышения эко-налога и роста уровня занятости превышает отрицательные эффекты</w:t>
      </w:r>
      <w:r>
        <w:t xml:space="preserve">, </w:t>
      </w:r>
      <w:r w:rsidRPr="00793478">
        <w:t>вызванные снижением ставки социальных отчислений и налогооблагаемой базы по загрязняющему капиталу.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любой момент времени цены постоянны (правило нейтральности по отношению к ценам)</w:t>
      </w:r>
      <w:r>
        <w:t xml:space="preserve">, </w:t>
      </w:r>
      <w:r w:rsidRPr="00793478">
        <w:t>так же как и номинальные зарплаты</w:t>
      </w:r>
      <w:r>
        <w:t xml:space="preserve">, </w:t>
      </w:r>
      <w:r w:rsidRPr="00793478">
        <w:t>для того</w:t>
      </w:r>
      <w:r>
        <w:t xml:space="preserve">, </w:t>
      </w:r>
      <w:r w:rsidRPr="00793478">
        <w:t xml:space="preserve">чтобы сохранялась покупательная способность зарплат. Изменение налоговых поступлений представлено выражением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(44)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09" type="#_x0000_t75" alt="" style="width:180pt;height:42.75pt">
            <v:imagedata r:id="rId83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Воспользовавшись равенствами (39)—(41)</w:t>
      </w:r>
      <w:r>
        <w:t xml:space="preserve">, </w:t>
      </w:r>
      <w:r w:rsidRPr="00793478">
        <w:t>а также равенствами (17) и (18)</w:t>
      </w:r>
      <w:r>
        <w:t xml:space="preserve">, </w:t>
      </w:r>
      <w:r w:rsidRPr="00793478">
        <w:t>получим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(45)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10" type="#_x0000_t75" alt="" style="width:141pt;height:42pt">
            <v:imagedata r:id="rId84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Эко-налог обычно удовлетворяет неравенству </w:t>
      </w:r>
      <w:r w:rsidR="00303A1D">
        <w:pict>
          <v:shape id="_x0000_i1111" type="#_x0000_t75" alt="" style="width:43.5pt;height:30.75pt">
            <v:imagedata r:id="rId85" o:title=""/>
          </v:shape>
        </w:pict>
      </w:r>
      <w:r>
        <w:t xml:space="preserve">, </w:t>
      </w:r>
      <w:r w:rsidRPr="00793478">
        <w:t xml:space="preserve">так что </w:t>
      </w:r>
      <w:r w:rsidR="00303A1D">
        <w:pict>
          <v:shape id="_x0000_i1112" type="#_x0000_t75" alt="" style="width:56.25pt;height:33pt">
            <v:imagedata r:id="rId86" o:title=""/>
          </v:shape>
        </w:pict>
      </w:r>
      <w:r>
        <w:t xml:space="preserve">, </w:t>
      </w:r>
      <w:r w:rsidRPr="00793478">
        <w:t xml:space="preserve">а так как </w:t>
      </w:r>
      <w:r w:rsidR="00303A1D">
        <w:pict>
          <v:shape id="_x0000_i1113" type="#_x0000_t75" alt="" style="width:77.25pt;height:32.25pt">
            <v:imagedata r:id="rId87" o:title=""/>
          </v:shape>
        </w:pict>
      </w:r>
      <w:r w:rsidRPr="00793478">
        <w:t>и все параметры строго положительны</w:t>
      </w:r>
      <w:r>
        <w:t xml:space="preserve">, </w:t>
      </w:r>
      <w:r w:rsidRPr="00793478">
        <w:t>изменение доходов также положительно. Пока размер эко-налога сдерживается</w:t>
      </w:r>
      <w:r>
        <w:t xml:space="preserve">, </w:t>
      </w:r>
      <w:r w:rsidRPr="00793478">
        <w:t>положительное влияние налоговой реформы на бюджет превышает отрицательные эффекты</w:t>
      </w:r>
      <w:r>
        <w:t xml:space="preserve">, </w:t>
      </w:r>
      <w:r w:rsidRPr="00793478">
        <w:t>как показано на рис. 3 для приведенных выше параметров. Зато завышенный показатель сводит на нет налогооблагаемую базу в виде загрязняющего капитала и связан с маленькими суммами социальных отчислений</w:t>
      </w:r>
      <w:r>
        <w:t xml:space="preserve">, </w:t>
      </w:r>
      <w:r w:rsidRPr="00793478">
        <w:t>таким образом снижая доходы и увеличивая государственный дефицит.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14" type="#_x0000_t75" alt="" style="width:307.5pt;height:243pt">
            <v:imagedata r:id="rId88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Рис. 3. Изменение налоговых поступлений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При условии достижения целей снижения концентрации загрязняющего капитала</w:t>
      </w:r>
      <w:r>
        <w:t xml:space="preserve">, </w:t>
      </w:r>
      <w:r w:rsidRPr="00793478">
        <w:t>уменьшения использования загрязняющего капитала и увеличения занятости продолжение перехода от социальных отчислений к эко-налогообложению эффективно при двух условиях. С одной стороны</w:t>
      </w:r>
      <w:r>
        <w:t xml:space="preserve">, </w:t>
      </w:r>
      <w:r w:rsidRPr="00793478">
        <w:t>цель снизить концентрацию загрязняющего капитала в долгосрочном периоде не должна быть чрезмерно амбициозна</w:t>
      </w:r>
      <w:r>
        <w:t xml:space="preserve">, </w:t>
      </w:r>
      <w:r w:rsidRPr="00793478">
        <w:t>иначе показатель социальных отчислений станет… отрицательным. С другой стороны</w:t>
      </w:r>
      <w:r>
        <w:t xml:space="preserve">, </w:t>
      </w:r>
      <w:r w:rsidRPr="00793478">
        <w:t>эко-налог ни при каких условиях не должен превышать пороговое значение</w:t>
      </w:r>
      <w:r>
        <w:t xml:space="preserve">, </w:t>
      </w:r>
      <w:r w:rsidRPr="00793478">
        <w:t>которое является высоким и потому мало стесняющим и за пределами которого снижаются налоговые доходы. Это важно</w:t>
      </w:r>
      <w:r>
        <w:t xml:space="preserve">, </w:t>
      </w:r>
      <w:r w:rsidRPr="00793478">
        <w:t>так как если он превысит пороговое значение</w:t>
      </w:r>
      <w:r>
        <w:t xml:space="preserve">, </w:t>
      </w:r>
      <w:r w:rsidRPr="00793478">
        <w:t>то исчезнет налоговая база в виде загрязняющего капитала и будут слишком малы социальные отчисления. Это замечание призывает серьезно задуматься над будущими последствиями действий министерства</w:t>
      </w:r>
      <w:r>
        <w:t xml:space="preserve">, </w:t>
      </w:r>
      <w:r w:rsidRPr="00793478">
        <w:t>которое определяет разницу между текущим объемом загрязняющего капитала на работника и его целевым уровнем. Долгосрочная цель может быть достигнута последовательностью шагов</w:t>
      </w:r>
      <w:r>
        <w:t xml:space="preserve">, </w:t>
      </w:r>
      <w:r w:rsidRPr="00793478">
        <w:t>причем на каждом промежуточном этапе должна уточняться интенсивность государственного вмешательства.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Последовательные налоговые реформы (градуализм) в среднесрочной перспективе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среднесрочной перспективе рассматривается промежуток времени [0; T]</w:t>
      </w:r>
      <w:r>
        <w:t xml:space="preserve">, </w:t>
      </w:r>
      <w:r w:rsidRPr="00793478">
        <w:t>где T — определенный период времени</w:t>
      </w:r>
      <w:r>
        <w:t xml:space="preserve">, </w:t>
      </w:r>
      <w:r w:rsidRPr="00793478">
        <w:t>например 5–10 лет. Текущий показатель загрязняющего капитала на человека — x(t)</w:t>
      </w:r>
      <w:r>
        <w:t xml:space="preserve">, </w:t>
      </w:r>
      <w:r w:rsidRPr="00793478">
        <w:t xml:space="preserve">этот же коэффициент в долгосрочном периоде примет значение x d </w:t>
      </w:r>
      <w:r>
        <w:t xml:space="preserve">, </w:t>
      </w:r>
      <w:r w:rsidRPr="00793478">
        <w:t xml:space="preserve">а промежуточное значение будет равно x(T) = x T </w:t>
      </w:r>
      <w:r>
        <w:t xml:space="preserve">, </w:t>
      </w:r>
      <w:r w:rsidRPr="00793478">
        <w:t>что очевидно удовлетворяет условию x 0 &lt; x T &lt; x d 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Министерство экологии вынуждено изменять показатель загрязняющего капитала на человека при помощи увеличения эко-налога</w:t>
      </w:r>
      <w:r>
        <w:t xml:space="preserve">, </w:t>
      </w:r>
      <w:r w:rsidRPr="00793478">
        <w:t>пока долгосрочная цель не достигнута. Интенсивность реакции министерства h приводит к издержкам приспособления</w:t>
      </w:r>
      <w:r>
        <w:t xml:space="preserve">, </w:t>
      </w:r>
      <w:r w:rsidRPr="00793478">
        <w:t>которые полностью берет на себя министерство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изменение государственных субсидий (чтобы не нарушались финансовые результаты деятельности фирм). Эти издержки приспособления охватывают несколько сфер: закрытие раньше срока установок с высоким уровнем загрязнения</w:t>
      </w:r>
      <w:r>
        <w:t xml:space="preserve">, </w:t>
      </w:r>
      <w:r w:rsidRPr="00793478">
        <w:t>приобретение новых экологически чистых материалов</w:t>
      </w:r>
      <w:r>
        <w:t xml:space="preserve">, </w:t>
      </w:r>
      <w:r w:rsidRPr="00793478">
        <w:t>подготовка персонала</w:t>
      </w:r>
      <w:r>
        <w:t xml:space="preserve">, </w:t>
      </w:r>
      <w:r w:rsidRPr="00793478">
        <w:t>внедрение новых технологий производства и т. д. Если увеличение эко-налога незначительно</w:t>
      </w:r>
      <w:r>
        <w:t xml:space="preserve">, </w:t>
      </w:r>
      <w:r w:rsidRPr="00793478">
        <w:t>то эффект приспособления будет минимален и основан только на том</w:t>
      </w:r>
      <w:r>
        <w:t xml:space="preserve">, </w:t>
      </w:r>
      <w:r w:rsidRPr="00793478">
        <w:t>что некоторые установки будут досрочно выведены из эксплуатации. Начиная с определенного уровня закрытие неэкологичных установок становится более трудным и приводит к необходимости приобретения новых материалов и технологий. Переходя еще на более высокий уровень</w:t>
      </w:r>
      <w:r>
        <w:t xml:space="preserve">, </w:t>
      </w:r>
      <w:r w:rsidRPr="00793478">
        <w:t>предприятия должны осуществлять исследования в тех областях</w:t>
      </w:r>
      <w:r>
        <w:t xml:space="preserve">, </w:t>
      </w:r>
      <w:r w:rsidRPr="00793478">
        <w:t>где еще не существует альтернативной технологии. Таким образом</w:t>
      </w:r>
      <w:r>
        <w:t xml:space="preserve">, </w:t>
      </w:r>
      <w:r w:rsidRPr="00793478">
        <w:t>мы приходим к выводу</w:t>
      </w:r>
      <w:r>
        <w:t xml:space="preserve">, </w:t>
      </w:r>
      <w:r w:rsidRPr="00793478">
        <w:t>что издержки приспособления являются выпуклой функцией интенсивности реакции правительства h</w:t>
      </w:r>
      <w:r>
        <w:t xml:space="preserve">, </w:t>
      </w:r>
      <w:r w:rsidRPr="00793478">
        <w:t xml:space="preserve">и можно составить простую квадратичную функцию C(h) = Ch 2 </w:t>
      </w:r>
      <w:r>
        <w:t xml:space="preserve">, </w:t>
      </w:r>
      <w:r w:rsidRPr="00793478">
        <w:t>где С &gt; 0.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Ясно</w:t>
      </w:r>
      <w:r>
        <w:t xml:space="preserve">, </w:t>
      </w:r>
      <w:r w:rsidRPr="00793478">
        <w:t>что министерство будет стараться минимизировать издержки в период [0; T] при условии постоянства цены. Эта задача имеет вид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15" type="#_x0000_t75" alt="" style="width:110.25pt;height:153.75pt">
            <v:imagedata r:id="rId89" o:title=""/>
          </v:shape>
        </w:pic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16" type="#_x0000_t75" alt="" style="width:162.75pt;height:33.75pt">
            <v:imagedata r:id="rId90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Это проблема оптимального контроля</w:t>
      </w:r>
      <w:r>
        <w:t xml:space="preserve">, </w:t>
      </w:r>
      <w:r w:rsidRPr="00793478">
        <w:t>где h — независимая переменная</w:t>
      </w:r>
      <w:r>
        <w:t xml:space="preserve">, </w:t>
      </w:r>
      <w:r w:rsidRPr="00793478">
        <w:t>а х — зависимая переменная. Таким образом</w:t>
      </w:r>
      <w:r>
        <w:t xml:space="preserve">, </w:t>
      </w:r>
      <w:r w:rsidRPr="00793478">
        <w:t>запишем Гамильтониан H = Ch 2 – λAhx(x</w:t>
      </w:r>
      <w:r>
        <w:t xml:space="preserve"> </w:t>
      </w:r>
      <w:r w:rsidRPr="00793478">
        <w:t>–</w:t>
      </w:r>
      <w:r>
        <w:t xml:space="preserve"> </w:t>
      </w:r>
      <w:r w:rsidRPr="00793478">
        <w:t>x d ).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Оптимальное значение независимой переменной должно удовлетворять условию </w:t>
      </w:r>
      <w:r w:rsidRPr="00793478">
        <w:rPr>
          <w:rFonts w:ascii="Sylfaen" w:hAnsi="Sylfaen" w:cs="Sylfaen"/>
        </w:rPr>
        <w:t>მ</w:t>
      </w:r>
      <w:r w:rsidRPr="00793478">
        <w:t xml:space="preserve"> H/</w:t>
      </w:r>
      <w:r w:rsidRPr="00793478">
        <w:rPr>
          <w:rFonts w:ascii="Sylfaen" w:hAnsi="Sylfaen" w:cs="Sylfaen"/>
        </w:rPr>
        <w:t>მ</w:t>
      </w:r>
      <w:r w:rsidRPr="00793478">
        <w:t xml:space="preserve"> h = 0 и 2hc – λAx(x</w:t>
      </w:r>
      <w:r>
        <w:t xml:space="preserve"> </w:t>
      </w:r>
      <w:r w:rsidRPr="00793478">
        <w:t>–</w:t>
      </w:r>
      <w:r>
        <w:t xml:space="preserve"> </w:t>
      </w:r>
      <w:r w:rsidRPr="00793478">
        <w:t>x d )</w:t>
      </w:r>
      <w:r>
        <w:t xml:space="preserve"> </w:t>
      </w:r>
      <w:r w:rsidRPr="00793478">
        <w:t>= 0 и</w:t>
      </w:r>
      <w:r>
        <w:t xml:space="preserve">, </w:t>
      </w:r>
      <w:r w:rsidRPr="00793478">
        <w:t>кроме того</w:t>
      </w:r>
      <w:r>
        <w:t xml:space="preserve">,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(46)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17" type="#_x0000_t75" alt="" style="width:96.75pt;height:30pt">
            <v:imagedata r:id="rId91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Так как </w:t>
      </w:r>
      <w:r w:rsidRPr="00793478">
        <w:rPr>
          <w:rFonts w:ascii="Sylfaen" w:hAnsi="Sylfaen" w:cs="Sylfaen"/>
        </w:rPr>
        <w:t>მ</w:t>
      </w:r>
      <w:r w:rsidRPr="00793478">
        <w:t xml:space="preserve"> 2 H/ </w:t>
      </w:r>
      <w:r w:rsidRPr="00793478">
        <w:rPr>
          <w:rFonts w:ascii="Sylfaen" w:hAnsi="Sylfaen" w:cs="Sylfaen"/>
        </w:rPr>
        <w:t>მ</w:t>
      </w:r>
      <w:r w:rsidRPr="00793478">
        <w:t xml:space="preserve"> h 2 = </w:t>
      </w:r>
      <w:smartTag w:uri="urn:schemas-microsoft-com:office:smarttags" w:element="metricconverter">
        <w:smartTagPr>
          <w:attr w:name="ProductID" w:val="2 C"/>
        </w:smartTagPr>
        <w:r w:rsidRPr="00793478">
          <w:t>2 C</w:t>
        </w:r>
      </w:smartTag>
      <w:r w:rsidRPr="00793478">
        <w:t xml:space="preserve"> &gt; 0</w:t>
      </w:r>
      <w:r>
        <w:t xml:space="preserve">, </w:t>
      </w:r>
      <w:r w:rsidRPr="00793478">
        <w:t>то мы находимся в точке минимума.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Система выглядит следующим образом: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18" type="#_x0000_t75" alt="" style="width:91.5pt;height:93pt">
            <v:imagedata r:id="rId92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Темп роста дополнительных переменных и интенсивности загрязняющего капитала на человека связаны между собой отношением </w:t>
      </w:r>
      <w:r w:rsidR="00303A1D">
        <w:pict>
          <v:shape id="_x0000_i1119" type="#_x0000_t75" alt="" style="width:78pt;height:39.75pt">
            <v:imagedata r:id="rId93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Подставив данное соотношение в полученное с помощью логарифмирования выражение (46)</w:t>
      </w:r>
      <w:r>
        <w:t xml:space="preserve">, </w:t>
      </w:r>
      <w:r w:rsidRPr="00793478">
        <w:t xml:space="preserve">получаем </w:t>
      </w:r>
      <w:r w:rsidR="00303A1D">
        <w:pict>
          <v:shape id="_x0000_i1120" type="#_x0000_t75" alt="" style="width:120.75pt;height:40.5pt">
            <v:imagedata r:id="rId94" o:title=""/>
          </v:shape>
        </w:pict>
      </w:r>
      <w:r w:rsidRPr="00793478">
        <w:t>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оптимальное значение независимой переменной — константа. Из этого получаем</w:t>
      </w:r>
      <w:r>
        <w:t xml:space="preserve">, </w:t>
      </w:r>
      <w:r w:rsidRPr="00793478">
        <w:t>что отношение «загрязняющий капитала на одного работника» подчиняется закону логистической функции (38). Имея последнее условие</w:t>
      </w:r>
      <w:r>
        <w:t xml:space="preserve">, </w:t>
      </w:r>
      <w:r w:rsidRPr="00793478">
        <w:t>находим оптимальное значение независимой переменной: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(47)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21" type="#_x0000_t75" alt="" style="width:2in;height:38.25pt">
            <v:imagedata r:id="rId95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период времени [0; T] результаты раздела 3</w:t>
      </w:r>
      <w:r>
        <w:t xml:space="preserve">, </w:t>
      </w:r>
      <w:r w:rsidRPr="00793478">
        <w:t>характеризующие изменение ставок и системы технологий</w:t>
      </w:r>
      <w:r>
        <w:t xml:space="preserve">, </w:t>
      </w:r>
      <w:r w:rsidRPr="00793478">
        <w:t>остаются справедливыми</w:t>
      </w:r>
      <w:r>
        <w:t xml:space="preserve">, </w:t>
      </w:r>
      <w:r w:rsidRPr="00793478">
        <w:t>в частности</w:t>
      </w:r>
      <w:r>
        <w:t xml:space="preserve">, </w:t>
      </w:r>
      <w:r w:rsidRPr="00793478">
        <w:t>монотонное снижение загрязняющего капитала и показателя загрязняющий капитал/занятость</w:t>
      </w:r>
      <w:r>
        <w:t xml:space="preserve">, </w:t>
      </w:r>
      <w:r w:rsidRPr="00793478">
        <w:t>а также рост занятости. В любом случае изменение сальдо бюджета будет изменяться</w:t>
      </w:r>
      <w:r>
        <w:t xml:space="preserve">, </w:t>
      </w:r>
      <w:r w:rsidRPr="00793478">
        <w:t>так как</w:t>
      </w:r>
      <w:r>
        <w:t xml:space="preserve">, </w:t>
      </w:r>
      <w:r w:rsidRPr="00793478">
        <w:t>если доходы увеличатся</w:t>
      </w:r>
      <w:r>
        <w:t xml:space="preserve">, </w:t>
      </w:r>
      <w:r w:rsidRPr="00793478">
        <w:t>полное принятие министерством на себя всех издержек приспособления приведет к увеличению государственных расходов. Как и раньше</w:t>
      </w:r>
      <w:r>
        <w:t xml:space="preserve">, </w:t>
      </w:r>
      <w:r w:rsidRPr="00793478">
        <w:t>новые налоговые доходы поднимаются до уровня R = pkK 1 + scN</w:t>
      </w:r>
      <w:r>
        <w:t xml:space="preserve">, </w:t>
      </w:r>
      <w:r w:rsidRPr="00793478">
        <w:t xml:space="preserve">но нужно учитывать и новые затраты Ch 2 </w:t>
      </w:r>
      <w:r>
        <w:t xml:space="preserve">, </w:t>
      </w:r>
      <w:r w:rsidRPr="00793478">
        <w:t>так что сальдо бюджета при налоговой реформе будет равно R – Ch 2 . При том что независимая переменная остается постоянной</w:t>
      </w:r>
      <w:r>
        <w:t xml:space="preserve">, </w:t>
      </w:r>
      <w:r w:rsidRPr="00793478">
        <w:t>изменение сальдо определяется положительным показателем R. Графически это выглядит следующим образом: кривая на графике 3 сдвигается вниз на величину</w:t>
      </w:r>
      <w:r>
        <w:t xml:space="preserve">, </w:t>
      </w:r>
      <w:r w:rsidRPr="00793478">
        <w:t xml:space="preserve">равную постоянным издержкам приспособления.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Этот эффект тем более заметен</w:t>
      </w:r>
      <w:r>
        <w:t xml:space="preserve">, </w:t>
      </w:r>
      <w:r w:rsidRPr="00793478">
        <w:t>чем выше коэффициент С</w:t>
      </w:r>
      <w:r>
        <w:t xml:space="preserve">, </w:t>
      </w:r>
      <w:r w:rsidRPr="00793478">
        <w:t>характеризующий выпуклость функции издержек. На графике (рис. 4)</w:t>
      </w:r>
      <w:r>
        <w:t xml:space="preserve">, </w:t>
      </w:r>
      <w:r w:rsidRPr="00793478">
        <w:t>построенном на основе параметров из предыдущего раздела</w:t>
      </w:r>
      <w:r>
        <w:t xml:space="preserve">, </w:t>
      </w:r>
      <w:r w:rsidRPr="00793478">
        <w:t>кривая сальдо бюджета при C = 1 соответствует слабой выпуклости функции издержек приспособления</w:t>
      </w:r>
      <w:r>
        <w:t xml:space="preserve">, </w:t>
      </w:r>
      <w:r w:rsidRPr="00793478">
        <w:t>в то время как кривая при C = 200</w:t>
      </w:r>
      <w:r>
        <w:t xml:space="preserve">, </w:t>
      </w:r>
      <w:r w:rsidRPr="00793478">
        <w:t>характерная для очень высоких издержек</w:t>
      </w:r>
      <w:r>
        <w:t xml:space="preserve">, </w:t>
      </w:r>
      <w:r w:rsidRPr="00793478">
        <w:t>начинается с высокого дефицита</w:t>
      </w:r>
      <w:r>
        <w:t xml:space="preserve">, </w:t>
      </w:r>
      <w:r w:rsidRPr="00793478">
        <w:t>который затем постепенно переходит в профицит. В любой точке на графике изменение бюджетного сальдо благоприятно</w:t>
      </w:r>
      <w:r>
        <w:t xml:space="preserve">, </w:t>
      </w:r>
      <w:r w:rsidRPr="00793478">
        <w:t>и на самом деле ситуация еще более бы улучшилась</w:t>
      </w:r>
      <w:r>
        <w:t xml:space="preserve">, </w:t>
      </w:r>
      <w:r w:rsidRPr="00793478">
        <w:t>если бы строго учитывалось уменьшение затрат за счет уменьшения безработицы и общего улучшения системы здравоохранения.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22" type="#_x0000_t75" alt="" style="width:304.5pt;height:213pt">
            <v:imagedata r:id="rId96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Рис. 4. Изменение сальдо бюджета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 конечном счете результаты модели оптимального контроля недвусмысленны. Лучшая политика для достижения экологической цели в среднесрочной перспективе состоит в осуществлении постоянных мер</w:t>
      </w:r>
      <w:r>
        <w:t xml:space="preserve">, </w:t>
      </w:r>
      <w:r w:rsidRPr="00793478">
        <w:t>направленных на регулирование разницы между существующим уровнем загрязняющего капитала на человека и его долгосрочным целевым уровнем. Выбор промежуточных целей определяет последовательность среднесрочных стратегий министерства и позволяет поэтапно увеличить качество экологии до приемлемого желаемого состояния</w:t>
      </w:r>
      <w:r>
        <w:t xml:space="preserve">, </w:t>
      </w:r>
      <w:r w:rsidRPr="00793478">
        <w:t>путем постепенного уменьшения показателя загрязняющего капитала на человека (рис. 5)</w:t>
      </w:r>
      <w:r>
        <w:t xml:space="preserve">, </w:t>
      </w:r>
      <w:r w:rsidRPr="00793478">
        <w:t>не нарушая цены и конкурентоспособности предприятий</w:t>
      </w:r>
      <w:r>
        <w:t xml:space="preserve">, </w:t>
      </w:r>
      <w:r w:rsidRPr="00793478">
        <w:t xml:space="preserve">а также при постепенном улучшении государственной финансовой системы.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Что же показал анализ проекта налоговой реформы</w:t>
      </w:r>
      <w:r>
        <w:t xml:space="preserve">, </w:t>
      </w:r>
      <w:r w:rsidRPr="00793478">
        <w:t>состоящей в замене социальных отчислений эко-налогом на загрязняющий капитал? Рассмотрим выводы</w:t>
      </w:r>
      <w:r>
        <w:t xml:space="preserve">, </w:t>
      </w:r>
      <w:r w:rsidRPr="00793478">
        <w:t>к которым мы пришли в ходе исследования.</w:t>
      </w:r>
    </w:p>
    <w:p w:rsidR="00210A00" w:rsidRPr="00793478" w:rsidRDefault="00303A1D" w:rsidP="00210A00">
      <w:pPr>
        <w:spacing w:before="120"/>
        <w:ind w:firstLine="567"/>
        <w:jc w:val="both"/>
      </w:pPr>
      <w:r>
        <w:pict>
          <v:shape id="_x0000_i1123" type="#_x0000_t75" alt="" style="width:348pt;height:204pt">
            <v:imagedata r:id="rId97" o:title=""/>
          </v:shape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Рис. 5. Контролируемые траектории показателя загрязняющего капитала на душу населения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Изучение налоговой реформы</w:t>
      </w:r>
      <w:r>
        <w:t xml:space="preserve">, </w:t>
      </w:r>
      <w:r w:rsidRPr="00793478">
        <w:t>заключающейся в замене социальных отчислений</w:t>
      </w:r>
      <w:r>
        <w:t xml:space="preserve">, </w:t>
      </w:r>
      <w:r w:rsidRPr="00793478">
        <w:t>осуществляемых работодателями</w:t>
      </w:r>
      <w:r>
        <w:t xml:space="preserve">, </w:t>
      </w:r>
      <w:r w:rsidRPr="00793478">
        <w:t>налогами на капитал</w:t>
      </w:r>
      <w:r>
        <w:t xml:space="preserve">, </w:t>
      </w:r>
      <w:r w:rsidRPr="00793478">
        <w:t>само по себе не ново. Реформа остается правомерной с точки зрения проблем занятости</w:t>
      </w:r>
      <w:r>
        <w:t xml:space="preserve">, </w:t>
      </w:r>
      <w:r w:rsidRPr="00793478">
        <w:t>которые</w:t>
      </w:r>
      <w:r>
        <w:t xml:space="preserve">, </w:t>
      </w:r>
      <w:r w:rsidRPr="00793478">
        <w:t>к сожалению</w:t>
      </w:r>
      <w:r>
        <w:t xml:space="preserve">, </w:t>
      </w:r>
      <w:r w:rsidRPr="00793478">
        <w:t>до сих пор актуальны. В экономической теории приветствуется идея налогообложении капитала. Эта статья отличается от предыдущих работ</w:t>
      </w:r>
      <w:r>
        <w:t xml:space="preserve">, </w:t>
      </w:r>
      <w:r w:rsidRPr="00793478">
        <w:t>касающихся изучения природы налогового смещения</w:t>
      </w:r>
      <w:r>
        <w:t xml:space="preserve">, </w:t>
      </w:r>
      <w:r w:rsidRPr="00793478">
        <w:t>так как она затрагивает введение налога на загрязняющий капитал. Если воззрения правительства и общества на устойчивое экономическое развитие сходятся</w:t>
      </w:r>
      <w:r>
        <w:t xml:space="preserve">, </w:t>
      </w:r>
      <w:r w:rsidRPr="00793478">
        <w:t>то введение такого налога должно быть принято</w:t>
      </w:r>
      <w:r>
        <w:t xml:space="preserve">, </w:t>
      </w:r>
      <w:r w:rsidRPr="00793478">
        <w:t>оценено и одобрено. В такой благоприятной среде изучение влияния этого налога законно</w:t>
      </w:r>
      <w:r>
        <w:t xml:space="preserve">, </w:t>
      </w:r>
      <w:r w:rsidRPr="00793478">
        <w:t xml:space="preserve">необходимо и должно быть осуществлено в срочном порядке.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Фискальная реформа указывает на необходимость определения</w:t>
      </w:r>
      <w:r>
        <w:t xml:space="preserve">, </w:t>
      </w:r>
      <w:r w:rsidRPr="00793478">
        <w:t>какие блага и услуги соответствуют критерию устойчивого экономического развития. Она требует теоретической работы по разработке концепции и глубокой статистической работы: необходимо создание базы данных загрязняющего капитала и степени загрязнения от капитала</w:t>
      </w:r>
      <w:r>
        <w:t xml:space="preserve">, </w:t>
      </w:r>
      <w:r w:rsidRPr="00793478">
        <w:t>затем нужна систематизация данных.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Поняв разницу между чистым капиталом и загрязняющим капиталом</w:t>
      </w:r>
      <w:r>
        <w:t xml:space="preserve">, </w:t>
      </w:r>
      <w:r w:rsidRPr="00793478">
        <w:t>необходимо учитывать ее при составлении макроэкономической производственной функ-ции. Необходимо использовать инструменты эконометрики для расчета эластичностей производства по этим двум видам капитала. Этот пункт необходим</w:t>
      </w:r>
      <w:r>
        <w:t xml:space="preserve">, </w:t>
      </w:r>
      <w:r w:rsidRPr="00793478">
        <w:t>так как он показывает масштаб теоретических и практических результатов.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На теоретическом уровне для закрытой экономики нами доказаны следующие утверждения: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1. Установление эко-налога на загрязняющий капитал недвусмысленно изменяет выбор технологий в фирмах</w:t>
      </w:r>
      <w:r>
        <w:t xml:space="preserve">, </w:t>
      </w:r>
      <w:r w:rsidRPr="00793478">
        <w:t>желающих минимизировать издержки производства. Относительная доля загрязняющего капитала снижается по мере увеличения относительной доли чистого капитала и особенно занятости.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2. Спрос на труд увеличивается</w:t>
      </w:r>
      <w:r>
        <w:t xml:space="preserve">, </w:t>
      </w:r>
      <w:r w:rsidRPr="00793478">
        <w:t>однако в рамках данной модели невозможно с точностью определить</w:t>
      </w:r>
      <w:r>
        <w:t xml:space="preserve">, </w:t>
      </w:r>
      <w:r w:rsidRPr="00793478">
        <w:t>приведет ли данная реформа к полной занятности. Однако случай чрезмерной занятости не исключается.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3. Относительная доля чистого капитала в технологической системе растет. Данное явление благоприятствует развитию инновационных секторов экономики.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4. Неожиданным оказалось то</w:t>
      </w:r>
      <w:r>
        <w:t xml:space="preserve">, </w:t>
      </w:r>
      <w:r w:rsidRPr="00793478">
        <w:t>что фискальная реформа идеально соответствует мерам антиинфляционной политики. Каковы бы ни были технические и экономические характеристики стран при введении реформы</w:t>
      </w:r>
      <w:r>
        <w:t xml:space="preserve">, </w:t>
      </w:r>
      <w:r w:rsidRPr="00793478">
        <w:t>существует два правила для установления ставки эко-налога на загрязняющий капитал</w:t>
      </w:r>
      <w:r>
        <w:t xml:space="preserve">, </w:t>
      </w:r>
      <w:r w:rsidRPr="00793478">
        <w:t>которая бы гарантировала или постоянство цен</w:t>
      </w:r>
      <w:r>
        <w:t xml:space="preserve">, </w:t>
      </w:r>
      <w:r w:rsidRPr="00793478">
        <w:t>или бюджетного сальдо. Однако данные правила зависят от масштаба эффекта субституции</w:t>
      </w:r>
      <w:r>
        <w:t xml:space="preserve">, </w:t>
      </w:r>
      <w:r w:rsidRPr="00793478">
        <w:t>выражающегося в значительном снижении загрязняющего капитала</w:t>
      </w:r>
      <w:r>
        <w:t xml:space="preserve">, </w:t>
      </w:r>
      <w:r w:rsidRPr="00793478">
        <w:t>ставшего очень затратным</w:t>
      </w:r>
      <w:r>
        <w:t xml:space="preserve">, </w:t>
      </w:r>
      <w:r w:rsidRPr="00793478">
        <w:t>и в увеличении занятости</w:t>
      </w:r>
      <w:r>
        <w:t xml:space="preserve">, </w:t>
      </w:r>
      <w:r w:rsidRPr="00793478">
        <w:t>которая становится менее затратной за счет отмены социальных отчислений. Цель сохранения цен постоянными всегда сопровождается увеличением бюджетного сальдо</w:t>
      </w:r>
      <w:r>
        <w:t xml:space="preserve">, </w:t>
      </w:r>
      <w:r w:rsidRPr="00793478">
        <w:t>гарантируя постоянство счетов социального обеспечения.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5. Обладая необходимой властью</w:t>
      </w:r>
      <w:r>
        <w:t xml:space="preserve">, </w:t>
      </w:r>
      <w:r w:rsidRPr="00793478">
        <w:t xml:space="preserve">Министерство экологии и устойчивого развития может менять прямые налоги с целью уменьшения использования загрязняющего капитала и увеличения занятости без инфляционных колебаний. 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Можно предусмотреть две схемы. Каждая из них соответствует условиям устойчивого экономического развития. Однако по сравнению с шоковой терапией постепенная реализация налоговой реформы (градуализм) имеет два значительных преимущества: постепенная реализация позволяет достичь заранее поставленной цели устойчивости и дает фирмам время для технологической перестройки. Градуализм не опирается на старые средства контроля цен</w:t>
      </w:r>
      <w:r>
        <w:t xml:space="preserve">, </w:t>
      </w:r>
      <w:r w:rsidRPr="00793478">
        <w:t>несовместимые со свободным европейским рынком. Он позволяет думать о переходе с точки зрения промежутков времени</w:t>
      </w:r>
      <w:r>
        <w:t xml:space="preserve">, </w:t>
      </w:r>
      <w:r w:rsidRPr="00793478">
        <w:t>которых требует изменение производственной технологии и технологических траекторий. Если у предприятий не будет времени на приспособление к новым условиям</w:t>
      </w:r>
      <w:r>
        <w:t xml:space="preserve">, </w:t>
      </w:r>
      <w:r w:rsidRPr="00793478">
        <w:t>то есть риск</w:t>
      </w:r>
      <w:r>
        <w:t xml:space="preserve">, </w:t>
      </w:r>
      <w:r w:rsidRPr="00793478">
        <w:t>что предприятия</w:t>
      </w:r>
      <w:r>
        <w:t xml:space="preserve">, </w:t>
      </w:r>
      <w:r w:rsidRPr="00793478">
        <w:t>обязанные платить эко-налог</w:t>
      </w:r>
      <w:r>
        <w:t xml:space="preserve">, </w:t>
      </w:r>
      <w:r w:rsidRPr="00793478">
        <w:t>включат его в цену продажи</w:t>
      </w:r>
      <w:r>
        <w:t xml:space="preserve">, </w:t>
      </w:r>
      <w:r w:rsidRPr="00793478">
        <w:t>провоцируя значительный переход налогового бремени на потребителей. Это произошло бы в секторах</w:t>
      </w:r>
      <w:r>
        <w:t xml:space="preserve">, </w:t>
      </w:r>
      <w:r w:rsidRPr="00793478">
        <w:t>где нет устойчивой конкуренции по аналогичным продуктам.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6. Можно в достаточной мере улучшить качество окружающей среды</w:t>
      </w:r>
      <w:r>
        <w:t xml:space="preserve">, </w:t>
      </w:r>
      <w:r w:rsidRPr="00793478">
        <w:t>а также достичь устойчивости в долгосрочном периоде постепенными действиями</w:t>
      </w:r>
      <w:r>
        <w:t xml:space="preserve">, </w:t>
      </w:r>
      <w:r w:rsidRPr="00793478">
        <w:t>основанными на среднесрочных целях. Для этого налоговые ставки должны быть определены по двум критериям: с одной стороны</w:t>
      </w:r>
      <w:r>
        <w:t xml:space="preserve">, </w:t>
      </w:r>
      <w:r w:rsidRPr="00793478">
        <w:t>по разнице между имеющимися показателями в начале периода и долгосрочными целевыми показателями; с другой стороны</w:t>
      </w:r>
      <w:r>
        <w:t xml:space="preserve">, </w:t>
      </w:r>
      <w:r w:rsidRPr="00793478">
        <w:t>по целевому значению в конце периода. Для минимизации издержек приспособления при введении реформы схемы вмешательства нужно обязательно рассчитать в начале периода и не изменять в течение всего периода.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7. Если такая реформа нарушает систему производственных технологий в смысле устойчивости</w:t>
      </w:r>
      <w:r>
        <w:t xml:space="preserve">, </w:t>
      </w:r>
      <w:r w:rsidRPr="00793478">
        <w:t>создавая механизм</w:t>
      </w:r>
      <w:r>
        <w:t xml:space="preserve">, </w:t>
      </w:r>
      <w:r w:rsidRPr="00793478">
        <w:t>вновь стимулирующий чрезмерное использование загрязняющего капитала</w:t>
      </w:r>
      <w:r>
        <w:t xml:space="preserve">, </w:t>
      </w:r>
      <w:r w:rsidRPr="00793478">
        <w:t>устойчивое развитие не может оставаться зависимым от гипотез предлагаемой в статье модели. Технологии остались неизменными</w:t>
      </w:r>
      <w:r>
        <w:t xml:space="preserve">, </w:t>
      </w:r>
      <w:r w:rsidRPr="00793478">
        <w:t>откуда следует</w:t>
      </w:r>
      <w:r>
        <w:t xml:space="preserve">, </w:t>
      </w:r>
      <w:r w:rsidRPr="00793478">
        <w:t>что ставки налоговых отчислений и эко-налога заставили технологические линии изменяться в предопределенных рамках и что налоговое смещение ограничено предельными уровнями. Фактически выводы из этой модели предлагают более значительные последствия: будет получен более сильный инструмент регулирования</w:t>
      </w:r>
      <w:r>
        <w:t xml:space="preserve">, </w:t>
      </w:r>
      <w:r w:rsidRPr="00793478">
        <w:t>который побудит фирмы отказаться от шаговых технологических инноваций и перейти к технологиям «экологических связей».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Для формализации нужно было бы отказаться от упрощения в виде экзогенного технического прогресса и эндогенизировать эту значительную составляющую развития</w:t>
      </w:r>
      <w:r>
        <w:t xml:space="preserve">, </w:t>
      </w:r>
      <w:r w:rsidRPr="00793478">
        <w:t>полагая</w:t>
      </w:r>
      <w:r>
        <w:t xml:space="preserve">, </w:t>
      </w:r>
      <w:r w:rsidRPr="00793478">
        <w:t>что она является синергетическим эффектом комбинации труда и не загрязняющего капитала. Действительно</w:t>
      </w:r>
      <w:r>
        <w:t xml:space="preserve">, </w:t>
      </w:r>
      <w:r w:rsidRPr="00793478">
        <w:t>устойчивость — это не сложение различных компонентов. Ее условие и процесс претворения в жизнь — это развитие непрерывного сотрудничества</w:t>
      </w:r>
      <w:r>
        <w:t xml:space="preserve">, </w:t>
      </w:r>
      <w:r w:rsidRPr="00793478">
        <w:t>а также создание «экологических связей» [2</w:t>
      </w:r>
      <w:r>
        <w:t xml:space="preserve">, </w:t>
      </w:r>
      <w:r w:rsidRPr="00793478">
        <w:t>3] позволяющих экономике превращаться в экосистему</w:t>
      </w:r>
      <w:r>
        <w:t xml:space="preserve">, </w:t>
      </w:r>
      <w:r w:rsidRPr="00793478">
        <w:t>что требует развития человеческого капитала и потоков нематериального капитала</w:t>
      </w:r>
      <w:r>
        <w:t xml:space="preserve">, </w:t>
      </w:r>
      <w:r w:rsidRPr="00793478">
        <w:t>а также осуществления разработок для устойчивости развития. Правило нейтральности по отношению к ценам имеет положительный эффект</w:t>
      </w:r>
      <w:r>
        <w:t xml:space="preserve">, </w:t>
      </w:r>
      <w:r w:rsidRPr="00793478">
        <w:t>заключающийся в смягчении административного бюджетного ограничения и высвобождении ресурсов для финансирования развития новой экономики — интерактивной экономики</w:t>
      </w:r>
      <w:r>
        <w:t xml:space="preserve">, </w:t>
      </w:r>
      <w:r w:rsidRPr="00793478">
        <w:t>основанной на сотрудничестве. Из-за постепенной отмены загрязняющих технологий (которая не может быть полной ввиду частичной замещаемости загрязняющего и не загрязняющего капитала) другие фискальные методы тоже должны быть задействованы</w:t>
      </w:r>
      <w:r>
        <w:t xml:space="preserve">, </w:t>
      </w:r>
      <w:r w:rsidRPr="00793478">
        <w:t>но в контексте динамической траектории обновленной экономики</w:t>
      </w:r>
      <w:r>
        <w:t xml:space="preserve">, </w:t>
      </w:r>
      <w:r w:rsidRPr="00793478">
        <w:t>полной занятости и сокращения социальных затрат (которые обычно связаны с нестабильностью и болезнями</w:t>
      </w:r>
      <w:r>
        <w:t xml:space="preserve">, </w:t>
      </w:r>
      <w:r w:rsidRPr="00793478">
        <w:t>вызываемыми ухудшением состояния окружающей среды). Эти инструменты окажут воздействие на счета социальных расходов</w:t>
      </w:r>
      <w:r>
        <w:t xml:space="preserve">, </w:t>
      </w:r>
      <w:r w:rsidRPr="00793478">
        <w:t>база налогообложения которых должна уменьшиться</w:t>
      </w:r>
      <w:r>
        <w:t xml:space="preserve">, </w:t>
      </w:r>
      <w:r w:rsidRPr="00793478">
        <w:t>когда сократятся социальные отчисления</w:t>
      </w:r>
      <w:r>
        <w:t xml:space="preserve">, </w:t>
      </w:r>
      <w:r w:rsidRPr="00793478">
        <w:t>выплачиваемые работодателем</w:t>
      </w:r>
      <w:r>
        <w:t xml:space="preserve">, </w:t>
      </w:r>
      <w:r w:rsidRPr="00793478">
        <w:t>поскольку ставка налогообложения загрязняющего капитала достигнет своих экономических пределов и станет превентивной мерой по защите окружающей среды.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Конечно</w:t>
      </w:r>
      <w:r>
        <w:t xml:space="preserve">, </w:t>
      </w:r>
      <w:r w:rsidRPr="00793478">
        <w:t>не только на национальном уровне нужно думать о проблемах устойчивости. Предложенная налоговая мера будет в полной мере эффективна</w:t>
      </w:r>
      <w:r>
        <w:t xml:space="preserve">, </w:t>
      </w:r>
      <w:r w:rsidRPr="00793478">
        <w:t>если применять ее настолько масштабно</w:t>
      </w:r>
      <w:r>
        <w:t xml:space="preserve">, </w:t>
      </w:r>
      <w:r w:rsidRPr="00793478">
        <w:t>насколько это возможно. Однако здесь необходимость устойчивого развития не так часто упоминается</w:t>
      </w:r>
      <w:r>
        <w:t xml:space="preserve">, </w:t>
      </w:r>
      <w:r w:rsidRPr="00793478">
        <w:t>как следующий экономический аргумент: национальная стратегия была бы обречена на неудачу</w:t>
      </w:r>
      <w:r>
        <w:t xml:space="preserve">, </w:t>
      </w:r>
      <w:r w:rsidRPr="00793478">
        <w:t>потому что страны</w:t>
      </w:r>
      <w:r>
        <w:t xml:space="preserve">, </w:t>
      </w:r>
      <w:r w:rsidRPr="00793478">
        <w:t>реализующие нововведения</w:t>
      </w:r>
      <w:r>
        <w:t xml:space="preserve">, </w:t>
      </w:r>
      <w:r w:rsidRPr="00793478">
        <w:t>подвергаются риску массового ухода фирм</w:t>
      </w:r>
      <w:r>
        <w:t xml:space="preserve">, </w:t>
      </w:r>
      <w:r w:rsidRPr="00793478">
        <w:t>ищущих сырье и загрязняющий капитал по низкой цене. В реальности это совсем не так. Тема поведения фирм</w:t>
      </w:r>
      <w:r>
        <w:t xml:space="preserve">, </w:t>
      </w:r>
      <w:r w:rsidRPr="00793478">
        <w:t>нейтральности по отношению к ценам и бюджетной нейтральности обычно рассматривается в моделях открытой экономики. Мы смогли показать</w:t>
      </w:r>
      <w:r>
        <w:t xml:space="preserve">, </w:t>
      </w:r>
      <w:r w:rsidRPr="00793478">
        <w:t>что выводы</w:t>
      </w:r>
      <w:r>
        <w:t xml:space="preserve">, </w:t>
      </w:r>
      <w:r w:rsidRPr="00793478">
        <w:t>полученные для закрытой экономики</w:t>
      </w:r>
      <w:r>
        <w:t xml:space="preserve">, </w:t>
      </w:r>
      <w:r w:rsidRPr="00793478">
        <w:t>все без исключения применимы для случая открытой экономики. Это логично: предложенная налоговая реформа предусматривает два вида налогов (социальные отчисления и эко-налог)</w:t>
      </w:r>
      <w:r>
        <w:t xml:space="preserve">, </w:t>
      </w:r>
      <w:r w:rsidRPr="00793478">
        <w:t>контролируемых национальными властями; фирмы учитывают это при расчетах затрат на производство. Однако</w:t>
      </w:r>
      <w:r>
        <w:t xml:space="preserve">, </w:t>
      </w:r>
      <w:r w:rsidRPr="00793478">
        <w:t>поскольку в ходе реформы власти стремятся избежать воздействия на цены</w:t>
      </w:r>
      <w:r>
        <w:t xml:space="preserve">, </w:t>
      </w:r>
      <w:r w:rsidRPr="00793478">
        <w:t>макроэкономическое положение остается прежним: конкурентоспособность цен не снижается вследствие эко-налгообложения и положение страны на мировом рынке никак не должно ухудшаться</w:t>
      </w:r>
      <w:r>
        <w:t xml:space="preserve">, </w:t>
      </w:r>
      <w:r w:rsidRPr="00793478">
        <w:t>тем более что эффект экологической безопасности продуктов создает инновационную динамику и динамику качественной дифференциации</w:t>
      </w:r>
      <w:r>
        <w:t xml:space="preserve">, </w:t>
      </w:r>
      <w:r w:rsidRPr="00793478">
        <w:t>что повышает конкурентоспособность национальной экономики.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Все же на менее агрегированном уровне нельзя не принять во внимание различия между секторами</w:t>
      </w:r>
      <w:r>
        <w:t xml:space="preserve">, </w:t>
      </w:r>
      <w:r w:rsidRPr="00793478">
        <w:t>к которым приводит значительное изменение относительных цен. Некоторые продукты</w:t>
      </w:r>
      <w:r>
        <w:t xml:space="preserve">, </w:t>
      </w:r>
      <w:r w:rsidRPr="00793478">
        <w:t>намного более конкурентоспособные в мире</w:t>
      </w:r>
      <w:r>
        <w:t xml:space="preserve">, </w:t>
      </w:r>
      <w:r w:rsidRPr="00793478">
        <w:t>будут иметь тенденцию дорожать на внутреннем рынке. Таким же образом другие продукты</w:t>
      </w:r>
      <w:r>
        <w:t xml:space="preserve">, </w:t>
      </w:r>
      <w:r w:rsidRPr="00793478">
        <w:t>ставшие менее конкурентоспособными</w:t>
      </w:r>
      <w:r>
        <w:t xml:space="preserve">, </w:t>
      </w:r>
      <w:r w:rsidRPr="00793478">
        <w:t>не будут больше продаваться</w:t>
      </w:r>
      <w:r>
        <w:t xml:space="preserve">, </w:t>
      </w:r>
      <w:r w:rsidRPr="00793478">
        <w:t>что желательно. Новые рабочие места будут создаваться</w:t>
      </w:r>
      <w:r>
        <w:t xml:space="preserve">, </w:t>
      </w:r>
      <w:r w:rsidRPr="00793478">
        <w:t>в то время как другие рабочие места будут исчезать</w:t>
      </w:r>
      <w:r>
        <w:t xml:space="preserve">, </w:t>
      </w:r>
      <w:r w:rsidRPr="00793478">
        <w:t>поскольку у фирм не будет возможности мгновенно переориентироваться на производство новых «хороших» продуктов. В связи с потенциальным изменением в структуре рабочих мест до проведения налоговой реформы необходимо разработать дополнительные меры.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На более масштабном уровне эта новая налоговая система должна быть частью глобализации экономики и мирового развития. Государства и международные институты должны работать совместно</w:t>
      </w:r>
      <w:r>
        <w:t xml:space="preserve">, </w:t>
      </w:r>
      <w:r w:rsidRPr="00793478">
        <w:t>чтобы подготовить нормы</w:t>
      </w:r>
      <w:r>
        <w:t xml:space="preserve">, </w:t>
      </w:r>
      <w:r w:rsidRPr="00793478">
        <w:t>правила и обеспечить равномерное глобальное и локальное устойчивое развитие. Ясно</w:t>
      </w:r>
      <w:r>
        <w:t xml:space="preserve">, </w:t>
      </w:r>
      <w:r w:rsidRPr="00793478">
        <w:t>что цель обеспечения устойчивости развития оправдывает немедленное введение международных экологических и социальных норм</w:t>
      </w:r>
      <w:r>
        <w:t xml:space="preserve">, </w:t>
      </w:r>
      <w:r w:rsidRPr="00793478">
        <w:t>а также налога на импорт невозобновляемого сырья</w:t>
      </w:r>
      <w:r>
        <w:t xml:space="preserve">, </w:t>
      </w:r>
      <w:r w:rsidRPr="00793478">
        <w:t>загрязняющего оборудования и капитала для того</w:t>
      </w:r>
      <w:r>
        <w:t xml:space="preserve">, </w:t>
      </w:r>
      <w:r w:rsidRPr="00793478">
        <w:t>чтобы поддержать предприятия</w:t>
      </w:r>
      <w:r>
        <w:t xml:space="preserve">, </w:t>
      </w:r>
      <w:r w:rsidRPr="00793478">
        <w:t>вводящие инновации и инвестирующие в технологии «экологических связей».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Этот налог нельзя было бы применить для протекционистских мер</w:t>
      </w:r>
      <w:r>
        <w:t xml:space="preserve">, </w:t>
      </w:r>
      <w:r w:rsidRPr="00793478">
        <w:t>так как он отвечает необходимости устойчивого развития во всем мире. Таким образом</w:t>
      </w:r>
      <w:r>
        <w:t xml:space="preserve">, </w:t>
      </w:r>
      <w:r w:rsidRPr="00793478">
        <w:t>реализация условий устойчивого развития</w:t>
      </w:r>
      <w:r>
        <w:t xml:space="preserve">, </w:t>
      </w:r>
      <w:r w:rsidRPr="00793478">
        <w:t>которое должно происходить на международном уровне для того</w:t>
      </w:r>
      <w:r>
        <w:t xml:space="preserve">, </w:t>
      </w:r>
      <w:r w:rsidRPr="00793478">
        <w:t>чтобы иметь смысл и быть осуществимым</w:t>
      </w:r>
      <w:r>
        <w:t xml:space="preserve">, </w:t>
      </w:r>
      <w:r w:rsidRPr="00793478">
        <w:t>требует совместных и последовательных решений. Нельзя ограничивать развитие непередовых стран</w:t>
      </w:r>
      <w:r>
        <w:t xml:space="preserve">, </w:t>
      </w:r>
      <w:r w:rsidRPr="00793478">
        <w:t>использующих загрязняющие технологии</w:t>
      </w:r>
      <w:r>
        <w:t xml:space="preserve">, </w:t>
      </w:r>
      <w:r w:rsidRPr="00793478">
        <w:t>без одновременного участия богатых стран в усилиях по реализации альтернативных технологий. Северные страны должны думать о механизмах компенсации в пользу южных стран</w:t>
      </w:r>
      <w:r>
        <w:t xml:space="preserve">, </w:t>
      </w:r>
      <w:r w:rsidRPr="00793478">
        <w:t>так как совершенно ясно</w:t>
      </w:r>
      <w:r>
        <w:t xml:space="preserve">, </w:t>
      </w:r>
      <w:r w:rsidRPr="00793478">
        <w:t>что комплекс таких мер будет значительно влиять на страны</w:t>
      </w:r>
      <w:r>
        <w:t xml:space="preserve">, </w:t>
      </w:r>
      <w:r w:rsidRPr="00793478">
        <w:t>чье развитие зависит от добычи невозобновляемого сырья и экспорта загрязняющих первичных средств производства. Этот налог должен быть источником для мировых фондов финансирования проектов реконверсии для таких стран. Такой путь связан с необходимостью общей этики в области конкуренции среди экономических агентов</w:t>
      </w:r>
      <w:r>
        <w:t xml:space="preserve">, </w:t>
      </w:r>
      <w:r w:rsidRPr="00793478">
        <w:t>он стимулирует региональное сотрудничество и регулирование на международном уровне. По своей природе устойчивое развитие — это общее дело всех стран мира.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 xml:space="preserve">Пер. с фр. И. С. Алейниковой и И. А. Клементьевой под ред. Н. Б. Давидсон и М. В. Борисова </w:t>
      </w:r>
    </w:p>
    <w:p w:rsidR="00210A00" w:rsidRPr="00793478" w:rsidRDefault="00210A00" w:rsidP="00210A00">
      <w:pPr>
        <w:spacing w:before="120"/>
        <w:jc w:val="center"/>
        <w:rPr>
          <w:b/>
          <w:sz w:val="28"/>
        </w:rPr>
      </w:pPr>
      <w:r w:rsidRPr="00793478">
        <w:rPr>
          <w:b/>
          <w:sz w:val="28"/>
        </w:rPr>
        <w:t>Примечания</w: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1 Следует отметить</w:t>
      </w:r>
      <w:r>
        <w:t xml:space="preserve">, </w:t>
      </w:r>
      <w:r w:rsidRPr="00793478">
        <w:t>что перечисленные выше принципы были исключены из предыдущих версий документа. Их анализ позволил бы по-новому рассматривать принцип «предосторожности»</w:t>
      </w:r>
      <w:r>
        <w:t xml:space="preserve">, </w:t>
      </w:r>
      <w:r w:rsidRPr="00793478">
        <w:t xml:space="preserve">прописанный в Конституции Франции. </w:t>
      </w:r>
      <w:r w:rsidR="00303A1D">
        <w:pict>
          <v:shape id="_x0000_i1322" type="#_x0000_t75" style="width:3in;height:3in"/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2 Стратегия устойчивого развития открывает новые — научное</w:t>
      </w:r>
      <w:r>
        <w:t xml:space="preserve">, </w:t>
      </w:r>
      <w:r w:rsidRPr="00793478">
        <w:t>эстетическое</w:t>
      </w:r>
      <w:r>
        <w:t xml:space="preserve">, </w:t>
      </w:r>
      <w:r w:rsidRPr="00793478">
        <w:t>этическое и культурное — пространства: связь — связующие — связуемые. Также стратегия устойчивости требует особого внимания к взаимосвязям</w:t>
      </w:r>
      <w:r>
        <w:t xml:space="preserve">, </w:t>
      </w:r>
      <w:r w:rsidRPr="00793478">
        <w:t>взаимодействиям и взаимозависимостям</w:t>
      </w:r>
      <w:r>
        <w:t xml:space="preserve">, </w:t>
      </w:r>
      <w:r w:rsidRPr="00793478">
        <w:t>появляющимся в ходе развития как внутри страны</w:t>
      </w:r>
      <w:r>
        <w:t xml:space="preserve">, </w:t>
      </w:r>
      <w:r w:rsidRPr="00793478">
        <w:t xml:space="preserve">так и во всех сферах в окружающем мире. «Именно это и подразумевается под устойчивым экономическим развитием» [2]. </w:t>
      </w:r>
      <w:r w:rsidR="00303A1D">
        <w:pict>
          <v:shape id="_x0000_i1324" type="#_x0000_t75" style="width:3in;height:3in"/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3 Активные участники</w:t>
      </w:r>
      <w:r>
        <w:t xml:space="preserve">, </w:t>
      </w:r>
      <w:r w:rsidRPr="00793478">
        <w:t>практика</w:t>
      </w:r>
      <w:r>
        <w:t xml:space="preserve">, </w:t>
      </w:r>
      <w:r w:rsidRPr="00793478">
        <w:t>исследования в рамках ЕС и на мировом уровне в рамках концепции устойчивого экономического развития (Acteurs</w:t>
      </w:r>
      <w:r>
        <w:t xml:space="preserve">, </w:t>
      </w:r>
      <w:r w:rsidRPr="00793478">
        <w:t>pratiques</w:t>
      </w:r>
      <w:r>
        <w:t xml:space="preserve">, </w:t>
      </w:r>
      <w:r w:rsidRPr="00793478">
        <w:t>recherches europйennes et internationales pour le dйveloppement durable — Специалисты</w:t>
      </w:r>
      <w:r>
        <w:t xml:space="preserve">, </w:t>
      </w:r>
      <w:r w:rsidRPr="00793478">
        <w:t>практика</w:t>
      </w:r>
      <w:r>
        <w:t xml:space="preserve">, </w:t>
      </w:r>
      <w:r w:rsidRPr="00793478">
        <w:t xml:space="preserve">исследования на международном уровне для устойчивого развития). </w:t>
      </w:r>
      <w:r w:rsidR="00303A1D">
        <w:pict>
          <v:shape id="_x0000_i1326" type="#_x0000_t75" style="width:3in;height:3in"/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4 Для большей точности</w:t>
      </w:r>
      <w:r>
        <w:t xml:space="preserve">, </w:t>
      </w:r>
      <w:r w:rsidRPr="00793478">
        <w:t>несомненно</w:t>
      </w:r>
      <w:r>
        <w:t xml:space="preserve">, </w:t>
      </w:r>
      <w:r w:rsidRPr="00793478">
        <w:t>следует разделить социальные отчисления</w:t>
      </w:r>
      <w:r>
        <w:t xml:space="preserve">, </w:t>
      </w:r>
      <w:r w:rsidRPr="00793478">
        <w:t>которые производит работодатель</w:t>
      </w:r>
      <w:r>
        <w:t xml:space="preserve">, </w:t>
      </w:r>
      <w:r w:rsidRPr="00793478">
        <w:t>и те</w:t>
      </w:r>
      <w:r>
        <w:t xml:space="preserve">, </w:t>
      </w:r>
      <w:r w:rsidRPr="00793478">
        <w:t>которые производит работник. Только социальные отчисления</w:t>
      </w:r>
      <w:r>
        <w:t xml:space="preserve">, </w:t>
      </w:r>
      <w:r w:rsidRPr="00793478">
        <w:t>уплачиваемые предпринимателем</w:t>
      </w:r>
      <w:r>
        <w:t xml:space="preserve">, </w:t>
      </w:r>
      <w:r w:rsidRPr="00793478">
        <w:t xml:space="preserve">будут исключены в целях поддержания уровня социальных отчислений. </w:t>
      </w:r>
      <w:r w:rsidR="00303A1D">
        <w:pict>
          <v:shape id="_x0000_i1328" type="#_x0000_t75" style="width:3in;height:3in"/>
        </w:pict>
      </w:r>
    </w:p>
    <w:p w:rsidR="00210A00" w:rsidRPr="00793478" w:rsidRDefault="00210A00" w:rsidP="00210A00">
      <w:pPr>
        <w:spacing w:before="120"/>
        <w:ind w:firstLine="567"/>
        <w:jc w:val="both"/>
      </w:pPr>
      <w:r w:rsidRPr="00793478">
        <w:t>5 Поскольку целевая функция линейна</w:t>
      </w:r>
      <w:r>
        <w:t xml:space="preserve">, </w:t>
      </w:r>
      <w:r w:rsidRPr="00793478">
        <w:t>а функция</w:t>
      </w:r>
      <w:r>
        <w:t xml:space="preserve">, </w:t>
      </w:r>
      <w:r w:rsidRPr="00793478">
        <w:t>выражающая ограничение</w:t>
      </w:r>
      <w:r>
        <w:t xml:space="preserve">, </w:t>
      </w:r>
      <w:r w:rsidRPr="00793478">
        <w:t>вогнутая</w:t>
      </w:r>
      <w:r>
        <w:t xml:space="preserve">, </w:t>
      </w:r>
      <w:r w:rsidRPr="00793478">
        <w:t xml:space="preserve">условия первого порядка являются необходимыми и достаточными для глобального минимума. </w:t>
      </w:r>
      <w:r w:rsidR="00303A1D">
        <w:pict>
          <v:shape id="_x0000_i1330" type="#_x0000_t75" style="width:3in;height:3in"/>
        </w:pict>
      </w:r>
    </w:p>
    <w:p w:rsidR="00210A00" w:rsidRPr="00793478" w:rsidRDefault="00210A00" w:rsidP="00210A00">
      <w:pPr>
        <w:spacing w:before="120"/>
        <w:ind w:firstLine="567"/>
        <w:jc w:val="both"/>
      </w:pPr>
      <w:bookmarkStart w:id="7" w:name="ref6"/>
      <w:bookmarkEnd w:id="7"/>
      <w:r w:rsidRPr="00793478">
        <w:t>6 По крайней мере до тех пор</w:t>
      </w:r>
      <w:r>
        <w:t xml:space="preserve">, </w:t>
      </w:r>
      <w:r w:rsidRPr="00793478">
        <w:t>пока ставка налога ниже 100</w:t>
      </w:r>
      <w:r>
        <w:t xml:space="preserve"> </w:t>
      </w:r>
      <w:r w:rsidRPr="00793478">
        <w:t xml:space="preserve">%. </w:t>
      </w:r>
      <w:r w:rsidR="00303A1D">
        <w:pict>
          <v:shape id="_x0000_i1332" type="#_x0000_t75" style="width:3in;height:3in"/>
        </w:pict>
      </w:r>
    </w:p>
    <w:p w:rsidR="00210A00" w:rsidRPr="00793478" w:rsidRDefault="00210A00" w:rsidP="00210A00">
      <w:pPr>
        <w:spacing w:before="120"/>
        <w:ind w:firstLine="567"/>
        <w:jc w:val="both"/>
      </w:pPr>
      <w:bookmarkStart w:id="8" w:name="ref7"/>
      <w:bookmarkEnd w:id="8"/>
      <w:r w:rsidRPr="00793478">
        <w:t>7 Интуиция</w:t>
      </w:r>
      <w:r>
        <w:t xml:space="preserve">, </w:t>
      </w:r>
      <w:r w:rsidRPr="00793478">
        <w:t>которая лежит в основе ряда критических замечаний</w:t>
      </w:r>
      <w:r>
        <w:t xml:space="preserve">, </w:t>
      </w:r>
      <w:r w:rsidRPr="00793478">
        <w:t>касающихся изменения системы налогообложения</w:t>
      </w:r>
      <w:r>
        <w:t xml:space="preserve">, </w:t>
      </w:r>
      <w:r w:rsidRPr="00793478">
        <w:t xml:space="preserve">предложенного APREIS [7]. </w:t>
      </w:r>
      <w:r w:rsidR="00303A1D">
        <w:pict>
          <v:shape id="_x0000_i1334" type="#_x0000_t75" style="width:3in;height:3in"/>
        </w:pict>
      </w:r>
    </w:p>
    <w:p w:rsidR="00210A00" w:rsidRPr="00793478" w:rsidRDefault="00210A00" w:rsidP="00210A00">
      <w:pPr>
        <w:spacing w:before="120"/>
        <w:jc w:val="center"/>
        <w:rPr>
          <w:b/>
          <w:sz w:val="28"/>
          <w:lang w:val="en-US"/>
        </w:rPr>
      </w:pPr>
      <w:r w:rsidRPr="00793478">
        <w:rPr>
          <w:b/>
          <w:sz w:val="28"/>
        </w:rPr>
        <w:t>Список</w:t>
      </w:r>
      <w:r w:rsidRPr="00793478">
        <w:rPr>
          <w:b/>
          <w:sz w:val="28"/>
          <w:lang w:val="en-US"/>
        </w:rPr>
        <w:t xml:space="preserve"> </w:t>
      </w:r>
      <w:r w:rsidRPr="00793478">
        <w:rPr>
          <w:b/>
          <w:sz w:val="28"/>
        </w:rPr>
        <w:t>литературы</w:t>
      </w:r>
    </w:p>
    <w:p w:rsidR="00210A00" w:rsidRPr="00793478" w:rsidRDefault="00210A00" w:rsidP="00210A00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1. Artus P., Sterdyniak H., Villa P. Investissement, Emploi et Fiscalité // Economie et statistique. 1980. № 127.</w:t>
      </w:r>
    </w:p>
    <w:p w:rsidR="00210A00" w:rsidRPr="00793478" w:rsidRDefault="00210A00" w:rsidP="00210A00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2. Dayan L. La durabilité, un concept holistique // Ce que développement durable veut dire. Regards Croisés. Avis d’Experts / ed. d’Organisation. P., 2003.</w:t>
      </w:r>
    </w:p>
    <w:p w:rsidR="00210A00" w:rsidRPr="00793478" w:rsidRDefault="00210A00" w:rsidP="00210A00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3. Dayan L. Marchés locaux de l’emploi, contenu qualitatif du travail et mod´elisation du d´eveloppement durable . MATE (Ministère de l’´ecologie et du d´eveloppement durable). № 99118 et CEE. 2002. № 21.</w:t>
      </w:r>
    </w:p>
    <w:p w:rsidR="00210A00" w:rsidRPr="00793478" w:rsidRDefault="00210A00" w:rsidP="00210A00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4. Dayan L. , Dupont B. Et si on rempla¸cait les charges sociales par un impot sur le capital polluant? // Le Figaro. 2007. 6 déc.</w:t>
      </w:r>
    </w:p>
    <w:p w:rsidR="00210A00" w:rsidRDefault="00210A00" w:rsidP="00210A00">
      <w:pPr>
        <w:spacing w:before="120"/>
        <w:ind w:firstLine="567"/>
        <w:jc w:val="both"/>
      </w:pPr>
      <w:r w:rsidRPr="00793478">
        <w:rPr>
          <w:lang w:val="en-US"/>
        </w:rPr>
        <w:t xml:space="preserve">5. Erkman S. Vers l’écologie industrielle // Mayer Ch. L., Frosch R. A., Gallopoulos N. E. Strategies for Manufacturing. </w:t>
      </w:r>
      <w:r w:rsidRPr="00793478">
        <w:t>Scientific American (Special Edition</w:t>
      </w:r>
      <w:r>
        <w:t xml:space="preserve">, </w:t>
      </w:r>
      <w:r w:rsidRPr="00793478">
        <w:t>Sept. 1989). 1998.</w:t>
      </w:r>
    </w:p>
    <w:p w:rsidR="00811DD4" w:rsidRDefault="00811DD4">
      <w:bookmarkStart w:id="9" w:name="_GoBack"/>
      <w:bookmarkEnd w:id="9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C11E3"/>
    <w:multiLevelType w:val="multilevel"/>
    <w:tmpl w:val="3E383D3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19"/>
        </w:tabs>
        <w:ind w:left="1219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">
    <w:nsid w:val="1B7171B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1E554CA6"/>
    <w:multiLevelType w:val="multilevel"/>
    <w:tmpl w:val="5F22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4E588A"/>
    <w:multiLevelType w:val="multilevel"/>
    <w:tmpl w:val="F4980E4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20"/>
        </w:tabs>
        <w:ind w:left="64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2160"/>
      </w:pPr>
      <w:rPr>
        <w:rFonts w:cs="Times New Roman" w:hint="default"/>
      </w:rPr>
    </w:lvl>
  </w:abstractNum>
  <w:abstractNum w:abstractNumId="4">
    <w:nsid w:val="2A65119E"/>
    <w:multiLevelType w:val="hybridMultilevel"/>
    <w:tmpl w:val="3B8CD4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B6738A8"/>
    <w:multiLevelType w:val="hybridMultilevel"/>
    <w:tmpl w:val="CEBC76E6"/>
    <w:lvl w:ilvl="0" w:tplc="CA7A60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1B3D9F"/>
    <w:multiLevelType w:val="hybridMultilevel"/>
    <w:tmpl w:val="5818F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4C3197"/>
    <w:multiLevelType w:val="hybridMultilevel"/>
    <w:tmpl w:val="543A9D22"/>
    <w:lvl w:ilvl="0" w:tplc="0419000F">
      <w:start w:val="1"/>
      <w:numFmt w:val="decimal"/>
      <w:lvlText w:val="%1."/>
      <w:lvlJc w:val="left"/>
      <w:pPr>
        <w:ind w:left="23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8">
    <w:nsid w:val="4CE375CA"/>
    <w:multiLevelType w:val="hybridMultilevel"/>
    <w:tmpl w:val="C908C6C0"/>
    <w:lvl w:ilvl="0" w:tplc="E4C26C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1A270F2"/>
    <w:multiLevelType w:val="hybridMultilevel"/>
    <w:tmpl w:val="EAFE9A64"/>
    <w:lvl w:ilvl="0" w:tplc="9926F14E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52D27F95"/>
    <w:multiLevelType w:val="hybridMultilevel"/>
    <w:tmpl w:val="915CECA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A164920"/>
    <w:multiLevelType w:val="hybridMultilevel"/>
    <w:tmpl w:val="3160A438"/>
    <w:lvl w:ilvl="0" w:tplc="0419000F">
      <w:start w:val="1"/>
      <w:numFmt w:val="decimal"/>
      <w:lvlText w:val="%1."/>
      <w:lvlJc w:val="left"/>
      <w:pPr>
        <w:ind w:left="333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44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1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8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5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0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7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457" w:hanging="180"/>
      </w:pPr>
      <w:rPr>
        <w:rFonts w:cs="Times New Roman"/>
      </w:rPr>
    </w:lvl>
  </w:abstractNum>
  <w:abstractNum w:abstractNumId="12">
    <w:nsid w:val="628F5489"/>
    <w:multiLevelType w:val="hybridMultilevel"/>
    <w:tmpl w:val="C5C46794"/>
    <w:lvl w:ilvl="0" w:tplc="BFA6E2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6CB47E77"/>
    <w:multiLevelType w:val="multilevel"/>
    <w:tmpl w:val="D62C1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7DE585E"/>
    <w:multiLevelType w:val="hybridMultilevel"/>
    <w:tmpl w:val="3B00C64C"/>
    <w:lvl w:ilvl="0" w:tplc="EAF0B9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9"/>
  </w:num>
  <w:num w:numId="5">
    <w:abstractNumId w:val="1"/>
  </w:num>
  <w:num w:numId="6">
    <w:abstractNumId w:val="0"/>
  </w:num>
  <w:num w:numId="7">
    <w:abstractNumId w:val="10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11"/>
  </w:num>
  <w:num w:numId="13">
    <w:abstractNumId w:val="2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A00"/>
    <w:rsid w:val="001A35F6"/>
    <w:rsid w:val="00210A00"/>
    <w:rsid w:val="00303A1D"/>
    <w:rsid w:val="00793478"/>
    <w:rsid w:val="007F29E1"/>
    <w:rsid w:val="0081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5"/>
    <o:shapelayout v:ext="edit">
      <o:idmap v:ext="edit" data="1"/>
    </o:shapelayout>
  </w:shapeDefaults>
  <w:decimalSymbol w:val=","/>
  <w:listSeparator w:val=";"/>
  <w14:defaultImageDpi w14:val="0"/>
  <w15:docId w15:val="{F20DC56B-474F-4A97-8893-CE8183B6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A00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210A00"/>
    <w:pPr>
      <w:spacing w:before="100" w:beforeAutospacing="1" w:after="100" w:afterAutospacing="1" w:line="35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210A00"/>
    <w:pPr>
      <w:keepNext/>
      <w:spacing w:before="240" w:after="60" w:line="36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10A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210A0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210A0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footnote text"/>
    <w:basedOn w:val="a"/>
    <w:link w:val="a4"/>
    <w:uiPriority w:val="99"/>
    <w:semiHidden/>
    <w:rsid w:val="00210A00"/>
    <w:rPr>
      <w:sz w:val="20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paragraph" w:styleId="a5">
    <w:name w:val="Normal (Web)"/>
    <w:basedOn w:val="a"/>
    <w:uiPriority w:val="99"/>
    <w:rsid w:val="00210A00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rsid w:val="00210A00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210A00"/>
    <w:rPr>
      <w:rFonts w:cs="Times New Roman"/>
      <w:i/>
      <w:iCs/>
    </w:rPr>
  </w:style>
  <w:style w:type="character" w:styleId="a8">
    <w:name w:val="Strong"/>
    <w:basedOn w:val="a0"/>
    <w:uiPriority w:val="99"/>
    <w:qFormat/>
    <w:rsid w:val="00210A00"/>
    <w:rPr>
      <w:rFonts w:cs="Times New Roman"/>
      <w:b/>
      <w:bCs/>
    </w:rPr>
  </w:style>
  <w:style w:type="paragraph" w:styleId="a9">
    <w:name w:val="header"/>
    <w:basedOn w:val="a"/>
    <w:link w:val="aa"/>
    <w:uiPriority w:val="99"/>
    <w:rsid w:val="00210A00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basedOn w:val="a0"/>
    <w:link w:val="2"/>
    <w:uiPriority w:val="99"/>
    <w:locked/>
    <w:rsid w:val="00210A00"/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paragraph" w:styleId="ab">
    <w:name w:val="footer"/>
    <w:basedOn w:val="a"/>
    <w:link w:val="ac"/>
    <w:uiPriority w:val="99"/>
    <w:rsid w:val="00210A00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rPr>
      <w:sz w:val="24"/>
      <w:szCs w:val="24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210A00"/>
    <w:rPr>
      <w:rFonts w:cs="Times New Roman"/>
      <w:sz w:val="24"/>
      <w:szCs w:val="24"/>
      <w:lang w:val="ru-RU" w:eastAsia="ru-RU" w:bidi="ar-SA"/>
    </w:rPr>
  </w:style>
  <w:style w:type="character" w:customStyle="1" w:styleId="a4">
    <w:name w:val="Текст виноски Знак"/>
    <w:basedOn w:val="a0"/>
    <w:link w:val="a3"/>
    <w:uiPriority w:val="99"/>
    <w:semiHidden/>
    <w:rPr>
      <w:sz w:val="20"/>
      <w:szCs w:val="20"/>
    </w:rPr>
  </w:style>
  <w:style w:type="character" w:styleId="ad">
    <w:name w:val="footnote reference"/>
    <w:basedOn w:val="a0"/>
    <w:uiPriority w:val="99"/>
    <w:semiHidden/>
    <w:rsid w:val="00210A00"/>
    <w:rPr>
      <w:rFonts w:cs="Times New Roman"/>
      <w:vertAlign w:val="superscript"/>
    </w:rPr>
  </w:style>
  <w:style w:type="paragraph" w:styleId="ae">
    <w:name w:val="Body Text Indent"/>
    <w:basedOn w:val="a"/>
    <w:link w:val="af"/>
    <w:uiPriority w:val="99"/>
    <w:rsid w:val="00210A00"/>
    <w:pPr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color w:val="000000"/>
      <w:sz w:val="28"/>
    </w:rPr>
  </w:style>
  <w:style w:type="character" w:customStyle="1" w:styleId="af">
    <w:name w:val="Основний текст з відступом Знак"/>
    <w:basedOn w:val="a0"/>
    <w:link w:val="ae"/>
    <w:uiPriority w:val="99"/>
    <w:semiHidden/>
    <w:rPr>
      <w:sz w:val="24"/>
      <w:szCs w:val="24"/>
    </w:rPr>
  </w:style>
  <w:style w:type="paragraph" w:styleId="af0">
    <w:name w:val="Title"/>
    <w:basedOn w:val="a"/>
    <w:link w:val="af1"/>
    <w:uiPriority w:val="99"/>
    <w:qFormat/>
    <w:rsid w:val="00210A00"/>
    <w:pPr>
      <w:jc w:val="center"/>
    </w:pPr>
    <w:rPr>
      <w:b/>
      <w:sz w:val="28"/>
    </w:rPr>
  </w:style>
  <w:style w:type="character" w:customStyle="1" w:styleId="af1">
    <w:name w:val="Назва Знак"/>
    <w:basedOn w:val="a0"/>
    <w:link w:val="af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21">
    <w:name w:val="Body Text Indent 2"/>
    <w:basedOn w:val="a"/>
    <w:link w:val="22"/>
    <w:uiPriority w:val="99"/>
    <w:rsid w:val="00210A00"/>
    <w:pPr>
      <w:spacing w:line="360" w:lineRule="auto"/>
      <w:ind w:firstLine="709"/>
      <w:jc w:val="both"/>
    </w:pPr>
    <w:rPr>
      <w:sz w:val="28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rPr>
      <w:sz w:val="24"/>
      <w:szCs w:val="24"/>
    </w:rPr>
  </w:style>
  <w:style w:type="paragraph" w:styleId="11">
    <w:name w:val="toc 1"/>
    <w:basedOn w:val="a"/>
    <w:next w:val="a"/>
    <w:autoRedefine/>
    <w:uiPriority w:val="99"/>
    <w:semiHidden/>
    <w:rsid w:val="00210A00"/>
  </w:style>
  <w:style w:type="paragraph" w:styleId="23">
    <w:name w:val="toc 2"/>
    <w:basedOn w:val="a"/>
    <w:next w:val="a"/>
    <w:autoRedefine/>
    <w:uiPriority w:val="99"/>
    <w:semiHidden/>
    <w:rsid w:val="00210A00"/>
    <w:pPr>
      <w:ind w:left="240"/>
    </w:pPr>
  </w:style>
  <w:style w:type="paragraph" w:styleId="af2">
    <w:name w:val="Body Text"/>
    <w:basedOn w:val="a"/>
    <w:link w:val="af3"/>
    <w:uiPriority w:val="99"/>
    <w:rsid w:val="00210A00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semiHidden/>
    <w:rPr>
      <w:sz w:val="24"/>
      <w:szCs w:val="24"/>
    </w:rPr>
  </w:style>
  <w:style w:type="character" w:customStyle="1" w:styleId="apple-style-span">
    <w:name w:val="apple-style-span"/>
    <w:basedOn w:val="a0"/>
    <w:uiPriority w:val="99"/>
    <w:rsid w:val="00210A00"/>
    <w:rPr>
      <w:rFonts w:cs="Times New Roman"/>
    </w:rPr>
  </w:style>
  <w:style w:type="paragraph" w:styleId="af4">
    <w:name w:val="List Paragraph"/>
    <w:basedOn w:val="a"/>
    <w:uiPriority w:val="99"/>
    <w:qFormat/>
    <w:rsid w:val="00210A0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mw-headline">
    <w:name w:val="mw-headline"/>
    <w:basedOn w:val="a0"/>
    <w:uiPriority w:val="99"/>
    <w:rsid w:val="00210A00"/>
    <w:rPr>
      <w:rFonts w:cs="Times New Roman"/>
    </w:rPr>
  </w:style>
  <w:style w:type="character" w:styleId="af5">
    <w:name w:val="FollowedHyperlink"/>
    <w:basedOn w:val="a0"/>
    <w:uiPriority w:val="99"/>
    <w:rsid w:val="00210A00"/>
    <w:rPr>
      <w:rFonts w:cs="Times New Roman"/>
      <w:color w:val="0000FF"/>
      <w:u w:val="single"/>
    </w:rPr>
  </w:style>
  <w:style w:type="paragraph" w:customStyle="1" w:styleId="elementnumber">
    <w:name w:val="elementnumber"/>
    <w:basedOn w:val="a"/>
    <w:uiPriority w:val="99"/>
    <w:rsid w:val="00210A00"/>
    <w:pPr>
      <w:spacing w:before="100" w:beforeAutospacing="1" w:after="100" w:afterAutospacing="1"/>
    </w:pPr>
  </w:style>
  <w:style w:type="paragraph" w:styleId="af6">
    <w:name w:val="Signature"/>
    <w:basedOn w:val="a"/>
    <w:link w:val="af7"/>
    <w:uiPriority w:val="99"/>
    <w:rsid w:val="00210A00"/>
    <w:pPr>
      <w:spacing w:before="100" w:beforeAutospacing="1" w:after="100" w:afterAutospacing="1"/>
    </w:pPr>
  </w:style>
  <w:style w:type="character" w:customStyle="1" w:styleId="af7">
    <w:name w:val="Підпис Знак"/>
    <w:basedOn w:val="a0"/>
    <w:link w:val="af6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wmf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9228</Words>
  <Characters>52601</Characters>
  <Application>Microsoft Office Word</Application>
  <DocSecurity>0</DocSecurity>
  <Lines>438</Lines>
  <Paragraphs>123</Paragraphs>
  <ScaleCrop>false</ScaleCrop>
  <Company>Home</Company>
  <LinksUpToDate>false</LinksUpToDate>
  <CharactersWithSpaces>61706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Эко-налогообложение капитала, загрязняющего окружающую среду, и снижение налогов на труд: модель фискальной стратегии, направленной на устойчивое экономическое развитие</dc:title>
  <dc:subject/>
  <dc:creator>User</dc:creator>
  <cp:keywords/>
  <dc:description/>
  <cp:lastModifiedBy>Irina</cp:lastModifiedBy>
  <cp:revision>2</cp:revision>
  <dcterms:created xsi:type="dcterms:W3CDTF">2014-09-18T01:06:00Z</dcterms:created>
  <dcterms:modified xsi:type="dcterms:W3CDTF">2014-09-18T01:06:00Z</dcterms:modified>
</cp:coreProperties>
</file>