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ABB" w:rsidRPr="001A1782" w:rsidRDefault="00F66ABB" w:rsidP="00F66ABB">
      <w:pPr>
        <w:spacing w:before="120"/>
        <w:jc w:val="center"/>
        <w:rPr>
          <w:b/>
          <w:sz w:val="32"/>
        </w:rPr>
      </w:pPr>
      <w:r w:rsidRPr="001A1782">
        <w:rPr>
          <w:b/>
          <w:sz w:val="32"/>
        </w:rPr>
        <w:t>В сетях складов</w:t>
      </w:r>
    </w:p>
    <w:p w:rsidR="00F66ABB" w:rsidRPr="00F66ABB" w:rsidRDefault="00F66ABB" w:rsidP="00F66ABB">
      <w:pPr>
        <w:spacing w:before="120"/>
        <w:jc w:val="center"/>
        <w:rPr>
          <w:sz w:val="28"/>
        </w:rPr>
      </w:pPr>
      <w:r w:rsidRPr="00F66ABB">
        <w:rPr>
          <w:sz w:val="28"/>
        </w:rPr>
        <w:t>В. Макаренко, руководитель проекта «Складские сети» компании STS Logistics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Человеческое общество – общество потребления. Покупатель товара или услуги не задумывается над предысторией нужного ему продукта. Его интересуют наличие</w:t>
      </w:r>
      <w:r>
        <w:t xml:space="preserve">, </w:t>
      </w:r>
      <w:r w:rsidRPr="00605D3A">
        <w:t xml:space="preserve">цена и качество. </w:t>
      </w:r>
    </w:p>
    <w:p w:rsidR="00F66ABB" w:rsidRPr="001A1782" w:rsidRDefault="00F66ABB" w:rsidP="00F66ABB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Склад в цепи поставок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Заготовительные</w:t>
      </w:r>
      <w:r>
        <w:t xml:space="preserve">, </w:t>
      </w:r>
      <w:r w:rsidRPr="00605D3A">
        <w:t>добывающие и производственные структуры</w:t>
      </w:r>
      <w:r>
        <w:t xml:space="preserve">, </w:t>
      </w:r>
      <w:r w:rsidRPr="00605D3A">
        <w:t>транспортные средства</w:t>
      </w:r>
      <w:r>
        <w:t xml:space="preserve">, </w:t>
      </w:r>
      <w:r w:rsidRPr="00605D3A">
        <w:t>места хранения</w:t>
      </w:r>
      <w:r>
        <w:t xml:space="preserve">, </w:t>
      </w:r>
      <w:r w:rsidRPr="00605D3A">
        <w:t>дистрибуции и продаж создают товарный и информационный потоки. Звенья этой цепи содержат зоны риска и узкие места</w:t>
      </w:r>
      <w:r>
        <w:t xml:space="preserve">, </w:t>
      </w:r>
      <w:r w:rsidRPr="00605D3A">
        <w:t>которые ставят под угрозу удовлетворенность конечного потребителя. Срыв производственного плана</w:t>
      </w:r>
      <w:r>
        <w:t xml:space="preserve">, </w:t>
      </w:r>
      <w:r w:rsidRPr="00605D3A">
        <w:t>нарушение срока доставки</w:t>
      </w:r>
      <w:r>
        <w:t xml:space="preserve">, </w:t>
      </w:r>
      <w:r w:rsidRPr="00605D3A">
        <w:t>ошибка в товаросопроводительных документах</w:t>
      </w:r>
      <w:r>
        <w:t xml:space="preserve">, </w:t>
      </w:r>
      <w:r w:rsidRPr="00605D3A">
        <w:t>проблема с таможенной очисткой</w:t>
      </w:r>
      <w:r>
        <w:t xml:space="preserve">, </w:t>
      </w:r>
      <w:r w:rsidRPr="00605D3A">
        <w:t>сбой в складской обработке – и потребитель недоволен</w:t>
      </w:r>
      <w:r>
        <w:t xml:space="preserve">, </w:t>
      </w:r>
      <w:r w:rsidRPr="00605D3A">
        <w:t>а конкуренты впереди.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Склад как внутреннее звено цепи поставок работает в жестком регламенте расписаний приходов и отгрузок. Управляемость теряется</w:t>
      </w:r>
      <w:r>
        <w:t xml:space="preserve">, </w:t>
      </w:r>
      <w:r w:rsidRPr="00605D3A">
        <w:t>когда не удается спланировать менее 70% складских операций. Именно на складах постоянно возникает и решается так называемый конфликт ресурсов – ситуация</w:t>
      </w:r>
      <w:r>
        <w:t xml:space="preserve">, </w:t>
      </w:r>
      <w:r w:rsidRPr="00605D3A">
        <w:t>требующая выделения и распределения имеющегося персонала и оборудования под задачи одновременного исполнения. Неадекватность поставщика транспортных услуг приводит к несравнимо меньшим последствиям для товаропроводящей сети компании</w:t>
      </w:r>
      <w:r>
        <w:t xml:space="preserve">, </w:t>
      </w:r>
      <w:r w:rsidRPr="00605D3A">
        <w:t>чем плохо работающий собственный склад или неэффективный складской оператор. Терминалы</w:t>
      </w:r>
      <w:r>
        <w:t xml:space="preserve">, </w:t>
      </w:r>
      <w:r w:rsidRPr="00605D3A">
        <w:t>содержащие товарные запасы на десятки и сотни дней торговли</w:t>
      </w:r>
      <w:r>
        <w:t xml:space="preserve">, </w:t>
      </w:r>
      <w:r w:rsidRPr="00605D3A">
        <w:t>технологическими нарушениями вполне в состоянии блокировать глобальный бизнес своих владельцев.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На складе сталкиваются интересы закупающих и продающих подразделений. Склад принимает на себя просчеты в маркетинге и оценке текущей товарной потребности</w:t>
      </w:r>
      <w:r>
        <w:t xml:space="preserve">, </w:t>
      </w:r>
      <w:r w:rsidRPr="00605D3A">
        <w:t>обрабатывает возвраты и смену коллекций. Он в полном масштабе чувствует сезонные колебания спроса и обычно неожиданные промоакции.</w:t>
      </w:r>
    </w:p>
    <w:p w:rsidR="00F66ABB" w:rsidRPr="001A1782" w:rsidRDefault="00F66ABB" w:rsidP="00F66ABB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Сеть складов в цепи поставок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В борьбе за потребителя побеждают сети. Филиальная структура позволяет быть рядом с местными клиентами</w:t>
      </w:r>
      <w:r>
        <w:t xml:space="preserve">, </w:t>
      </w:r>
      <w:r w:rsidRPr="00605D3A">
        <w:t>быстро реагировать на изменения спроса и активно входить в новые регионы. Возможности оперативных вариаций ассортимента и различных торговых форматов</w:t>
      </w:r>
      <w:r>
        <w:t xml:space="preserve">, </w:t>
      </w:r>
      <w:r w:rsidRPr="00605D3A">
        <w:t>включая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продажу по образцам</w:t>
      </w:r>
      <w:r>
        <w:t xml:space="preserve">, </w:t>
      </w:r>
      <w:r w:rsidRPr="00605D3A">
        <w:t>не оставляют шансов местным предпринимателям-одиночкам. При достижении некоторого размера и оборота сети ее снабжение из одного центрального распределительного центра становится невозможным. Появляются региональные распределительные центры с закрепленной территорией обслуживания клиентов и точек продаж филиалов. Система складов резко изменяет цепь поставок. В связи с чем требуются: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прямые отгрузки поставщиков на все терминалы;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межскладские перемещения;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отгрузки потребителям соседних филиалов;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кросс-докинг;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межмагазинный обмен через распределительные центры;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ассортиментная специализация складов системы.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Объективная сложность управления товарными потоками в сети складов компенсируется снижением сроков поставок</w:t>
      </w:r>
      <w:r>
        <w:t xml:space="preserve">, </w:t>
      </w:r>
      <w:r w:rsidRPr="00605D3A">
        <w:t>гибкостью ассортимента</w:t>
      </w:r>
      <w:r>
        <w:t xml:space="preserve">, </w:t>
      </w:r>
      <w:r w:rsidRPr="00605D3A">
        <w:t>уменьшением транспортных расходов и в конечном итоге сокращением товарных остатков за счет оборачиваемости. Системы складов крупных компаний российского рынка насчитывают десятки терминалов</w:t>
      </w:r>
      <w:r>
        <w:t xml:space="preserve">, </w:t>
      </w:r>
      <w:r w:rsidRPr="00605D3A">
        <w:t>среди которых имеются собственные</w:t>
      </w:r>
      <w:r>
        <w:t xml:space="preserve">, </w:t>
      </w:r>
      <w:r w:rsidRPr="00605D3A">
        <w:t>арендуемые и управляемые складскими логистическими операторами. Управляющим цепями поставок приходится решать</w:t>
      </w:r>
      <w:r>
        <w:t xml:space="preserve">, </w:t>
      </w:r>
      <w:r w:rsidRPr="00605D3A">
        <w:t>где и в каком количестве использовать собственный складской персонал и оборудование</w:t>
      </w:r>
      <w:r>
        <w:t xml:space="preserve">, </w:t>
      </w:r>
      <w:r w:rsidRPr="00605D3A">
        <w:t>где</w:t>
      </w:r>
      <w:r>
        <w:t xml:space="preserve">, </w:t>
      </w:r>
      <w:r w:rsidRPr="00605D3A">
        <w:t>в каком объеме и какому поставщику складских услуг поручить ответственное хранение.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Кроме стандартных товарных рисков в сети складов многократно возрастает опасность потери управляемости материальными потоками. В этом случае проблемный терминал не только сорвет план продаж филиала. Он поставит под угрозу операции всех складов сети и вызовет волну авральных операций на центральном и региональных складах.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В самом общем виде складская сеть представляет собой совокупность терминалов следующей специализации и иерархии: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федеральные распределительные центры;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региональные распределительные центры;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региональные склады;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перегрузочные платформы и склады доставки;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склады при магазинах и в иных точках реализации.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Федеральные распределительные центры обычно поддерживают весь ассортимент товарной номенклатуры. Региональные центры оперируют примерно 80% артикулов: остальная часть товарного запаса пополняется из федеральных центров и путем товарного обмена с другими региональными центрами. Региональные склады содержат ограниченный ассортимент товаров постоянного и высокого спроса</w:t>
      </w:r>
      <w:r>
        <w:t xml:space="preserve">, </w:t>
      </w:r>
      <w:r w:rsidRPr="00605D3A">
        <w:t>таким образом</w:t>
      </w:r>
      <w:r>
        <w:t xml:space="preserve">, </w:t>
      </w:r>
      <w:r w:rsidRPr="00605D3A">
        <w:t>сезонные колебания рынка сглаживаются подсистемами: региональный распределительный центр – региональный склад. Перегрузочные платформы и склады доставки решают проблему местной дистрибуции малотоннажным транспортом.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Для того чтобы избежать длительной блокировки ворот крупных и средних складов в период массовой ежедневной отгрузки в местные торговые точки</w:t>
      </w:r>
      <w:r>
        <w:t xml:space="preserve">, </w:t>
      </w:r>
      <w:r w:rsidRPr="00605D3A">
        <w:t xml:space="preserve">применяются предварительные консолидированные отгрузки готовых заказов на небольшие сортировочные терминалы. Типовым является ночной приход нескольких фур объемом </w:t>
      </w:r>
      <w:smartTag w:uri="urn:schemas-microsoft-com:office:smarttags" w:element="metricconverter">
        <w:smartTagPr>
          <w:attr w:name="ProductID" w:val="82 м3"/>
        </w:smartTagPr>
        <w:r w:rsidRPr="00605D3A">
          <w:t>82 м3</w:t>
        </w:r>
      </w:smartTag>
      <w:r w:rsidRPr="00605D3A">
        <w:t xml:space="preserve"> с заказами на паллетах или в виде отдельных крупногабаритных грузовых единиц. В утренние часы малотоннажный </w:t>
      </w:r>
      <w:r w:rsidRPr="006D0FD3">
        <w:rPr>
          <w:rFonts w:ascii="Georgia" w:hAnsi="Georgia"/>
        </w:rPr>
        <w:t>транспорт</w:t>
      </w:r>
      <w:r w:rsidRPr="00605D3A">
        <w:t xml:space="preserve"> выполняет маршрутную доставку по принципу LIFO с одной или нескольких перегрузочных платформ.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Склады при магазинах не являются популярной опцией из-за высокой арендной стоимости торговых площадей</w:t>
      </w:r>
      <w:r>
        <w:t xml:space="preserve">, </w:t>
      </w:r>
      <w:r w:rsidRPr="00605D3A">
        <w:t>кроме того</w:t>
      </w:r>
      <w:r>
        <w:t xml:space="preserve">, </w:t>
      </w:r>
      <w:r w:rsidRPr="00605D3A">
        <w:t>требуют наличия рампы</w:t>
      </w:r>
      <w:r>
        <w:t xml:space="preserve">, </w:t>
      </w:r>
      <w:r w:rsidRPr="00605D3A">
        <w:t>площадки для маневра и парковки фур</w:t>
      </w:r>
      <w:r>
        <w:t xml:space="preserve">, </w:t>
      </w:r>
      <w:r w:rsidRPr="00605D3A">
        <w:t>а также удобной транспортной доступности. Однако их часто приходится использовать в том случае</w:t>
      </w:r>
      <w:r>
        <w:t xml:space="preserve">, </w:t>
      </w:r>
      <w:r w:rsidRPr="00605D3A">
        <w:t>когда складские мощности в регионе малы или недоступны.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Федеральные и региональные распределительные центры могут использовать кросс-докинговые операции. Естественным решением является создание в этих точках сети грузовых единиц</w:t>
      </w:r>
      <w:r>
        <w:t xml:space="preserve">, </w:t>
      </w:r>
      <w:r w:rsidRPr="00605D3A">
        <w:t>готовых к дальнейшей транспортировке и хранению без обработки вложений: таким способом снижаются трудозатраты на промежуточных складах</w:t>
      </w:r>
      <w:r>
        <w:t xml:space="preserve">, </w:t>
      </w:r>
      <w:r w:rsidRPr="00605D3A">
        <w:t>время доставки в конечный адрес</w:t>
      </w:r>
      <w:r>
        <w:t xml:space="preserve">, </w:t>
      </w:r>
      <w:r w:rsidRPr="00605D3A">
        <w:t>потери от воровства и порчи товара. Если упаковка кросс-докинговой грузовой единицы не нарушена в процессе ее движения по цепи поставок</w:t>
      </w:r>
      <w:r>
        <w:t xml:space="preserve">, </w:t>
      </w:r>
      <w:r w:rsidRPr="00605D3A">
        <w:t>поштучная приемка производится конечным потребителем и материальную ответственность передают от первого склада-отправителя к клиенту. В случае нарушения упаковки промежуточный склад вынужден расформировывать кросс-докинговую отправку</w:t>
      </w:r>
      <w:r>
        <w:t xml:space="preserve">, </w:t>
      </w:r>
      <w:r w:rsidRPr="00605D3A">
        <w:t>осуществлять поштучную приемку и оформлять акты расхождений</w:t>
      </w:r>
      <w:r>
        <w:t xml:space="preserve">, </w:t>
      </w:r>
      <w:r w:rsidRPr="00605D3A">
        <w:t>а сама операция прерывается.</w:t>
      </w:r>
    </w:p>
    <w:p w:rsidR="00F66ABB" w:rsidRPr="001A1782" w:rsidRDefault="00F66ABB" w:rsidP="00F66ABB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Клиенты складских сетей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Наиболее сложные логистические процессы возникают в сетях провайдеров складских услуг. Отдельный терминал такой сети может одновременно оказывать услуги ответственного хранения десяткам клиентов</w:t>
      </w:r>
      <w:r>
        <w:t xml:space="preserve">, </w:t>
      </w:r>
      <w:r w:rsidRPr="00605D3A">
        <w:t>причем часть их может присутствовать на нескольких терминалах сети и создавать собственные внутрисетевые товарные потоки. Проблема конфликта ресурсов в этом случае стоит острее</w:t>
      </w:r>
      <w:r>
        <w:t xml:space="preserve">, </w:t>
      </w:r>
      <w:r w:rsidRPr="00605D3A">
        <w:t>чем при использовании компанией системы собственного товарного запаса и собственных складов.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В отличие от собственных складских сетей компаний и у складских операторов</w:t>
      </w:r>
      <w:r>
        <w:t xml:space="preserve">, </w:t>
      </w:r>
      <w:r w:rsidRPr="00605D3A">
        <w:t>и у их клиентов всегда есть выбор. Оператор может отказаться от клиента из-за технологической неготовности</w:t>
      </w:r>
      <w:r>
        <w:t xml:space="preserve">, </w:t>
      </w:r>
      <w:r w:rsidRPr="00605D3A">
        <w:t>ограниченности ресурсов</w:t>
      </w:r>
      <w:r>
        <w:t xml:space="preserve">, </w:t>
      </w:r>
      <w:r w:rsidRPr="00605D3A">
        <w:t>товарных рисков</w:t>
      </w:r>
      <w:r>
        <w:t xml:space="preserve">, </w:t>
      </w:r>
      <w:r w:rsidRPr="00605D3A">
        <w:t>а клиент свободен в выборе провайдера</w:t>
      </w:r>
      <w:r>
        <w:t xml:space="preserve">, </w:t>
      </w:r>
      <w:r w:rsidRPr="00605D3A">
        <w:t>исходя из стоимости услуг</w:t>
      </w:r>
      <w:r>
        <w:t xml:space="preserve">, </w:t>
      </w:r>
      <w:r w:rsidRPr="00605D3A">
        <w:t>репутации</w:t>
      </w:r>
      <w:r>
        <w:t xml:space="preserve">, </w:t>
      </w:r>
      <w:r w:rsidRPr="00605D3A">
        <w:t>опыта работы</w:t>
      </w:r>
      <w:r>
        <w:t xml:space="preserve">, </w:t>
      </w:r>
      <w:r w:rsidRPr="00605D3A">
        <w:t>географического расположения.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Преференции складского оператора относятся к клиентам с развитыми дополнительными сервисами</w:t>
      </w:r>
      <w:r>
        <w:t xml:space="preserve">, </w:t>
      </w:r>
      <w:r w:rsidRPr="00605D3A">
        <w:t>необходимыми при обработке товара на складе. Кроме стандартных операций по паллетной и/ или штучной приемке (отгрузке) коммерческий интерес представляют услуги по маркировке</w:t>
      </w:r>
      <w:r>
        <w:t xml:space="preserve">, </w:t>
      </w:r>
      <w:r w:rsidRPr="00605D3A">
        <w:t>вложению промоматериалов</w:t>
      </w:r>
      <w:r>
        <w:t xml:space="preserve">, </w:t>
      </w:r>
      <w:r w:rsidRPr="00605D3A">
        <w:t>сложным алгоритмам подбора заказов. Значение имеют грузооборот клиента</w:t>
      </w:r>
      <w:r>
        <w:t xml:space="preserve">, </w:t>
      </w:r>
      <w:r w:rsidRPr="00605D3A">
        <w:t>количество товарных позиций в накладной на отбор заказа и срок ее исполнения.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Особую ценность для провайдера логистических услуг представляют клиенты с несколькими задачами в различных звеньях цепи поставок. По данным маркетингового исследования US Fortune 500 manufacturers 2001</w:t>
      </w:r>
      <w:r>
        <w:t xml:space="preserve">, </w:t>
      </w:r>
      <w:r w:rsidRPr="00605D3A">
        <w:t>проведенного среди крупнейших компаний-производителей</w:t>
      </w:r>
      <w:r>
        <w:t xml:space="preserve">, </w:t>
      </w:r>
      <w:r w:rsidRPr="00605D3A">
        <w:t>потребность в той или иной услуге логистического провайдера выражается определенным рейтингом</w:t>
      </w:r>
      <w:r>
        <w:t xml:space="preserve">, </w:t>
      </w:r>
      <w:r w:rsidRPr="00605D3A">
        <w:t>представленным в таблице.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Примером заказчика комплексного логистического решения является компания</w:t>
      </w:r>
      <w:r>
        <w:t xml:space="preserve">, </w:t>
      </w:r>
      <w:r w:rsidRPr="00605D3A">
        <w:t xml:space="preserve">передающая на аутсорсинг мультимодальные </w:t>
      </w:r>
      <w:hyperlink r:id="rId4" w:tooltip="Грузовые перевозки" w:history="1">
        <w:r w:rsidRPr="00605D3A">
          <w:rPr>
            <w:rStyle w:val="a3"/>
          </w:rPr>
          <w:t>международные грузовые перевозки</w:t>
        </w:r>
      </w:hyperlink>
      <w:r>
        <w:t xml:space="preserve">, </w:t>
      </w:r>
      <w:r w:rsidRPr="00605D3A">
        <w:t>таможенное оформление</w:t>
      </w:r>
      <w:r>
        <w:t xml:space="preserve">, </w:t>
      </w:r>
      <w:r w:rsidRPr="00605D3A">
        <w:t>складскую обработку и последующую дистрибуцию товарных позиций. В подобных случаях для клиента действуют минимальные тарифы по всем звеньям</w:t>
      </w:r>
      <w:r>
        <w:t xml:space="preserve">, </w:t>
      </w:r>
      <w:r w:rsidRPr="00605D3A">
        <w:t>единая материальная ответственность и однородный поток информации о положении и состоянии товара при движении по цепи поставок.</w:t>
      </w:r>
    </w:p>
    <w:p w:rsidR="00F66ABB" w:rsidRPr="001A1782" w:rsidRDefault="00F66ABB" w:rsidP="00F66ABB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Три, четыре, пять PL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Термин «</w:t>
      </w:r>
      <w:r w:rsidRPr="006D0FD3">
        <w:rPr>
          <w:rFonts w:ascii="Georgia" w:hAnsi="Georgia"/>
        </w:rPr>
        <w:t>логистика</w:t>
      </w:r>
      <w:r w:rsidRPr="00605D3A">
        <w:t xml:space="preserve"> третьей</w:t>
      </w:r>
      <w:r>
        <w:t xml:space="preserve">, </w:t>
      </w:r>
      <w:r w:rsidRPr="00605D3A">
        <w:t>четвертой</w:t>
      </w:r>
      <w:r>
        <w:t xml:space="preserve">, </w:t>
      </w:r>
      <w:r w:rsidRPr="00605D3A">
        <w:t>пятой стороны» (например</w:t>
      </w:r>
      <w:r>
        <w:t xml:space="preserve">, </w:t>
      </w:r>
      <w:r w:rsidRPr="00605D3A">
        <w:t>third-party logistics provider) широко применяется в практике коммерческих отношений поставщика и заказчика логистических услуг для обозначения концепции предоставления и потребления сервисов в цепи поставок</w:t>
      </w:r>
      <w:r>
        <w:t xml:space="preserve">, </w:t>
      </w:r>
      <w:r w:rsidRPr="00605D3A">
        <w:t>глубины проникновения аутсорсинга в собственные логистические службы компаний. По критерию отсутствия или наличия своего парка автотранспортных средств</w:t>
      </w:r>
      <w:r>
        <w:t xml:space="preserve">, </w:t>
      </w:r>
      <w:r w:rsidRPr="00605D3A">
        <w:t>железнодорожного транспорта</w:t>
      </w:r>
      <w:r>
        <w:t xml:space="preserve">, </w:t>
      </w:r>
      <w:r w:rsidRPr="00605D3A">
        <w:t>судов и контейнеров провайдеры образуют две большие группы.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Статус собственника логистических мощностей часто оказывается экономически проигрышным для клиента. Владелец всегда озабочен загрузкой имеющихся на его балансе средств оказания услуги – фур</w:t>
      </w:r>
      <w:r>
        <w:t xml:space="preserve">, </w:t>
      </w:r>
      <w:r w:rsidRPr="00605D3A">
        <w:t>вагонов</w:t>
      </w:r>
      <w:r>
        <w:t xml:space="preserve">, </w:t>
      </w:r>
      <w:r w:rsidRPr="00605D3A">
        <w:t>судов-контейнеровозов. Их технические характеристики</w:t>
      </w:r>
      <w:r>
        <w:t xml:space="preserve">, </w:t>
      </w:r>
      <w:r w:rsidRPr="00605D3A">
        <w:t>географические точки нахождения</w:t>
      </w:r>
      <w:r>
        <w:t xml:space="preserve">, </w:t>
      </w:r>
      <w:r w:rsidRPr="00605D3A">
        <w:t>состояние и количество в момент возникновения потребности у клиента часто не соответствуют этой потребности.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Управленческое решение с приоритетом предоставления собственных ресурсов ведет к высоким ставкам на услуги</w:t>
      </w:r>
      <w:r>
        <w:t xml:space="preserve">, </w:t>
      </w:r>
      <w:r w:rsidRPr="00605D3A">
        <w:t>когда заказчику предлагают заплатить за необоснованные перемещения транспорта или специализированной тары в точки клиентского спроса. Между тем в этих точках имеются ресурсы других поставщиков логистической услуги. Но стремление использовать свои возможности</w:t>
      </w:r>
      <w:r>
        <w:t xml:space="preserve">, </w:t>
      </w:r>
      <w:r w:rsidRPr="00605D3A">
        <w:t>пусть за счет клиента</w:t>
      </w:r>
      <w:r>
        <w:t xml:space="preserve">, </w:t>
      </w:r>
      <w:r w:rsidRPr="00605D3A">
        <w:t>часто побеждает. При этом под возможностями понимается не обращение к субподрядчикам</w:t>
      </w:r>
      <w:r>
        <w:t xml:space="preserve">, </w:t>
      </w:r>
      <w:r w:rsidRPr="00605D3A">
        <w:t>а неэффективная перспектива применения собственных мощностей</w:t>
      </w:r>
      <w:r>
        <w:t xml:space="preserve">, </w:t>
      </w:r>
      <w:r w:rsidRPr="00605D3A">
        <w:t>обычно неудобно распределенных с точки зрения клиента.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В отличие от описанной ситуации провайдеры логистических услуг</w:t>
      </w:r>
      <w:r>
        <w:t xml:space="preserve">, </w:t>
      </w:r>
      <w:r w:rsidRPr="00605D3A">
        <w:t>отказавшиеся от концепции собственности на ресурсы</w:t>
      </w:r>
      <w:r>
        <w:t xml:space="preserve">, </w:t>
      </w:r>
      <w:r w:rsidRPr="00605D3A">
        <w:t>значительно свободнее в выборе способов удовлетворения клиента</w:t>
      </w:r>
      <w:r>
        <w:t xml:space="preserve">, </w:t>
      </w:r>
      <w:r w:rsidRPr="00605D3A">
        <w:t>и</w:t>
      </w:r>
      <w:r>
        <w:t xml:space="preserve">, </w:t>
      </w:r>
      <w:r w:rsidRPr="00605D3A">
        <w:t>как следствие</w:t>
      </w:r>
      <w:r>
        <w:t xml:space="preserve">, </w:t>
      </w:r>
      <w:r w:rsidRPr="00605D3A">
        <w:t>более гибки в отношении тарифов и времени реакции на обращение заказчика.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Удовлетворенность клиента является главной оценкой успешности любого бизнеса. И в сфере оказания услуг для цепей поставок – успех у провайдеров</w:t>
      </w:r>
      <w:r>
        <w:t xml:space="preserve">, </w:t>
      </w:r>
      <w:r w:rsidRPr="00605D3A">
        <w:t>работающих с большим числом субподрядчиков</w:t>
      </w:r>
      <w:r>
        <w:t xml:space="preserve">, </w:t>
      </w:r>
      <w:r w:rsidRPr="00605D3A">
        <w:t>покрывающих своим расположением и сервисом все потенциальные точки и варианты возникающего спроса.</w:t>
      </w:r>
    </w:p>
    <w:p w:rsidR="00F66ABB" w:rsidRPr="00605D3A" w:rsidRDefault="006D0FD3" w:rsidP="00F66ABB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65pt;height:129.75pt">
            <v:imagedata r:id="rId5" o:title=""/>
          </v:shape>
        </w:pic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Качество – в любом регионе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Переход к сетевым решениям в бизнесе определяется стратегиями развития компаний в жестком конкурентном окружении и ростом логистических издержек. Слияния и поглощения или даже простое увеличение объема запасов в товаропроводящих каналах могут привести к потери управляемости распределенных систем из многочисленных региональных структур. Принцип сетевого менеджмента и экспансии означает единство планирования закупок</w:t>
      </w:r>
      <w:r>
        <w:t xml:space="preserve">, </w:t>
      </w:r>
      <w:r w:rsidRPr="00605D3A">
        <w:t>управления ассортиментом и учета товарных остатков. Товарная потребность поднимается от заказов низовых звеньев системы дистрибуции</w:t>
      </w:r>
      <w:r>
        <w:t xml:space="preserve">, </w:t>
      </w:r>
      <w:r w:rsidRPr="00605D3A">
        <w:t>последовательно консолидируясь на региональном</w:t>
      </w:r>
      <w:r>
        <w:t xml:space="preserve">, </w:t>
      </w:r>
      <w:r w:rsidRPr="00605D3A">
        <w:t>федеральном и международном уровнях.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Складские сети в своем развитии следуют за клиентами</w:t>
      </w:r>
      <w:r>
        <w:t xml:space="preserve">, </w:t>
      </w:r>
      <w:r w:rsidRPr="00605D3A">
        <w:t>иногда опережая и угадывая потенциальный спрос. Дефицит качественных складских терминалов в регионах и повышенная по сравнению с европейской рентабельность девелопмента складов и операций на них выступают объективным стимулом развития складских сетей.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Операционная универсальность складских объектов достигается</w:t>
      </w:r>
      <w:r>
        <w:t xml:space="preserve">, </w:t>
      </w:r>
      <w:r w:rsidRPr="00605D3A">
        <w:t>как минимум</w:t>
      </w:r>
      <w:r>
        <w:t xml:space="preserve">, </w:t>
      </w:r>
      <w:r w:rsidRPr="00605D3A">
        <w:t>их правильным расположением для решения двух задач – местной дистрибуции и распределения товарных потоков в иные регионы страны. Тенденция к выводу складских мощностей за пределы мегаполисов положительно влияет на формирование складских сетей.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Терминал – участник сетевой цепи поставок эффективен при одновременном выполнении ряда условий – площадь складского пола не менее 10 тыс. м2</w:t>
      </w:r>
      <w:r>
        <w:t xml:space="preserve">, </w:t>
      </w:r>
      <w:r w:rsidRPr="00605D3A">
        <w:t>пятно застройки – не более 50% общей площади земельного участка</w:t>
      </w:r>
      <w:r>
        <w:t xml:space="preserve">, </w:t>
      </w:r>
      <w:r w:rsidRPr="00605D3A">
        <w:t>наличия железнодорожной ветки</w:t>
      </w:r>
      <w:r>
        <w:t xml:space="preserve">, </w:t>
      </w:r>
      <w:r w:rsidRPr="00605D3A">
        <w:t>удобных связей с ближайшими автомагистралями.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Важнейшим признаком сетевого решения в складской логистике является требование независимости качества предоставляемых услуг от места их оказания. Клиент должен быть уверен</w:t>
      </w:r>
      <w:r>
        <w:t xml:space="preserve">, </w:t>
      </w:r>
      <w:r w:rsidRPr="00605D3A">
        <w:t>что оператор ответственного хранения обеспечит заказанный набор сервисов всюду</w:t>
      </w:r>
      <w:r>
        <w:t xml:space="preserve">, </w:t>
      </w:r>
      <w:r w:rsidRPr="00605D3A">
        <w:t>где возникает потребность заказчика. Качество складской сети должно ассоциироваться исключительно с рыночной репутацией компании-провайдера. Оно не может зависеть от персонала или адреса региональной складской единицы</w:t>
      </w:r>
      <w:r>
        <w:t xml:space="preserve">, </w:t>
      </w:r>
      <w:r w:rsidRPr="00605D3A">
        <w:t>особенностей реализации WMS и каналов связи</w:t>
      </w:r>
      <w:r>
        <w:t xml:space="preserve">, </w:t>
      </w:r>
      <w:r w:rsidRPr="00605D3A">
        <w:t>технологического оснащения склада.</w:t>
      </w:r>
    </w:p>
    <w:p w:rsidR="00F66ABB" w:rsidRPr="00605D3A" w:rsidRDefault="00F66ABB" w:rsidP="00F66ABB">
      <w:pPr>
        <w:spacing w:before="120"/>
        <w:ind w:firstLine="567"/>
        <w:jc w:val="both"/>
      </w:pPr>
      <w:r w:rsidRPr="00605D3A">
        <w:t>Складская сеть – распределенная логистическая система</w:t>
      </w:r>
      <w:r>
        <w:t xml:space="preserve">, </w:t>
      </w:r>
      <w:r w:rsidRPr="00605D3A">
        <w:t>подтвержденная качеством оказания услуг как на уровне отдельного терминала</w:t>
      </w:r>
      <w:r>
        <w:t xml:space="preserve">, </w:t>
      </w:r>
      <w:r w:rsidRPr="00605D3A">
        <w:t>так и в масштабе всего сетевого проекта.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BB"/>
    <w:rsid w:val="001A1782"/>
    <w:rsid w:val="001A35F6"/>
    <w:rsid w:val="00605D3A"/>
    <w:rsid w:val="006D0FD3"/>
    <w:rsid w:val="00811DD4"/>
    <w:rsid w:val="00AA69D3"/>
    <w:rsid w:val="00F6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D11374E0-613E-4492-917D-402476A9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AB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66ABB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logistic-forum.lv/gruzovye-perevozki/gruzoperevozki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1920</Words>
  <Characters>10945</Characters>
  <Application>Microsoft Office Word</Application>
  <DocSecurity>0</DocSecurity>
  <Lines>91</Lines>
  <Paragraphs>25</Paragraphs>
  <ScaleCrop>false</ScaleCrop>
  <Company>Home</Company>
  <LinksUpToDate>false</LinksUpToDate>
  <CharactersWithSpaces>12840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сетях складов</dc:title>
  <dc:subject/>
  <dc:creator>User</dc:creator>
  <cp:keywords/>
  <dc:description/>
  <cp:lastModifiedBy>Irina</cp:lastModifiedBy>
  <cp:revision>2</cp:revision>
  <dcterms:created xsi:type="dcterms:W3CDTF">2014-07-19T09:26:00Z</dcterms:created>
  <dcterms:modified xsi:type="dcterms:W3CDTF">2014-07-19T09:26:00Z</dcterms:modified>
</cp:coreProperties>
</file>