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551" w:rsidRDefault="00D02CB2">
      <w:pPr>
        <w:pStyle w:val="1"/>
        <w:jc w:val="center"/>
      </w:pPr>
      <w:r>
        <w:t>Стратегии хеджирования</w:t>
      </w:r>
    </w:p>
    <w:p w:rsidR="009A5551" w:rsidRPr="00D02CB2" w:rsidRDefault="00D02CB2">
      <w:pPr>
        <w:pStyle w:val="a3"/>
      </w:pPr>
      <w:r>
        <w:t>Опытные трейдеры хорошо знают, что почти всегда можно найти причины как для позитивной, так и для негативной оценки акций. Поскольку один из этих подходов, в конечном счете, оказывается неверным, то открытие любой позиции подразумевает риск. Даже при самом тщательном планировании торгов все может пойти “наперекосяк”. Задача, таким образом, состоит не в том, чтобы полностью избежать риска, а в том, чтобы научиться управлять им, - поэтому знание основных методов хеджирования полезно любому инвестору, независимо от размеров его портфеля.</w:t>
      </w:r>
    </w:p>
    <w:p w:rsidR="009A5551" w:rsidRDefault="00D02CB2">
      <w:pPr>
        <w:pStyle w:val="a3"/>
      </w:pPr>
      <w:r>
        <w:t>Хеджирование, по сути, представляет собой процесс защиты портфеля от риска. Рано или поздно у любого инвестора неизбежно наступает момент, когда ему становится ясно, что он ошибся в расчетах или его подвела интуиция. Если целью инвестора является получение прибыли на вложенный капитал, то это не значит, что прибыльной обязательно должна быть каждая из выбранных им акций, - главное, чтобы прибыльным был весь портфель. Хеджирование не может полностью защитить инвестора от потерь, однако позволяет обеспечить устойчивость портфеля в целом, подобно шлему мотоциклиста, который не гарантирует стопроцентной защиты от ударов, но и не дает хозяину погибнуть.</w:t>
      </w:r>
    </w:p>
    <w:p w:rsidR="009A5551" w:rsidRDefault="00D02CB2">
      <w:pPr>
        <w:pStyle w:val="a3"/>
      </w:pPr>
      <w:r>
        <w:t>С точки зрения портфеля в целом хеджирование начинается с необходимой диверсификации, причем особенно важно, чтобы в состав портфеля включались инвестиционные инструменты, относящиеся к не связанным между собой сферам рынка. Это один из самых важных уроков, какие преподнес инвесторам крах технологического сектора, еще раз напомнивший, что “нельзя класть все яйца в одну корзину”.</w:t>
      </w:r>
    </w:p>
    <w:p w:rsidR="009A5551" w:rsidRDefault="00D02CB2">
      <w:pPr>
        <w:pStyle w:val="a3"/>
      </w:pPr>
      <w:r>
        <w:t>В то же время существует бесчисленное множество способов хеджирования, применяемых по отношению к акциям отдельных компаний или даже к более крупным инструментам, таким как QQQ , которые представляют собой “корзины” акций на базе различных индексов. Ниже речь пойдет о трех основных методах подобного хеджирования, а именно: продаже акций, открытии “коротких” позиций и продаже опционов “колл”.</w:t>
      </w:r>
    </w:p>
    <w:p w:rsidR="009A5551" w:rsidRDefault="00D02CB2">
      <w:pPr>
        <w:pStyle w:val="a3"/>
      </w:pPr>
      <w:r>
        <w:t>Продажа акций</w:t>
      </w:r>
    </w:p>
    <w:p w:rsidR="009A5551" w:rsidRDefault="00D02CB2">
      <w:pPr>
        <w:pStyle w:val="a3"/>
      </w:pPr>
      <w:r>
        <w:t>В противоположность распространенному представлению, торговля акциями не сводится к тому, чтобы открывать и закрывать позиции по конкретным бумагам. Большие деньги делаются на больших колебаниях цен. Если трейдеру удалось правильно угадать тенденцию, то удельный вес его позиции по акциям увеличивается, и она начинает доминировать в портфеле. В этом случае опытные трейдеры стараются снизить риск, связанный с данной позицией, уменьшив ее размер.</w:t>
      </w:r>
    </w:p>
    <w:p w:rsidR="009A5551" w:rsidRDefault="00D02CB2">
      <w:pPr>
        <w:pStyle w:val="a3"/>
      </w:pPr>
      <w:r>
        <w:t>Разумеется, нельзя забывать о налогах, которые являются существенным фактором, влияющим на доходность портфеля в целом, однако главной целью трейдинга все-таки является получение прибыли на вложенный капитал. Поэтому если инвестор испытывает опасения, связанные с рискованностью конкретной позиции, ему следует немедленно сократить ее. Он может продать четверть или треть “сомнительных” акций, положить полученные средства на сберегательный счет в каком-либо банке под высокие проценты и похвалить себя за успешно выполненную работу. Если акции, в которых инвестор сократил позицию, продолжают расти, он все равно получает определенную выгоду, но в то же время он уже защитил себя от риска падения, зафиксировав часть прибыли.</w:t>
      </w:r>
    </w:p>
    <w:p w:rsidR="009A5551" w:rsidRDefault="00D02CB2">
      <w:pPr>
        <w:pStyle w:val="a3"/>
      </w:pPr>
      <w:r>
        <w:t>Это не самый хитроумный метод снижения риска, но у него есть такие существенные преимущества как простота и удобство. Для многих трейдеров, особенно для тех, кто имеет не слишком крупные счета и несет сравнительно высокие издержки по транзакциям, продажа акций является оптимальным способом хеджирования.</w:t>
      </w:r>
    </w:p>
    <w:p w:rsidR="009A5551" w:rsidRDefault="00D02CB2">
      <w:pPr>
        <w:pStyle w:val="a3"/>
      </w:pPr>
      <w:r>
        <w:t>“Короткие” продажи</w:t>
      </w:r>
    </w:p>
    <w:p w:rsidR="009A5551" w:rsidRDefault="00D02CB2">
      <w:pPr>
        <w:pStyle w:val="a3"/>
      </w:pPr>
      <w:r>
        <w:t>На фондовом рынке властвуют тенденции, и динамика акций практически никогда не представляет прямую линию: они постоянно колеблются то вверх, то вниз. Поэтому инвесторам, желающим снизить рыночный риск, связанный с особенно крупными капиталовложениями, есть прямой смысл воспользоваться методом “коротких” продаж.</w:t>
      </w:r>
    </w:p>
    <w:p w:rsidR="009A5551" w:rsidRDefault="00D02CB2">
      <w:pPr>
        <w:pStyle w:val="a3"/>
      </w:pPr>
      <w:r>
        <w:t>Напомним, что этот метод заключается в том, что инвестор занимает акции у своего брокера и продает их на открытом рынке в надежде купить их позже по более низкой цене и, вернув долг брокеру, положить себе в карман прибыль. Механика этого процесса кажется достаточно сложной, но его смысл весьма прост: осуществляя “короткую” продажу, инвестор делает ставку на то, что продаваемые им акции упадут в цене.</w:t>
      </w:r>
    </w:p>
    <w:p w:rsidR="009A5551" w:rsidRDefault="00D02CB2">
      <w:pPr>
        <w:pStyle w:val="a3"/>
      </w:pPr>
      <w:r>
        <w:t>Если инвестор имеет слишком крупную длинную позицию в акциях компании Х, но не хочет ее обналичивать в настоящий момент, он может время от времени открывать короткие позиции по тому же количеству данных акций. Это классический метод хеджирования (shorting against the box), заключающийся в продаже ценных бумаг, которыми продавец владеет, но не имеет в наличии, поскольку они находятся на его счету в банке, и поэтому берет их в кредит у брокера. Например, если инвестор, владеющий 1000 акций Pfizer (PFE), совершает их “короткую” продажу, то он эффективно нейтрализует риск, которому он подвергается, будучи держателем этих акций. На языке трейдеров это называется “flat”, или “нулевая позиция” (т.е. позиция, которая не является ни длинной, ни короткой). В этой ситуации метод “коротких” продаж является наиболее приемлемым. Ведение торгов посредством встречных операций, часто называемое “скальпированием позиций” и предполагающее открытие и закрытие позиции в течение торгового дня, является более сложным способом хеджирования риска, но если трейдер достаточно искушен в этом вопросе, то использование этого способа может значительно повысить прибыльность его операций.</w:t>
      </w:r>
    </w:p>
    <w:p w:rsidR="009A5551" w:rsidRDefault="00D02CB2">
      <w:pPr>
        <w:pStyle w:val="a3"/>
      </w:pPr>
      <w:r>
        <w:t>Существует большое количество методов ведения игры на понижение. Если удельный вес каких-либо акций в инвестиционном портфеле превышает “безопасные” ориентиры, трейдер может совершить “короткую” продажу. Если же его цель – защитить себя от риска, связанного с акциями одного из секторов в составе портфеля, то существует множество торгуемых на биржах секторных фондов, чьи бумаги могут быть легко проданы даже при downtick.</w:t>
      </w:r>
    </w:p>
    <w:p w:rsidR="009A5551" w:rsidRDefault="00D02CB2">
      <w:pPr>
        <w:pStyle w:val="a3"/>
      </w:pPr>
      <w:r>
        <w:t>Необходимо сделать одно существенное предупреждение по поводу риска, связанного с “короткими” продажами. При покупке акций максимум, что может потерять инвестор, - это его первоначальные вложения. Но в случае “короткой” игры масштабы потенциальных потерь просто безграничны, поскольку акции могут неожиданно взлететь на огромную высоту. Вот еще одна причина, почему данную стратегию лучше всего применять в качестве метода хеджирования риска, связанного с существующей позицией. В этом случае потери инвестора будут ограничены этой самой позицией. До тех пор, пока число акций, по которым он открывает “короткие” позиции, соответствует числу акций, по которым открыты “длинные”, эта часть портфеля достаточно надежно защищена от колебаний рыночного курса акций.</w:t>
      </w:r>
    </w:p>
    <w:p w:rsidR="009A5551" w:rsidRDefault="00D02CB2">
      <w:pPr>
        <w:pStyle w:val="a3"/>
      </w:pPr>
      <w:r>
        <w:t>Продажа опционов “колл”</w:t>
      </w:r>
    </w:p>
    <w:p w:rsidR="009A5551" w:rsidRDefault="00D02CB2">
      <w:pPr>
        <w:pStyle w:val="a3"/>
      </w:pPr>
      <w:r>
        <w:t>Продажа покрытых опционов “колл” - относительно простой способ хеджирования риска, связанного с конкретными акциями, который, в зависимости от динамики рынка, может способствовать повышению доходности портфеля в целом. Этот гибкий и хорошо известный метод, не требующий дополнительных займов у брокера, великолепно подходит для тех, кто только познает “азы” торговли опционами.</w:t>
      </w:r>
    </w:p>
    <w:p w:rsidR="009A5551" w:rsidRDefault="00D02CB2">
      <w:pPr>
        <w:pStyle w:val="a3"/>
      </w:pPr>
      <w:r>
        <w:t>Опцион на акции представляет собой право купить или продать определенное число акций по заранее оговоренной цене, которая называется “ценой исполнения опциона”, в любой момент в течение установленного периода, предшествующего дате истечения срока опциона. Опцион “колл” (call option) – это право купить акции, а “пут” (put) – право продать. Покупка сентябрьского опциона “колл” 50 на акции компании X дает инвестору право приобрести 100 акций X по цене $50 в любое время до окончания торговой сессии третьей пятницы сентября. Покупка соответствующего опциона “пут” позволяет продать 100 акций Х по той же цене в те же сроки.</w:t>
      </w:r>
    </w:p>
    <w:p w:rsidR="009A5551" w:rsidRDefault="00D02CB2">
      <w:pPr>
        <w:pStyle w:val="a3"/>
      </w:pPr>
      <w:r>
        <w:t>Приведем простой пример того, как работает стратегия хеджирования посредством опционов “колл”. Скажем, у инвестора открыта длинная позиция по 100 акциям компании Х. Позитивно оценивая долгосрочный потенциал этих акций, инвестор, тем не менее, опасается, что в краткосрочной перспективе акции могут подвергнуться сбросу. В другом случае цель инвестора может состоять в том, чтобы защитить свои прибыли в целом и снизить степень волатильности основных вложений. В обоих случаях продажа опциона “колл” послужит отличным методом хеджирования. Если покупка опциона этого типа дает инвестору право купить акции, то его продажа налагает обязательство их продать. Продавая, инвестор фактически обязуется продать 100 акций компании Х по определенной цене исполнения до даты истечения срока опциона. Такой опцион “колл” называется “покрытым”, поскольку обязательства по нему покрыты наличием реальных акций на счету инвестора.</w:t>
      </w:r>
    </w:p>
    <w:p w:rsidR="009A5551" w:rsidRDefault="00D02CB2">
      <w:pPr>
        <w:pStyle w:val="a3"/>
      </w:pPr>
      <w:r>
        <w:t>Продавая опцион “колл”, его владелец получает премию в форме немедленного наличного платежа, величина которого может варьироваться в зависимости от специфики продаваемого опциона. Так, при продаже сентябрьского опциона “колл” 50 на акции компании Х, торгуемые в момент сделки по $45, продавец может получить премию в размере $2 на акцию, или $200 за весь опцион. Получая $200 наличными, он, соответственно, снижает свои издержки по покупке 100 акций на 2 пункта. Далее, к моменту истечения срока опциона акции Х могут торговаться либо выше, либо ниже $50. Предположим, их цена в течение всего срока опциона остается на уровне $45. Когда наступает третья пятница сентября, исполнить опцион, т.е. продать акции по $50, оказывается невозможно: никто не захочет их покупать, раз они торгуются по $45 на открытом рынке. В этом случае инвестор просто оставляет себе премию за продажу опциона, и может продать другой опцион.</w:t>
      </w:r>
    </w:p>
    <w:p w:rsidR="009A5551" w:rsidRDefault="00D02CB2">
      <w:pPr>
        <w:pStyle w:val="a3"/>
      </w:pPr>
      <w:r>
        <w:t>Рассмотрим противоположную ситуацию. Если же акции Х к моменту наступления срока опциона торгуются выше $50, владелец опциона все равно обязан продать их по $50, независимо от их цены на открытом рынке. Но поскольку ранее была получена премия, фактическая цена продажи для владельца опциона составит $52.</w:t>
      </w:r>
    </w:p>
    <w:p w:rsidR="009A5551" w:rsidRDefault="00D02CB2">
      <w:pPr>
        <w:pStyle w:val="a3"/>
      </w:pPr>
      <w:r>
        <w:t>Итак, единственный реальный риск, связанный с продажей покрытых опционов, - это риск утраченных возможностей, или вероятность того, что цена акции поднимется выше цены исполнения опциона. Продавая опцион “колл”, инвестор снижает масштабы своих потенциальных потерь, но также ограничивает свои потенциальные прибыли. Собственно, в этом и состоит суть хеджирования.</w:t>
      </w:r>
    </w:p>
    <w:p w:rsidR="009A5551" w:rsidRDefault="00D02CB2">
      <w:pPr>
        <w:pStyle w:val="a3"/>
      </w:pPr>
      <w:r>
        <w:t>Еще более консервативный подход заключается в том, чтобы продать опцион “колл”, цена исполнения которого ниже текущей рыночной цены акций. Например, если акции компании Х торгуются по $45, сентябрьский “колл” 40 может торговаться с премией в размере $8 за акцию ($800 за 100 акций). Продавая опцион, трейдер получает премию и обязуется продать 100 акций Х по $40 в любой момент до окончания торговой сессии третьей пятницы сентября. В этом случае его максимальная прибыль по данной позиции ограничивается планкой $48, зато риск потерь сводится к минимуму. Акции X должны упасть ниже $37 ($45 минус $8 премии), чтобы данная операция оказалась убыточной.</w:t>
      </w:r>
      <w:bookmarkStart w:id="0" w:name="_GoBack"/>
      <w:bookmarkEnd w:id="0"/>
    </w:p>
    <w:sectPr w:rsidR="009A555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2CB2"/>
    <w:rsid w:val="004D4F3A"/>
    <w:rsid w:val="009A5551"/>
    <w:rsid w:val="00D02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6F3D208-909D-441D-85A1-EE9A09A8F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1607</Words>
  <Characters>9166</Characters>
  <Application>Microsoft Office Word</Application>
  <DocSecurity>0</DocSecurity>
  <Lines>76</Lines>
  <Paragraphs>21</Paragraphs>
  <ScaleCrop>false</ScaleCrop>
  <Company>diakov.net</Company>
  <LinksUpToDate>false</LinksUpToDate>
  <CharactersWithSpaces>10752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Стратегии хеджирования</dc:title>
  <dc:subject/>
  <dc:creator>Irina</dc:creator>
  <cp:keywords/>
  <dc:description/>
  <cp:lastModifiedBy>Irina</cp:lastModifiedBy>
  <cp:revision>2</cp:revision>
  <dcterms:created xsi:type="dcterms:W3CDTF">2014-07-19T03:32:00Z</dcterms:created>
  <dcterms:modified xsi:type="dcterms:W3CDTF">2014-07-19T03:32:00Z</dcterms:modified>
</cp:coreProperties>
</file>