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C20" w:rsidRPr="007E4C51" w:rsidRDefault="00F54C20" w:rsidP="00F54C20">
      <w:pPr>
        <w:spacing w:before="120"/>
        <w:jc w:val="center"/>
        <w:rPr>
          <w:b/>
          <w:sz w:val="32"/>
        </w:rPr>
      </w:pPr>
      <w:r w:rsidRPr="007E4C51">
        <w:rPr>
          <w:b/>
          <w:sz w:val="32"/>
        </w:rPr>
        <w:t xml:space="preserve">Новая теория международной торговли и новая экономическая география </w:t>
      </w:r>
    </w:p>
    <w:p w:rsidR="00F54C20" w:rsidRDefault="00F54C20" w:rsidP="00F54C20">
      <w:pPr>
        <w:spacing w:before="120"/>
        <w:jc w:val="center"/>
        <w:rPr>
          <w:sz w:val="28"/>
        </w:rPr>
      </w:pPr>
      <w:r w:rsidRPr="007E4C51">
        <w:rPr>
          <w:sz w:val="28"/>
        </w:rPr>
        <w:t xml:space="preserve">Н. Волчкова, профессор Российской экономической школы старший научный сотрудник ЦЭФИР </w:t>
      </w:r>
    </w:p>
    <w:p w:rsidR="00F54C20" w:rsidRPr="007E4C51" w:rsidRDefault="00F54C20" w:rsidP="00F54C20">
      <w:pPr>
        <w:spacing w:before="120"/>
        <w:jc w:val="center"/>
        <w:rPr>
          <w:b/>
          <w:sz w:val="28"/>
        </w:rPr>
      </w:pPr>
      <w:r w:rsidRPr="007E4C51">
        <w:rPr>
          <w:b/>
          <w:sz w:val="28"/>
        </w:rPr>
        <w:t>Нобелевская премия по экономике 2008 года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Нобелевскую премию по экономике 2008 года получил Пол Кругман</w:t>
      </w:r>
      <w:r>
        <w:t xml:space="preserve">, </w:t>
      </w:r>
      <w:r w:rsidRPr="00B07C81">
        <w:t>американский ученый</w:t>
      </w:r>
      <w:r>
        <w:t xml:space="preserve">, </w:t>
      </w:r>
      <w:r w:rsidRPr="00B07C81">
        <w:t>профессор Принстонского университета. Официальная формулировка его «нобелевских» заслуг — анализ структуры торговли и размещения центров экономической активности. Другими словами — за новую теорию международной торговли и новую экономическую географию.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Вручение премии Кругману не стало неожиданностью — ее предрекали еще два десятилетия назад. Результаты</w:t>
      </w:r>
      <w:r>
        <w:t xml:space="preserve">, </w:t>
      </w:r>
      <w:r w:rsidRPr="00B07C81">
        <w:t>полученные им всего в двух работах</w:t>
      </w:r>
      <w:r>
        <w:t xml:space="preserve">, </w:t>
      </w:r>
      <w:r w:rsidRPr="00B07C81">
        <w:t>статьях 1979 и 1980 гг.1</w:t>
      </w:r>
      <w:r>
        <w:t xml:space="preserve">, </w:t>
      </w:r>
      <w:r w:rsidRPr="00B07C81">
        <w:t>настолько важны и красивы</w:t>
      </w:r>
      <w:r>
        <w:t xml:space="preserve">, </w:t>
      </w:r>
      <w:r w:rsidRPr="00B07C81">
        <w:t>что было ясно: без премии он не останется. Ввиду того</w:t>
      </w:r>
      <w:r>
        <w:t xml:space="preserve">, </w:t>
      </w:r>
      <w:r w:rsidRPr="00B07C81">
        <w:t xml:space="preserve">что первая и единственная Нобелевская премия по экономике в области международной торговли была вручена Бертилю Олину еще в </w:t>
      </w:r>
      <w:smartTag w:uri="urn:schemas-microsoft-com:office:smarttags" w:element="metricconverter">
        <w:smartTagPr>
          <w:attr w:name="ProductID" w:val="1977 г"/>
        </w:smartTagPr>
        <w:r w:rsidRPr="00B07C81">
          <w:t>1977 г</w:t>
        </w:r>
      </w:smartTag>
      <w:r w:rsidRPr="00B07C81">
        <w:t>.</w:t>
      </w:r>
      <w:r>
        <w:t xml:space="preserve">, </w:t>
      </w:r>
      <w:r w:rsidRPr="00B07C81">
        <w:t>в последние годы в «нобелевских пулах» кандидатов фамилия Кругмана рассматривалась в числе основных.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Несмотря на очевидность этой кандидатуры</w:t>
      </w:r>
      <w:r>
        <w:t xml:space="preserve">, </w:t>
      </w:r>
      <w:r w:rsidRPr="00B07C81">
        <w:t>вручение премии сразу вызвало вопросы у журналистов</w:t>
      </w:r>
      <w:r>
        <w:t xml:space="preserve">, </w:t>
      </w:r>
      <w:r w:rsidRPr="00B07C81">
        <w:t>как правило</w:t>
      </w:r>
      <w:r>
        <w:t xml:space="preserve">, </w:t>
      </w:r>
      <w:r w:rsidRPr="00B07C81">
        <w:t>не вполне академического толка. Дело в том</w:t>
      </w:r>
      <w:r>
        <w:t xml:space="preserve">, </w:t>
      </w:r>
      <w:r w:rsidRPr="00B07C81">
        <w:t>что для широкой публики имя Кругмана связано с его публицистической деятельностью</w:t>
      </w:r>
      <w:r>
        <w:t xml:space="preserve">, </w:t>
      </w:r>
      <w:r w:rsidRPr="00B07C81">
        <w:t>в первую очередь с ведением регулярной колонки в газете «Нью-Йорк Тайме». Либеральные идеи Кругмана и жесткая критика многих начинаний администрации Буша находят поддержку не у всех читателей</w:t>
      </w:r>
      <w:r>
        <w:t xml:space="preserve">, </w:t>
      </w:r>
      <w:r w:rsidRPr="00B07C81">
        <w:t>и в любой группе американского общества можно обнаружить как сторонников</w:t>
      </w:r>
      <w:r>
        <w:t xml:space="preserve">, </w:t>
      </w:r>
      <w:r w:rsidRPr="00B07C81">
        <w:t>так и противников его идей. Наиболее распространенный неакадемический вопрос: не имеет ли данная награда политического подтекста? Иначе говоря</w:t>
      </w:r>
      <w:r>
        <w:t xml:space="preserve">, </w:t>
      </w:r>
      <w:r w:rsidRPr="00B07C81">
        <w:t>не поддерживает ли она критику политики Буша? Наверное</w:t>
      </w:r>
      <w:r>
        <w:t xml:space="preserve">, </w:t>
      </w:r>
      <w:r w:rsidRPr="00B07C81">
        <w:t>если бы награду Кругману дали на следующий год</w:t>
      </w:r>
      <w:r>
        <w:t xml:space="preserve">, </w:t>
      </w:r>
      <w:r w:rsidRPr="00B07C81">
        <w:t>такого вопроса не возникло. А то</w:t>
      </w:r>
      <w:r>
        <w:t xml:space="preserve">, </w:t>
      </w:r>
      <w:r w:rsidRPr="00B07C81">
        <w:t>что работы Кругмана были большим прорывом в теоретическом и эмпирическом осмыслении международной торговли и создали не одно новое направление исследований</w:t>
      </w:r>
      <w:r>
        <w:t xml:space="preserve">, </w:t>
      </w:r>
      <w:r w:rsidRPr="00B07C81">
        <w:t>важных в том числе и для практического применения</w:t>
      </w:r>
      <w:r>
        <w:t xml:space="preserve">, </w:t>
      </w:r>
      <w:r w:rsidRPr="00B07C81">
        <w:t>сомнений не вызывает ни у кого.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Прежде чем перейти непосредственно к обсуждению «призовых» работ Кругмана нельзя не отметить еще одну особенность его профессиональной карьеры</w:t>
      </w:r>
      <w:r>
        <w:t xml:space="preserve">, </w:t>
      </w:r>
      <w:r w:rsidRPr="00B07C81">
        <w:t>вызывающую противоречивое отношение к нему в академических кругах. Его нобелевские работы написаны в 1979—1980 гг. В последующие годы Кругман выпустил целую серию статей и книг</w:t>
      </w:r>
      <w:r>
        <w:t xml:space="preserve">, </w:t>
      </w:r>
      <w:r w:rsidRPr="00B07C81">
        <w:t>в которых развивались исходные идеи. Но постепенно его внимание перемещалось на популяризацию своих взглядов и публицистическую деятельность</w:t>
      </w:r>
      <w:r>
        <w:t xml:space="preserve">, </w:t>
      </w:r>
      <w:r w:rsidRPr="00B07C81">
        <w:t>что</w:t>
      </w:r>
      <w:r>
        <w:t xml:space="preserve">, </w:t>
      </w:r>
      <w:r w:rsidRPr="00B07C81">
        <w:t>безусловно</w:t>
      </w:r>
      <w:r>
        <w:t xml:space="preserve">, </w:t>
      </w:r>
      <w:r w:rsidRPr="00B07C81">
        <w:t>шло в ущерб академической работе. Многие его однокурсники по-прежнему активно работают в академической науке</w:t>
      </w:r>
      <w:r>
        <w:t xml:space="preserve">, </w:t>
      </w:r>
      <w:r w:rsidRPr="00B07C81">
        <w:t>в то время как Кругман все более и более становится известен в неакадемических кругах. И хотя среди академических ученых это вызывает неоднозначное отношение</w:t>
      </w:r>
      <w:r>
        <w:t xml:space="preserve">, </w:t>
      </w:r>
      <w:r w:rsidRPr="00B07C81">
        <w:t>не следует недооценивать вклад Кругмана в пропаганду идей либерализации торговли. Умение просто и доступно изложить сложную идею характерно и для его академических работ. Указывая на существенные составляющие явления и отбрасывая менее важные в определенном контексте характеристики</w:t>
      </w:r>
      <w:r>
        <w:t xml:space="preserve">, </w:t>
      </w:r>
      <w:r w:rsidRPr="00B07C81">
        <w:t>Кругман дает нам возможность увидеть причинно-следственные связи невооруженным глазом. Это умение необходимо</w:t>
      </w:r>
      <w:r>
        <w:t xml:space="preserve">, </w:t>
      </w:r>
      <w:r w:rsidRPr="00B07C81">
        <w:t>особенно для того</w:t>
      </w:r>
      <w:r>
        <w:t xml:space="preserve">, </w:t>
      </w:r>
      <w:r w:rsidRPr="00B07C81">
        <w:t>чтобы донести свои идеи до людей</w:t>
      </w:r>
      <w:r>
        <w:t xml:space="preserve">, </w:t>
      </w:r>
      <w:r w:rsidRPr="00B07C81">
        <w:t>на практике сталкивающихся с этими явлениями</w:t>
      </w:r>
      <w:r>
        <w:t xml:space="preserve">, </w:t>
      </w:r>
      <w:r w:rsidRPr="00B07C81">
        <w:t>дабы они умели распознать их и принять правильные решения. В отношении торговли это наиболее очевидно в государственном регулировании: в каких случаях усиление протекционизма полезно</w:t>
      </w:r>
      <w:r>
        <w:t xml:space="preserve">, </w:t>
      </w:r>
      <w:r w:rsidRPr="00B07C81">
        <w:t>а в каких — нет; как внутренняя экономическая политика влияет на эффективность торговой политики и т. д. Написанные Кругманом популярные книги по международной торговле и торговой политике должны быть настольными книгами для сотрудников внешнеэкономических ведомств. К сожалению</w:t>
      </w:r>
      <w:r>
        <w:t xml:space="preserve">, </w:t>
      </w:r>
      <w:r w:rsidRPr="00B07C81">
        <w:t>пока ни одна из них не переведена на русский язык. Больше повезло учебнику для старшего курса бакалаврских программ</w:t>
      </w:r>
      <w:r>
        <w:t xml:space="preserve">, </w:t>
      </w:r>
      <w:r w:rsidRPr="00B07C81">
        <w:t>написанному Кругманом в соавторстве с М. Обстфельдом</w:t>
      </w:r>
      <w:r>
        <w:t xml:space="preserve">, </w:t>
      </w:r>
      <w:r w:rsidRPr="00B07C81">
        <w:t>который стал самым популярным в мире руководством по этому предмету</w:t>
      </w:r>
      <w:r>
        <w:t xml:space="preserve">, </w:t>
      </w:r>
      <w:r w:rsidRPr="00B07C81">
        <w:t>выдержав семь переизданий за двадцать лет</w:t>
      </w:r>
      <w:r>
        <w:t xml:space="preserve">, </w:t>
      </w:r>
      <w:r w:rsidRPr="00B07C81">
        <w:t>— он был дважды издан по-русски.</w:t>
      </w:r>
    </w:p>
    <w:p w:rsidR="00F54C20" w:rsidRPr="007E4C51" w:rsidRDefault="00F54C20" w:rsidP="00F54C20">
      <w:pPr>
        <w:spacing w:before="120"/>
        <w:jc w:val="center"/>
        <w:rPr>
          <w:b/>
          <w:sz w:val="28"/>
        </w:rPr>
      </w:pPr>
      <w:r w:rsidRPr="007E4C51">
        <w:rPr>
          <w:b/>
          <w:sz w:val="28"/>
        </w:rPr>
        <w:t>Учителя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 xml:space="preserve">Став в </w:t>
      </w:r>
      <w:smartTag w:uri="urn:schemas-microsoft-com:office:smarttags" w:element="metricconverter">
        <w:smartTagPr>
          <w:attr w:name="ProductID" w:val="1970 г"/>
        </w:smartTagPr>
        <w:r w:rsidRPr="00B07C81">
          <w:t>1970 г</w:t>
        </w:r>
      </w:smartTag>
      <w:r w:rsidRPr="00B07C81">
        <w:t>. бакалавром Йельского университета</w:t>
      </w:r>
      <w:r>
        <w:t xml:space="preserve">, </w:t>
      </w:r>
      <w:r w:rsidRPr="00B07C81">
        <w:t>Кругман увлекался скорее историей и в меньшей степени точными науками. Поворотным событием явилось знакомство с У. Нордхаусом</w:t>
      </w:r>
      <w:r>
        <w:t xml:space="preserve">, </w:t>
      </w:r>
      <w:r w:rsidRPr="00B07C81">
        <w:t>который вел семинар по энергетике и природным ресурсам для студентов третьего курса. Подготовленная в рамках данного семинара курсовая работа привлекла внимание Нордхауса</w:t>
      </w:r>
      <w:r>
        <w:t xml:space="preserve">, </w:t>
      </w:r>
      <w:r w:rsidRPr="00B07C81">
        <w:t>пригласившего Кругмана сотрудничать в качестве помощника в исследовательском проекте. Это</w:t>
      </w:r>
      <w:r>
        <w:t xml:space="preserve">, </w:t>
      </w:r>
      <w:r w:rsidRPr="00B07C81">
        <w:t>с одной стороны</w:t>
      </w:r>
      <w:r>
        <w:t xml:space="preserve">, </w:t>
      </w:r>
      <w:r w:rsidRPr="00B07C81">
        <w:t>определило в дальнейшем выбор экономики как основной специализации Кругмана. С другой стороны</w:t>
      </w:r>
      <w:r>
        <w:t xml:space="preserve">, </w:t>
      </w:r>
      <w:r w:rsidRPr="00B07C81">
        <w:t>то</w:t>
      </w:r>
      <w:r>
        <w:t xml:space="preserve">, </w:t>
      </w:r>
      <w:r w:rsidRPr="00B07C81">
        <w:t>что именно представитель классической экономической школы Массачусетского технологического института стал его первым учителем</w:t>
      </w:r>
      <w:r>
        <w:t xml:space="preserve">, </w:t>
      </w:r>
      <w:r w:rsidRPr="00B07C81">
        <w:t>повлияло на будущий подход Кругмана к экономическому исследованию: небольшие несложные модели</w:t>
      </w:r>
      <w:r>
        <w:t xml:space="preserve">, </w:t>
      </w:r>
      <w:r w:rsidRPr="00B07C81">
        <w:t>применяемые для описания реальных явлений</w:t>
      </w:r>
      <w:r>
        <w:t xml:space="preserve">, </w:t>
      </w:r>
      <w:r w:rsidRPr="00B07C81">
        <w:t>сочетание реальных наблюдений и несложных математических расчетов</w:t>
      </w:r>
      <w:r>
        <w:t xml:space="preserve">, </w:t>
      </w:r>
      <w:r w:rsidRPr="00B07C81">
        <w:t>позволяющих раскрыть суть явления. Как отмечает сам Кругман</w:t>
      </w:r>
      <w:r>
        <w:t xml:space="preserve">, </w:t>
      </w:r>
      <w:r w:rsidRPr="00B07C81">
        <w:t>кристаллизация некоторой расплывчатой идеи в модель</w:t>
      </w:r>
      <w:r>
        <w:t xml:space="preserve">, </w:t>
      </w:r>
      <w:r w:rsidRPr="00B07C81">
        <w:t>которая</w:t>
      </w:r>
      <w:r>
        <w:t xml:space="preserve">, </w:t>
      </w:r>
      <w:r w:rsidRPr="00B07C81">
        <w:t>в свою очередь</w:t>
      </w:r>
      <w:r>
        <w:t xml:space="preserve">, </w:t>
      </w:r>
      <w:r w:rsidRPr="00B07C81">
        <w:t>кардинально меняет восприятие проблемы</w:t>
      </w:r>
      <w:r>
        <w:t xml:space="preserve">, </w:t>
      </w:r>
      <w:r w:rsidRPr="00B07C81">
        <w:t>позволяет увидеть ее под другим углом зрения и выделить составляющие ее компоненты — именно таков его подход к экономическому исследованию2.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Проработав полтора года с Нордхаусом</w:t>
      </w:r>
      <w:r>
        <w:t xml:space="preserve">, </w:t>
      </w:r>
      <w:r w:rsidRPr="00B07C81">
        <w:t xml:space="preserve">Кругман в </w:t>
      </w:r>
      <w:smartTag w:uri="urn:schemas-microsoft-com:office:smarttags" w:element="metricconverter">
        <w:smartTagPr>
          <w:attr w:name="ProductID" w:val="1974 г"/>
        </w:smartTagPr>
        <w:r w:rsidRPr="00B07C81">
          <w:t>1974 г</w:t>
        </w:r>
      </w:smartTag>
      <w:r w:rsidRPr="00B07C81">
        <w:t>. поступает в аспирантуру Массачусетского технологического института</w:t>
      </w:r>
      <w:r>
        <w:t xml:space="preserve">, </w:t>
      </w:r>
      <w:r w:rsidRPr="00B07C81">
        <w:t>что стало естественным шагом. Это совпало с началом работы в МТИ Р. Дорнбуша. Большой авторитет Дорнбуша среди студентов и огромный интерес экономистов к проблемам плавающего обменного курса</w:t>
      </w:r>
      <w:r>
        <w:t xml:space="preserve">, </w:t>
      </w:r>
      <w:r w:rsidRPr="00B07C81">
        <w:t>ставшим актуальными в тот момент</w:t>
      </w:r>
      <w:r>
        <w:t xml:space="preserve">, </w:t>
      </w:r>
      <w:r w:rsidRPr="00B07C81">
        <w:t>предопределили выбор основной специализации Кругмана — международная экономика. Надо отметить</w:t>
      </w:r>
      <w:r>
        <w:t xml:space="preserve">, </w:t>
      </w:r>
      <w:r w:rsidRPr="00B07C81">
        <w:t>что в этот период из МТИ вышла целая плеяда выдающихся макроэкономистов</w:t>
      </w:r>
      <w:r>
        <w:t xml:space="preserve">, </w:t>
      </w:r>
      <w:r w:rsidRPr="00B07C81">
        <w:t>работающих в том числе и в области международной экономики. О. Бланшар</w:t>
      </w:r>
      <w:r>
        <w:t xml:space="preserve">, </w:t>
      </w:r>
      <w:r w:rsidRPr="00B07C81">
        <w:t>К. Рогофф</w:t>
      </w:r>
      <w:r>
        <w:t xml:space="preserve">, </w:t>
      </w:r>
      <w:r w:rsidRPr="00B07C81">
        <w:t>М. Обстфельд — лишь некоторые из них. Дорнбуш не только стал учителем Кругмана в МТИ</w:t>
      </w:r>
      <w:r>
        <w:t xml:space="preserve">, </w:t>
      </w:r>
      <w:r w:rsidRPr="00B07C81">
        <w:t>но также значительно повлиял на развитие его интереса к практической экономической политике.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Первые научные работы Кругмана</w:t>
      </w:r>
      <w:r>
        <w:t xml:space="preserve">, </w:t>
      </w:r>
      <w:r w:rsidRPr="00B07C81">
        <w:t>включая его диссертацию</w:t>
      </w:r>
      <w:r>
        <w:t xml:space="preserve">, </w:t>
      </w:r>
      <w:r w:rsidRPr="00B07C81">
        <w:t>посвящены проблемам кризиса платежного баланса. Работа</w:t>
      </w:r>
      <w:r>
        <w:t xml:space="preserve">, </w:t>
      </w:r>
      <w:r w:rsidRPr="00B07C81">
        <w:t>ставшая классической при объяснении кризисов</w:t>
      </w:r>
      <w:r>
        <w:t xml:space="preserve">, </w:t>
      </w:r>
      <w:r w:rsidRPr="00B07C81">
        <w:t>связанных с несостоятельностью фундаментальных характеристик экономики и уровня номинального обменного курса</w:t>
      </w:r>
      <w:r>
        <w:t xml:space="preserve">, </w:t>
      </w:r>
      <w:r w:rsidRPr="00B07C81">
        <w:t>поддерживаемого постоянным</w:t>
      </w:r>
      <w:r>
        <w:t xml:space="preserve">, </w:t>
      </w:r>
      <w:r w:rsidRPr="00B07C81">
        <w:t>вначале не вызвала особого интереса критиков</w:t>
      </w:r>
      <w:r>
        <w:t xml:space="preserve">, </w:t>
      </w:r>
      <w:r w:rsidRPr="00B07C81">
        <w:t>что вынудило Кругмана на некоторое время отложить изучение монетарных аспектов открытой экономики. В поисках новых идей он вернулся к мысли</w:t>
      </w:r>
      <w:r>
        <w:t xml:space="preserve">, </w:t>
      </w:r>
      <w:r w:rsidRPr="00B07C81">
        <w:t>появившейся у него за несколько лет до этого</w:t>
      </w:r>
      <w:r>
        <w:t xml:space="preserve">, </w:t>
      </w:r>
      <w:r w:rsidRPr="00B07C81">
        <w:t>еще в бытность студентом (во время лекций Р. Солоу по новым моделям монополистической конкуренции). Речь шла о том</w:t>
      </w:r>
      <w:r>
        <w:t xml:space="preserve">, </w:t>
      </w:r>
      <w:r w:rsidRPr="00B07C81">
        <w:t>чтобы применить эти модели к международной торговле3.</w:t>
      </w:r>
    </w:p>
    <w:p w:rsidR="00F54C20" w:rsidRPr="007E4C51" w:rsidRDefault="00F54C20" w:rsidP="00F54C20">
      <w:pPr>
        <w:spacing w:before="120"/>
        <w:jc w:val="center"/>
        <w:rPr>
          <w:b/>
          <w:sz w:val="28"/>
        </w:rPr>
      </w:pPr>
      <w:r w:rsidRPr="007E4C51">
        <w:rPr>
          <w:b/>
          <w:sz w:val="28"/>
        </w:rPr>
        <w:t>Экономия от масштаба, монополистическая конкуренция и международная торговля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чем состоят особенности теории монополистической конкуренции? Почему</w:t>
      </w:r>
      <w:r>
        <w:t xml:space="preserve">, </w:t>
      </w:r>
      <w:r w:rsidRPr="00B07C81">
        <w:t>применив ее к теории международной торговли</w:t>
      </w:r>
      <w:r>
        <w:t xml:space="preserve">, </w:t>
      </w:r>
      <w:r w:rsidRPr="00B07C81">
        <w:t>Кругман обеспечил себе получение Нобелевской премии? Дело в том</w:t>
      </w:r>
      <w:r>
        <w:t xml:space="preserve">, </w:t>
      </w:r>
      <w:r w:rsidRPr="00B07C81">
        <w:t>что именно этот шаг позволил обогатить наше понимание механизма международного товарного обмена.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Классическая теория международной торговли строится в рамках моделей совершенной конкуренции. Моделируя экономику</w:t>
      </w:r>
      <w:r>
        <w:t xml:space="preserve">, </w:t>
      </w:r>
      <w:r w:rsidRPr="00B07C81">
        <w:t>мы предполагаем наличие технологий с постоянной отдачей от масштаба. В таких моделях</w:t>
      </w:r>
      <w:r>
        <w:t xml:space="preserve">, </w:t>
      </w:r>
      <w:r w:rsidRPr="00B07C81">
        <w:t>определив равновесие</w:t>
      </w:r>
      <w:r>
        <w:t xml:space="preserve">, </w:t>
      </w:r>
      <w:r w:rsidRPr="00B07C81">
        <w:t>мы ничего не можем сказать о среднем размере фирмы в отрасли</w:t>
      </w:r>
      <w:r>
        <w:t xml:space="preserve">, </w:t>
      </w:r>
      <w:r w:rsidRPr="00B07C81">
        <w:t>а только определяем фактороемкость</w:t>
      </w:r>
      <w:r>
        <w:t xml:space="preserve">, </w:t>
      </w:r>
      <w:r w:rsidRPr="00B07C81">
        <w:t>которая является одинаковой для всех фирм. Абсолютный же размер фирмы не важен</w:t>
      </w:r>
      <w:r>
        <w:t xml:space="preserve">, </w:t>
      </w:r>
      <w:r w:rsidRPr="00B07C81">
        <w:t>фирмы могут быть разного размера</w:t>
      </w:r>
      <w:r>
        <w:t xml:space="preserve">, </w:t>
      </w:r>
      <w:r w:rsidRPr="00B07C81">
        <w:t>главное</w:t>
      </w:r>
      <w:r>
        <w:t xml:space="preserve">, </w:t>
      </w:r>
      <w:r w:rsidRPr="00B07C81">
        <w:t>чтобы их было много. Причина — отсутствие экономии от масштаба. И маленькая</w:t>
      </w:r>
      <w:r>
        <w:t xml:space="preserve">, </w:t>
      </w:r>
      <w:r w:rsidRPr="00B07C81">
        <w:t>и большая фирмы одинаково производительны при равной фактороемкости.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таких условиях выигрыш от участия страны в международном товарообмене обеспечивается ее специализацией на производстве тех товаров</w:t>
      </w:r>
      <w:r>
        <w:t xml:space="preserve">, </w:t>
      </w:r>
      <w:r w:rsidRPr="00B07C81">
        <w:t>по которым страна имеет сравнительное преимущество. А именно на производстве того</w:t>
      </w:r>
      <w:r>
        <w:t xml:space="preserve">, </w:t>
      </w:r>
      <w:r w:rsidRPr="00B07C81">
        <w:t>что сравнительно дешевле изготовлять в этой стране. Снижение производства товара</w:t>
      </w:r>
      <w:r>
        <w:t xml:space="preserve">, </w:t>
      </w:r>
      <w:r w:rsidRPr="00B07C81">
        <w:t>сравнительно дорогого с точки зрения издержек</w:t>
      </w:r>
      <w:r>
        <w:t xml:space="preserve">, </w:t>
      </w:r>
      <w:r w:rsidRPr="00B07C81">
        <w:t>высвобождает ресурсы экономики для увеличения производства товара</w:t>
      </w:r>
      <w:r>
        <w:t xml:space="preserve">, </w:t>
      </w:r>
      <w:r w:rsidRPr="00B07C81">
        <w:t>сравнительно дешевого в данной стране. Если при этом перемещение ресурсов в стране—торговом партнере происходит в противоположном направлении</w:t>
      </w:r>
      <w:r>
        <w:t xml:space="preserve">, </w:t>
      </w:r>
      <w:r w:rsidRPr="00B07C81">
        <w:t>то</w:t>
      </w:r>
      <w:r>
        <w:t xml:space="preserve">, </w:t>
      </w:r>
      <w:r w:rsidRPr="00B07C81">
        <w:t>поскольку</w:t>
      </w:r>
      <w:r>
        <w:t xml:space="preserve">, </w:t>
      </w:r>
      <w:r w:rsidRPr="00B07C81">
        <w:t>по определению</w:t>
      </w:r>
      <w:r>
        <w:t xml:space="preserve">, </w:t>
      </w:r>
      <w:r w:rsidRPr="00B07C81">
        <w:t>сравнительно дешевый товар для нашей страны — это сравнительно дорогой товар для страны—торгового партнера</w:t>
      </w:r>
      <w:r>
        <w:t xml:space="preserve">, </w:t>
      </w:r>
      <w:r w:rsidRPr="00B07C81">
        <w:t>мировое производство товара в каждой отрасли вырастает. Д. Рикардо в своей модели начала XIX в.4 демонстрирует</w:t>
      </w:r>
      <w:r>
        <w:t xml:space="preserve">, </w:t>
      </w:r>
      <w:r w:rsidRPr="00B07C81">
        <w:t>что в этом случае обе страны выигрывают от торговли. Анализ модели Рикардо показывает</w:t>
      </w:r>
      <w:r>
        <w:t xml:space="preserve">, </w:t>
      </w:r>
      <w:r w:rsidRPr="00B07C81">
        <w:t>что при переходе от закрытой экономики к равновесию с международным обменом товарами цены товаров и факторов меняются ровно в том направлении</w:t>
      </w:r>
      <w:r>
        <w:t xml:space="preserve">, </w:t>
      </w:r>
      <w:r w:rsidRPr="00B07C81">
        <w:t>чтобы обеспечить специализацию стран на отраслях сравнительного преимущества. Каждая страна увеличивает производство сравнительно дешевого товара за счет сравнительно дорогого</w:t>
      </w:r>
      <w:r>
        <w:t xml:space="preserve">, </w:t>
      </w:r>
      <w:r w:rsidRPr="00B07C81">
        <w:t>а оптимальный потребительский набор домохозяйства обеспечивается за счет международного обмена: страны экспортируют товары отрасли сравнительного преимущества и импортируют сравнительно дорогие для этой страны товары. При этом выигрыш от торговли и ее масштаб пропорциональны масштабу сравнительного преимущества. При технологиях с постоянной отдачей от масштаба сравнительное преимущество</w:t>
      </w:r>
      <w:r>
        <w:t xml:space="preserve">, </w:t>
      </w:r>
      <w:r w:rsidRPr="00B07C81">
        <w:t>измеряемое сравнительными издержками</w:t>
      </w:r>
      <w:r>
        <w:t xml:space="preserve">, </w:t>
      </w:r>
      <w:r w:rsidRPr="00B07C81">
        <w:t>однозначно определяется сравнительной фактороемкостью производств в условиях закрытости стран. Таким образом</w:t>
      </w:r>
      <w:r>
        <w:t xml:space="preserve">, </w:t>
      </w:r>
      <w:r w:rsidRPr="00B07C81">
        <w:t>торговля между странами и выигрыш стран от торговли тем выше</w:t>
      </w:r>
      <w:r>
        <w:t xml:space="preserve">, </w:t>
      </w:r>
      <w:r w:rsidRPr="00B07C81">
        <w:t>чем сильнее отличаются страны сравнительными фактороемкостями. Это отличие может обеспечиваться разницей стран в технологиях</w:t>
      </w:r>
      <w:r>
        <w:t xml:space="preserve">, </w:t>
      </w:r>
      <w:r w:rsidRPr="00B07C81">
        <w:t>как полагал Рикардо</w:t>
      </w:r>
      <w:r>
        <w:t xml:space="preserve">, </w:t>
      </w:r>
      <w:r w:rsidRPr="00B07C81">
        <w:t>разницей в относительной обеспеченности стран факторами производства</w:t>
      </w:r>
      <w:r>
        <w:t xml:space="preserve">, </w:t>
      </w:r>
      <w:r w:rsidRPr="00B07C81">
        <w:t>как предполагается в модели Хекшера— Олина</w:t>
      </w:r>
      <w:r>
        <w:t xml:space="preserve">, </w:t>
      </w:r>
      <w:r w:rsidRPr="00B07C81">
        <w:t>и другими различиями</w:t>
      </w:r>
      <w:r>
        <w:t xml:space="preserve">, </w:t>
      </w:r>
      <w:r w:rsidRPr="00B07C81">
        <w:t>например в предпочтениях домохозяйств в странах— торговых партнерах. Принципиально</w:t>
      </w:r>
      <w:r>
        <w:t xml:space="preserve">, </w:t>
      </w:r>
      <w:r w:rsidRPr="00B07C81">
        <w:t>что в классических моделях именно различия стран «ответственны» за торговлю и за их выигрыш от нее. Чем более похожи страны</w:t>
      </w:r>
      <w:r>
        <w:t xml:space="preserve">, </w:t>
      </w:r>
      <w:r w:rsidRPr="00B07C81">
        <w:t>тем меньше возможностей для взаимовыгодного обмена. Торговля между абсолютно одинаковыми странами сходит на нет.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Такой взгляд на механизм торгового обмена просуществовал более 150 лет. Однако реалии послевоенного мирового развития все более усиливали сомнения в адекватности предпосылок классической теории торговли современной ситуации в мире. Основные факты</w:t>
      </w:r>
      <w:r>
        <w:t xml:space="preserve">, </w:t>
      </w:r>
      <w:r w:rsidRPr="00B07C81">
        <w:t>которые не вписывались в классическую модель</w:t>
      </w:r>
      <w:r>
        <w:t xml:space="preserve">, </w:t>
      </w:r>
      <w:r w:rsidRPr="00B07C81">
        <w:t>— существование и усиление внутриотраслевой торговли5</w:t>
      </w:r>
      <w:r>
        <w:t xml:space="preserve">, </w:t>
      </w:r>
      <w:r w:rsidRPr="00B07C81">
        <w:t>когда страны одновременно и экспортируют</w:t>
      </w:r>
      <w:r>
        <w:t xml:space="preserve">, </w:t>
      </w:r>
      <w:r w:rsidRPr="00B07C81">
        <w:t>и импортируют товары одной группы</w:t>
      </w:r>
      <w:r>
        <w:t xml:space="preserve">, </w:t>
      </w:r>
      <w:r w:rsidRPr="00B07C81">
        <w:t>а также рост объемов торговли главным образом за счет интеграции высокоразвитых стран</w:t>
      </w:r>
      <w:r>
        <w:t xml:space="preserve">, </w:t>
      </w:r>
      <w:r w:rsidRPr="00B07C81">
        <w:t>схожих по показателю относительной обеспеченности факторами и обладающих сходными технологиями.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Работы Кругмана 1979 и 1980 гг. и стали тем важным шагом в новом осмыслении механизма товарного обмена между странами</w:t>
      </w:r>
      <w:r>
        <w:t xml:space="preserve">, </w:t>
      </w:r>
      <w:r w:rsidRPr="00B07C81">
        <w:t>который позволил прояснить противоречия и обогатить наше понимание сложного процесса многосторонних торговых отношений. Подчеркнем: в работах Кругмана результаты классической теории не ставятся под сомнение</w:t>
      </w:r>
      <w:r>
        <w:t xml:space="preserve">, </w:t>
      </w:r>
      <w:r w:rsidRPr="00B07C81">
        <w:t>а дополняются. Механизмы торговли</w:t>
      </w:r>
      <w:r>
        <w:t xml:space="preserve">, </w:t>
      </w:r>
      <w:r w:rsidRPr="00B07C81">
        <w:t>предложенные в его моделях</w:t>
      </w:r>
      <w:r>
        <w:t xml:space="preserve">, </w:t>
      </w:r>
      <w:r w:rsidRPr="00B07C81">
        <w:t>действуют наряду с классическими принципами сравнительного преимущества</w:t>
      </w:r>
      <w:r>
        <w:t xml:space="preserve">, </w:t>
      </w:r>
      <w:r w:rsidRPr="00B07C81">
        <w:t>обеспечивая дополнительный выигрыш от международного обмена.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Идея о том</w:t>
      </w:r>
      <w:r>
        <w:t xml:space="preserve">, </w:t>
      </w:r>
      <w:r w:rsidRPr="00B07C81">
        <w:t>что необходимо отказаться именно от предположения о постоянной отдаче от масштаба</w:t>
      </w:r>
      <w:r>
        <w:t xml:space="preserve">, </w:t>
      </w:r>
      <w:r w:rsidRPr="00B07C81">
        <w:t>озвучивалась в литературе и раньше. В работах Б. Улина6</w:t>
      </w:r>
      <w:r>
        <w:t xml:space="preserve">, </w:t>
      </w:r>
      <w:r w:rsidRPr="00B07C81">
        <w:t>Б. Балассы7</w:t>
      </w:r>
      <w:r>
        <w:t xml:space="preserve">, </w:t>
      </w:r>
      <w:r w:rsidRPr="00B07C81">
        <w:t>Г. Грубела и П. Ллойда8 и др. указывалось на необходимость учитывать эффекты концентрации ресурсов на отдельных фирмах для объяснения эффекта специализации. Одновременно со статьей Кругмана и независимо от него были опубликованы работы А. Диксита и В. Нормана9</w:t>
      </w:r>
      <w:r>
        <w:t xml:space="preserve">, </w:t>
      </w:r>
      <w:r w:rsidRPr="00B07C81">
        <w:t>а также К. Ланкастера10</w:t>
      </w:r>
      <w:r>
        <w:t xml:space="preserve">, </w:t>
      </w:r>
      <w:r w:rsidRPr="00B07C81">
        <w:t>в которых было показано</w:t>
      </w:r>
      <w:r>
        <w:t xml:space="preserve">, </w:t>
      </w:r>
      <w:r w:rsidRPr="00B07C81">
        <w:t>что экономия от масштаба и несовершенная конкуренция могут объяснять торговлю между схожими странами. Однако именно модели Кругмана легли в основу новой торговой теории и определили направление ее развития на многие годы вперед. Объясняется это тем</w:t>
      </w:r>
      <w:r>
        <w:t xml:space="preserve">, </w:t>
      </w:r>
      <w:r w:rsidRPr="00B07C81">
        <w:t>что ему в своей работе удалось наиболее лаконично</w:t>
      </w:r>
      <w:r>
        <w:t xml:space="preserve">, </w:t>
      </w:r>
      <w:r w:rsidRPr="00B07C81">
        <w:t>красиво и просто</w:t>
      </w:r>
      <w:r>
        <w:t xml:space="preserve">, </w:t>
      </w:r>
      <w:r w:rsidRPr="00B07C81">
        <w:t>совсем в духе экономической традиции Массачусетского технологического института</w:t>
      </w:r>
      <w:r>
        <w:t xml:space="preserve">, </w:t>
      </w:r>
      <w:r w:rsidRPr="00B07C81">
        <w:t>продемонстрировать основной механизм торговли при наличии возрастающего эффекта масштаба.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Итак</w:t>
      </w:r>
      <w:r>
        <w:t xml:space="preserve">, </w:t>
      </w:r>
      <w:r w:rsidRPr="00B07C81">
        <w:t>Кругман отказывается от предположения о технологиях с постоянной отдачей</w:t>
      </w:r>
      <w:r>
        <w:t xml:space="preserve">, </w:t>
      </w:r>
      <w:r w:rsidRPr="00B07C81">
        <w:t>заменяя его предположением о существовании внутренней по отношению к фирме экономии от масштаба. Экономия от масштаба означает</w:t>
      </w:r>
      <w:r>
        <w:t xml:space="preserve">, </w:t>
      </w:r>
      <w:r w:rsidRPr="00B07C81">
        <w:t>что удельные издержки производства падают при увеличении масштаба производства. Термин «внутренняя» подчеркивает</w:t>
      </w:r>
      <w:r>
        <w:t xml:space="preserve">, </w:t>
      </w:r>
      <w:r w:rsidRPr="00B07C81">
        <w:t>что именно масштаб производства фирмы определяет уровень удельных издержек по сравнению со случаем внешней экономии</w:t>
      </w:r>
      <w:r>
        <w:t xml:space="preserve">, </w:t>
      </w:r>
      <w:r w:rsidRPr="00B07C81">
        <w:t>когда только размер всей отрасли</w:t>
      </w:r>
      <w:r>
        <w:t xml:space="preserve">, </w:t>
      </w:r>
      <w:r w:rsidRPr="00B07C81">
        <w:t>а не отдельно взятой фирмы</w:t>
      </w:r>
      <w:r>
        <w:t xml:space="preserve">, </w:t>
      </w:r>
      <w:r w:rsidRPr="00B07C81">
        <w:t>является определяющим для издержек фирмы. Это различие является принципиальным</w:t>
      </w:r>
      <w:r>
        <w:t xml:space="preserve">, </w:t>
      </w:r>
      <w:r w:rsidRPr="00B07C81">
        <w:t>поскольку определяет характер конкуренции в отрасли. В последнем случае мы имеем дело с конкурентной отраслью</w:t>
      </w:r>
      <w:r>
        <w:t xml:space="preserve">, </w:t>
      </w:r>
      <w:r w:rsidRPr="00B07C81">
        <w:t>в которой действуют положительные внешние эффекты. В случае же с внутренней экономией от масштаба мы сталкиваемся с монополией. В этих условиях возникает очевидная проблема моделирования конкуренции. Свободный рынок в отрасли приведет к концентрации всех доступных ресурсов в одной фирме</w:t>
      </w:r>
      <w:r>
        <w:t xml:space="preserve">, </w:t>
      </w:r>
      <w:r w:rsidRPr="00B07C81">
        <w:t>что</w:t>
      </w:r>
      <w:r>
        <w:t xml:space="preserve">, </w:t>
      </w:r>
      <w:r w:rsidRPr="00B07C81">
        <w:t>с одной стороны</w:t>
      </w:r>
      <w:r>
        <w:t xml:space="preserve">, </w:t>
      </w:r>
      <w:r w:rsidRPr="00B07C81">
        <w:t>позволит максимальным образом снизить удельные издержки производства</w:t>
      </w:r>
      <w:r>
        <w:t xml:space="preserve">, </w:t>
      </w:r>
      <w:r w:rsidRPr="00B07C81">
        <w:t>но</w:t>
      </w:r>
      <w:r>
        <w:t xml:space="preserve">, </w:t>
      </w:r>
      <w:r w:rsidRPr="00B07C81">
        <w:t>с другой — сделает фирму монополистом</w:t>
      </w:r>
      <w:r>
        <w:t xml:space="preserve">, </w:t>
      </w:r>
      <w:r w:rsidRPr="00B07C81">
        <w:t>и этот факт необходимо учесть при моделировании. Попытки построения таких моделей имели место и ранее</w:t>
      </w:r>
      <w:r>
        <w:t xml:space="preserve">, </w:t>
      </w:r>
      <w:r w:rsidRPr="00B07C81">
        <w:t>однако модели были слишком громоздки и требовали очень сильных и специфических предположений для получения решения.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Использование модели монополистической конкуренции</w:t>
      </w:r>
      <w:r>
        <w:t xml:space="preserve">, </w:t>
      </w:r>
      <w:r w:rsidRPr="00B07C81">
        <w:t>предложенной в работе Диксита и Дж. Стиглица11</w:t>
      </w:r>
      <w:r>
        <w:t xml:space="preserve">, </w:t>
      </w:r>
      <w:r w:rsidRPr="00B07C81">
        <w:t>позволило Кругману преодолеть проблему и получить решение в модели в явном виде с минимумом предположений. Можно</w:t>
      </w:r>
      <w:r>
        <w:t xml:space="preserve">, </w:t>
      </w:r>
      <w:r w:rsidRPr="00B07C81">
        <w:t>конечно</w:t>
      </w:r>
      <w:r>
        <w:t xml:space="preserve">, </w:t>
      </w:r>
      <w:r w:rsidRPr="00B07C81">
        <w:t>спорить о нереалистичности предпосылок в модели Диксита— Стиглица</w:t>
      </w:r>
      <w:r>
        <w:t xml:space="preserve">, </w:t>
      </w:r>
      <w:r w:rsidRPr="00B07C81">
        <w:t>однако ее несомненные достоинства — гибкость и доступность для понимания. Результаты</w:t>
      </w:r>
      <w:r>
        <w:t xml:space="preserve">, </w:t>
      </w:r>
      <w:r w:rsidRPr="00B07C81">
        <w:t>получаемые в этой модели</w:t>
      </w:r>
      <w:r>
        <w:t xml:space="preserve">, </w:t>
      </w:r>
      <w:r w:rsidRPr="00B07C81">
        <w:t>конечно</w:t>
      </w:r>
      <w:r>
        <w:t xml:space="preserve">, </w:t>
      </w:r>
      <w:r w:rsidRPr="00B07C81">
        <w:t>очень специальны</w:t>
      </w:r>
      <w:r>
        <w:t xml:space="preserve">, </w:t>
      </w:r>
      <w:r w:rsidRPr="00B07C81">
        <w:t>но они важны для понимания экономических механизмов.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 xml:space="preserve">В работе </w:t>
      </w:r>
      <w:smartTag w:uri="urn:schemas-microsoft-com:office:smarttags" w:element="metricconverter">
        <w:smartTagPr>
          <w:attr w:name="ProductID" w:val="1979 г"/>
        </w:smartTagPr>
        <w:r w:rsidRPr="00B07C81">
          <w:t>1979 г</w:t>
        </w:r>
      </w:smartTag>
      <w:r w:rsidRPr="00B07C81">
        <w:t>. рассматривается экономика</w:t>
      </w:r>
      <w:r>
        <w:t xml:space="preserve">, </w:t>
      </w:r>
      <w:r w:rsidRPr="00B07C81">
        <w:t>производящая большое количество товаров с использованием одного фактора — труда. Количество товаров будет найдено из условий равновесия.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экономике имеются L одинаковых потребителей</w:t>
      </w:r>
      <w:r>
        <w:t xml:space="preserve">, </w:t>
      </w:r>
      <w:r w:rsidRPr="00B07C81">
        <w:t>функция полезности каждого из которых имеет вид: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133.5pt;height:27.75pt">
            <v:imagedata r:id="rId4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где с</w:t>
      </w:r>
      <w:r>
        <w:t xml:space="preserve">, </w:t>
      </w:r>
      <w:r w:rsidRPr="00B07C81">
        <w:t>— потребление индивидуального товара г</w:t>
      </w:r>
      <w:r>
        <w:t xml:space="preserve">, </w:t>
      </w:r>
      <w:r w:rsidRPr="00B07C81">
        <w:t>а суммирование осуществляется по всему имеющемуся в экономике спектру товаров. Предположение о вогнутости функции полезности принципиально</w:t>
      </w:r>
      <w:r>
        <w:t xml:space="preserve">, </w:t>
      </w:r>
      <w:r w:rsidRPr="00B07C81">
        <w:t>так как это обеспечивает свойство потребительского спроса</w:t>
      </w:r>
      <w:r>
        <w:t xml:space="preserve">, </w:t>
      </w:r>
      <w:r w:rsidRPr="00B07C81">
        <w:t>именуемое любовью к разнообразию: при равенстве цен потребитель скорее предпочтет разделить свой доход между всеми имеющимися в ассортименте товарами</w:t>
      </w:r>
      <w:r>
        <w:t xml:space="preserve">, </w:t>
      </w:r>
      <w:r w:rsidRPr="00B07C81">
        <w:t>нежели сконцентрироваться лишь на нескольких. Тем самым одно только увеличение ассортимента товаров</w:t>
      </w:r>
      <w:r>
        <w:t xml:space="preserve">, </w:t>
      </w:r>
      <w:r w:rsidRPr="00B07C81">
        <w:t>при прочих равных</w:t>
      </w:r>
      <w:r>
        <w:t xml:space="preserve">, </w:t>
      </w:r>
      <w:r w:rsidRPr="00B07C81">
        <w:t>обеспечит ему рост полезности.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Каждый агент обладает единицей труда</w:t>
      </w:r>
      <w:r>
        <w:t xml:space="preserve">, </w:t>
      </w:r>
      <w:r w:rsidRPr="00B07C81">
        <w:t>которую он продает фирмам. Тогда при уровне зарплаты w условие рациональности репрезентативного потребителя имеет вид: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48" type="#_x0000_t75" style="width:234pt;height:50.25pt">
            <v:imagedata r:id="rId5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Все фирмы обладают одинаковой технологией. Фирма i производит г-й товар. Технология с внутренней возрастающей отдачей от масштаба моделируется через наличие постоянных издержек: для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51" type="#_x0000_t75" style="width:357.75pt;height:58.5pt">
            <v:imagedata r:id="rId6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Спрос на продукцию фирмы i находим из условия рациональности потребителя (1) и баланса спроса и предложения на товарных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54" type="#_x0000_t75" style="width:225pt;height:27.75pt">
            <v:imagedata r:id="rId7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Из условия рациональности потребителя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57" type="#_x0000_t75" style="width:213.75pt;height:21.75pt">
            <v:imagedata r:id="rId8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следовательно</w:t>
      </w:r>
      <w:r>
        <w:t xml:space="preserve">, </w:t>
      </w:r>
      <w:r w:rsidRPr="00B07C81">
        <w:t>с учетом товарных балансов (3) можно записать спрос на индивидуальный товар</w:t>
      </w:r>
      <w:r>
        <w:t xml:space="preserve">, </w:t>
      </w:r>
      <w:r w:rsidRPr="00B07C81">
        <w:t>производимый фирмой i в виде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60" type="#_x0000_t75" style="width:358.5pt;height:60.75pt">
            <v:imagedata r:id="rId9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Предполагая</w:t>
      </w:r>
      <w:r>
        <w:t xml:space="preserve">, </w:t>
      </w:r>
      <w:r w:rsidRPr="00B07C81">
        <w:t>что в экономике имеется достаточное количество фирм</w:t>
      </w:r>
      <w:r>
        <w:t xml:space="preserve">, </w:t>
      </w:r>
      <w:r w:rsidRPr="00B07C81">
        <w:t>так что влиянием каждой отдельной на предельную полезность потребителя от дохода можно пренебречь</w:t>
      </w:r>
      <w:r>
        <w:t xml:space="preserve">, </w:t>
      </w:r>
      <w:r w:rsidRPr="00B07C81">
        <w:t>соотношение (5) можно рассматривать как функцию спроса на товар г</w:t>
      </w:r>
      <w:r>
        <w:t xml:space="preserve">, </w:t>
      </w:r>
      <w:r w:rsidRPr="00B07C81">
        <w:t>эластичность которого равна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63" type="#_x0000_t75" style="width:214.5pt;height:24pt">
            <v:imagedata r:id="rId10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Обратимся к задаче фирмы. В условиях возрастающей отдачи от масштаба каждая фирма — монополист и решает задачу максимизации прибыли: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66" type="#_x0000_t75" style="width:238.5pt;height:19.5pt">
            <v:imagedata r:id="rId11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где pi определяется функцией спроса (5)</w:t>
      </w:r>
      <w:r>
        <w:t xml:space="preserve">, </w:t>
      </w:r>
      <w:r w:rsidRPr="00B07C81">
        <w:t>aw — цена труда. Стандартное решение этой задачи получается из равенства предельного дохода и предельных издержек</w:t>
      </w:r>
      <w:r>
        <w:t xml:space="preserve">, </w:t>
      </w:r>
      <w:r w:rsidRPr="00B07C81">
        <w:t>и оптимальная цена</w:t>
      </w:r>
      <w:r>
        <w:t xml:space="preserve">, </w:t>
      </w:r>
      <w:r w:rsidRPr="00B07C81">
        <w:t>устанавливаемая монополистом</w:t>
      </w:r>
      <w:r>
        <w:t xml:space="preserve">, </w:t>
      </w:r>
      <w:r w:rsidRPr="00B07C81">
        <w:t>зависит от уровня предельных издержек и эластичности спроса на производимый им товар: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69" type="#_x0000_t75" style="width:212.25pt;height:24pt">
            <v:imagedata r:id="rId12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общем случае</w:t>
      </w:r>
      <w:r>
        <w:t xml:space="preserve">, </w:t>
      </w:r>
      <w:r w:rsidRPr="00B07C81">
        <w:t>не предполагая определенного вида функции спроса на отдельный товар v</w:t>
      </w:r>
      <w:r>
        <w:t xml:space="preserve">, </w:t>
      </w:r>
      <w:r w:rsidRPr="00B07C81">
        <w:t>это соотношение разрешить в явном виде нельзя</w:t>
      </w:r>
      <w:r>
        <w:t xml:space="preserve">, </w:t>
      </w:r>
      <w:r w:rsidRPr="00B07C81">
        <w:t>так как эластичность зависит от объема выпуска</w:t>
      </w:r>
      <w:r>
        <w:t xml:space="preserve">, </w:t>
      </w:r>
      <w:r w:rsidRPr="00B07C81">
        <w:t>то есть необходимо решить задачу относительно уровня оптимального выпуска. Отметим сразу</w:t>
      </w:r>
      <w:r>
        <w:t xml:space="preserve">, </w:t>
      </w:r>
      <w:r w:rsidRPr="00B07C81">
        <w:t>что при росте подушевого потребления товара эластичность спроса на него падает (при наших предположениях относительно функции полезности).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Чтобы избежать этой проблемы</w:t>
      </w:r>
      <w:r>
        <w:t xml:space="preserve">, </w:t>
      </w:r>
      <w:r w:rsidRPr="00B07C81">
        <w:t>Кругман предполагает свободный вход фирм на рынок. То есть если у репрезентативной фирмы в экономике имеется положительная прибыль</w:t>
      </w:r>
      <w:r>
        <w:t xml:space="preserve">, </w:t>
      </w:r>
      <w:r w:rsidRPr="00B07C81">
        <w:t>то возникают стимулы для появления новых фирм. При обосновании этого предположения Кругман ссылается на известный тезис Чемберлина (1962): увеличение числа фирм на рынке</w:t>
      </w:r>
      <w:r>
        <w:t xml:space="preserve">, </w:t>
      </w:r>
      <w:r w:rsidRPr="00B07C81">
        <w:t>вызванное превышением монопольной цены на товар над удельными издержками фирмы</w:t>
      </w:r>
      <w:r>
        <w:t xml:space="preserve">, </w:t>
      </w:r>
      <w:r w:rsidRPr="00B07C81">
        <w:t>способствует разнообразию производимых товаров</w:t>
      </w:r>
      <w:r>
        <w:t xml:space="preserve">, </w:t>
      </w:r>
      <w:r w:rsidRPr="00B07C81">
        <w:t>что приводит к падению спроса на отдельно взятый товар вплоть до того</w:t>
      </w:r>
      <w:r>
        <w:t xml:space="preserve">, </w:t>
      </w:r>
      <w:r w:rsidRPr="00B07C81">
        <w:t>что цена</w:t>
      </w:r>
      <w:r>
        <w:t xml:space="preserve">, </w:t>
      </w:r>
      <w:r w:rsidRPr="00B07C81">
        <w:t>назначаемая монополистом</w:t>
      </w:r>
      <w:r>
        <w:t xml:space="preserve">, </w:t>
      </w:r>
      <w:r w:rsidRPr="00B07C81">
        <w:t>с учетом сдвига кривой спроса на его товар</w:t>
      </w:r>
      <w:r>
        <w:t xml:space="preserve">, </w:t>
      </w:r>
      <w:r w:rsidRPr="00B07C81">
        <w:t>становится равна его удельным издержкам. То есть при свободном входе фирм в равновесии достигается нулевая прибыль фирмы-монополиста. Эта ситуация получила название монополистической конкуренции. С одной стороны</w:t>
      </w:r>
      <w:r>
        <w:t xml:space="preserve">, </w:t>
      </w:r>
      <w:r w:rsidRPr="00B07C81">
        <w:t>каждый производитель — монополист</w:t>
      </w:r>
      <w:r>
        <w:t xml:space="preserve">, </w:t>
      </w:r>
      <w:r w:rsidRPr="00B07C81">
        <w:t>с другой — он получает нулевую экономическую прибыль.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этом случае из соотношения (7) следует</w:t>
      </w:r>
      <w:r>
        <w:t xml:space="preserve">, </w:t>
      </w:r>
      <w:r w:rsidRPr="00B07C81">
        <w:t>что для репрезентативной фирмы (отказываемся от индекса г) в равновесии выполнено следующее условие: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72" type="#_x0000_t75" style="width:315.75pt;height:19.5pt">
            <v:imagedata r:id="rId13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Таким образом</w:t>
      </w:r>
      <w:r>
        <w:t xml:space="preserve">, </w:t>
      </w:r>
      <w:r w:rsidRPr="00B07C81">
        <w:t>в пространстве относительной цены товара в терминах зарплаты и подушевого спроса на товар мы имеем два соотношения. С одной стороны</w:t>
      </w:r>
      <w:r>
        <w:t xml:space="preserve">, </w:t>
      </w:r>
      <w:r w:rsidRPr="00B07C81">
        <w:t>оптимальный выбор цены фирмой-монополистом обеспечивает выполнение соотношения (8)</w:t>
      </w:r>
      <w:r>
        <w:t xml:space="preserve">, </w:t>
      </w:r>
      <w:r w:rsidRPr="00B07C81">
        <w:t>что представляет собой возрастающую кривую</w:t>
      </w:r>
      <w:r>
        <w:t xml:space="preserve">, </w:t>
      </w:r>
      <w:r w:rsidRPr="00B07C81">
        <w:t>всюду лежащую выше уровня предельных издержек B. С другой стороны</w:t>
      </w:r>
      <w:r>
        <w:t xml:space="preserve">, </w:t>
      </w:r>
      <w:r w:rsidRPr="00B07C81">
        <w:t>условие нулевой прибыли репрезентативной фирмы в равновесии предполагает выполнение соотношения (9)</w:t>
      </w:r>
      <w:r>
        <w:t xml:space="preserve">, </w:t>
      </w:r>
      <w:r w:rsidRPr="00B07C81">
        <w:t>что характеризуется убывающей кривой в этом пространстве</w:t>
      </w:r>
      <w:r>
        <w:t xml:space="preserve">, </w:t>
      </w:r>
      <w:r w:rsidRPr="00B07C81">
        <w:t>всюду лежащей выше уровня предельных издержек. Пересечение этих кривых и определяет равновесие в модели закрытой экономики. То есть модель помогает определить равновесные значения уровня подушевого потребления каждого товара с0 и относительную зарплату (w/p)0</w:t>
      </w:r>
      <w:r>
        <w:t xml:space="preserve">, </w:t>
      </w:r>
      <w:r w:rsidRPr="00B07C81">
        <w:t>что</w:t>
      </w:r>
      <w:r>
        <w:t xml:space="preserve">, </w:t>
      </w:r>
      <w:r w:rsidRPr="00B07C81">
        <w:t>в свою очередь</w:t>
      </w:r>
      <w:r>
        <w:t xml:space="preserve">, </w:t>
      </w:r>
      <w:r w:rsidRPr="00B07C81">
        <w:t>позволяет определить уровень выпуска каждой фирмы х0 = Lc0 и разнообразие ассортимента товаров п из условия сбалансированности рынка труда п = L/a + B.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Анализ модели дает возможность легко проследить воздействие размера экономики</w:t>
      </w:r>
      <w:r>
        <w:t xml:space="preserve">, </w:t>
      </w:r>
      <w:r w:rsidRPr="00B07C81">
        <w:t>определяемого численностью населения L</w:t>
      </w:r>
      <w:r>
        <w:t xml:space="preserve">, </w:t>
      </w:r>
      <w:r w:rsidRPr="00B07C81">
        <w:t>на равновесные параметры закрытой экономики. Так как размер экономики не влияет на возрастающую кривую (8)</w:t>
      </w:r>
      <w:r>
        <w:t xml:space="preserve">, </w:t>
      </w:r>
      <w:r w:rsidRPr="00B07C81">
        <w:t>определяемую оптимальным выбором монополиста</w:t>
      </w:r>
      <w:r>
        <w:t xml:space="preserve">, </w:t>
      </w:r>
      <w:r w:rsidRPr="00B07C81">
        <w:t>а только сдвигает вниз убывающую кривую</w:t>
      </w:r>
      <w:r>
        <w:t xml:space="preserve">, </w:t>
      </w:r>
      <w:r w:rsidRPr="00B07C81">
        <w:t>определяемую условием нулевой прибыли (9)</w:t>
      </w:r>
      <w:r>
        <w:t xml:space="preserve">, </w:t>
      </w:r>
      <w:r w:rsidRPr="00B07C81">
        <w:t>то в экономике большего размера в равновесии ниже подушевое потребление каждого товара и выше реальная заработная плата. Из соотношения (9)</w:t>
      </w:r>
      <w:r>
        <w:t xml:space="preserve">, </w:t>
      </w:r>
      <w:r w:rsidRPr="00B07C81">
        <w:t>в свою очередь</w:t>
      </w:r>
      <w:r>
        <w:t xml:space="preserve">, </w:t>
      </w:r>
      <w:r w:rsidRPr="00B07C81">
        <w:t>следует</w:t>
      </w:r>
      <w:r>
        <w:t xml:space="preserve">, </w:t>
      </w:r>
      <w:r w:rsidRPr="00B07C81">
        <w:t>что выпуск каждой фирмы выше: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75" type="#_x0000_t75" style="width:222.75pt;height:21.75pt">
            <v:imagedata r:id="rId14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так же как и разнообразие ассортимента производимых товаров в экономике: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78" type="#_x0000_t75" style="width:220.5pt;height:17.25pt">
            <v:imagedata r:id="rId15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До сих пор мы рассматривали равновесие в закрытой экономике. Если теперь мы рассмотрим две одинаковые страны</w:t>
      </w:r>
      <w:r>
        <w:t xml:space="preserve">, </w:t>
      </w:r>
      <w:r w:rsidRPr="00B07C81">
        <w:t>отличающиеся только запасами труда (L неравно L*) то</w:t>
      </w:r>
      <w:r>
        <w:t xml:space="preserve">, </w:t>
      </w:r>
      <w:r w:rsidRPr="00B07C81">
        <w:t>очевидно</w:t>
      </w:r>
      <w:r>
        <w:t xml:space="preserve">, </w:t>
      </w:r>
      <w:r w:rsidRPr="00B07C81">
        <w:t>в равновесии со свободным международным обменом и с нулевыми торговыми издержками как выпуск каждой фирмы</w:t>
      </w:r>
      <w:r>
        <w:t xml:space="preserve">, </w:t>
      </w:r>
      <w:r w:rsidRPr="00B07C81">
        <w:t>так и цены товаров в терминах зарплат не изменятся по сравнению со случаем закрытых экономик в силу схожести стран. Однако теперь и отечественные</w:t>
      </w:r>
      <w:r>
        <w:t xml:space="preserve">, </w:t>
      </w:r>
      <w:r w:rsidRPr="00B07C81">
        <w:t>и зарубежные фирмы будут обслуживать не только своих потребителей</w:t>
      </w:r>
      <w:r>
        <w:t xml:space="preserve">, </w:t>
      </w:r>
      <w:r w:rsidRPr="00B07C81">
        <w:t>но и потребителей в стране—партнере. То есть можно оценивать последствия международной торговли для каждой страны по аналогии с ростом числа потребителей в каждой экономике. Таким образом</w:t>
      </w:r>
      <w:r>
        <w:t xml:space="preserve">, </w:t>
      </w:r>
      <w:r w:rsidRPr="00B07C81">
        <w:t>при либерализации торговли вырастает объем производства отдельной фирмы</w:t>
      </w:r>
      <w:r>
        <w:t xml:space="preserve">, </w:t>
      </w:r>
      <w:r w:rsidRPr="00B07C81">
        <w:t>растет реальная заработная плата и ассортимент товаров</w:t>
      </w:r>
      <w:r>
        <w:t xml:space="preserve">, </w:t>
      </w:r>
      <w:r w:rsidRPr="00B07C81">
        <w:t>доступных для потребителя12.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Принципиально важным моментом является то</w:t>
      </w:r>
      <w:r>
        <w:t xml:space="preserve">, </w:t>
      </w:r>
      <w:r w:rsidRPr="00B07C81">
        <w:t>что в рамках данной модели нельзя предсказать</w:t>
      </w:r>
      <w:r>
        <w:t xml:space="preserve">, </w:t>
      </w:r>
      <w:r w:rsidRPr="00B07C81">
        <w:t>каким именно образом произойдет специализация в условиях свободной торговли. В силу предположений модели каждая страна будет производить только уникальные товары</w:t>
      </w:r>
      <w:r>
        <w:t xml:space="preserve">, </w:t>
      </w:r>
      <w:r w:rsidRPr="00B07C81">
        <w:t>то есть пересечения ассортиментов товаров</w:t>
      </w:r>
      <w:r>
        <w:t xml:space="preserve">, </w:t>
      </w:r>
      <w:r w:rsidRPr="00B07C81">
        <w:t>производимых в разных странах</w:t>
      </w:r>
      <w:r>
        <w:t xml:space="preserve">, </w:t>
      </w:r>
      <w:r w:rsidRPr="00B07C81">
        <w:t>не будет. Нужно иметь в виду</w:t>
      </w:r>
      <w:r>
        <w:t xml:space="preserve">, </w:t>
      </w:r>
      <w:r w:rsidRPr="00B07C81">
        <w:t>однако</w:t>
      </w:r>
      <w:r>
        <w:t xml:space="preserve">, </w:t>
      </w:r>
      <w:r w:rsidRPr="00B07C81">
        <w:t>что внутри отдельно взятой страны количество производимых в равновесии со свободной торговлей товаров</w:t>
      </w:r>
      <w:r>
        <w:t xml:space="preserve">, </w:t>
      </w:r>
      <w:r w:rsidRPr="00B07C81">
        <w:t>а следовательно</w:t>
      </w:r>
      <w:r>
        <w:t xml:space="preserve">, </w:t>
      </w:r>
      <w:r w:rsidRPr="00B07C81">
        <w:t>и число фирм</w:t>
      </w:r>
      <w:r>
        <w:t xml:space="preserve">, </w:t>
      </w:r>
      <w:r w:rsidRPr="00B07C81">
        <w:t>сократится по сравнению со случаем закрытой экономики. Это необходимое условие роста производства на оставшихся фирмах</w:t>
      </w:r>
      <w:r>
        <w:t xml:space="preserve">, </w:t>
      </w:r>
      <w:r w:rsidRPr="00B07C81">
        <w:t>благодаря чему и растет эффективность производства в силу экономии от масштаба. Однако</w:t>
      </w:r>
      <w:r>
        <w:t xml:space="preserve">, </w:t>
      </w:r>
      <w:r w:rsidRPr="00B07C81">
        <w:t>пользуясь моделью</w:t>
      </w:r>
      <w:r>
        <w:t xml:space="preserve">, </w:t>
      </w:r>
      <w:r w:rsidRPr="00B07C81">
        <w:t>ничего нельзя сказать относительно того</w:t>
      </w:r>
      <w:r>
        <w:t xml:space="preserve">, </w:t>
      </w:r>
      <w:r w:rsidRPr="00B07C81">
        <w:t>какие фирмы уйдут с рынка</w:t>
      </w:r>
      <w:r>
        <w:t xml:space="preserve">, </w:t>
      </w:r>
      <w:r w:rsidRPr="00B07C81">
        <w:t>высвободив ресурсы для развития оставшихся фирм.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Важный результат модели — возникновение торговли между абсолютно одинаковыми странами</w:t>
      </w:r>
      <w:r>
        <w:t xml:space="preserve">, </w:t>
      </w:r>
      <w:r w:rsidRPr="00B07C81">
        <w:t>которую можно трактовать как внутриотраслевую</w:t>
      </w:r>
      <w:r>
        <w:t xml:space="preserve">, </w:t>
      </w:r>
      <w:r w:rsidRPr="00B07C81">
        <w:t>поскольку предположение о функции полезности (1) указывает на свойство близкой замещаемости рассматриваемых в модели товаров. Таким образом</w:t>
      </w:r>
      <w:r>
        <w:t xml:space="preserve">, </w:t>
      </w:r>
      <w:r w:rsidRPr="00B07C81">
        <w:t>на десяти страницах статьи Кругман сумел очень доступно продемонстрировать и объяснить механизм и причины роста внутриотраслевой торговли в первую очередь между схожими странами. Такая постановка вопроса задала тон последующим исследованиям в области как теоретического</w:t>
      </w:r>
      <w:r>
        <w:t xml:space="preserve">, </w:t>
      </w:r>
      <w:r w:rsidRPr="00B07C81">
        <w:t>так и эмпирического анализа международной торговли</w:t>
      </w:r>
      <w:r>
        <w:t xml:space="preserve">, </w:t>
      </w:r>
      <w:r w:rsidRPr="00B07C81">
        <w:t>тем самым заложив основы направления</w:t>
      </w:r>
      <w:r>
        <w:t xml:space="preserve">, </w:t>
      </w:r>
      <w:r w:rsidRPr="00B07C81">
        <w:t>получившего название новая теория международной торговли.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Вторая работа Кругмана по международной торговле</w:t>
      </w:r>
      <w:r>
        <w:t xml:space="preserve">, </w:t>
      </w:r>
      <w:r w:rsidRPr="00B07C81">
        <w:t>также получившая статус «нобелевской»</w:t>
      </w:r>
      <w:r>
        <w:t xml:space="preserve">, </w:t>
      </w:r>
      <w:r w:rsidRPr="00B07C81">
        <w:t>представляет собой развитие идей исходной работы. Более того</w:t>
      </w:r>
      <w:r>
        <w:t xml:space="preserve">, </w:t>
      </w:r>
      <w:r w:rsidRPr="00B07C81">
        <w:t>в этой статье изучено влияние торговых издержек на развитие торговых отношений. Но на этом мы подробнее остановимся в разделе</w:t>
      </w:r>
      <w:r>
        <w:t xml:space="preserve">, </w:t>
      </w:r>
      <w:r w:rsidRPr="00B07C81">
        <w:t>посвященном вкладу Кругмана в развитие основ новой экономической географии.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Мобильность трудовых ресурсов</w:t>
      </w:r>
      <w:r>
        <w:t xml:space="preserve">, </w:t>
      </w:r>
      <w:r w:rsidRPr="00B07C81">
        <w:t>транспортные издержки и новая экономическая география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последней части работы 1979 года Кругман</w:t>
      </w:r>
      <w:r>
        <w:t xml:space="preserve">, </w:t>
      </w:r>
      <w:r w:rsidRPr="00B07C81">
        <w:t>рассмотрев влияние мобильности трудовых ресурсов на экономику</w:t>
      </w:r>
      <w:r>
        <w:t xml:space="preserve">, </w:t>
      </w:r>
      <w:r w:rsidRPr="00B07C81">
        <w:t>отметил</w:t>
      </w:r>
      <w:r>
        <w:t xml:space="preserve">, </w:t>
      </w:r>
      <w:r w:rsidRPr="00B07C81">
        <w:t>что сочетание мобильности факторов и возрастающей экономии от масштаба приводит к перетоку факторов в регион большего размера. Таким образом</w:t>
      </w:r>
      <w:r>
        <w:t xml:space="preserve">, </w:t>
      </w:r>
      <w:r w:rsidRPr="00B07C81">
        <w:t>было указано на механизм</w:t>
      </w:r>
      <w:r>
        <w:t xml:space="preserve">, </w:t>
      </w:r>
      <w:r w:rsidRPr="00B07C81">
        <w:t xml:space="preserve">потенциально отвечающий за концентрацию деловой активности в отдельно взятых регионах страны и угасание активности в других регионах. Однако лишь в </w:t>
      </w:r>
      <w:smartTag w:uri="urn:schemas-microsoft-com:office:smarttags" w:element="metricconverter">
        <w:smartTagPr>
          <w:attr w:name="ProductID" w:val="1991 г"/>
        </w:smartTagPr>
        <w:r w:rsidRPr="00B07C81">
          <w:t>1991 г</w:t>
        </w:r>
      </w:smartTag>
      <w:r w:rsidRPr="00B07C81">
        <w:t>. в работе «Возрастающая отдача и экономическая география»13 Кругман предложил математически строгий подход</w:t>
      </w:r>
      <w:r>
        <w:t xml:space="preserve">, </w:t>
      </w:r>
      <w:r w:rsidRPr="00B07C81">
        <w:t>позволяющий одновременно моделировать и товарные потоки</w:t>
      </w:r>
      <w:r>
        <w:t xml:space="preserve">, </w:t>
      </w:r>
      <w:r w:rsidRPr="00B07C81">
        <w:t>и размещение производств и потребителей в пространстве. Сформулированная им в работе модель получила название «центр—периферия».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Вопросы размещения производства и неравномерность развития регионов внутри одной страны волновали исследователей очень давно. Основы экономики города были заложены еще И. Г. фон Тюненом в его книге14</w:t>
      </w:r>
      <w:r>
        <w:t xml:space="preserve">, </w:t>
      </w:r>
      <w:r w:rsidRPr="00B07C81">
        <w:t>где моделировалось использование земельных ресурсов</w:t>
      </w:r>
      <w:r>
        <w:t xml:space="preserve">, </w:t>
      </w:r>
      <w:r w:rsidRPr="00B07C81">
        <w:t>и развиты работами А. Маршалла15</w:t>
      </w:r>
      <w:r>
        <w:t xml:space="preserve">, </w:t>
      </w:r>
      <w:r w:rsidRPr="00B07C81">
        <w:t>предположившего</w:t>
      </w:r>
      <w:r>
        <w:t xml:space="preserve">, </w:t>
      </w:r>
      <w:r w:rsidRPr="00B07C81">
        <w:t>что внешняя экономия от масштаба является двигателем роста городской концентрации</w:t>
      </w:r>
      <w:r>
        <w:t xml:space="preserve">, </w:t>
      </w:r>
      <w:r w:rsidRPr="00B07C81">
        <w:t>а также Дж. Хендерсона1В</w:t>
      </w:r>
      <w:r>
        <w:t xml:space="preserve">, </w:t>
      </w:r>
      <w:r w:rsidRPr="00B07C81">
        <w:t>у которого экономика предстает как система городов. Экономика города стала естественным предшественником новой экономической географии. Идеи внутренней экономии от масштаба в приложении к проблемам пространственного размещения производств были также использованы в работах А. Хиршмана17</w:t>
      </w:r>
      <w:r>
        <w:t xml:space="preserve">, </w:t>
      </w:r>
      <w:r w:rsidRPr="00B07C81">
        <w:t>X. Абдел-Рахмана18</w:t>
      </w:r>
      <w:r>
        <w:t xml:space="preserve">, </w:t>
      </w:r>
      <w:r w:rsidRPr="00B07C81">
        <w:t>М. Фуджита19 и др. Однако именно подход</w:t>
      </w:r>
      <w:r>
        <w:t xml:space="preserve">, </w:t>
      </w:r>
      <w:r w:rsidRPr="00B07C81">
        <w:t>предложенный в статье Кругмана 1991 года</w:t>
      </w:r>
      <w:r>
        <w:t xml:space="preserve">, </w:t>
      </w:r>
      <w:r w:rsidRPr="00B07C81">
        <w:t>стал основой этого направления исследований.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Кругман поставил задачу выявить экономические механизмы и понять их влияние на процессы пространственного перемещения рабочей силы и производства в рамках экономики</w:t>
      </w:r>
      <w:r>
        <w:t xml:space="preserve">, </w:t>
      </w:r>
      <w:r w:rsidRPr="00B07C81">
        <w:t>состоящей из фундаментально схожих регионов.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Рассмотрим экономику</w:t>
      </w:r>
      <w:r>
        <w:t xml:space="preserve">, </w:t>
      </w:r>
      <w:r w:rsidRPr="00B07C81">
        <w:t>состоящую из двух секторов — совершенно конкурентное сельское хозяйство и монополистически конкурентная промышленность. Каждый из секторов использует единственный фактор — труд фермеров и рабочих соответственно. Фактор специфичен для каждого сектора и не перемещается между секторами. Предположим</w:t>
      </w:r>
      <w:r>
        <w:t xml:space="preserve">, </w:t>
      </w:r>
      <w:r w:rsidRPr="00B07C81">
        <w:t>что предложение труда в каждом секторе фиксировано.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Домохозяйства в экономике одинаковы</w:t>
      </w:r>
      <w:r>
        <w:t xml:space="preserve">, </w:t>
      </w:r>
      <w:r w:rsidRPr="00B07C81">
        <w:t>потребляют два товара — сельскохозяйственный са и агрегированный промышленный ст</w:t>
      </w:r>
      <w:r>
        <w:t xml:space="preserve">, </w:t>
      </w:r>
      <w:r w:rsidRPr="00B07C81">
        <w:t>и их предпочтения представлены функцией Кобба—Дугласа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81" type="#_x0000_t75" style="width:203.25pt;height:19.5pt">
            <v:imagedata r:id="rId16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Агрегированный промышленный товар</w:t>
      </w:r>
      <w:r>
        <w:t xml:space="preserve">, </w:t>
      </w:r>
      <w:r w:rsidRPr="00B07C81">
        <w:t>на который в силу (12) всегда тратится доля р дохода</w:t>
      </w:r>
      <w:r>
        <w:t xml:space="preserve">, </w:t>
      </w:r>
      <w:r w:rsidRPr="00B07C81">
        <w:t>в свою очередь</w:t>
      </w:r>
      <w:r>
        <w:t xml:space="preserve">, </w:t>
      </w:r>
      <w:r w:rsidRPr="00B07C81">
        <w:t>представляет собой такую композицию большого числа N разновидностей</w:t>
      </w:r>
      <w:r>
        <w:t xml:space="preserve">, </w:t>
      </w:r>
      <w:r w:rsidRPr="00B07C81">
        <w:t>что функция спроса на разновидности характеризуется постоянной эластичностью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84" type="#_x0000_t75" style="width:355.5pt;height:41.25pt">
            <v:imagedata r:id="rId17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Предположим</w:t>
      </w:r>
      <w:r>
        <w:t xml:space="preserve">, </w:t>
      </w:r>
      <w:r w:rsidRPr="00B07C81">
        <w:t>что экономика состоит из двух регионов. В каждом регионе есть как фермеры</w:t>
      </w:r>
      <w:r>
        <w:t xml:space="preserve">, </w:t>
      </w:r>
      <w:r w:rsidRPr="00B07C81">
        <w:t>так и рабочие. При этом фермеры равномерно распределены между регионами и их перемещения между регионами не происходит</w:t>
      </w:r>
      <w:r>
        <w:t xml:space="preserve">, </w:t>
      </w:r>
      <w:r w:rsidRPr="00B07C81">
        <w:t>в то время как рабочие могут свободно передвигаться из региона в регион. Обозначим предложение труда рабочих в регионах и L2 соответственно. Предположим также</w:t>
      </w:r>
      <w:r>
        <w:t xml:space="preserve">, </w:t>
      </w:r>
      <w:r w:rsidRPr="00B07C81">
        <w:t>что технология производства сельскохозяйственного товара требует одного рабочего на одну единицу товара. Перевозка этого товара между регионами не требует никаких затрат.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Производство каждой разновидности промышленного товара характеризуется внутренней экономией от масштаба</w:t>
      </w:r>
      <w:r>
        <w:t xml:space="preserve">, </w:t>
      </w:r>
      <w:r w:rsidRPr="00B07C81">
        <w:t>моделируемой с помощью фиксированных и постоянных предельных издержек. Параметры технологии одинаковы для всех разновидностей: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87" type="#_x0000_t75" style="width:210pt;height:19.5pt">
            <v:imagedata r:id="rId18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где Lmi — количество рабочих</w:t>
      </w:r>
      <w:r>
        <w:t xml:space="preserve">, </w:t>
      </w:r>
      <w:r w:rsidRPr="00B07C81">
        <w:t>необходимое для производства х{ единиц промышленного товара i. Транспортировка промышленных товаров</w:t>
      </w:r>
      <w:r>
        <w:t xml:space="preserve">, </w:t>
      </w:r>
      <w:r w:rsidRPr="00B07C81">
        <w:t>однако</w:t>
      </w:r>
      <w:r>
        <w:t xml:space="preserve">, </w:t>
      </w:r>
      <w:r w:rsidRPr="00B07C81">
        <w:t>предполагается затратной и моделируется в виде издержек типа «айсберга»</w:t>
      </w:r>
      <w:r>
        <w:t xml:space="preserve">, </w:t>
      </w:r>
      <w:r w:rsidRPr="00B07C81">
        <w:t>то есть для того</w:t>
      </w:r>
      <w:r>
        <w:t xml:space="preserve">, </w:t>
      </w:r>
      <w:r w:rsidRPr="00B07C81">
        <w:t>чтобы в соседний регион поставить одну единицу товара</w:t>
      </w:r>
      <w:r>
        <w:t xml:space="preserve">, </w:t>
      </w:r>
      <w:r w:rsidRPr="00B07C81">
        <w:t>необходимо с завода отправить т &gt; 1 единиц товара. Различие транспортных издержек между промышленными и сельскохозяйственными товарами необходимо для упрощения решения: это обеспечивает равенство зарплат фермеров во всей экономике</w:t>
      </w:r>
      <w:r>
        <w:t xml:space="preserve">, </w:t>
      </w:r>
      <w:r w:rsidRPr="00B07C81">
        <w:t>и это можно использовать в качестве универсальной нормировки номинальных величин в каждом регионе.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Предположим</w:t>
      </w:r>
      <w:r>
        <w:t xml:space="preserve">, </w:t>
      </w:r>
      <w:r w:rsidRPr="00B07C81">
        <w:t>что имеется большое количество промышленных фирм</w:t>
      </w:r>
      <w:r>
        <w:t xml:space="preserve">, </w:t>
      </w:r>
      <w:r w:rsidRPr="00B07C81">
        <w:t>каждая из которых специализируется на производстве определенной разновидности товара. Монополистически конкурентная фирма</w:t>
      </w:r>
      <w:r>
        <w:t xml:space="preserve">, </w:t>
      </w:r>
      <w:r w:rsidRPr="00B07C81">
        <w:t>максимизирующая прибыль</w:t>
      </w:r>
      <w:r>
        <w:t xml:space="preserve">, </w:t>
      </w:r>
      <w:r w:rsidRPr="00B07C81">
        <w:t>устанавливает цену на свой товар</w:t>
      </w:r>
      <w:r>
        <w:t xml:space="preserve">, </w:t>
      </w:r>
      <w:r w:rsidRPr="00B07C81">
        <w:t>определяемую предельными издержками и эластичностью спроса. В регионе 1 цена промышленного товара будет равна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90" type="#_x0000_t75" style="width:216.75pt;height:26.25pt">
            <v:imagedata r:id="rId19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где w1 — зарплата рабочих в первом регионе.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Таким образом</w:t>
      </w:r>
      <w:r>
        <w:t xml:space="preserve">, </w:t>
      </w:r>
      <w:r w:rsidRPr="00B07C81">
        <w:t>относительные цены промышленных товаров в двух регионах будут определяться относительными зарплатами в промышленности этих регионов: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93" type="#_x0000_t75" style="width:204pt;height:26.25pt">
            <v:imagedata r:id="rId20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Как и в модели новой теории торговли</w:t>
      </w:r>
      <w:r>
        <w:t xml:space="preserve">, </w:t>
      </w:r>
      <w:r w:rsidRPr="00B07C81">
        <w:t>описанной выше</w:t>
      </w:r>
      <w:r>
        <w:t xml:space="preserve">, </w:t>
      </w:r>
      <w:r w:rsidRPr="00B07C81">
        <w:t>в равновесии свободный вход фирм в отрасль обеспечит нулевую прибыль репрезентативной фирмы в каждом регионе</w:t>
      </w:r>
      <w:r>
        <w:t xml:space="preserve">, </w:t>
      </w:r>
      <w:r w:rsidRPr="00B07C81">
        <w:t>то есть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96" type="#_x0000_t75" style="width:275.25pt;height:32.25pt">
            <v:imagedata r:id="rId21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Из соотношения (17) следует</w:t>
      </w:r>
      <w:r>
        <w:t xml:space="preserve">, </w:t>
      </w:r>
      <w:r w:rsidRPr="00B07C81">
        <w:t>что размеры фирм в регионах одинаковы и определяются только параметрами спроса и технологии. Данный результат обусловлен специальным видом функции полезности</w:t>
      </w:r>
      <w:r>
        <w:t xml:space="preserve">, </w:t>
      </w:r>
      <w:r w:rsidRPr="00B07C81">
        <w:t>однако это существенно упрощает решение задачи и понимание экономических механизмов. Отсюда следует</w:t>
      </w:r>
      <w:r>
        <w:t xml:space="preserve">, </w:t>
      </w:r>
      <w:r w:rsidRPr="00B07C81">
        <w:t>что число промышленных фирм в регионе пропорционально количеству рабочих в этом регионе:</w:t>
      </w:r>
    </w:p>
    <w:p w:rsidR="00F54C20" w:rsidRPr="00B07C81" w:rsidRDefault="00CD5C74" w:rsidP="00F54C20">
      <w:pPr>
        <w:spacing w:before="120"/>
        <w:ind w:firstLine="567"/>
        <w:jc w:val="both"/>
      </w:pPr>
      <w:r>
        <w:pict>
          <v:shape id="_x0000_i1099" type="#_x0000_t75" style="width:199.5pt;height:32.25pt">
            <v:imagedata r:id="rId22" o:title=""/>
          </v:shape>
        </w:pic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Прежде чем обратиться к динамическим аспектам</w:t>
      </w:r>
      <w:r>
        <w:t xml:space="preserve">, </w:t>
      </w:r>
      <w:r w:rsidRPr="00B07C81">
        <w:t>связанным с перетоком рабочих между регионами</w:t>
      </w:r>
      <w:r>
        <w:t xml:space="preserve">, </w:t>
      </w:r>
      <w:r w:rsidRPr="00B07C81">
        <w:t>Кругман рассматривает краткосрочное равновесие в экономике при заданном распределении рабочих между регионами. Очевидно</w:t>
      </w:r>
      <w:r>
        <w:t xml:space="preserve">, </w:t>
      </w:r>
      <w:r w:rsidRPr="00B07C81">
        <w:t>что в этом случае мы имеем стандартную модель международной торговли с транспортными издержками</w:t>
      </w:r>
      <w:r>
        <w:t xml:space="preserve">, </w:t>
      </w:r>
      <w:r w:rsidRPr="00B07C81">
        <w:t>прилагаемую к случаю торговли между двумя регионами одной страны. Эта модель была рассмотрена в упоминавшейся выше статье Кругмана 1980 года.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Если распределение промышленных рабочих между регионами будет симметрично</w:t>
      </w:r>
      <w:r>
        <w:t xml:space="preserve">, </w:t>
      </w:r>
      <w:r w:rsidRPr="00B07C81">
        <w:t>то очевидно</w:t>
      </w:r>
      <w:r>
        <w:t xml:space="preserve">, </w:t>
      </w:r>
      <w:r w:rsidRPr="00B07C81">
        <w:t>что зарплаты в регионах будут одинаковы. Если же в одном из регионов промышленных рабочих больше</w:t>
      </w:r>
      <w:r>
        <w:t xml:space="preserve">, </w:t>
      </w:r>
      <w:r w:rsidRPr="00B07C81">
        <w:t>то на соотношение реальных зарплат в промышленности двух регионов будут оказывать влияние два эффекта</w:t>
      </w:r>
      <w:r>
        <w:t xml:space="preserve">, </w:t>
      </w:r>
      <w:r w:rsidRPr="00B07C81">
        <w:t>действующих в противоположных направлениях.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первую очередь это эффект местного рынка. Он возникает в силу того</w:t>
      </w:r>
      <w:r>
        <w:t xml:space="preserve">, </w:t>
      </w:r>
      <w:r w:rsidRPr="00B07C81">
        <w:t>что фирмы будут стремиться расположить производство в регионе большего размера</w:t>
      </w:r>
      <w:r>
        <w:t xml:space="preserve">, </w:t>
      </w:r>
      <w:r w:rsidRPr="00B07C81">
        <w:t>так как это позволит им сэкономить на масштабе производства в большей степени</w:t>
      </w:r>
      <w:r>
        <w:t xml:space="preserve">, </w:t>
      </w:r>
      <w:r w:rsidRPr="00B07C81">
        <w:t>и</w:t>
      </w:r>
      <w:r>
        <w:t xml:space="preserve">, </w:t>
      </w:r>
      <w:r w:rsidRPr="00B07C81">
        <w:t>помимо этого</w:t>
      </w:r>
      <w:r>
        <w:t xml:space="preserve">, </w:t>
      </w:r>
      <w:r w:rsidRPr="00B07C81">
        <w:t>сэкономить на транспортных издержках</w:t>
      </w:r>
      <w:r>
        <w:t xml:space="preserve">, </w:t>
      </w:r>
      <w:r w:rsidRPr="00B07C81">
        <w:t>поскольку большая часть произведенного товара будет реализована на местном рынке. Таким образом</w:t>
      </w:r>
      <w:r>
        <w:t xml:space="preserve">, </w:t>
      </w:r>
      <w:r w:rsidRPr="00B07C81">
        <w:t>как внутренняя экономия от масштаба</w:t>
      </w:r>
      <w:r>
        <w:t xml:space="preserve">, </w:t>
      </w:r>
      <w:r w:rsidRPr="00B07C81">
        <w:t>так и транспортные издержки объясняют эффект местного рынка</w:t>
      </w:r>
      <w:r>
        <w:t xml:space="preserve">, </w:t>
      </w:r>
      <w:r w:rsidRPr="00B07C81">
        <w:t>заключающийся в том</w:t>
      </w:r>
      <w:r>
        <w:t xml:space="preserve">, </w:t>
      </w:r>
      <w:r w:rsidRPr="00B07C81">
        <w:t>что увеличение размера региона приводит к более чем пропорциональному росту промышленного выпуска в этом регионе</w:t>
      </w:r>
      <w:r>
        <w:t xml:space="preserve">, </w:t>
      </w:r>
      <w:r w:rsidRPr="00B07C81">
        <w:t>а также к росту экспорта региона. Такой эффект невозможно было получить</w:t>
      </w:r>
      <w:r>
        <w:t xml:space="preserve">, </w:t>
      </w:r>
      <w:r w:rsidRPr="00B07C81">
        <w:t>если предполагать внешний эффект по Маршаллу</w:t>
      </w:r>
      <w:r>
        <w:t xml:space="preserve">, </w:t>
      </w:r>
      <w:r w:rsidRPr="00B07C81">
        <w:t>то есть внешнюю по отношению к фирме экономию от масштаба. Эффект местного рынка</w:t>
      </w:r>
      <w:r>
        <w:t xml:space="preserve">, </w:t>
      </w:r>
      <w:r w:rsidRPr="00B07C81">
        <w:t>очевидно</w:t>
      </w:r>
      <w:r>
        <w:t xml:space="preserve">, </w:t>
      </w:r>
      <w:r w:rsidRPr="00B07C81">
        <w:t>оказывает положительное влияние на уровень зарплат в промышленности. То есть чем больше регион</w:t>
      </w:r>
      <w:r>
        <w:t xml:space="preserve">, </w:t>
      </w:r>
      <w:r w:rsidRPr="00B07C81">
        <w:t>тем выше зарплаты промышленных рабочих.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С другой стороны</w:t>
      </w:r>
      <w:r>
        <w:t xml:space="preserve">, </w:t>
      </w:r>
      <w:r w:rsidRPr="00B07C81">
        <w:t>рост конкуренции за потребителя на рынке большего размера может привести к тому</w:t>
      </w:r>
      <w:r>
        <w:t xml:space="preserve">, </w:t>
      </w:r>
      <w:r w:rsidRPr="00B07C81">
        <w:t>что фирма-монополист сочтет для себя выгодным перенести производство в менее населенный регион. Этот эффект будет влиять на соотношение зарплат между регионами в противоположную сторону. Общий результат воздействия этих двух эффектов не очевиден и зависит от параметров модели.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Однако для рассмотрения динамических эффектов</w:t>
      </w:r>
      <w:r>
        <w:t xml:space="preserve">, </w:t>
      </w:r>
      <w:r w:rsidRPr="00B07C81">
        <w:t>связанных с перетоком промышленных рабочих между регионами</w:t>
      </w:r>
      <w:r>
        <w:t xml:space="preserve">, </w:t>
      </w:r>
      <w:r w:rsidRPr="00B07C81">
        <w:t>нас интересует не просто уровень заработной платы</w:t>
      </w:r>
      <w:r>
        <w:t xml:space="preserve">, </w:t>
      </w:r>
      <w:r w:rsidRPr="00B07C81">
        <w:t>а ее покупательная способность</w:t>
      </w:r>
      <w:r>
        <w:t xml:space="preserve">, </w:t>
      </w:r>
      <w:r w:rsidRPr="00B07C81">
        <w:t>то есть реальная заработная плата. Поскольку цена сельскохозяйственного товара в обоих регионах одинакова</w:t>
      </w:r>
      <w:r>
        <w:t xml:space="preserve">, </w:t>
      </w:r>
      <w:r w:rsidRPr="00B07C81">
        <w:t>то нас интересует реальная зарплата в терминах промышленного товара. И здесь мы получаем еще один важный эффект</w:t>
      </w:r>
      <w:r>
        <w:t xml:space="preserve">, </w:t>
      </w:r>
      <w:r w:rsidRPr="00B07C81">
        <w:t>обусловленный предположениями модели</w:t>
      </w:r>
      <w:r>
        <w:t xml:space="preserve">, </w:t>
      </w:r>
      <w:r w:rsidRPr="00B07C81">
        <w:t>— эффект индекса цен. В силу соотношения (18) регион большего размера будет производить большее число разновидностей из доступного в экономике ассортимента промышленных товаров. Соответственно в этот регион будет импортироваться меньшая доля разновидностей по сравнению с производимыми в данном регионе. В регионе меньшего размера — с точностью до наоборот — производиться будет меньшая доля ассортимента</w:t>
      </w:r>
      <w:r>
        <w:t xml:space="preserve">, </w:t>
      </w:r>
      <w:r w:rsidRPr="00B07C81">
        <w:t>а импортироваться — большая. В силу того что цена импортного товара будет определяться из соотношения (15) с учетом транспортной наценки</w:t>
      </w:r>
      <w:r>
        <w:t xml:space="preserve">, </w:t>
      </w:r>
      <w:r w:rsidRPr="00B07C81">
        <w:t>в то время как транспортная наценка не будет добавляться к стоимости товаров местного производства</w:t>
      </w:r>
      <w:r>
        <w:t xml:space="preserve">, </w:t>
      </w:r>
      <w:r w:rsidRPr="00B07C81">
        <w:t>то</w:t>
      </w:r>
      <w:r>
        <w:t xml:space="preserve">, </w:t>
      </w:r>
      <w:r w:rsidRPr="00B07C81">
        <w:t>при прочих равных</w:t>
      </w:r>
      <w:r>
        <w:t xml:space="preserve">, </w:t>
      </w:r>
      <w:r w:rsidRPr="00B07C81">
        <w:t>индекс цен промышленных товаров в большем регионе окажется меньше индекса цен промышленных товаров в меньшем регионе.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Предположим</w:t>
      </w:r>
      <w:r>
        <w:t xml:space="preserve">, </w:t>
      </w:r>
      <w:r w:rsidRPr="00B07C81">
        <w:t>что в начальный момент промышленные работники в экономике равномерно распределены между регионами. Как указывалось выше</w:t>
      </w:r>
      <w:r>
        <w:t xml:space="preserve">, </w:t>
      </w:r>
      <w:r w:rsidRPr="00B07C81">
        <w:t>в этом случае мы будем иметь два совершенно одинаковых региона с точки зрения размещения в них промышленного производства</w:t>
      </w:r>
      <w:r>
        <w:t xml:space="preserve">, </w:t>
      </w:r>
      <w:r w:rsidRPr="00B07C81">
        <w:t>зарплат и т. д. Однако является ли это равновесие устойчивым? То есть если незначительное число рабочих случайно переедет в другой регион страны</w:t>
      </w:r>
      <w:r>
        <w:t xml:space="preserve">, </w:t>
      </w:r>
      <w:r w:rsidRPr="00B07C81">
        <w:t>приведет ли это к росту реальной зарплаты в регионе</w:t>
      </w:r>
      <w:r>
        <w:t xml:space="preserve">, </w:t>
      </w:r>
      <w:r w:rsidRPr="00B07C81">
        <w:t>куда переехали рабочие (что</w:t>
      </w:r>
      <w:r>
        <w:t xml:space="preserve">, </w:t>
      </w:r>
      <w:r w:rsidRPr="00B07C81">
        <w:t>в свою очередь</w:t>
      </w:r>
      <w:r>
        <w:t xml:space="preserve">, </w:t>
      </w:r>
      <w:r w:rsidRPr="00B07C81">
        <w:t>привлечет сюда новых мигрантов и исходное отклонение от равномерного развития экономики усилится)? Или же исходное отклонение немедленно будет скорректировано ростом реальной зарплаты в промышленности в меньшем регионе</w:t>
      </w:r>
      <w:r>
        <w:t xml:space="preserve">, </w:t>
      </w:r>
      <w:r w:rsidRPr="00B07C81">
        <w:t>что вызовет обратную миграцию работников. Если реализуется первая ситуация</w:t>
      </w:r>
      <w:r>
        <w:t xml:space="preserve">, </w:t>
      </w:r>
      <w:r w:rsidRPr="00B07C81">
        <w:t>мы будем иметь процесс агломерации промышленного производства в одном регионе</w:t>
      </w:r>
      <w:r>
        <w:t xml:space="preserve">, </w:t>
      </w:r>
      <w:r w:rsidRPr="00B07C81">
        <w:t>и если агломерационные процессы приобретут лавинообразный характер</w:t>
      </w:r>
      <w:r>
        <w:t xml:space="preserve">, </w:t>
      </w:r>
      <w:r w:rsidRPr="00B07C81">
        <w:t>в итоге мы получим один регион — промышленный центр и второй — сельскохозяйственную периферию. Этот случай и дал название модели «центр периферия». Если же симметричное равновесие устойчиво к миграции населения</w:t>
      </w:r>
      <w:r>
        <w:t xml:space="preserve">, </w:t>
      </w:r>
      <w:r w:rsidRPr="00B07C81">
        <w:t>то равномерное размещение производства в экономике останется самоподдерживающимся.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Из приведенного выше анализа модели очевидным образом следует</w:t>
      </w:r>
      <w:r>
        <w:t xml:space="preserve">, </w:t>
      </w:r>
      <w:r w:rsidRPr="00B07C81">
        <w:t>что именно сила следующих трех эффектов будет определять устойчивость равномерного распределения к миграции: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—</w:t>
      </w:r>
      <w:r>
        <w:t xml:space="preserve"> </w:t>
      </w:r>
      <w:r w:rsidRPr="00B07C81">
        <w:t>эффект местного рынка: тенденция монополистических фирм размещать производство ближе к большим рынкам и экспортировать товары на малые рынки;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—</w:t>
      </w:r>
      <w:r>
        <w:t xml:space="preserve"> </w:t>
      </w:r>
      <w:r w:rsidRPr="00B07C81">
        <w:t>эффект стоимости жизни: она ниже в тех районах</w:t>
      </w:r>
      <w:r>
        <w:t xml:space="preserve">, </w:t>
      </w:r>
      <w:r w:rsidRPr="00B07C81">
        <w:t>где расположено больше промышленных фирм</w:t>
      </w:r>
      <w:r>
        <w:t xml:space="preserve">, </w:t>
      </w:r>
      <w:r w:rsidRPr="00B07C81">
        <w:t>ибо в стоимости производимых ими товаров меньше транспортных издержек;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—</w:t>
      </w:r>
      <w:r>
        <w:t xml:space="preserve"> </w:t>
      </w:r>
      <w:r w:rsidRPr="00B07C81">
        <w:t>эффект конкуренции: фирмы</w:t>
      </w:r>
      <w:r>
        <w:t xml:space="preserve">, </w:t>
      </w:r>
      <w:r w:rsidRPr="00B07C81">
        <w:t>конкурирующие несовершенным образом</w:t>
      </w:r>
      <w:r>
        <w:t xml:space="preserve">, </w:t>
      </w:r>
      <w:r w:rsidRPr="00B07C81">
        <w:t>стремятся размещать производство в тех районах</w:t>
      </w:r>
      <w:r>
        <w:t xml:space="preserve">, </w:t>
      </w:r>
      <w:r w:rsidRPr="00B07C81">
        <w:t>где меньше конкурентов.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По аналогии с физическими явлениями</w:t>
      </w:r>
      <w:r>
        <w:t xml:space="preserve">, </w:t>
      </w:r>
      <w:r w:rsidRPr="00B07C81">
        <w:t>силы</w:t>
      </w:r>
      <w:r>
        <w:t xml:space="preserve">, </w:t>
      </w:r>
      <w:r w:rsidRPr="00B07C81">
        <w:t>стимулирующие агломерационные процессы</w:t>
      </w:r>
      <w:r>
        <w:t xml:space="preserve">, </w:t>
      </w:r>
      <w:r w:rsidRPr="00B07C81">
        <w:t>получили название центростремительных</w:t>
      </w:r>
      <w:r>
        <w:t xml:space="preserve">, </w:t>
      </w:r>
      <w:r w:rsidRPr="00B07C81">
        <w:t>а силы</w:t>
      </w:r>
      <w:r>
        <w:t xml:space="preserve">, </w:t>
      </w:r>
      <w:r w:rsidRPr="00B07C81">
        <w:t>действующие в противоположном направлении</w:t>
      </w:r>
      <w:r>
        <w:t xml:space="preserve">, </w:t>
      </w:r>
      <w:r w:rsidRPr="00B07C81">
        <w:t>— центробежных. Какие силы «победят» в экономике — зависит от параметров экономии от масштаба</w:t>
      </w:r>
      <w:r>
        <w:t xml:space="preserve">, </w:t>
      </w:r>
      <w:r w:rsidRPr="00B07C81">
        <w:t>эластичности замещения в функции спроса и размера транспортных издержек.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В работе Кругмана продемонстрировано</w:t>
      </w:r>
      <w:r>
        <w:t xml:space="preserve">, </w:t>
      </w:r>
      <w:r w:rsidRPr="00B07C81">
        <w:t>как взаимодействие этих трех параметров определяет динамику размещения производства в экономике: будут ли регионы сближаться в своем экономическом развитии или</w:t>
      </w:r>
      <w:r>
        <w:t xml:space="preserve">, </w:t>
      </w:r>
      <w:r w:rsidRPr="00B07C81">
        <w:t>напротив</w:t>
      </w:r>
      <w:r>
        <w:t xml:space="preserve">, </w:t>
      </w:r>
      <w:r w:rsidRPr="00B07C81">
        <w:t>удаляться друг от друга. Вполне согласуется с интуицией вывод о том</w:t>
      </w:r>
      <w:r>
        <w:t xml:space="preserve">, </w:t>
      </w:r>
      <w:r w:rsidRPr="00B07C81">
        <w:t>что рост экономии от масштаба в производстве усиливает агломерационные процессы. Более того</w:t>
      </w:r>
      <w:r>
        <w:t xml:space="preserve">, </w:t>
      </w:r>
      <w:r w:rsidRPr="00B07C81">
        <w:t>существует критический уровень экономии от масштаба в промышленном производстве</w:t>
      </w:r>
      <w:r>
        <w:t xml:space="preserve">, </w:t>
      </w:r>
      <w:r w:rsidRPr="00B07C81">
        <w:t>при превышении которого вне зависимости от остальных параметров экономики симметричное равновесие является неустойчивым</w:t>
      </w:r>
      <w:r>
        <w:t xml:space="preserve">, </w:t>
      </w:r>
      <w:r w:rsidRPr="00B07C81">
        <w:t>а агломерационные процессы — самоусиливающимися. То есть развитие экономики по принципу «центр—периферия» становится неизбежным. Если же размер экономии от масштаба ниже критического уровня</w:t>
      </w:r>
      <w:r>
        <w:t xml:space="preserve">, </w:t>
      </w:r>
      <w:r w:rsidRPr="00B07C81">
        <w:t>то в зависимости от комбинации параметров возможно доминирование в экономике как центростремительных</w:t>
      </w:r>
      <w:r>
        <w:t xml:space="preserve">, </w:t>
      </w:r>
      <w:r w:rsidRPr="00B07C81">
        <w:t>так и центробежных сил. При этом высокие транспортные издержки и высокая эластичность замещения разновидностей промышленного товара усиливают центробежные силы</w:t>
      </w:r>
      <w:r>
        <w:t xml:space="preserve">, </w:t>
      </w:r>
      <w:r w:rsidRPr="00B07C81">
        <w:t>приводя к сближению регионов.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Таким образом</w:t>
      </w:r>
      <w:r>
        <w:t xml:space="preserve">, </w:t>
      </w:r>
      <w:r w:rsidRPr="00B07C81">
        <w:t>основываясь на достаточно простой и интуитивно-прозрачной модели</w:t>
      </w:r>
      <w:r>
        <w:t xml:space="preserve">, </w:t>
      </w:r>
      <w:r w:rsidRPr="00B07C81">
        <w:t>Кругман свел воедино картину размещения производства в пространстве</w:t>
      </w:r>
      <w:r>
        <w:t xml:space="preserve">, </w:t>
      </w:r>
      <w:r w:rsidRPr="00B07C81">
        <w:t>которую и до него многие пытались нарисовать</w:t>
      </w:r>
      <w:r>
        <w:t xml:space="preserve">, </w:t>
      </w:r>
      <w:r w:rsidRPr="00B07C81">
        <w:t>но сумели лишь отразить отдельные ее моменты. Дальнейшее развитие этих идей как самим Кругманом</w:t>
      </w:r>
      <w:r>
        <w:t xml:space="preserve">, </w:t>
      </w:r>
      <w:r w:rsidRPr="00B07C81">
        <w:t>так и его коллегами</w:t>
      </w:r>
      <w:r>
        <w:t xml:space="preserve">, </w:t>
      </w:r>
      <w:r w:rsidRPr="00B07C81">
        <w:t>среди которых особый вклад внесли М. Фуджита и Т. Венаблс20</w:t>
      </w:r>
      <w:r>
        <w:t xml:space="preserve">, </w:t>
      </w:r>
      <w:r w:rsidRPr="00B07C81">
        <w:t>привело к тому</w:t>
      </w:r>
      <w:r>
        <w:t xml:space="preserve">, </w:t>
      </w:r>
      <w:r w:rsidRPr="00B07C81">
        <w:t>что данный подход вырос в целую область экономической науки</w:t>
      </w:r>
      <w:r>
        <w:t xml:space="preserve">, </w:t>
      </w:r>
      <w:r w:rsidRPr="00B07C81">
        <w:t>получившую название новой экономической географии</w:t>
      </w:r>
      <w:r>
        <w:t xml:space="preserve">, </w:t>
      </w:r>
      <w:r w:rsidRPr="00B07C81">
        <w:t>в свою очередь оказавшей принципиальное влияние на развитие таких направлений исследований</w:t>
      </w:r>
      <w:r>
        <w:t xml:space="preserve">, </w:t>
      </w:r>
      <w:r w:rsidRPr="00B07C81">
        <w:t>как региональная экономика или экономика города.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Хотя данный обзор посвящен статьям Кругмана</w:t>
      </w:r>
      <w:r>
        <w:t xml:space="preserve">, </w:t>
      </w:r>
      <w:r w:rsidRPr="00B07C81">
        <w:t>принесшим ему Нобелевскую премию</w:t>
      </w:r>
      <w:r>
        <w:t xml:space="preserve">, </w:t>
      </w:r>
      <w:r w:rsidRPr="00B07C81">
        <w:t>нельзя не упомянуть ряд его работ</w:t>
      </w:r>
      <w:r>
        <w:t xml:space="preserve">, </w:t>
      </w:r>
      <w:r w:rsidRPr="00B07C81">
        <w:t>внесших существенный вклад и в другие области экономики. Та самая диссертация</w:t>
      </w:r>
      <w:r>
        <w:t xml:space="preserve">, </w:t>
      </w:r>
      <w:r w:rsidRPr="00B07C81">
        <w:t>которая сначала не имела успеха</w:t>
      </w:r>
      <w:r>
        <w:t xml:space="preserve">, </w:t>
      </w:r>
      <w:r w:rsidRPr="00B07C81">
        <w:t>сегодня является классической работой по кризисам платежного баланса21. В ней моделируется валютный кризис</w:t>
      </w:r>
      <w:r>
        <w:t xml:space="preserve">, </w:t>
      </w:r>
      <w:r w:rsidRPr="00B07C81">
        <w:t>происходящий в условиях бюджетного дефицита и фиксированного обменного курса. Кругман показал неизбежность кризиса в этих условиях и оценил момент его наступления. В дальнейшем большое количество научных и публицистических работ Кругмана было посвящено именно вопросам политики обменного курса</w:t>
      </w:r>
      <w:r>
        <w:t xml:space="preserve">, </w:t>
      </w:r>
      <w:r w:rsidRPr="00B07C81">
        <w:t>анализу связи между торговлей товарами и шоками валютного курса. Его критика политики стран Юго-Восточной Азии и России в конце 1990-х годов</w:t>
      </w:r>
      <w:r>
        <w:t xml:space="preserve">, </w:t>
      </w:r>
      <w:r w:rsidRPr="00B07C81">
        <w:t>безусловно</w:t>
      </w:r>
      <w:r>
        <w:t xml:space="preserve">, </w:t>
      </w:r>
      <w:r w:rsidRPr="00B07C81">
        <w:t>указывает на глубокое понимание нобелевским лауреатом внешнеэкономических закономерностей.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Еще одной важной работой в области торговой политики стала статья</w:t>
      </w:r>
      <w:r>
        <w:t xml:space="preserve">, </w:t>
      </w:r>
      <w:r w:rsidRPr="00B07C81">
        <w:t>написанная Кругманом в 1983 год}' совместно с Дж. Брэндером22</w:t>
      </w:r>
      <w:r>
        <w:t xml:space="preserve">, </w:t>
      </w:r>
      <w:r w:rsidRPr="00B07C81">
        <w:t>в которой анализируется олигополия на международном рынке и показывается</w:t>
      </w:r>
      <w:r>
        <w:t xml:space="preserve">, </w:t>
      </w:r>
      <w:r w:rsidRPr="00B07C81">
        <w:t>как между одинаковыми странами может возникнуть двусторонняя торговля не просто разновидностями одного товара</w:t>
      </w:r>
      <w:r>
        <w:t xml:space="preserve">, </w:t>
      </w:r>
      <w:r w:rsidRPr="00B07C81">
        <w:t>но и одним и тем же товаром. Механизм такой торговли кроется в монопольном поведении фирм и возможности дискриминировать потребителей на внутреннем и внешнем рынках. Простая модель</w:t>
      </w:r>
      <w:r>
        <w:t xml:space="preserve">, </w:t>
      </w:r>
      <w:r w:rsidRPr="00B07C81">
        <w:t>предложенная авторами в работе</w:t>
      </w:r>
      <w:r>
        <w:t xml:space="preserve">, </w:t>
      </w:r>
      <w:r w:rsidRPr="00B07C81">
        <w:t>наглядно продемонстрировала принципиально иной по сравнению со случаями совершенной и монополистической конкуренции механизм торговли. Новые возможности для торговой политики</w:t>
      </w:r>
      <w:r>
        <w:t xml:space="preserve">, </w:t>
      </w:r>
      <w:r w:rsidRPr="00B07C81">
        <w:t>связанные с этим механизмом</w:t>
      </w:r>
      <w:r>
        <w:t xml:space="preserve">, </w:t>
      </w:r>
      <w:r w:rsidRPr="00B07C81">
        <w:t>привлекли внимание многих ученых. Возникло особое направление исследований</w:t>
      </w:r>
      <w:r>
        <w:t xml:space="preserve">, </w:t>
      </w:r>
      <w:r w:rsidRPr="00B07C81">
        <w:t>получившее название «стратегическая торговая политика». Наиболее известные работы в этом направлении принадлежат Брэндеру и Спенсеру23</w:t>
      </w:r>
      <w:r>
        <w:t xml:space="preserve">, </w:t>
      </w:r>
      <w:r w:rsidRPr="00B07C81">
        <w:t>а также Итону и Гроссману24. Таким образом</w:t>
      </w:r>
      <w:r>
        <w:t xml:space="preserve">, </w:t>
      </w:r>
      <w:r w:rsidRPr="00B07C81">
        <w:t>еще одна работа Кругмана стала основой нового научного направления.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Ряд работ Кругмана последних лет посвящен анализу связи между торговлей и социально-экономическим неравенством. В настоящее время эта тема вызывает особый интерес</w:t>
      </w:r>
      <w:r>
        <w:t xml:space="preserve">, </w:t>
      </w:r>
      <w:r w:rsidRPr="00B07C81">
        <w:t>поскольку наблюдаемый в последние десятилетия рост неравенства внутри стран нельзя описать с помощью существующих теорий. И хотя распространено мнение</w:t>
      </w:r>
      <w:r>
        <w:t xml:space="preserve">, </w:t>
      </w:r>
      <w:r w:rsidRPr="00B07C81">
        <w:t>что в этом виновата торговля</w:t>
      </w:r>
      <w:r>
        <w:t xml:space="preserve">, </w:t>
      </w:r>
      <w:r w:rsidRPr="00B07C81">
        <w:t>одной только глобализацией объяснить данный феномен нельзя. Многие ученые предлагают дополнительные объяснения</w:t>
      </w:r>
      <w:r>
        <w:t xml:space="preserve">, </w:t>
      </w:r>
      <w:r w:rsidRPr="00B07C81">
        <w:t>главным образом связанные с особенностями технологических изменений</w:t>
      </w:r>
      <w:r>
        <w:t xml:space="preserve">, </w:t>
      </w:r>
      <w:r w:rsidRPr="00B07C81">
        <w:t>повышающих спрос на высококвалифицированных работников во всех странах. Кругман</w:t>
      </w:r>
      <w:r>
        <w:t xml:space="preserve">, </w:t>
      </w:r>
      <w:r w:rsidRPr="00B07C81">
        <w:t>с одной стороны</w:t>
      </w:r>
      <w:r>
        <w:t xml:space="preserve">, </w:t>
      </w:r>
      <w:r w:rsidRPr="00B07C81">
        <w:t>также связывает неравенство с технологическими изменениями</w:t>
      </w:r>
      <w:r>
        <w:t xml:space="preserve">, </w:t>
      </w:r>
      <w:r w:rsidRPr="00B07C81">
        <w:t>но</w:t>
      </w:r>
      <w:r>
        <w:t xml:space="preserve">, </w:t>
      </w:r>
      <w:r w:rsidRPr="00B07C81">
        <w:t>с другой стороны</w:t>
      </w:r>
      <w:r>
        <w:t xml:space="preserve">, </w:t>
      </w:r>
      <w:r w:rsidRPr="00B07C81">
        <w:t>рассматривает его в контексте модели размещения производства</w:t>
      </w:r>
      <w:r>
        <w:t xml:space="preserve">, </w:t>
      </w:r>
      <w:r w:rsidRPr="00B07C81">
        <w:t>которое</w:t>
      </w:r>
      <w:r>
        <w:t xml:space="preserve">, </w:t>
      </w:r>
      <w:r w:rsidRPr="00B07C81">
        <w:t>безусловно</w:t>
      </w:r>
      <w:r>
        <w:t xml:space="preserve">, </w:t>
      </w:r>
      <w:r w:rsidRPr="00B07C81">
        <w:t>вносит дополнительный вклад в усиление неравенства в духе модели «центр—периферия»25.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Таким образом</w:t>
      </w:r>
      <w:r>
        <w:t xml:space="preserve">, </w:t>
      </w:r>
      <w:r w:rsidRPr="00B07C81">
        <w:t>включение фактора монопольной власти производителя в экономический анализ международных торговых связей</w:t>
      </w:r>
      <w:r>
        <w:t xml:space="preserve">, </w:t>
      </w:r>
      <w:r w:rsidRPr="00B07C81">
        <w:t>очень талантливо осуществленное Кругманом</w:t>
      </w:r>
      <w:r>
        <w:t xml:space="preserve">, </w:t>
      </w:r>
      <w:r w:rsidRPr="00B07C81">
        <w:t>нашло свое применение в изучении целого спектра проблем. На некоторые вопросы ответы уже получены</w:t>
      </w:r>
      <w:r>
        <w:t xml:space="preserve">, </w:t>
      </w:r>
      <w:r w:rsidRPr="00B07C81">
        <w:t>на другие — их еще предстоит найти. Ключевым моментом работ Кругмана стало использование предпочтений потребителя в форме</w:t>
      </w:r>
      <w:r>
        <w:t xml:space="preserve">, </w:t>
      </w:r>
      <w:r w:rsidRPr="00B07C81">
        <w:t>получившей название предпочтений Диксита—Стиглица. Как уже указывалось выше</w:t>
      </w:r>
      <w:r>
        <w:t xml:space="preserve">, </w:t>
      </w:r>
      <w:r w:rsidRPr="00B07C81">
        <w:t>данный вид предпочтений не является общим</w:t>
      </w:r>
      <w:r>
        <w:t xml:space="preserve">, </w:t>
      </w:r>
      <w:r w:rsidRPr="00B07C81">
        <w:t>а базируется на специальных предположениях. Их очевидное преимущество — возможность получить и детально проанализировать явное решение в модели общего равновесия. Впрочем</w:t>
      </w:r>
      <w:r>
        <w:t xml:space="preserve">, </w:t>
      </w:r>
      <w:r w:rsidRPr="00B07C81">
        <w:t>сегодня становится ясно</w:t>
      </w:r>
      <w:r>
        <w:t xml:space="preserve">, </w:t>
      </w:r>
      <w:r w:rsidRPr="00B07C81">
        <w:t>что данная конструкция слишком узка и значительно ограничивает исследователей в инструментах анализа. Это особенно касается задач</w:t>
      </w:r>
      <w:r>
        <w:t xml:space="preserve">, </w:t>
      </w:r>
      <w:r w:rsidRPr="00B07C81">
        <w:t>связанных с изучением распределительных аспектов экономических изменений. Развитие современных количественных методов может в дальнейшем стать тем звеном</w:t>
      </w:r>
      <w:r>
        <w:t xml:space="preserve">, </w:t>
      </w:r>
      <w:r w:rsidRPr="00B07C81">
        <w:t>которое позволит отказаться от предпочтений Диксита—Стиглица и решать задачи в более общей постановке.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Стоит отметить</w:t>
      </w:r>
      <w:r>
        <w:t xml:space="preserve">, </w:t>
      </w:r>
      <w:r w:rsidRPr="00B07C81">
        <w:t>что сугубо теоретические работы Кругмана породили большое количество эмпирических исследований</w:t>
      </w:r>
      <w:r>
        <w:t xml:space="preserve">, </w:t>
      </w:r>
      <w:r w:rsidRPr="00B07C81">
        <w:t>в которых верифицировались выводы моделей и исследовались другие</w:t>
      </w:r>
      <w:r>
        <w:t xml:space="preserve">, </w:t>
      </w:r>
      <w:r w:rsidRPr="00B07C81">
        <w:t>вытекающие из моделей гипотезы. Эмпирические работы Э. Хелпмана26</w:t>
      </w:r>
      <w:r>
        <w:t xml:space="preserve">, </w:t>
      </w:r>
      <w:r w:rsidRPr="00B07C81">
        <w:t>Д. Хаммелса и Дж. Левинсона27</w:t>
      </w:r>
      <w:r>
        <w:t xml:space="preserve">, </w:t>
      </w:r>
      <w:r w:rsidRPr="00B07C81">
        <w:t>В. Антвейлера и Д. Трефлера28</w:t>
      </w:r>
      <w:r>
        <w:t xml:space="preserve">, </w:t>
      </w:r>
      <w:r w:rsidRPr="00B07C81">
        <w:t>с одной стороны</w:t>
      </w:r>
      <w:r>
        <w:t xml:space="preserve">, </w:t>
      </w:r>
      <w:r w:rsidRPr="00B07C81">
        <w:t>подтвердили справедливость основных выводов Кругмана в отношении важности экономии от масштаба как фактора</w:t>
      </w:r>
      <w:r>
        <w:t xml:space="preserve">, </w:t>
      </w:r>
      <w:r w:rsidRPr="00B07C81">
        <w:t>определяющего товарные потоки в мире</w:t>
      </w:r>
      <w:r>
        <w:t xml:space="preserve">, </w:t>
      </w:r>
      <w:r w:rsidRPr="00B07C81">
        <w:t>а с другой — показали</w:t>
      </w:r>
      <w:r>
        <w:t xml:space="preserve">, </w:t>
      </w:r>
      <w:r w:rsidRPr="00B07C81">
        <w:t>что даже в сочетании с классической теорией этот подход не объясняет всех наблюдаемых закономерностей международной торговли. Работа М. Мелица29</w:t>
      </w:r>
      <w:r>
        <w:t xml:space="preserve">, </w:t>
      </w:r>
      <w:r w:rsidRPr="00B07C81">
        <w:t>отказавшегося от предпосылки о репрезентативной фирме</w:t>
      </w:r>
      <w:r>
        <w:t xml:space="preserve">, </w:t>
      </w:r>
      <w:r w:rsidRPr="00B07C81">
        <w:t>которая лежит в основе моделей Хекшера— Олина и Кругмана</w:t>
      </w:r>
      <w:r>
        <w:t xml:space="preserve">, </w:t>
      </w:r>
      <w:r w:rsidRPr="00B07C81">
        <w:t>и предположившего неоднородность фирм в экономике</w:t>
      </w:r>
      <w:r>
        <w:t xml:space="preserve">, </w:t>
      </w:r>
      <w:r w:rsidRPr="00B07C81">
        <w:t>показала те эффекты торговли</w:t>
      </w:r>
      <w:r>
        <w:t xml:space="preserve">, </w:t>
      </w:r>
      <w:r w:rsidRPr="00B07C81">
        <w:t>которые ранее вообще не исследовались</w:t>
      </w:r>
      <w:r>
        <w:t xml:space="preserve">, </w:t>
      </w:r>
      <w:r w:rsidRPr="00B07C81">
        <w:t>придав тем самым новое дыхание теории международной торговли. При этом важно отметить</w:t>
      </w:r>
      <w:r>
        <w:t xml:space="preserve">, </w:t>
      </w:r>
      <w:r w:rsidRPr="00B07C81">
        <w:t>что работа Мелица</w:t>
      </w:r>
      <w:r>
        <w:t xml:space="preserve">, </w:t>
      </w:r>
      <w:r w:rsidRPr="00B07C81">
        <w:t>несмотря на всю ее новизну</w:t>
      </w:r>
      <w:r>
        <w:t xml:space="preserve">, </w:t>
      </w:r>
      <w:r w:rsidRPr="00B07C81">
        <w:t>глубину и лаконичность</w:t>
      </w:r>
      <w:r>
        <w:t xml:space="preserve">, </w:t>
      </w:r>
      <w:r w:rsidRPr="00B07C81">
        <w:t>стоит именно «на плечах» работ Кругмана. Так что</w:t>
      </w:r>
      <w:r>
        <w:t xml:space="preserve">, </w:t>
      </w:r>
      <w:r w:rsidRPr="00B07C81">
        <w:t>по-видимому</w:t>
      </w:r>
      <w:r>
        <w:t xml:space="preserve">, </w:t>
      </w:r>
      <w:r w:rsidRPr="00B07C81">
        <w:t>и ближайшее будущее этой науки будет опираться на его «нобелевские» результаты.</w:t>
      </w:r>
    </w:p>
    <w:p w:rsidR="00F54C20" w:rsidRPr="007E4C51" w:rsidRDefault="00F54C20" w:rsidP="00F54C20">
      <w:pPr>
        <w:spacing w:before="120"/>
        <w:jc w:val="center"/>
        <w:rPr>
          <w:b/>
          <w:sz w:val="28"/>
          <w:lang w:val="en-US"/>
        </w:rPr>
      </w:pPr>
      <w:r w:rsidRPr="007E4C51">
        <w:rPr>
          <w:b/>
          <w:sz w:val="28"/>
        </w:rPr>
        <w:t>Список</w:t>
      </w:r>
      <w:r w:rsidRPr="007E4C51">
        <w:rPr>
          <w:b/>
          <w:sz w:val="28"/>
          <w:lang w:val="en-US"/>
        </w:rPr>
        <w:t xml:space="preserve"> </w:t>
      </w:r>
      <w:r w:rsidRPr="007E4C51">
        <w:rPr>
          <w:b/>
          <w:sz w:val="28"/>
        </w:rPr>
        <w:t>литературы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1 Krugman P. Scale Economies, Product Differentiation, and the Pattern of Trade // American Economic Review. 1980. Vol. 70, No 5. P. 950 - 959; Krugman P. Increasing Returns</w:t>
      </w:r>
      <w:r>
        <w:rPr>
          <w:lang w:val="en-US"/>
        </w:rPr>
        <w:t xml:space="preserve">, </w:t>
      </w:r>
      <w:r w:rsidRPr="00B07C81">
        <w:rPr>
          <w:lang w:val="en-US"/>
        </w:rPr>
        <w:t>Monopolistic Competition and International Trade // Journal of International Economics. 1979. Vol. 9, No 4. P. 469 - 479.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rPr>
          <w:lang w:val="en-US"/>
        </w:rPr>
        <w:t>2Krugman P. Incidents from my career // The unofficial Paul Krugman Archive: [</w:t>
      </w:r>
      <w:r w:rsidRPr="00B07C81">
        <w:t>Электронный</w:t>
      </w:r>
      <w:r w:rsidRPr="00B07C81">
        <w:rPr>
          <w:lang w:val="en-US"/>
        </w:rPr>
        <w:t xml:space="preserve"> </w:t>
      </w:r>
      <w:r w:rsidRPr="00B07C81">
        <w:t>ресурс</w:t>
      </w:r>
      <w:r w:rsidRPr="00B07C81">
        <w:rPr>
          <w:lang w:val="en-US"/>
        </w:rPr>
        <w:t xml:space="preserve">]. </w:t>
      </w:r>
      <w:r w:rsidRPr="00B07C81">
        <w:t>1995. www.pkarchive.org.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3 Кругман в своих воспоминаниях пишет о важном разговоре с Дорнбушем</w:t>
      </w:r>
      <w:r>
        <w:t xml:space="preserve">, </w:t>
      </w:r>
      <w:r w:rsidRPr="00B07C81">
        <w:t>к которому он зашел для обсуждения списка целого ряда своих новых идей. Дорнбуш отметил как интересную именно идею применения теории монополистической конкуренции к международной торговле. Вернувшись домой</w:t>
      </w:r>
      <w:r>
        <w:t xml:space="preserve">, </w:t>
      </w:r>
      <w:r w:rsidRPr="00B07C81">
        <w:t>Кругман сразу сел работать над этой темой и</w:t>
      </w:r>
      <w:r>
        <w:t xml:space="preserve">, </w:t>
      </w:r>
      <w:r w:rsidRPr="00B07C81">
        <w:t>как пишет он сам</w:t>
      </w:r>
      <w:r>
        <w:t xml:space="preserve">, </w:t>
      </w:r>
      <w:r w:rsidRPr="00B07C81">
        <w:t>через несколько часов понял</w:t>
      </w:r>
      <w:r>
        <w:t xml:space="preserve">, </w:t>
      </w:r>
      <w:r w:rsidRPr="00B07C81">
        <w:t>что перед ним — ключ ко всей его будущей карьере (Krugman Р. Incidents from my career).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t>4 Рикардо Д. Начала политической экономии и налогового обложения // Избранное. М</w:t>
      </w:r>
      <w:r w:rsidRPr="00B07C81">
        <w:rPr>
          <w:lang w:val="en-US"/>
        </w:rPr>
        <w:t xml:space="preserve">.: </w:t>
      </w:r>
      <w:r w:rsidRPr="00B07C81">
        <w:t>Эксмо</w:t>
      </w:r>
      <w:r w:rsidRPr="00B07C81">
        <w:rPr>
          <w:lang w:val="en-US"/>
        </w:rPr>
        <w:t>, 2007.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5 Grubel </w:t>
      </w:r>
      <w:r w:rsidRPr="00B07C81">
        <w:t>Я</w:t>
      </w:r>
      <w:r w:rsidRPr="00B07C81">
        <w:rPr>
          <w:lang w:val="en-US"/>
        </w:rPr>
        <w:t>.</w:t>
      </w:r>
      <w:r>
        <w:rPr>
          <w:lang w:val="en-US"/>
        </w:rPr>
        <w:t xml:space="preserve">, </w:t>
      </w:r>
      <w:r w:rsidRPr="00B07C81">
        <w:rPr>
          <w:lang w:val="en-US"/>
        </w:rPr>
        <w:t>Lloyd P. Intra-industry Trade. L.: McMillan, 1975.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6 Ohlin </w:t>
      </w:r>
      <w:r w:rsidRPr="00B07C81">
        <w:t>В</w:t>
      </w:r>
      <w:r w:rsidRPr="00B07C81">
        <w:rPr>
          <w:lang w:val="en-US"/>
        </w:rPr>
        <w:t xml:space="preserve">. Interregional and International Trade. </w:t>
      </w:r>
      <w:smartTag w:uri="urn:schemas-microsoft-com:office:smarttags" w:element="City">
        <w:r w:rsidRPr="00B07C81">
          <w:rPr>
            <w:lang w:val="en-US"/>
          </w:rPr>
          <w:t>Cambridge</w:t>
        </w:r>
      </w:smartTag>
      <w:r w:rsidRPr="00B07C81">
        <w:rPr>
          <w:lang w:val="en-US"/>
        </w:rPr>
        <w:t xml:space="preserve">, </w:t>
      </w:r>
      <w:smartTag w:uri="urn:schemas-microsoft-com:office:smarttags" w:element="State">
        <w:r w:rsidRPr="00B07C81">
          <w:rPr>
            <w:lang w:val="en-US"/>
          </w:rPr>
          <w:t>MA</w:t>
        </w:r>
      </w:smartTag>
      <w:r w:rsidRPr="00B07C81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B07C81">
            <w:rPr>
              <w:lang w:val="en-US"/>
            </w:rPr>
            <w:t>Harvard</w:t>
          </w:r>
        </w:smartTag>
        <w:r w:rsidRPr="00B07C81">
          <w:rPr>
            <w:lang w:val="en-US"/>
          </w:rPr>
          <w:t xml:space="preserve"> </w:t>
        </w:r>
        <w:smartTag w:uri="urn:schemas-microsoft-com:office:smarttags" w:element="PlaceType">
          <w:r w:rsidRPr="00B07C81">
            <w:rPr>
              <w:lang w:val="en-US"/>
            </w:rPr>
            <w:t>University</w:t>
          </w:r>
        </w:smartTag>
      </w:smartTag>
      <w:r w:rsidRPr="00B07C81">
        <w:rPr>
          <w:lang w:val="en-US"/>
        </w:rPr>
        <w:t xml:space="preserve"> Press, 1933.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7 Balassa B. Trade Creation and Trade Diversion in the European Common Market // The Economic Journal. 1967. Vol. 77, No 305. P. 1-21.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8 Grubel #.</w:t>
      </w:r>
      <w:r>
        <w:rPr>
          <w:lang w:val="en-US"/>
        </w:rPr>
        <w:t xml:space="preserve">, </w:t>
      </w:r>
      <w:r w:rsidRPr="00B07C81">
        <w:rPr>
          <w:lang w:val="en-US"/>
        </w:rPr>
        <w:t>Lloyd P. Op. cit.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9 Dixit A.</w:t>
      </w:r>
      <w:r>
        <w:rPr>
          <w:lang w:val="en-US"/>
        </w:rPr>
        <w:t xml:space="preserve">, </w:t>
      </w:r>
      <w:r w:rsidRPr="00B07C81">
        <w:rPr>
          <w:lang w:val="en-US"/>
        </w:rPr>
        <w:t xml:space="preserve">Norman V. Theory of International Trade: A Dual General Equilibrium Approach. </w:t>
      </w:r>
      <w:smartTag w:uri="urn:schemas-microsoft-com:office:smarttags" w:element="City">
        <w:r w:rsidRPr="00B07C81">
          <w:rPr>
            <w:lang w:val="en-US"/>
          </w:rPr>
          <w:t>Cambridge</w:t>
        </w:r>
      </w:smartTag>
      <w:r w:rsidRPr="00B07C81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B07C81">
            <w:rPr>
              <w:lang w:val="en-US"/>
            </w:rPr>
            <w:t>Cambridge</w:t>
          </w:r>
        </w:smartTag>
        <w:r w:rsidRPr="00B07C81">
          <w:rPr>
            <w:lang w:val="en-US"/>
          </w:rPr>
          <w:t xml:space="preserve"> </w:t>
        </w:r>
        <w:smartTag w:uri="urn:schemas-microsoft-com:office:smarttags" w:element="PlaceType">
          <w:r w:rsidRPr="00B07C81">
            <w:rPr>
              <w:lang w:val="en-US"/>
            </w:rPr>
            <w:t>University</w:t>
          </w:r>
        </w:smartTag>
      </w:smartTag>
      <w:r w:rsidRPr="00B07C81">
        <w:rPr>
          <w:lang w:val="en-US"/>
        </w:rPr>
        <w:t xml:space="preserve"> Press, 1980.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10 Lancaster K. Intra-industry Trade under Perfect Monopolistic Competition // Journal of International Economics. 1980. Vol. 10, No 2. P. 151-175.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rPr>
          <w:lang w:val="en-US"/>
        </w:rPr>
        <w:t xml:space="preserve">11 Dixit A., Stiglitz J. Monopolistic Competition and Optimum Product Diversity // American Economic Review. </w:t>
      </w:r>
      <w:r w:rsidRPr="00B07C81">
        <w:t>1977. Vol. 67</w:t>
      </w:r>
      <w:r>
        <w:t xml:space="preserve">, </w:t>
      </w:r>
      <w:r w:rsidRPr="00B07C81">
        <w:t>No 3. P. 297-308.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t>12 Благосостояние потребителей в каждой экономике повышается как в силу роста реальной заработной платы</w:t>
      </w:r>
      <w:r>
        <w:t xml:space="preserve">, </w:t>
      </w:r>
      <w:r w:rsidRPr="00B07C81">
        <w:t>так и в силу увеличения доступного разнообразия товаров.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13 Krugman P. Increasing Returns and Economic Geography // Journal of Political Economy. 1991. Vol. 99, No 3. P. 483 499.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14 Thiinen J.H. von. Der Isolierte Staat in Beziehung auf Landwirtschaft und Nationalokonomie. </w:t>
      </w:r>
      <w:smartTag w:uri="urn:schemas-microsoft-com:office:smarttags" w:element="place">
        <w:smartTag w:uri="urn:schemas-microsoft-com:office:smarttags" w:element="State">
          <w:r w:rsidRPr="00B07C81">
            <w:rPr>
              <w:lang w:val="en-US"/>
            </w:rPr>
            <w:t>Hamburg</w:t>
          </w:r>
        </w:smartTag>
      </w:smartTag>
      <w:r w:rsidRPr="00B07C81">
        <w:rPr>
          <w:lang w:val="en-US"/>
        </w:rPr>
        <w:t>: Perthes, 1826.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15 </w:t>
      </w:r>
      <w:smartTag w:uri="urn:schemas-microsoft-com:office:smarttags" w:element="City">
        <w:smartTag w:uri="urn:schemas-microsoft-com:office:smarttags" w:element="place">
          <w:r w:rsidRPr="00B07C81">
            <w:rPr>
              <w:lang w:val="en-US"/>
            </w:rPr>
            <w:t>Marshall</w:t>
          </w:r>
        </w:smartTag>
      </w:smartTag>
      <w:r w:rsidRPr="00B07C81">
        <w:rPr>
          <w:lang w:val="en-US"/>
        </w:rPr>
        <w:t xml:space="preserve"> A. Industry and trade. L.: Macmillan, 1919.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16 </w:t>
      </w:r>
      <w:smartTag w:uri="urn:schemas-microsoft-com:office:smarttags" w:element="City">
        <w:smartTag w:uri="urn:schemas-microsoft-com:office:smarttags" w:element="place">
          <w:r w:rsidRPr="00B07C81">
            <w:rPr>
              <w:lang w:val="en-US"/>
            </w:rPr>
            <w:t>Henderson</w:t>
          </w:r>
        </w:smartTag>
      </w:smartTag>
      <w:r w:rsidRPr="00B07C81">
        <w:rPr>
          <w:lang w:val="en-US"/>
        </w:rPr>
        <w:t xml:space="preserve"> J. V. The Sizes and Types of Cities // American Economic Review. 1974. Vol. 64, No 4. P. 640-656.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17 Hirschman A. O. The Strategy of Development. </w:t>
      </w:r>
      <w:smartTag w:uri="urn:schemas-microsoft-com:office:smarttags" w:element="City">
        <w:r w:rsidRPr="00B07C81">
          <w:rPr>
            <w:lang w:val="en-US"/>
          </w:rPr>
          <w:t>New Haven</w:t>
        </w:r>
      </w:smartTag>
      <w:r w:rsidRPr="00B07C81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B07C81">
            <w:rPr>
              <w:lang w:val="en-US"/>
            </w:rPr>
            <w:t>Yale</w:t>
          </w:r>
        </w:smartTag>
        <w:r w:rsidRPr="00B07C81">
          <w:rPr>
            <w:lang w:val="en-US"/>
          </w:rPr>
          <w:t xml:space="preserve"> </w:t>
        </w:r>
        <w:smartTag w:uri="urn:schemas-microsoft-com:office:smarttags" w:element="PlaceType">
          <w:r w:rsidRPr="00B07C81">
            <w:rPr>
              <w:lang w:val="en-US"/>
            </w:rPr>
            <w:t>University</w:t>
          </w:r>
        </w:smartTag>
      </w:smartTag>
      <w:r w:rsidRPr="00B07C81">
        <w:rPr>
          <w:lang w:val="en-US"/>
        </w:rPr>
        <w:t xml:space="preserve"> Press, 1958. № Abdel-Rahman H. M. Product Differentiation</w:t>
      </w:r>
      <w:r>
        <w:rPr>
          <w:lang w:val="en-US"/>
        </w:rPr>
        <w:t xml:space="preserve">, </w:t>
      </w:r>
      <w:r w:rsidRPr="00B07C81">
        <w:rPr>
          <w:lang w:val="en-US"/>
        </w:rPr>
        <w:t>Monopolistic Competition</w:t>
      </w:r>
      <w:r>
        <w:rPr>
          <w:lang w:val="en-US"/>
        </w:rPr>
        <w:t xml:space="preserve">, </w:t>
      </w:r>
      <w:r w:rsidRPr="00B07C81">
        <w:rPr>
          <w:lang w:val="en-US"/>
        </w:rPr>
        <w:t>and City Size //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Regional Science and Urban Economics. 1988. Vol. 18. P. 69 — 86.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19 Fujita M. A. Monopolistic Competition Model of Spatial Agglomeration: Differentiated Product Approach // Regional Science and Urban Economics. 1988. Vol. 18. P. 87—124.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 xml:space="preserve">20 Fujita </w:t>
      </w:r>
      <w:r w:rsidRPr="00B07C81">
        <w:t>М</w:t>
      </w:r>
      <w:r w:rsidRPr="00B07C81">
        <w:rPr>
          <w:lang w:val="en-US"/>
        </w:rPr>
        <w:t>.</w:t>
      </w:r>
      <w:r>
        <w:rPr>
          <w:lang w:val="en-US"/>
        </w:rPr>
        <w:t xml:space="preserve">, </w:t>
      </w:r>
      <w:r w:rsidRPr="00B07C81">
        <w:rPr>
          <w:lang w:val="en-US"/>
        </w:rPr>
        <w:t>Krugman P.</w:t>
      </w:r>
      <w:r>
        <w:rPr>
          <w:lang w:val="en-US"/>
        </w:rPr>
        <w:t xml:space="preserve">, </w:t>
      </w:r>
      <w:r w:rsidRPr="00B07C81">
        <w:rPr>
          <w:lang w:val="en-US"/>
        </w:rPr>
        <w:t xml:space="preserve">Venables </w:t>
      </w:r>
      <w:r w:rsidRPr="00B07C81">
        <w:t>Т</w:t>
      </w:r>
      <w:r w:rsidRPr="00B07C81">
        <w:rPr>
          <w:lang w:val="en-US"/>
        </w:rPr>
        <w:t>. The Spatial Economy: Cities</w:t>
      </w:r>
      <w:r>
        <w:rPr>
          <w:lang w:val="en-US"/>
        </w:rPr>
        <w:t xml:space="preserve">, </w:t>
      </w:r>
      <w:r w:rsidRPr="00B07C81">
        <w:rPr>
          <w:lang w:val="en-US"/>
        </w:rPr>
        <w:t xml:space="preserve">Regions and International Trade. </w:t>
      </w:r>
      <w:smartTag w:uri="urn:schemas-microsoft-com:office:smarttags" w:element="place">
        <w:smartTag w:uri="urn:schemas-microsoft-com:office:smarttags" w:element="City">
          <w:r w:rsidRPr="00B07C81">
            <w:rPr>
              <w:lang w:val="en-US"/>
            </w:rPr>
            <w:t>Cambridge</w:t>
          </w:r>
        </w:smartTag>
        <w:r>
          <w:rPr>
            <w:lang w:val="en-US"/>
          </w:rPr>
          <w:t xml:space="preserve">, </w:t>
        </w:r>
        <w:smartTag w:uri="urn:schemas-microsoft-com:office:smarttags" w:element="State">
          <w:r w:rsidRPr="00B07C81">
            <w:rPr>
              <w:lang w:val="en-US"/>
            </w:rPr>
            <w:t>MA</w:t>
          </w:r>
        </w:smartTag>
      </w:smartTag>
      <w:r w:rsidRPr="00B07C81">
        <w:rPr>
          <w:lang w:val="en-US"/>
        </w:rPr>
        <w:t>: MIT Press</w:t>
      </w:r>
      <w:r>
        <w:rPr>
          <w:lang w:val="en-US"/>
        </w:rPr>
        <w:t xml:space="preserve">, </w:t>
      </w:r>
      <w:r w:rsidRPr="00B07C81">
        <w:rPr>
          <w:lang w:val="en-US"/>
        </w:rPr>
        <w:t>1999.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21 Krugman P. A Model Of Balance-Of-Payments Crises // Journal of Money</w:t>
      </w:r>
      <w:r>
        <w:rPr>
          <w:lang w:val="en-US"/>
        </w:rPr>
        <w:t xml:space="preserve">, </w:t>
      </w:r>
      <w:r w:rsidRPr="00B07C81">
        <w:rPr>
          <w:lang w:val="en-US"/>
        </w:rPr>
        <w:t>Credit</w:t>
      </w:r>
      <w:r>
        <w:rPr>
          <w:lang w:val="en-US"/>
        </w:rPr>
        <w:t xml:space="preserve">, </w:t>
      </w:r>
      <w:r w:rsidRPr="00B07C81">
        <w:rPr>
          <w:lang w:val="en-US"/>
        </w:rPr>
        <w:t>and Banking. 1979. Vol. 11, No 3. P. 311-325.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22 Brander J.</w:t>
      </w:r>
      <w:r>
        <w:rPr>
          <w:lang w:val="en-US"/>
        </w:rPr>
        <w:t xml:space="preserve">, </w:t>
      </w:r>
      <w:r w:rsidRPr="00B07C81">
        <w:rPr>
          <w:lang w:val="en-US"/>
        </w:rPr>
        <w:t>Krugman P. A 'reciprocal dumping' model of international trade // Journal of International Economics</w:t>
      </w:r>
      <w:r>
        <w:rPr>
          <w:lang w:val="en-US"/>
        </w:rPr>
        <w:t xml:space="preserve">, </w:t>
      </w:r>
      <w:r w:rsidRPr="00B07C81">
        <w:rPr>
          <w:lang w:val="en-US"/>
        </w:rPr>
        <w:t>1983. Vol. 15, No 3/4. P. 313—321.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23 Brander J.</w:t>
      </w:r>
      <w:r>
        <w:rPr>
          <w:lang w:val="en-US"/>
        </w:rPr>
        <w:t xml:space="preserve">, </w:t>
      </w:r>
      <w:r w:rsidRPr="00B07C81">
        <w:rPr>
          <w:lang w:val="en-US"/>
        </w:rPr>
        <w:t>Spencer B. Export subsidies and international market share rivalry // Journal of International Economics. 1985. Vol. 18, No 1/2. P. 83-100.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"Eaton J., Grossman G. Optimal Trade and Industrial Policy under Oligopoly // The Quarterly Journal of Economics. 1986. Vol. 101, No 2. P. 383-406.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25 Krugman P.</w:t>
      </w:r>
      <w:r>
        <w:rPr>
          <w:lang w:val="en-US"/>
        </w:rPr>
        <w:t xml:space="preserve">, </w:t>
      </w:r>
      <w:r w:rsidRPr="00B07C81">
        <w:rPr>
          <w:lang w:val="en-US"/>
        </w:rPr>
        <w:t>Venables A. Globalization and the Inequality of Nations // The Quarterly Journal of Economics. 1995. Vol. 110, No 4. P. 857-880.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26 Helpman E. Imperfect Competition and International Trade: Evidence from Fourteen Industrial Countries // Journal of the Japanese and International Economies. 1987. Vol. 92. P. 451 — 471.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27 Hummels D., LevinsohnJ. International Trade and Monopolistic Competition: Reconsidering the Evidence // Quarterly Journal of Economics. 1995. Vol. 110</w:t>
      </w:r>
      <w:r>
        <w:rPr>
          <w:lang w:val="en-US"/>
        </w:rPr>
        <w:t xml:space="preserve">, </w:t>
      </w:r>
      <w:r w:rsidRPr="00B07C81">
        <w:rPr>
          <w:lang w:val="en-US"/>
        </w:rPr>
        <w:t>No 3. P. 799 -</w:t>
      </w:r>
      <w:r>
        <w:rPr>
          <w:lang w:val="en-US"/>
        </w:rPr>
        <w:t xml:space="preserve"> </w:t>
      </w:r>
      <w:r w:rsidRPr="00B07C81">
        <w:rPr>
          <w:lang w:val="en-US"/>
        </w:rPr>
        <w:t>836.</w:t>
      </w:r>
    </w:p>
    <w:p w:rsidR="00F54C20" w:rsidRPr="00B07C81" w:rsidRDefault="00F54C20" w:rsidP="00F54C20">
      <w:pPr>
        <w:spacing w:before="120"/>
        <w:ind w:firstLine="567"/>
        <w:jc w:val="both"/>
        <w:rPr>
          <w:lang w:val="en-US"/>
        </w:rPr>
      </w:pPr>
      <w:r w:rsidRPr="00B07C81">
        <w:rPr>
          <w:lang w:val="en-US"/>
        </w:rPr>
        <w:t>28 Antweiler W.</w:t>
      </w:r>
      <w:r>
        <w:rPr>
          <w:lang w:val="en-US"/>
        </w:rPr>
        <w:t xml:space="preserve">, </w:t>
      </w:r>
      <w:r w:rsidRPr="00B07C81">
        <w:rPr>
          <w:lang w:val="en-US"/>
        </w:rPr>
        <w:t>Trefler D. Increasing Returns and All That: A View From Trade // American Economic Review. 2002. Vol. 92, No 1. P. 93-119.</w:t>
      </w:r>
    </w:p>
    <w:p w:rsidR="00F54C20" w:rsidRPr="00B07C81" w:rsidRDefault="00F54C20" w:rsidP="00F54C20">
      <w:pPr>
        <w:spacing w:before="120"/>
        <w:ind w:firstLine="567"/>
        <w:jc w:val="both"/>
      </w:pPr>
      <w:r w:rsidRPr="00B07C81">
        <w:rPr>
          <w:lang w:val="en-US"/>
        </w:rPr>
        <w:t xml:space="preserve">29Melitz M. The impact of trade on intra-industry reallocations and aggregate industry productivity // Econometrica. </w:t>
      </w:r>
      <w:r w:rsidRPr="00B07C81">
        <w:t>2003. Vol. 71</w:t>
      </w:r>
      <w:r>
        <w:t xml:space="preserve">, </w:t>
      </w:r>
      <w:r w:rsidRPr="00B07C81">
        <w:t>No 6. P. 1695-1725.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C20"/>
    <w:rsid w:val="001A35F6"/>
    <w:rsid w:val="00695219"/>
    <w:rsid w:val="007E4C51"/>
    <w:rsid w:val="00811DD4"/>
    <w:rsid w:val="00B07C81"/>
    <w:rsid w:val="00CD5C74"/>
    <w:rsid w:val="00F54C20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metricconverter"/>
  <w:shapeDefaults>
    <o:shapedefaults v:ext="edit" spidmax="1045"/>
    <o:shapelayout v:ext="edit">
      <o:idmap v:ext="edit" data="1"/>
    </o:shapelayout>
  </w:shapeDefaults>
  <w:decimalSymbol w:val=","/>
  <w:listSeparator w:val=";"/>
  <w14:defaultImageDpi w14:val="0"/>
  <w15:docId w15:val="{3DDD2F1B-70AF-42F9-B9CC-67A577D11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C2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54C2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6522</Words>
  <Characters>37181</Characters>
  <Application>Microsoft Office Word</Application>
  <DocSecurity>0</DocSecurity>
  <Lines>309</Lines>
  <Paragraphs>87</Paragraphs>
  <ScaleCrop>false</ScaleCrop>
  <Company>Home</Company>
  <LinksUpToDate>false</LinksUpToDate>
  <CharactersWithSpaces>43616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Новая теория международной торговли и новая экономическая география </dc:title>
  <dc:subject/>
  <dc:creator>User</dc:creator>
  <cp:keywords/>
  <dc:description/>
  <cp:lastModifiedBy>Irina</cp:lastModifiedBy>
  <cp:revision>2</cp:revision>
  <dcterms:created xsi:type="dcterms:W3CDTF">2014-07-19T04:37:00Z</dcterms:created>
  <dcterms:modified xsi:type="dcterms:W3CDTF">2014-07-19T04:37:00Z</dcterms:modified>
</cp:coreProperties>
</file>