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AC5" w:rsidRDefault="00E93177">
      <w:pPr>
        <w:pStyle w:val="1"/>
        <w:jc w:val="center"/>
      </w:pPr>
      <w:r>
        <w:t>Логистические аспекты функционирования транспорта</w:t>
      </w:r>
    </w:p>
    <w:p w:rsidR="00D05AC5" w:rsidRPr="00E93177" w:rsidRDefault="00E93177">
      <w:pPr>
        <w:pStyle w:val="a3"/>
      </w:pPr>
      <w:r>
        <w:t>В последние 15-20 лет в экономике развитых стран произошли существенные изменения. Эти изменения затрагивают и Россию. Дело в том, что в хозяйственную практику предприятий и фирм стали внедряться новые методы и технологии доставки товаров, базирующиеся на концепции интеграции транспорта и материально-технического обеспечения, на развитии новейшей техники в области информатики и коммуникаций.</w:t>
      </w:r>
    </w:p>
    <w:p w:rsidR="00D05AC5" w:rsidRDefault="00E93177">
      <w:pPr>
        <w:pStyle w:val="a3"/>
      </w:pPr>
      <w:r>
        <w:t>Можно утверждать, что с рубежа 70-80-х годов началось органическое срастание транспорта с обслуживаемым производством, превращение его в звено единой системы "производство - транспорт - распределение". Новый подход к транспорту как ключевой части логистической цепи приводит к необходимости рассмотрения его в разных аспектах. Прежде всего, транспортные предприятия и организации должны направить свою коммерческую и производственную деятельность на изучение, анализ и удовлетворение потребностей общества во всех видах транспортных услуг.</w:t>
      </w:r>
    </w:p>
    <w:p w:rsidR="00D05AC5" w:rsidRDefault="00E93177">
      <w:pPr>
        <w:pStyle w:val="a3"/>
      </w:pPr>
      <w:r>
        <w:t>До недавнего времени большинство транспортных предприятий выполняли только перевозочные операции, не заботясь о предоставлении спектра других услуг. Это было вызвано административно-контрольной системой управления в стране, отсутствием конкуренции и рыночных отношений. Новые экономические условия, формирование рынка транспортных услуг, появление и усиление конкуренции между предприятиями транспорта предполагают активное изучение опыта функционирования транспорта стран с рыночной экономикой. Понятие "услуга транспорта" начинает широко использоваться в практике организации и планирования работы транспорта.</w:t>
      </w:r>
    </w:p>
    <w:p w:rsidR="00D05AC5" w:rsidRDefault="00E93177">
      <w:pPr>
        <w:pStyle w:val="a3"/>
      </w:pPr>
      <w:r>
        <w:t>Согласно существующим понятиям к услугам относят все виды труда, непосредственно не связанные с изменением и преобразованием форм материи и явлений природы и производящие особую потребительную стоимость, которая выражается в общественно полезной деятельности самого труда в различных отраслях общественного хозяйства. К услугам относят и те виды труда, которые не овеществляются в предметно осязаемом, обособленном продукте труда (например, транспорт, связь).</w:t>
      </w:r>
    </w:p>
    <w:p w:rsidR="00D05AC5" w:rsidRDefault="00E93177">
      <w:pPr>
        <w:pStyle w:val="a3"/>
      </w:pPr>
      <w:r>
        <w:t>Особенности деятельности по предоставлению услуг сводятся к следующим положениям:</w:t>
      </w:r>
    </w:p>
    <w:p w:rsidR="00D05AC5" w:rsidRDefault="00E93177">
      <w:pPr>
        <w:pStyle w:val="a3"/>
      </w:pPr>
      <w:r>
        <w:t>услуги не могут существовать вне процесса их предоставления (т.е. они не могут накапливаться);</w:t>
      </w:r>
    </w:p>
    <w:p w:rsidR="00D05AC5" w:rsidRDefault="00E93177">
      <w:pPr>
        <w:pStyle w:val="a3"/>
      </w:pPr>
      <w:r>
        <w:t>продажа услуг - это фактически продажа самого процесса труда, поэтому качество услуг определяется качеством самого процесса труда;</w:t>
      </w:r>
    </w:p>
    <w:p w:rsidR="00D05AC5" w:rsidRDefault="00E93177">
      <w:pPr>
        <w:pStyle w:val="a3"/>
      </w:pPr>
      <w:r>
        <w:t>услуги представляют собой конкретную потребительную стоимость только в определенное время и в конкретном месте или направлении, что существенно ограничивает возможность их замен на рынке услуг;</w:t>
      </w:r>
    </w:p>
    <w:p w:rsidR="00D05AC5" w:rsidRDefault="00E93177">
      <w:pPr>
        <w:pStyle w:val="a3"/>
      </w:pPr>
      <w:r>
        <w:t>услуги транспорта относятся к услугам, завершающим и/или предваряющим процесс материального производства.</w:t>
      </w:r>
    </w:p>
    <w:p w:rsidR="00D05AC5" w:rsidRDefault="00E93177">
      <w:pPr>
        <w:pStyle w:val="a3"/>
      </w:pPr>
      <w:r>
        <w:t>Услуги транспорта определяются как подвид деятельности транспорта, направленный на удовлетворение потребностей людей и характеризующийся наличием необходимого технологического, экономического, информационного, правового и ресурсного обеспечения. Под транспортной услугой, следовательно, подразумевается не только собственно перевозка грузов или пассажиров, а любая операция, не входящая в состав перевозочного процесса, но связанная с его подготовкой и осуществлением.</w:t>
      </w:r>
    </w:p>
    <w:p w:rsidR="00D05AC5" w:rsidRDefault="00E93177">
      <w:pPr>
        <w:pStyle w:val="a3"/>
      </w:pPr>
      <w:r>
        <w:t>К услугам транспорта можно отнести:</w:t>
      </w:r>
    </w:p>
    <w:p w:rsidR="00D05AC5" w:rsidRDefault="00E93177">
      <w:pPr>
        <w:pStyle w:val="a3"/>
      </w:pPr>
      <w:r>
        <w:t>перевозку грузов и пассажиров;</w:t>
      </w:r>
    </w:p>
    <w:p w:rsidR="00D05AC5" w:rsidRDefault="00E93177">
      <w:pPr>
        <w:pStyle w:val="a3"/>
      </w:pPr>
      <w:r>
        <w:t>погрузочно-разгрузочные работы (погрузка, выгрузка, перегрузка, пересадка пассажиров, внутрискладские операции);</w:t>
      </w:r>
    </w:p>
    <w:p w:rsidR="00D05AC5" w:rsidRDefault="00E93177">
      <w:pPr>
        <w:pStyle w:val="a3"/>
      </w:pPr>
      <w:r>
        <w:t>хранение грузов;</w:t>
      </w:r>
    </w:p>
    <w:p w:rsidR="00D05AC5" w:rsidRDefault="00E93177">
      <w:pPr>
        <w:pStyle w:val="a3"/>
      </w:pPr>
      <w:r>
        <w:t>подготовку перевозочных средств;</w:t>
      </w:r>
    </w:p>
    <w:p w:rsidR="00D05AC5" w:rsidRDefault="00E93177">
      <w:pPr>
        <w:pStyle w:val="a3"/>
      </w:pPr>
      <w:r>
        <w:t>предоставление перевозочных средств на условиях аренды или проката;</w:t>
      </w:r>
    </w:p>
    <w:p w:rsidR="00D05AC5" w:rsidRDefault="00E93177">
      <w:pPr>
        <w:pStyle w:val="a3"/>
      </w:pPr>
      <w:r>
        <w:t>перегон (доставку) новых и отремонтированных транспортных средств;</w:t>
      </w:r>
    </w:p>
    <w:p w:rsidR="00D05AC5" w:rsidRDefault="00E93177">
      <w:pPr>
        <w:pStyle w:val="a3"/>
      </w:pPr>
      <w:r>
        <w:t>прочие услуги.</w:t>
      </w:r>
    </w:p>
    <w:p w:rsidR="00D05AC5" w:rsidRDefault="00E93177">
      <w:pPr>
        <w:pStyle w:val="a3"/>
      </w:pPr>
      <w:r>
        <w:t>Анализ отечественного и зарубежного опыта позволяет предложить следующую классификацию услуг транспорта:</w:t>
      </w:r>
    </w:p>
    <w:p w:rsidR="00D05AC5" w:rsidRDefault="00E93177">
      <w:pPr>
        <w:pStyle w:val="a3"/>
      </w:pPr>
      <w:r>
        <w:t>по признаку взаимосвязи с основной деятельностью предприятий транспорта услуги подразделяются на перевозочные (т.е. включающие в том или ином виде элемент перевозки) и не перевозочные;</w:t>
      </w:r>
    </w:p>
    <w:p w:rsidR="00D05AC5" w:rsidRDefault="00E93177">
      <w:pPr>
        <w:pStyle w:val="a3"/>
      </w:pPr>
      <w:r>
        <w:t>по виду потребителя, которому предоставляется услуга, - на внешние (предоставление нетранспортным предприятиям и организациям) и внутренние, (предоставление другим предприятиям и организациям транспорта). Например, внутренними являются услуги по предоставлению подвижного состава автотранспортным предприятием экспедиторскому для выполнения перевозок;</w:t>
      </w:r>
    </w:p>
    <w:p w:rsidR="00D05AC5" w:rsidRDefault="00E93177">
      <w:pPr>
        <w:pStyle w:val="a3"/>
      </w:pPr>
      <w:r>
        <w:t>по характеру деятельности, связанной с предоставлением определенной услуги, - на технологические, коммерческие, информационные и т.д.</w:t>
      </w:r>
      <w:bookmarkStart w:id="0" w:name="_GoBack"/>
      <w:bookmarkEnd w:id="0"/>
    </w:p>
    <w:sectPr w:rsidR="00D05A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3177"/>
    <w:rsid w:val="00B15420"/>
    <w:rsid w:val="00D05AC5"/>
    <w:rsid w:val="00E9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C8F8C-CC1A-45E0-A68F-42235DA2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640</Words>
  <Characters>3650</Characters>
  <Application>Microsoft Office Word</Application>
  <DocSecurity>0</DocSecurity>
  <Lines>30</Lines>
  <Paragraphs>8</Paragraphs>
  <ScaleCrop>false</ScaleCrop>
  <Company>diakov.net</Company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Логистические аспекты функционирования транспорта</dc:title>
  <dc:subject/>
  <dc:creator>Irina</dc:creator>
  <cp:keywords/>
  <dc:description/>
  <cp:lastModifiedBy>Irina</cp:lastModifiedBy>
  <cp:revision>2</cp:revision>
  <dcterms:created xsi:type="dcterms:W3CDTF">2014-07-19T03:30:00Z</dcterms:created>
  <dcterms:modified xsi:type="dcterms:W3CDTF">2014-07-19T03:30:00Z</dcterms:modified>
</cp:coreProperties>
</file>