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47DF" w:rsidRDefault="004A32C6">
      <w:pPr>
        <w:pStyle w:val="1"/>
        <w:jc w:val="center"/>
      </w:pPr>
      <w:r>
        <w:t>Бухгалтерский учет арендованного имущества в банке</w:t>
      </w:r>
    </w:p>
    <w:p w:rsidR="009747DF" w:rsidRPr="004A32C6" w:rsidRDefault="004A32C6">
      <w:pPr>
        <w:pStyle w:val="a3"/>
      </w:pPr>
      <w:r>
        <w:t>Основные средства, равно как и иное имущество, принимаются банком в аренду на основании Договора аренды. Учетной политикой (внутренними документами) банка, помимо прочего, должно быть предусмотрено:</w:t>
      </w:r>
    </w:p>
    <w:p w:rsidR="009747DF" w:rsidRDefault="004A32C6">
      <w:pPr>
        <w:pStyle w:val="a3"/>
      </w:pPr>
      <w:r>
        <w:t>1. Какое подразделение обеспечивает заключение соответствующих договоров аренды.</w:t>
      </w:r>
    </w:p>
    <w:p w:rsidR="009747DF" w:rsidRDefault="004A32C6">
      <w:pPr>
        <w:pStyle w:val="a3"/>
      </w:pPr>
      <w:r>
        <w:t>2. Порядок и сроки представления указанных договоров (или их копий) в бухгалтерское подразделение, для соответствующего отражения операций в бухгалтерском учете банка.</w:t>
      </w:r>
    </w:p>
    <w:p w:rsidR="009747DF" w:rsidRDefault="004A32C6">
      <w:pPr>
        <w:pStyle w:val="a3"/>
      </w:pPr>
      <w:r>
        <w:t>3. Порядок и сроки доведения до бухгалтерского подразделения сведений об изменении условий договоров аренды или их расторжении.</w:t>
      </w:r>
    </w:p>
    <w:p w:rsidR="009747DF" w:rsidRDefault="004A32C6">
      <w:pPr>
        <w:pStyle w:val="a3"/>
      </w:pPr>
      <w:r>
        <w:t>Для целей отражения арендованных основных средств или иного арендованного имущества на внебалансовом учете банка, их стоимость, определенная арендатором, должна быть обязательно указана в Договоре аренды или в Акте приема-передачи. Внутренними документами банка может быть предусмотрен иной порядок определения стоимости имущества принимаемого в аренду.</w:t>
      </w:r>
    </w:p>
    <w:p w:rsidR="009747DF" w:rsidRDefault="004A32C6">
      <w:pPr>
        <w:pStyle w:val="a3"/>
      </w:pPr>
      <w:r>
        <w:t>Арендованное имущество отражается на внебалансовом учете банка на основании Акта приема-передачи, подтверждающего факт приема банком имущества от арендатора.</w:t>
      </w:r>
    </w:p>
    <w:p w:rsidR="009747DF" w:rsidRDefault="004A32C6">
      <w:pPr>
        <w:pStyle w:val="a3"/>
      </w:pPr>
      <w:r>
        <w:t>Арендованное банком имущество должно быть отражено на внебалансовых счетах 91507 «Арендованные основные средства» или 91508 «Арендованное другое имущество».</w:t>
      </w:r>
    </w:p>
    <w:p w:rsidR="009747DF" w:rsidRDefault="004A32C6">
      <w:pPr>
        <w:pStyle w:val="a3"/>
      </w:pPr>
      <w:r>
        <w:t>На счете 91507 «Арендованные основные средства»» отражается арендованное банком имущество, которое, по установленным нормативными актами критериям, относится к основным средствам.</w:t>
      </w:r>
    </w:p>
    <w:p w:rsidR="009747DF" w:rsidRDefault="004A32C6">
      <w:pPr>
        <w:pStyle w:val="a3"/>
      </w:pPr>
      <w:r>
        <w:t>На счете 91507 «Арендованное другое имущество» отражается прочее имущество, арендованное банком, не относящееся к основным средствам.</w:t>
      </w:r>
    </w:p>
    <w:p w:rsidR="009747DF" w:rsidRDefault="004A32C6">
      <w:pPr>
        <w:pStyle w:val="a3"/>
      </w:pPr>
      <w:r>
        <w:t>Во избежание разногласий с проверяющими структурами, в учетной политике или внутренних документах банка целесообразно определить порядок классификации для целей отражения на внебалансовом учете некоторых неоднозначных форм арендуемого имущества.</w:t>
      </w:r>
    </w:p>
    <w:p w:rsidR="009747DF" w:rsidRDefault="004A32C6">
      <w:pPr>
        <w:pStyle w:val="a3"/>
      </w:pPr>
      <w:r>
        <w:t>В частности:</w:t>
      </w:r>
    </w:p>
    <w:p w:rsidR="009747DF" w:rsidRDefault="004A32C6">
      <w:pPr>
        <w:pStyle w:val="a3"/>
      </w:pPr>
      <w:r>
        <w:t>как банк будет учитывать имущество, арендуемое у физического лица</w:t>
      </w:r>
    </w:p>
    <w:p w:rsidR="009747DF" w:rsidRDefault="004A32C6">
      <w:pPr>
        <w:pStyle w:val="a3"/>
      </w:pPr>
      <w:r>
        <w:t>(это позволит избежать споров по вопросу может ли быть основным средством имущество, арендованное у физического лица);</w:t>
      </w:r>
    </w:p>
    <w:p w:rsidR="009747DF" w:rsidRDefault="004A32C6">
      <w:pPr>
        <w:pStyle w:val="a3"/>
      </w:pPr>
      <w:r>
        <w:t>Пример:</w:t>
      </w:r>
    </w:p>
    <w:p w:rsidR="009747DF" w:rsidRDefault="004A32C6">
      <w:pPr>
        <w:pStyle w:val="a3"/>
      </w:pPr>
      <w:r>
        <w:t>1) При классификации, для целей внебалансового учета арендованного имущества, как основного средства (для учета на счете № 91507) или как другого имущества (для учета на счете № 91508), имущество оценивается в соответствии с критериями, определяющими отнесение имущества к основным средствам. При этом статус арендодателя (физическое или юридическое лицо) банком не учитывается;</w:t>
      </w:r>
    </w:p>
    <w:p w:rsidR="009747DF" w:rsidRDefault="004A32C6">
      <w:pPr>
        <w:pStyle w:val="a3"/>
      </w:pPr>
      <w:r>
        <w:t>или</w:t>
      </w:r>
    </w:p>
    <w:p w:rsidR="009747DF" w:rsidRDefault="004A32C6">
      <w:pPr>
        <w:pStyle w:val="a3"/>
      </w:pPr>
      <w:r>
        <w:t>2) Имущество, арендованное у физического лица, вне зависимости от стоимости, учитывается банком на счете № 91508 «Арендованное другое имущество».</w:t>
      </w:r>
    </w:p>
    <w:p w:rsidR="009747DF" w:rsidRDefault="004A32C6">
      <w:pPr>
        <w:pStyle w:val="a3"/>
      </w:pPr>
      <w:r>
        <w:t>как банк будет учитывать арендованные площадки в помещениях (например, под банкоматы) или части нежилого помещения в зданиях.</w:t>
      </w:r>
    </w:p>
    <w:p w:rsidR="009747DF" w:rsidRDefault="004A32C6">
      <w:pPr>
        <w:pStyle w:val="a3"/>
      </w:pPr>
      <w:r>
        <w:t>Пример:</w:t>
      </w:r>
    </w:p>
    <w:p w:rsidR="009747DF" w:rsidRDefault="004A32C6">
      <w:pPr>
        <w:pStyle w:val="a3"/>
      </w:pPr>
      <w:r>
        <w:t>Арендованные части нежилого помещения, площадки в помещениях от размера, для целей отражения на внебалансовом учете, признаются основными средствами.</w:t>
      </w:r>
    </w:p>
    <w:p w:rsidR="009747DF" w:rsidRDefault="004A32C6">
      <w:pPr>
        <w:pStyle w:val="a3"/>
      </w:pPr>
      <w:r>
        <w:t>Арендная плата устанавливается и определяется договором аренды. При заключении договоров аренды нежилых помещений, банку следует обратить особое внимание на порядок оплаты коммунальных платежей. Учитывая особенности налогообложения, целесообразно, по возможности, заключать договора с коммунальными службами напрямую. Если такая возможность по объективным причинам отсутствует, то лучше включить стоимость коммунальных услуг в переменную часть арендной платы.</w:t>
      </w:r>
    </w:p>
    <w:p w:rsidR="009747DF" w:rsidRDefault="004A32C6">
      <w:pPr>
        <w:pStyle w:val="a3"/>
      </w:pPr>
      <w:r>
        <w:t>Бухгалтерский учет операций аренды в банке осуществляется по счетам:</w:t>
      </w:r>
    </w:p>
    <w:p w:rsidR="009747DF" w:rsidRDefault="004A32C6">
      <w:pPr>
        <w:pStyle w:val="a3"/>
      </w:pPr>
      <w: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0"/>
        <w:gridCol w:w="480"/>
      </w:tblGrid>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Номер и аналитика счета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Характеристика счетов</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60309 (П)</w:t>
            </w:r>
          </w:p>
        </w:tc>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Налог на добавленную стоимость полученный</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60310 (А)</w:t>
            </w:r>
          </w:p>
        </w:tc>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Налог на добавленную стоимость уплаченный</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60311 (П) 60312 (А)</w:t>
            </w:r>
          </w:p>
        </w:tc>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Расчеты с поставщиками, подрядчиками и покупателями</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60313 (П) 60314 (А)</w:t>
            </w:r>
          </w:p>
        </w:tc>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Расчеты с организациями-нерезидентами по хозяйственным операциям</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60701 (А)</w:t>
            </w:r>
          </w:p>
          <w:p w:rsidR="009747DF" w:rsidRPr="004A32C6" w:rsidRDefault="004A32C6">
            <w:pPr>
              <w:pStyle w:val="a3"/>
            </w:pPr>
            <w:r w:rsidRPr="004A32C6">
              <w:t>по каждому объекту основных средств или группы однородных объектов по договорам с поставщиками (подрядчиками)</w:t>
            </w:r>
          </w:p>
        </w:tc>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Вложения в сооружение (строительство), создание (изготовление) и приобретение основных средств и нематериальных активов</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60702 (А)</w:t>
            </w:r>
          </w:p>
          <w:p w:rsidR="009747DF" w:rsidRPr="004A32C6" w:rsidRDefault="004A32C6">
            <w:pPr>
              <w:pStyle w:val="a3"/>
            </w:pPr>
            <w:r w:rsidRPr="004A32C6">
              <w:t>по каждому объекту основных средств или группы однородных объектов по договорам с поставщиками (подрядчиками)</w:t>
            </w:r>
          </w:p>
        </w:tc>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Оборудование к установке (для учета оборудования, требующего монтажа и вводимого в действие только после сборки его частей и прикрепления к фундаменту или опорам и прочим несущим конструкциям зданий и сооружений)</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61403 (А)</w:t>
            </w:r>
          </w:p>
          <w:p w:rsidR="009747DF" w:rsidRPr="004A32C6" w:rsidRDefault="004A32C6">
            <w:pPr>
              <w:pStyle w:val="a3"/>
            </w:pPr>
            <w:r w:rsidRPr="004A32C6">
              <w:t>в разрезе договоров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Расходы будущих периодов по другим операциям</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70606 (А)</w:t>
            </w:r>
          </w:p>
        </w:tc>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Расходы</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91507 (П)</w:t>
            </w:r>
          </w:p>
          <w:p w:rsidR="009747DF" w:rsidRPr="004A32C6" w:rsidRDefault="004A32C6">
            <w:pPr>
              <w:pStyle w:val="a3"/>
            </w:pPr>
            <w:r w:rsidRPr="004A32C6">
              <w:t>по каждому арендодателю, объекту аренды, договору</w:t>
            </w:r>
          </w:p>
        </w:tc>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Арендованные основные средства</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91508 (П)</w:t>
            </w:r>
          </w:p>
          <w:p w:rsidR="009747DF" w:rsidRPr="004A32C6" w:rsidRDefault="004A32C6">
            <w:pPr>
              <w:pStyle w:val="a3"/>
            </w:pPr>
            <w:r w:rsidRPr="004A32C6">
              <w:t>по каждому арендодателю, объекту аренды, договору</w:t>
            </w:r>
          </w:p>
        </w:tc>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Арендованное другое имущество</w:t>
            </w:r>
          </w:p>
        </w:tc>
      </w:tr>
    </w:tbl>
    <w:p w:rsidR="009747DF" w:rsidRPr="004A32C6" w:rsidRDefault="004A32C6">
      <w:pPr>
        <w:pStyle w:val="a3"/>
      </w:pPr>
      <w:r>
        <w:t>Схема бухгалтерских проводок банка по учету аренды имущества</w:t>
      </w:r>
    </w:p>
    <w:p w:rsidR="009747DF" w:rsidRDefault="004A32C6">
      <w:pPr>
        <w:pStyle w:val="a3"/>
      </w:pPr>
      <w: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0"/>
        <w:gridCol w:w="480"/>
      </w:tblGrid>
      <w:tr w:rsidR="009747D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9747DF" w:rsidRDefault="004A32C6">
            <w:r>
              <w:t>Бухгалтерский учет банка-арендатора</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99998</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Прием банком арендованных основных средств или иного имущества на основании Атка приема-передачи в сумме, определенной в Договоре аренды или Акте приема-передачи</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91507 или 91508</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9747DF" w:rsidRDefault="004A32C6">
            <w:r>
              <w:t>Уплата и начисление арендной платы, если оплата производится раньше начисления или день признания расходов совпадает с датой расчетов*</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ДТ 60312, 60314</w:t>
            </w:r>
          </w:p>
          <w:p w:rsidR="009747DF" w:rsidRPr="004A32C6" w:rsidRDefault="004A32C6">
            <w:pPr>
              <w:pStyle w:val="a3"/>
            </w:pPr>
            <w:r w:rsidRPr="004A32C6">
              <w:t>(в т.ч. НДС)</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Уплата банком арендной платы за текущий период, в случае, если ранее арендная плата не была начислена. Проводка осуществляется в день расчетов, установленный договором.</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расчетный счет арендодателя</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ДТ 70606</w:t>
            </w:r>
          </w:p>
          <w:p w:rsidR="009747DF" w:rsidRPr="004A32C6" w:rsidRDefault="004A32C6">
            <w:pPr>
              <w:pStyle w:val="a3"/>
            </w:pPr>
            <w:r w:rsidRPr="004A32C6">
              <w:t>(символ 26303)(сумма без НДС)</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Начисление суммы оплаченной арендной платы в сроки, установленные учетной политикой банка, как дата признания расхода. Как правило, это либо день расчетов одновременно с оплатой, либо последний день месяца за который производится оплата.Начисление производится на основании ежемесячных Актов оказанных услуг.</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ДТ 60310</w:t>
            </w:r>
          </w:p>
          <w:p w:rsidR="009747DF" w:rsidRPr="004A32C6" w:rsidRDefault="004A32C6">
            <w:pPr>
              <w:pStyle w:val="a3"/>
            </w:pPr>
            <w:r w:rsidRPr="004A32C6">
              <w:t>(сумма НДС)</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60312, 60314</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ДТ 70606</w:t>
            </w:r>
          </w:p>
          <w:p w:rsidR="009747DF" w:rsidRPr="004A32C6" w:rsidRDefault="004A32C6">
            <w:pPr>
              <w:pStyle w:val="a3"/>
            </w:pPr>
            <w:r w:rsidRPr="004A32C6">
              <w:t>символ (26411)</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Начисление суммы НДС **</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60310</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9747DF" w:rsidRDefault="004A32C6">
            <w:r>
              <w:t>Начисление и уплата арендной платы, если оплата производится после начисления***</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ДТ 70606</w:t>
            </w:r>
          </w:p>
          <w:p w:rsidR="009747DF" w:rsidRPr="004A32C6" w:rsidRDefault="004A32C6">
            <w:pPr>
              <w:pStyle w:val="a3"/>
            </w:pPr>
            <w:r w:rsidRPr="004A32C6">
              <w:t>символ (26303)</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Начисление арендной платы (без НДС) за отчетный период, если она еще не была перечислена арендодателю. Начисление производится в дату признания расходов, установленную учетной политикой банка (как правило, в последний день отчетного месяца/периода) на основании Акта оказанных услуг.</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60311, 60313</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60310 (сумма НДС)</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Начисление НДС и оплата банком начисленной ранее арендной платы в дату расчетов по договору аренды</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60311, 60313</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60311, 60313 (в т.ч. НДС)</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расчетный счет арендодателя</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ДТ 70606</w:t>
            </w:r>
          </w:p>
          <w:p w:rsidR="009747DF" w:rsidRPr="004A32C6" w:rsidRDefault="004A32C6">
            <w:pPr>
              <w:pStyle w:val="a3"/>
            </w:pPr>
            <w:r w:rsidRPr="004A32C6">
              <w:t>символ (26411)</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Отнесение НДС на расходы**</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60310</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9747DF" w:rsidRDefault="004A32C6">
            <w:r>
              <w:t>Оплата банком арендных платежей в счет будущих периодов****</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60312 , 60314 (в т.ч. НДС)</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Оплата банком арендной платы за будущие периоды</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расчетный счет арендодателя</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61403</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Отражение оплаченной вперед арендной платы на расходах будущих периодов</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60312, 60314</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ДТ 70606</w:t>
            </w:r>
          </w:p>
          <w:p w:rsidR="009747DF" w:rsidRPr="004A32C6" w:rsidRDefault="004A32C6">
            <w:pPr>
              <w:pStyle w:val="a3"/>
            </w:pPr>
            <w:r w:rsidRPr="004A32C6">
              <w:t>символ (26303)</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Отнесение на расходы оплаченной вперед арендной платы, в сумме, в части, относящейся к текущему (отчетному) периоду**** на основании полученного Акта оказанных услуг</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60310 (сумма НДС)</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61403</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ДТ 70606</w:t>
            </w:r>
          </w:p>
          <w:p w:rsidR="009747DF" w:rsidRPr="004A32C6" w:rsidRDefault="004A32C6">
            <w:pPr>
              <w:pStyle w:val="a3"/>
            </w:pPr>
            <w:r w:rsidRPr="004A32C6">
              <w:t>символ (26411)</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Отражение на расходах НДС, с суммы арендной платы текущего (отчетного) периода**</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60310</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9747DF" w:rsidRDefault="004A32C6">
            <w:r>
              <w:t>Оплата коммунальных платежей по арендованному нежилому помещению</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60312, 60314</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Возмещение коммунальных услуг арендодателю, если коммунальные услуги возмещаются арендодателю сверх арендной платы. Возмещение производится на основании подтверждающих документов и расчетов.</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расчетный счет арендодателя</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60312, 60314</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Оплата коммунальных услуг по договорам, напрямую заключенным с коммунальными службами и снабжающими организациями</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расчетные счета коммунальных и снабжающих организаций</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ДТ 70606</w:t>
            </w:r>
          </w:p>
          <w:p w:rsidR="009747DF" w:rsidRPr="004A32C6" w:rsidRDefault="004A32C6">
            <w:pPr>
              <w:pStyle w:val="a3"/>
            </w:pPr>
            <w:r w:rsidRPr="004A32C6">
              <w:t>символ (26302) (без НДС)</w:t>
            </w:r>
          </w:p>
          <w:p w:rsidR="009747DF" w:rsidRPr="004A32C6" w:rsidRDefault="004A32C6">
            <w:pPr>
              <w:pStyle w:val="a3"/>
            </w:pPr>
            <w:r w:rsidRPr="004A32C6">
              <w:t>ДТ 60310 (сумма НДС)</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Отнесение стоимости коммунальных услуг на расходы, в дату признания расходов, установленную учетной политикой</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60312, 60314</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ДТ 70606</w:t>
            </w:r>
          </w:p>
          <w:p w:rsidR="009747DF" w:rsidRPr="004A32C6" w:rsidRDefault="004A32C6">
            <w:pPr>
              <w:pStyle w:val="a3"/>
            </w:pPr>
            <w:r w:rsidRPr="004A32C6">
              <w:t>символ (26411)</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Начисление НДС (оплата и начисление НДС производится, если коммунальные услуги оплачиваются напрямую снабжающей или коммунальной организации)</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60310</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9747DF" w:rsidRDefault="004A32C6">
            <w:r>
              <w:t>Учет капитальных затрат в неотделимые улучшения арендованных основных средств в случае, если капитальные вложения не являются собственностью банка и арендодателем не возмещаются</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60312, 60314</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Перечисление аванса организациям-подрядчикам, осуществляющим работы по неотделимым улучшениям арендованного основного средства</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расчетный счет подрядчика</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60701</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Отражение в бухгалтерском учете принятых работ/оказанных услуг на основании Акта выполненных работ/оказанных услуг</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60310 (НДС)</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60312, 60314</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61403</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Ввод в эксплуатацию неотделимых улучшений арендованного основного средства</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60701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70606 символ (26411)</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Одновременно на всю сумму оплаченного НДС</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60310</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70606 символ (26412)</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Ежемесячное отнесение на расходы капитальных затрат в неотделимые улучшения арендованного основного средства. Производится в течение срока полезного использования произведенных неотделимых улучшений, но не более срока аренды арендованного основного средства, в которое данные улучшения были произведены. При досрочном расторжении срока аренды остаток счета 61403 подлежит единовременному отнесению на расходы.</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61403</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9747DF" w:rsidRDefault="004A32C6">
            <w:r>
              <w:t>Учет капитальных затрат в неотделимые улучшения арендованных основных средств, которые подлежат возмещению арендодателем</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60312, 60314</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Перечисление аванса организациям-подрядчикам, осуществляющим работы по неотделимым улучшениям арендованного основного средства</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расчетный счет подрядчика</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60701</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Отражение в бухгалтерском учете принятых работ/оказанных услуг на основании Акта выполненных работ/оказанных услуг</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60310 (НДС)</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60312, 60314</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60312, 60314</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Перенос капитальных затрат и НДС на счет требований к арендодателю по возмещению расходов</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60701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60310 (НДС)</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расчетный счет арендодателя</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Получение возмещения от арендодателя</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60312, 60314</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9747DF" w:rsidRDefault="004A32C6">
            <w:r>
              <w:t>Возврат арендованного имущества по окончании договора аренды или в связи с его досрочным расторжением</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91507, 91508</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Возврат арендованного имущества *****</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99998</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70606</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Начисление и уплата НДС при передаче арендодателю невозмещаемых им неотделимых улучшений арендованных основных средств. Начисление НДС производится в день передачи неотделимых улучшений. Уплата начисленного НДС производится в установленные законодательством сроки</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60309</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60309</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60301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60301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счета бюджетной системы РФ</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bl>
    <w:p w:rsidR="009747DF" w:rsidRPr="004A32C6" w:rsidRDefault="004A32C6">
      <w:pPr>
        <w:pStyle w:val="a3"/>
      </w:pPr>
      <w:r>
        <w:t>*Например, если договором аренды предусмотрена оплата арендной платы за текущий месяц в текущем месяце</w:t>
      </w:r>
    </w:p>
    <w:p w:rsidR="009747DF" w:rsidRDefault="004A32C6">
      <w:pPr>
        <w:pStyle w:val="a3"/>
      </w:pPr>
      <w:r>
        <w:t>** Отнесение на расходы суммы оплаченного НДС производится в том отчетном периоде, в котором соответствующие приобретенные услуги (работы, имущество) были приняты на учет, при условии, что услуги оказаны, работы приняты, имущество введено в эксплуатацию, а также банком получен соответствующий счет-фактура.Такой подход, по нашему мнению, наиболее правилен с точки зрения признания расходов на НДС в целях налогообложения прибыли, с учетом анализа положений ст.252, п.1 ст.272, п.5 ст.170 Налогового Кодекса РФ, а также позиции финансового ведомства, изложенной в Письме от 25.05.2009 № 03-03-06/2/106. Целесообразно порядок отнесения НДС на расходы отразить в учетной политике банка.</w:t>
      </w:r>
    </w:p>
    <w:p w:rsidR="009747DF" w:rsidRDefault="004A32C6">
      <w:pPr>
        <w:pStyle w:val="a3"/>
      </w:pPr>
      <w:r>
        <w:t>*** Например, если договором аренды предусмотрена оплата арендной платы за текущий месяц в следующем месяце</w:t>
      </w:r>
    </w:p>
    <w:p w:rsidR="009747DF" w:rsidRDefault="004A32C6">
      <w:pPr>
        <w:pStyle w:val="a3"/>
      </w:pPr>
      <w:r>
        <w:t>****В соответствии с установленным Учетной политикой временным интервалом для отнесения доходов (расходов) будущих периодов на доходы (расходы) текущего года (п.6.23 Положения 385-П)</w:t>
      </w:r>
    </w:p>
    <w:p w:rsidR="009747DF" w:rsidRDefault="004A32C6">
      <w:pPr>
        <w:pStyle w:val="a3"/>
      </w:pPr>
      <w:r>
        <w:t>***** Если по истечении срока аренды заключен новый договор аренды того же имущества (объекта основных средств) без фактического возврата и повторной передачи данного имущества, то внебалансовый учет, с даты вступления в силу нового договора аренды, переносится на новый лицевой счет. Поскольку аналитический учет по счетам 91507 и 91508 ведется, в том числе, по каждому договору.</w:t>
      </w:r>
    </w:p>
    <w:p w:rsidR="009747DF" w:rsidRDefault="004A32C6">
      <w:pPr>
        <w:pStyle w:val="a3"/>
      </w:pPr>
      <w:r>
        <w:t>Основные средства. Бухгалтерский учет в банках</w:t>
      </w:r>
    </w:p>
    <w:p w:rsidR="009747DF" w:rsidRDefault="004A32C6">
      <w:pPr>
        <w:pStyle w:val="a3"/>
      </w:pPr>
      <w:r>
        <w:t>Порядок учета основных средств в банках определен Положением Банка России «О Правилах ведения бухгалтерского учета в кредитных организациях, расположенных на территории Российской Федерации» от 16.07.2012 № 385-П (далее - Положение 385-П). Установленная Банком России организация учета основных средств в банках основывается на принципах, определенных законодательными актами РФ и нормативными актами Минфина РФ по данному вопросу. Положение 385-П вносит лишь некоторые уточнения и корректировки, не вступающие в противоречие с обозначенными нормативными актами.</w:t>
      </w:r>
    </w:p>
    <w:p w:rsidR="009747DF" w:rsidRDefault="004A32C6">
      <w:pPr>
        <w:pStyle w:val="a3"/>
      </w:pPr>
      <w:r>
        <w:t>Бухгалтерский учет операций с основными средствами осуществляется в банке на счетах:</w:t>
      </w:r>
    </w:p>
    <w:p w:rsidR="009747DF" w:rsidRDefault="004A32C6">
      <w:pPr>
        <w:pStyle w:val="a3"/>
      </w:pPr>
      <w: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0"/>
        <w:gridCol w:w="480"/>
      </w:tblGrid>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Номер и аналитика счета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Характеристика счета</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10601 (П)</w:t>
            </w:r>
          </w:p>
          <w:p w:rsidR="009747DF" w:rsidRPr="004A32C6" w:rsidRDefault="004A32C6">
            <w:pPr>
              <w:pStyle w:val="a3"/>
            </w:pPr>
            <w:r w:rsidRPr="004A32C6">
              <w:t>Аналитический учет определяется банком в Учетной политике</w:t>
            </w:r>
          </w:p>
        </w:tc>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Прирост стоимости имущества при переоценке</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10801 (П)</w:t>
            </w:r>
          </w:p>
        </w:tc>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Нераспределенная прибыль</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602</w:t>
            </w:r>
          </w:p>
        </w:tc>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 Прочее участие</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60301 (П)</w:t>
            </w:r>
          </w:p>
        </w:tc>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Расчеты по налогам и сборам</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60305 (П)</w:t>
            </w:r>
          </w:p>
        </w:tc>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Расчета с работниками по оплате труда</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60307 (П) 60308 (А)</w:t>
            </w:r>
          </w:p>
        </w:tc>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Расчеты с работниками по подотчетным суммам</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60309 (П)</w:t>
            </w:r>
          </w:p>
        </w:tc>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Налог на добавленную стоимость полученный</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60310 (А)</w:t>
            </w:r>
          </w:p>
        </w:tc>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Налог на добавленную стоимость уплаченный</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60311 (П) 60312 (А)</w:t>
            </w:r>
          </w:p>
        </w:tc>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Расчеты с поставщиками, подрядчиками и покупателями</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60313 (П) 60314 (А)</w:t>
            </w:r>
          </w:p>
        </w:tc>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Расчеты с организациями-нерезидентами по хозяйственным операциям</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60322 (П)</w:t>
            </w:r>
          </w:p>
        </w:tc>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Расчеты с прочими кредиторами</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60323 (А)</w:t>
            </w:r>
          </w:p>
        </w:tc>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Расчеты с прочими дебиторами</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60401 (А)</w:t>
            </w:r>
          </w:p>
          <w:p w:rsidR="009747DF" w:rsidRPr="004A32C6" w:rsidRDefault="004A32C6">
            <w:pPr>
              <w:pStyle w:val="a3"/>
            </w:pPr>
            <w:r w:rsidRPr="004A32C6">
              <w:t>в разрезе инвентарных объектов, может вестись в отдельной программе, с отражением на соответствующем счете в балансе общими суммами</w:t>
            </w:r>
          </w:p>
        </w:tc>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Основные средства (кроме земли)</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60404 (А)</w:t>
            </w:r>
          </w:p>
        </w:tc>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Земля</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60601 (П)</w:t>
            </w:r>
          </w:p>
          <w:p w:rsidR="009747DF" w:rsidRPr="004A32C6" w:rsidRDefault="004A32C6">
            <w:pPr>
              <w:pStyle w:val="a3"/>
            </w:pPr>
            <w:r w:rsidRPr="004A32C6">
              <w:t>в разрезе инвентарных объектов, может вестись в отдельной программе, с отражением на соответствующем счете в балансе общими суммами</w:t>
            </w:r>
          </w:p>
        </w:tc>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Амортизация основных средств</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60701 (А)</w:t>
            </w:r>
          </w:p>
          <w:p w:rsidR="009747DF" w:rsidRPr="004A32C6" w:rsidRDefault="004A32C6">
            <w:pPr>
              <w:pStyle w:val="a3"/>
            </w:pPr>
            <w:r w:rsidRPr="004A32C6">
              <w:t>по каждому объекту основных средств или группы однородных объектов по договорам с поставщиками (подрядчиками)</w:t>
            </w:r>
          </w:p>
        </w:tc>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Вложения в сооружение (строительство), создание (изготовление) и приобретение основных средств и нематериальных активов</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60702 (А)</w:t>
            </w:r>
          </w:p>
          <w:p w:rsidR="009747DF" w:rsidRPr="004A32C6" w:rsidRDefault="004A32C6">
            <w:pPr>
              <w:pStyle w:val="a3"/>
            </w:pPr>
            <w:r w:rsidRPr="004A32C6">
              <w:t>по каждому объекту основных средств или группы однородных объектов по договорам с поставщиками (подрядчиками)</w:t>
            </w:r>
          </w:p>
        </w:tc>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Оборудование к установке (для учета оборудования, требующего монтажа и вводимого в действие только после сборки его частей и прикрепления к фундаменту или опорам и прочим несущим конструкциям зданий и сооружений)</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610 (А)</w:t>
            </w:r>
          </w:p>
        </w:tc>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Материальные запасы</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61209 (-)</w:t>
            </w:r>
          </w:p>
          <w:p w:rsidR="009747DF" w:rsidRPr="004A32C6" w:rsidRDefault="004A32C6">
            <w:pPr>
              <w:pStyle w:val="a3"/>
            </w:pPr>
            <w:r w:rsidRPr="004A32C6">
              <w:t>в разрезе каждого выбывающего объекта основных средств или группы однородных объектов основных средств</w:t>
            </w:r>
          </w:p>
        </w:tc>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Выбытие (реализация) имущества</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70601 (П)</w:t>
            </w:r>
          </w:p>
        </w:tc>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Доходы</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70606(А)</w:t>
            </w:r>
          </w:p>
        </w:tc>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Расходы</w:t>
            </w:r>
          </w:p>
        </w:tc>
      </w:tr>
    </w:tbl>
    <w:p w:rsidR="009747DF" w:rsidRPr="004A32C6" w:rsidRDefault="004A32C6">
      <w:pPr>
        <w:pStyle w:val="a3"/>
      </w:pPr>
      <w:r>
        <w:t>Схема бухгалтерских проводок по учету основных средств в банках</w:t>
      </w:r>
    </w:p>
    <w:p w:rsidR="009747DF" w:rsidRDefault="004A32C6">
      <w:pPr>
        <w:pStyle w:val="a3"/>
      </w:pPr>
      <w: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0"/>
        <w:gridCol w:w="480"/>
      </w:tblGrid>
      <w:tr w:rsidR="009747D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9747DF" w:rsidRDefault="004A32C6">
            <w:r>
              <w:t>Бухгалтерский учет банка по операциям формирования первоначальной стоимости основного средства и его вводу в эксплуатацию</w:t>
            </w:r>
          </w:p>
        </w:tc>
      </w:tr>
      <w:tr w:rsidR="009747D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9747DF" w:rsidRDefault="004A32C6">
            <w:r>
              <w:t>Поступление основного средства, полученного по договору купли-продажи</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ДТ 60701 (без НДС)</w:t>
            </w:r>
          </w:p>
          <w:p w:rsidR="009747DF" w:rsidRPr="004A32C6" w:rsidRDefault="004A32C6">
            <w:pPr>
              <w:pStyle w:val="a3"/>
            </w:pPr>
            <w:r w:rsidRPr="004A32C6">
              <w:t>60702(без НДС)</w:t>
            </w:r>
          </w:p>
          <w:p w:rsidR="009747DF" w:rsidRPr="004A32C6" w:rsidRDefault="004A32C6">
            <w:pPr>
              <w:pStyle w:val="a3"/>
            </w:pPr>
            <w:r w:rsidRPr="004A32C6">
              <w:t>( в рублях)*</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Поступление оплаченного основного средства по договору купли-продажи. Прием основного средства до его ввода в эксплуатацию производится на основании акта приема-передачи.</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60310(НДС)</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КТ 60312, 60314, 60323</w:t>
            </w:r>
          </w:p>
          <w:p w:rsidR="009747DF" w:rsidRPr="004A32C6" w:rsidRDefault="004A32C6">
            <w:pPr>
              <w:pStyle w:val="a3"/>
            </w:pPr>
            <w:r w:rsidRPr="004A32C6">
              <w:t>(в валюте расчетов)</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или</w:t>
            </w:r>
          </w:p>
        </w:tc>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 </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ДТ 60701 (без НДС)</w:t>
            </w:r>
          </w:p>
          <w:p w:rsidR="009747DF" w:rsidRPr="004A32C6" w:rsidRDefault="004A32C6">
            <w:pPr>
              <w:pStyle w:val="a3"/>
            </w:pPr>
            <w:r w:rsidRPr="004A32C6">
              <w:t>60702(без НДС)</w:t>
            </w:r>
          </w:p>
          <w:p w:rsidR="009747DF" w:rsidRPr="004A32C6" w:rsidRDefault="004A32C6">
            <w:pPr>
              <w:pStyle w:val="a3"/>
            </w:pPr>
            <w:r w:rsidRPr="004A32C6">
              <w:t>(в рублях)*</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Поступление основного средства (нематериального актива), оплата за которое будет проведена по договору купли-продажи позже.</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КТ 60311, 60313, 60322</w:t>
            </w:r>
          </w:p>
          <w:p w:rsidR="009747DF" w:rsidRPr="004A32C6" w:rsidRDefault="004A32C6">
            <w:pPr>
              <w:pStyle w:val="a3"/>
            </w:pPr>
            <w:r w:rsidRPr="004A32C6">
              <w:t>(в валюте расчетов)</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60311, 60313, 60322</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Отражение в учете доходов/расходов от применения встроенных производных инструментов, не отделяемых от основного договора (НВПИ) (при необходимости).</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КТ 70605</w:t>
            </w:r>
          </w:p>
          <w:p w:rsidR="009747DF" w:rsidRPr="004A32C6" w:rsidRDefault="004A32C6">
            <w:pPr>
              <w:pStyle w:val="a3"/>
            </w:pPr>
            <w:r w:rsidRPr="004A32C6">
              <w:t>(символ 15202)</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ДТ 70610</w:t>
            </w:r>
          </w:p>
          <w:p w:rsidR="009747DF" w:rsidRPr="004A32C6" w:rsidRDefault="004A32C6">
            <w:pPr>
              <w:pStyle w:val="a3"/>
            </w:pPr>
            <w:r w:rsidRPr="004A32C6">
              <w:t>(символ 24202)</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60311, 60313, 60322</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9747DF" w:rsidRDefault="004A32C6">
            <w:r>
              <w:t>Поступление основного средства, полученного в собственность банка безвозмездно</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ДТ 60701</w:t>
            </w:r>
          </w:p>
          <w:p w:rsidR="009747DF" w:rsidRPr="004A32C6" w:rsidRDefault="004A32C6">
            <w:pPr>
              <w:pStyle w:val="a3"/>
            </w:pPr>
            <w:r w:rsidRPr="004A32C6">
              <w:t>60702</w:t>
            </w:r>
          </w:p>
          <w:p w:rsidR="009747DF" w:rsidRPr="004A32C6" w:rsidRDefault="004A32C6">
            <w:pPr>
              <w:pStyle w:val="a3"/>
            </w:pPr>
            <w:r w:rsidRPr="004A32C6">
              <w:t>(по рыночной стоимости без НДС)</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Поступление основного средства, полученного в собственность банка безвозмездно. Проводка осуществляется по рыночной цене на основании акта приема-передачи.</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КТ 70601</w:t>
            </w:r>
          </w:p>
          <w:p w:rsidR="009747DF" w:rsidRPr="004A32C6" w:rsidRDefault="004A32C6">
            <w:pPr>
              <w:pStyle w:val="a3"/>
            </w:pPr>
            <w:r w:rsidRPr="004A32C6">
              <w:t>(символ 17301)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9747DF" w:rsidRDefault="004A32C6">
            <w:r>
              <w:t>Направление основного средства, полученного по договорам отступного, залога, для использования в собственной деятельности</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ДТ 60701</w:t>
            </w:r>
          </w:p>
          <w:p w:rsidR="009747DF" w:rsidRPr="004A32C6" w:rsidRDefault="004A32C6">
            <w:pPr>
              <w:pStyle w:val="a3"/>
            </w:pPr>
            <w:r w:rsidRPr="004A32C6">
              <w:t>60702</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При принятии решения о направлении основного средства, полученного по договорам залога, отступного для использования в собственной деятельности по рыночной цене.</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61011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70606</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Если стоимость, по которой основное средство было принято к учету на счет 61011 больше его рыночной цены.</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61011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61011</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Если стоимость, по которой основное средство было принято к учету на счет 61011 меньше его рыночной цены.</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70601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9747DF" w:rsidRDefault="004A32C6">
            <w:r>
              <w:t>Поступление основного средства в качестве взноса в уставный капитал банка</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ДТ 60701</w:t>
            </w:r>
          </w:p>
          <w:p w:rsidR="009747DF" w:rsidRPr="004A32C6" w:rsidRDefault="004A32C6">
            <w:pPr>
              <w:pStyle w:val="a3"/>
            </w:pPr>
            <w:r w:rsidRPr="004A32C6">
              <w:t>60702</w:t>
            </w:r>
          </w:p>
          <w:p w:rsidR="009747DF" w:rsidRPr="004A32C6" w:rsidRDefault="004A32C6">
            <w:pPr>
              <w:pStyle w:val="a3"/>
            </w:pPr>
            <w:r w:rsidRPr="004A32C6">
              <w:t>(на сумму денежной оценки по договору)</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Поступление основного средства в счет взноса в уставный капитал по акту приема-передачи (согласованная учредителями (участниками) денежная оценка основного средства).</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КТ 60322 (ОАО),</w:t>
            </w:r>
          </w:p>
          <w:p w:rsidR="009747DF" w:rsidRPr="004A32C6" w:rsidRDefault="004A32C6">
            <w:pPr>
              <w:pStyle w:val="a3"/>
            </w:pPr>
            <w:r w:rsidRPr="004A32C6">
              <w:t>10208 (ООО)</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60322 (ОАО)</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После регистрации выпуска акций.</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10207</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9747DF" w:rsidRDefault="004A32C6">
            <w:r>
              <w:t>Поступление основного средства по договору мены</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ДТ 60701</w:t>
            </w:r>
          </w:p>
          <w:p w:rsidR="009747DF" w:rsidRPr="004A32C6" w:rsidRDefault="004A32C6">
            <w:pPr>
              <w:pStyle w:val="a3"/>
            </w:pPr>
            <w:r w:rsidRPr="004A32C6">
              <w:t>60702</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Поступление основного средства по договору мены (рыночная цена), по акту приема-передачи.</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61209</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61209</w:t>
            </w:r>
          </w:p>
        </w:tc>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 </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счет по учету выбывающего по договору мены имущества (604, 610)</w:t>
            </w:r>
          </w:p>
        </w:tc>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Балансовая стоимость выбывающего обмениваемого имущества.</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60312, 60314, 60323</w:t>
            </w:r>
          </w:p>
        </w:tc>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Затраты, связанные с выбытием обмениваемого имущества, а также сумма доплаты банком, в случае если обмен неравноценный и рыночная цена полученного основного средства больше, чем стоимость выбывающего обмениваемого имущества.</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60312, 60314, 60323</w:t>
            </w:r>
          </w:p>
        </w:tc>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Сумма, подлежащая получению банком при неравноценном обмене, если рыночная стоимость получаемого по договору мены основного средства меньше, чем стоимость выбывающего обмениваемого имущества.</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606</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Сумма начисленной амортизации, если выбывает по договору мены основное средство или нематериальный актив.</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61209</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9747DF" w:rsidRDefault="004A32C6">
            <w:r>
              <w:t>Доведение полученного любым способом основного средства до состояния готовности ( в случае необходимости)</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ДТ 60701</w:t>
            </w:r>
          </w:p>
          <w:p w:rsidR="009747DF" w:rsidRPr="004A32C6" w:rsidRDefault="004A32C6">
            <w:pPr>
              <w:pStyle w:val="a3"/>
            </w:pPr>
            <w:r w:rsidRPr="004A32C6">
              <w:t>60702</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Оплаты труда физического лица, привлеченного к созданию (доведению до состояния, пригодного для использования) объекта основных средств по отдельно-заключенным договорам. Работы/услуги принимаются на основании акта выполненных работ.</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60305</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60301 (страховые взносы)</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ДТ 60701 (без НДС)</w:t>
            </w:r>
          </w:p>
          <w:p w:rsidR="009747DF" w:rsidRPr="004A32C6" w:rsidRDefault="004A32C6">
            <w:pPr>
              <w:pStyle w:val="a3"/>
            </w:pPr>
            <w:r w:rsidRPr="004A32C6">
              <w:t>60702(без НДС)</w:t>
            </w:r>
          </w:p>
          <w:p w:rsidR="009747DF" w:rsidRPr="004A32C6" w:rsidRDefault="004A32C6">
            <w:pPr>
              <w:pStyle w:val="a3"/>
            </w:pPr>
            <w:r w:rsidRPr="004A32C6">
              <w:t>( в рублях)*</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Оплата работ/услуг по созданию объекта основных средств, либо по доставке или доведению имущества до состояния, пригодного для использования (по договорам с юридическими лицами). Если указанные работы производятся до оплаты, то по кредиту (КТ) производится отражение начисленных за работы/услуги сумм по договору на счетах 60311, 60313, 60322. Работы/услуги принимаются на основании актов выполненных работ.</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60310 (НДС)</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КТ 60312, 60314, 60323</w:t>
            </w:r>
          </w:p>
          <w:p w:rsidR="009747DF" w:rsidRPr="004A32C6" w:rsidRDefault="004A32C6">
            <w:pPr>
              <w:pStyle w:val="a3"/>
            </w:pPr>
            <w:r w:rsidRPr="004A32C6">
              <w:t>( в валюте расчетов)</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ДТ 60701</w:t>
            </w:r>
          </w:p>
          <w:p w:rsidR="009747DF" w:rsidRPr="004A32C6" w:rsidRDefault="004A32C6">
            <w:pPr>
              <w:pStyle w:val="a3"/>
            </w:pPr>
            <w:r w:rsidRPr="004A32C6">
              <w:t>60702</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Стоимость собственных материалов и запасных частей, использованных при создании основного средства, включенная в капитальные затраты. Материалы списываются на основании акта на списание материалов.</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61002, 61008</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ДТ 60701</w:t>
            </w:r>
          </w:p>
          <w:p w:rsidR="009747DF" w:rsidRPr="004A32C6" w:rsidRDefault="004A32C6">
            <w:pPr>
              <w:pStyle w:val="a3"/>
            </w:pPr>
            <w:r w:rsidRPr="004A32C6">
              <w:t>60702</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Включение в капитальные затраты оплаченной государственной пошлины (при необходимости).</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60312</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9747DF" w:rsidRDefault="004A32C6">
            <w:r>
              <w:t>Ввод в эксплуатацию основного средства, полученного любым способом</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60401</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Ввод в эксплуатацию основного средства на основании Акта ввода в эксплуатацию.</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КТ 60701</w:t>
            </w:r>
          </w:p>
          <w:p w:rsidR="009747DF" w:rsidRPr="004A32C6" w:rsidRDefault="004A32C6">
            <w:pPr>
              <w:pStyle w:val="a3"/>
            </w:pPr>
            <w:r w:rsidRPr="004A32C6">
              <w:t>60702</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ДТ 70606</w:t>
            </w:r>
          </w:p>
          <w:p w:rsidR="009747DF" w:rsidRPr="004A32C6" w:rsidRDefault="004A32C6">
            <w:pPr>
              <w:pStyle w:val="a3"/>
            </w:pPr>
            <w:r w:rsidRPr="004A32C6">
              <w:t>(символ 26411)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60310 (НДС)</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bl>
    <w:p w:rsidR="009747DF" w:rsidRPr="004A32C6" w:rsidRDefault="004A32C6">
      <w:pPr>
        <w:pStyle w:val="a3"/>
      </w:pPr>
      <w:r>
        <w:t>*Учет на счетах 60312, 60314, 60323 ведется в валюте расчетов, на счетах 60701, 60310 – в российских рублях независимо от валюты расчетов. При необходимости осуществляется прямая конверсионная проводка по курсу Банка России на дату принятия имущества к учету.</w:t>
      </w:r>
    </w:p>
    <w:p w:rsidR="009747DF" w:rsidRDefault="004A32C6">
      <w:pPr>
        <w:pStyle w:val="a3"/>
      </w:pPr>
      <w: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0"/>
        <w:gridCol w:w="480"/>
      </w:tblGrid>
      <w:tr w:rsidR="009747D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9747DF" w:rsidRDefault="004A32C6">
            <w:r>
              <w:t>Бухгалтерский учет операций амортизации основных средств</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ДТ 70606</w:t>
            </w:r>
          </w:p>
          <w:p w:rsidR="009747DF" w:rsidRPr="004A32C6" w:rsidRDefault="004A32C6">
            <w:pPr>
              <w:pStyle w:val="a3"/>
            </w:pPr>
            <w:r w:rsidRPr="004A32C6">
              <w:t>(символ 26201)</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Ежемесячное начисление, начиная с месяца, следующего за месяцем ввода основного средства в эксплуатацию. Амортизация за последний месяц на выбывающее основное средство начисляется в день выбытия.</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60601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9747DF" w:rsidRDefault="004A32C6">
            <w:r>
              <w:t>Исправление ошибок по начисленной амортизации, в том числе, в связи с неверно определенной амортизационной группой при вводе основного средства в эксплуатацию (на основании соответствующего акта или служебной записки)</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60601</w:t>
            </w:r>
          </w:p>
        </w:tc>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Списание излишне начисленной амортизации, относящейся:</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КТ 70606</w:t>
            </w:r>
          </w:p>
          <w:p w:rsidR="009747DF" w:rsidRPr="004A32C6" w:rsidRDefault="004A32C6">
            <w:pPr>
              <w:pStyle w:val="a3"/>
            </w:pPr>
            <w:r w:rsidRPr="004A32C6">
              <w:t>(символ 26201)</w:t>
            </w:r>
          </w:p>
        </w:tc>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 текущему году</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КТ 70601</w:t>
            </w:r>
          </w:p>
          <w:p w:rsidR="009747DF" w:rsidRPr="004A32C6" w:rsidRDefault="004A32C6">
            <w:pPr>
              <w:pStyle w:val="a3"/>
            </w:pPr>
            <w:r w:rsidRPr="004A32C6">
              <w:t>(символ 17203)</w:t>
            </w:r>
          </w:p>
        </w:tc>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 прошлым годам</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ДТ 70606</w:t>
            </w:r>
          </w:p>
          <w:p w:rsidR="009747DF" w:rsidRPr="004A32C6" w:rsidRDefault="004A32C6">
            <w:pPr>
              <w:pStyle w:val="a3"/>
            </w:pPr>
            <w:r w:rsidRPr="004A32C6">
              <w:t>(символ 26201, 27203)</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Доначисление амортизации.</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60601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bl>
    <w:p w:rsidR="009747DF" w:rsidRPr="004A32C6" w:rsidRDefault="004A32C6">
      <w:pPr>
        <w:pStyle w:val="a3"/>
      </w:pPr>
      <w:r>
        <w:t> </w:t>
      </w:r>
    </w:p>
    <w:p w:rsidR="009747DF" w:rsidRDefault="004A32C6">
      <w:pPr>
        <w:pStyle w:val="a3"/>
      </w:pPr>
      <w: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0"/>
        <w:gridCol w:w="480"/>
      </w:tblGrid>
      <w:tr w:rsidR="009747D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9747DF" w:rsidRDefault="004A32C6">
            <w:r>
              <w:t>Бухгалтерский учет операций по выбытию основного средства</w:t>
            </w:r>
          </w:p>
        </w:tc>
      </w:tr>
      <w:tr w:rsidR="009747D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9747DF" w:rsidRDefault="004A32C6">
            <w:r>
              <w:t>Реализация основного средства по договору купли-продажи</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ДТ расчетный счет покупателя или 20202</w:t>
            </w:r>
          </w:p>
          <w:p w:rsidR="009747DF" w:rsidRPr="004A32C6" w:rsidRDefault="004A32C6">
            <w:pPr>
              <w:pStyle w:val="a3"/>
            </w:pPr>
            <w:r w:rsidRPr="004A32C6">
              <w:t>(в т.ч. НДС)</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Поступление от покупателя денежных средств по договору купли-продажи основного средства, если день выбытия основного средства и день расчетов с покупателем совпадают или выручка от покупателя поступили до отражения в учете выбытия основного средства.</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60311, 60313, 60322</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60311, 60313, 60322</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КТ 60309</w:t>
            </w:r>
          </w:p>
          <w:p w:rsidR="009747DF" w:rsidRPr="004A32C6" w:rsidRDefault="004A32C6">
            <w:pPr>
              <w:pStyle w:val="a3"/>
            </w:pPr>
            <w:r w:rsidRPr="004A32C6">
              <w:t>(сумма НДС)</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ДТ 60311, 60313, 60322</w:t>
            </w:r>
          </w:p>
          <w:p w:rsidR="009747DF" w:rsidRPr="004A32C6" w:rsidRDefault="004A32C6">
            <w:pPr>
              <w:pStyle w:val="a3"/>
            </w:pPr>
            <w:r w:rsidRPr="004A32C6">
              <w:t>(без НДС)</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Отражение в учете выручки от реализации основного средства, если день выбытия основного средства и день расчетов с покупателем совпадают или выручка от покупателя поступили до отражения в учете выбытия основного средства.</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61209</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или</w:t>
            </w:r>
          </w:p>
        </w:tc>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 </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ДТ 60312, 60314, 60323</w:t>
            </w:r>
          </w:p>
          <w:p w:rsidR="009747DF" w:rsidRPr="004A32C6" w:rsidRDefault="004A32C6">
            <w:pPr>
              <w:pStyle w:val="a3"/>
            </w:pPr>
            <w:r w:rsidRPr="004A32C6">
              <w:t>(без НДС)</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Отражение в учете выручки от реализации основного средства в сумме по договору (без НДС), если день выбытия основного средства и день расчетов с покупателем не совпадают и выручка от покупателя поступает по договору после выбытия имущества и отражения выбытия в учете.</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61209</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ДТ расчетный счет покупателя или 20202</w:t>
            </w:r>
          </w:p>
          <w:p w:rsidR="009747DF" w:rsidRPr="004A32C6" w:rsidRDefault="004A32C6">
            <w:pPr>
              <w:pStyle w:val="a3"/>
            </w:pPr>
            <w:r w:rsidRPr="004A32C6">
              <w:t>(в т.ч. НДС)</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Поступление от покупателя денежных средств по договору купли-продажи основного средства, если день выбытия основного средства и день поступления выручки от покупателя по договору не совпадают и расчеты с покупателем проводятся после выбытия основного средства и отражения выбытия в учете.</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60312, 60314, 60323</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60312, 60314, 60323,</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КТ 60309</w:t>
            </w:r>
          </w:p>
          <w:p w:rsidR="009747DF" w:rsidRPr="004A32C6" w:rsidRDefault="004A32C6">
            <w:pPr>
              <w:pStyle w:val="a3"/>
            </w:pPr>
            <w:r w:rsidRPr="004A32C6">
              <w:t>(сумма НДС)</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60601</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Списание начисленной по выбывающему основному средству амортизации.</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61209</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61209</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Списание с учета выбывающего основного средства. Списание производится на основании акта приема –передачи, являющегося приложением к договору.</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60401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61209</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Отражение затрат, связанных с реализацией и выбытием основного средства.</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60312, 60314, 60323,</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61209</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Отнесение в доходы, если финансовый результат положительный.</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КТ 70601</w:t>
            </w:r>
          </w:p>
          <w:p w:rsidR="009747DF" w:rsidRPr="004A32C6" w:rsidRDefault="004A32C6">
            <w:pPr>
              <w:pStyle w:val="a3"/>
            </w:pPr>
            <w:r w:rsidRPr="004A32C6">
              <w:t>(символ 16302)</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ДТ 70606</w:t>
            </w:r>
          </w:p>
          <w:p w:rsidR="009747DF" w:rsidRPr="004A32C6" w:rsidRDefault="004A32C6">
            <w:pPr>
              <w:pStyle w:val="a3"/>
            </w:pPr>
            <w:r w:rsidRPr="004A32C6">
              <w:t>(символ 26307)</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Отнесение на расходы, если финансовый результат отрицательный.</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61209</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10601</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Отнесение дооценки выбывающего объекта недвижимости на счет нераспределенной прибыли, если ранее сумма дооценки не была направлена на увеличение уставного капитала банка.</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10801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9747DF" w:rsidRDefault="004A32C6">
            <w:r>
              <w:t>Выбытие основного средства, передаваемого безвозмездно</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60601</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Списание начисленной по выбывающему основному средству амортизации.</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61209</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61209</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Списание с учета выбывающего основного средства. Списание производится на основании акта приема-передачи.</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60401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ДТ 70606</w:t>
            </w:r>
          </w:p>
          <w:p w:rsidR="009747DF" w:rsidRPr="004A32C6" w:rsidRDefault="004A32C6">
            <w:pPr>
              <w:pStyle w:val="a3"/>
            </w:pPr>
            <w:r w:rsidRPr="004A32C6">
              <w:t>(символ 26307)</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Отнесение на расходы отрицательного финансового результата.</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61209</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ДТ 70606</w:t>
            </w:r>
          </w:p>
          <w:p w:rsidR="009747DF" w:rsidRPr="004A32C6" w:rsidRDefault="004A32C6">
            <w:pPr>
              <w:pStyle w:val="a3"/>
            </w:pPr>
            <w:r w:rsidRPr="004A32C6">
              <w:t>(символ 26411)</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Начисление НДС с рыночной цены безвозмездно передаваемого основного средства.</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60301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9747DF" w:rsidRDefault="004A32C6">
            <w:r>
              <w:t>Внесение основного средства в уставный капитал других организаций</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602</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Отражение вложений в уставный капитал в сумме денежной оценки по договору.</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61209</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60601</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Списание начисленной по выбывающему основному средству амортизации.</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61209</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61209</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Списание с учета выбывающего основного средства. Списание производится на основании акта приема-передачи.</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60401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61209</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Отражение затрат, связанных с реализацией и выбытием основного средства.</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60312, 60314, 60323</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61209</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Отнесение в доходы, если финансовый результат положительный.</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КТ 70601</w:t>
            </w:r>
          </w:p>
          <w:p w:rsidR="009747DF" w:rsidRPr="004A32C6" w:rsidRDefault="004A32C6">
            <w:pPr>
              <w:pStyle w:val="a3"/>
            </w:pPr>
            <w:r w:rsidRPr="004A32C6">
              <w:t>(символ 16302)</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ДТ 70606</w:t>
            </w:r>
          </w:p>
          <w:p w:rsidR="009747DF" w:rsidRPr="004A32C6" w:rsidRDefault="004A32C6">
            <w:pPr>
              <w:pStyle w:val="a3"/>
            </w:pPr>
            <w:r w:rsidRPr="004A32C6">
              <w:t>(символ 26307)</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Отнесение на расходы, если финансовый результат отрицательный.</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61209</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10601</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Отнесение дооценки выбывающего объекта недвижимости на счет нераспределенной прибыли если ранее сумма дооценки не была направлена на увеличение уставного капитала банка.</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10801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9747DF" w:rsidRDefault="004A32C6">
            <w:r>
              <w:t>Выбытие основного средства по договору мены</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ДТ счет по учету поступающего по договору мены имущества (607, 610)</w:t>
            </w:r>
          </w:p>
          <w:p w:rsidR="009747DF" w:rsidRPr="004A32C6" w:rsidRDefault="004A32C6">
            <w:pPr>
              <w:pStyle w:val="a3"/>
            </w:pPr>
            <w:r w:rsidRPr="004A32C6">
              <w:t>(без НДС)</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Отражение в учете рыночной стоимости имущества, получаемого по договору мены, если по договору мены имущество принимается банком, а основное средство передается в один день. Основание – акт приема-передачи, являющийся приложением к договору.</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ДТ 60310</w:t>
            </w:r>
          </w:p>
          <w:p w:rsidR="009747DF" w:rsidRPr="004A32C6" w:rsidRDefault="004A32C6">
            <w:pPr>
              <w:pStyle w:val="a3"/>
            </w:pPr>
            <w:r w:rsidRPr="004A32C6">
              <w:t>(НДС)</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61209</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или</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60312, 60314 (без НДС)</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Отражение в учете рыночной стоимости имущества по договору (без НДС), получаемого по договору мены, если банк передает основное средство по договору мены раньше, чем получает обмениваемое имущество.</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61209</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9747DF" w:rsidRDefault="004A32C6">
            <w:r>
              <w:t>Доплата банку при неравной мене, если стоимость передаваемого основного средства больше, чем стоимость получаемого имущества:</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60311, 60313</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если денежные средства поступили в день выбытия имущества или раньше</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или</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60312, 60314</w:t>
            </w:r>
          </w:p>
        </w:tc>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если денежные средства поступают после выбытия имущества</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61209</w:t>
            </w:r>
          </w:p>
        </w:tc>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 </w:t>
            </w:r>
          </w:p>
        </w:tc>
      </w:tr>
      <w:tr w:rsidR="009747D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9747DF" w:rsidRDefault="004A32C6">
            <w:r>
              <w:t>Доплата, которую должен произвести банк при неравной мене, если стоимость передаваемого основного средства меньше, чем стоимость принимаемого имущества:</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61209</w:t>
            </w:r>
          </w:p>
        </w:tc>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 </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60311, 60313</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если платеж будет проведен банком позже дня выбытия основного средства</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или</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60312, 60314</w:t>
            </w:r>
          </w:p>
        </w:tc>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если оплата была проведена банком в день выбытия имущества или раньше</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60601</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Списание начисленной по выбывающему основному средству амортизации.</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61209</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61209</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Списание с учета выбывающего основного средства. Основание – акт приема-передачи, являющийся приложением к договору.</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60401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61209</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Отражение затрат, связанных с реализацией и выбытием основного средства.</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60312, 60314, 60323</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61209</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Отнесение в доходы, если финансовый результат положительный.</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КТ 70601</w:t>
            </w:r>
          </w:p>
          <w:p w:rsidR="009747DF" w:rsidRPr="004A32C6" w:rsidRDefault="004A32C6">
            <w:pPr>
              <w:pStyle w:val="a3"/>
            </w:pPr>
            <w:r w:rsidRPr="004A32C6">
              <w:t>(символ 16302)</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ДТ 70606</w:t>
            </w:r>
          </w:p>
          <w:p w:rsidR="009747DF" w:rsidRPr="004A32C6" w:rsidRDefault="004A32C6">
            <w:pPr>
              <w:pStyle w:val="a3"/>
            </w:pPr>
            <w:r w:rsidRPr="004A32C6">
              <w:t>(символ 26307)</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Отнесение на расходы, если финансовый результат отрицательный.</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61209</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10601</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Отнесение дооценки выбывающего объекта недвижимости на счет нераспределенной прибыли если ранее сумма дооценки не была направлена на увеличение уставного капитала банка.</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10801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9747DF" w:rsidRDefault="004A32C6">
            <w:r>
              <w:t>Списание основного средства, непригодного для дальнейшего использования</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60601</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Списание начисленной по выбывающему основному средству амортизации.</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61209</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61209</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Списание с учета выбывающего основного средства. Списание производится на основании акта приема-передачи по форме ОС-4, ОС-4а, ОС-4б.</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60401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61209</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Отражение затрат, связанных со списанием основного средства.</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60312, 60314, 60323</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9747DF" w:rsidRDefault="004A32C6">
            <w:r>
              <w:t>Возмещение материального ущерба:</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605</w:t>
            </w:r>
          </w:p>
        </w:tc>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удержание суммы в возмещение причиненного ущерба из заработной платы виновного работника (на сумму удержанных средств)</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60307</w:t>
            </w:r>
          </w:p>
        </w:tc>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внесение виновным работником сумм в возмещение ущерба до выбытия имущества (на сумму поступивших средств)</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60308</w:t>
            </w:r>
          </w:p>
        </w:tc>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возложение на работника материальной ответственности за ущерб (на сумму возложенного ущерба)</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60322</w:t>
            </w:r>
          </w:p>
        </w:tc>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если ущерб возмещается третьим лицом (не работником Банка) (в том числе страховой компанией) и денежные средства в погашение ущерба поступили до выбытия имущества (на сумму поступивших средств)</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60323</w:t>
            </w:r>
          </w:p>
        </w:tc>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если ущерб должен быть возмещен третьим лицом, не работником Банка (в том числе страховой компанией), и денежные средства еще не внесены (на сумму официально подтвержденного виновником, судом, страховой компанией ущерба)</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61209</w:t>
            </w:r>
          </w:p>
        </w:tc>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 </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61209</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Отнесение в доходы, если финансовый результат положительный.</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КТ 70601</w:t>
            </w:r>
          </w:p>
          <w:p w:rsidR="009747DF" w:rsidRPr="004A32C6" w:rsidRDefault="004A32C6">
            <w:pPr>
              <w:pStyle w:val="a3"/>
            </w:pPr>
            <w:r w:rsidRPr="004A32C6">
              <w:t>(символ 16302)</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ДТ 70606</w:t>
            </w:r>
          </w:p>
          <w:p w:rsidR="009747DF" w:rsidRPr="004A32C6" w:rsidRDefault="004A32C6">
            <w:pPr>
              <w:pStyle w:val="a3"/>
            </w:pPr>
            <w:r w:rsidRPr="004A32C6">
              <w:t>(символ 26307)</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Отнесение на расходы, если финансовый результат отрицательный.</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61209</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10601</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Отнесение дооценки выбывающего объекта недвижимости на счет нераспределенной прибыли если ранее сумма дооценки не была направлена на увеличение уставного капитала банка.</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10801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610</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Оприходование узлов, деталей и материалов, полученных в результате выбытия основного средства и признанных пригодными для дальнейшего использования, по текущей рыночной стоимости, определенной комиссией на дату списания основного средства. Оприходование осуществляется на основании утвержденного банком приходного документа, возможно использование формы М-4.</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КТ 70601</w:t>
            </w:r>
          </w:p>
          <w:p w:rsidR="009747DF" w:rsidRPr="004A32C6" w:rsidRDefault="004A32C6">
            <w:pPr>
              <w:pStyle w:val="a3"/>
            </w:pPr>
            <w:r w:rsidRPr="004A32C6">
              <w:t>(символ 16302)</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bl>
    <w:p w:rsidR="009747DF" w:rsidRPr="004A32C6" w:rsidRDefault="004A32C6">
      <w:pPr>
        <w:pStyle w:val="a3"/>
      </w:pPr>
      <w:r>
        <w:t>Комиссионное вознаграждение. Бухгалтерский учет в банке</w:t>
      </w:r>
    </w:p>
    <w:p w:rsidR="009747DF" w:rsidRDefault="004A32C6">
      <w:pPr>
        <w:pStyle w:val="a3"/>
      </w:pPr>
      <w:r>
        <w:t>Настоящая статья посвящена практическим вопросам оформления и отражения в бухгалтерском учете банка операций по начислению и взиманию комиссионных вознаграждений.</w:t>
      </w:r>
    </w:p>
    <w:p w:rsidR="009747DF" w:rsidRDefault="004A32C6">
      <w:pPr>
        <w:pStyle w:val="a3"/>
      </w:pPr>
      <w:r>
        <w:t>Помимо прочих методологических принципов учета получаемых банком комиссионных вознаграждений, Учетной политикой либо ее внутренним документом необходимо определить бухгалтерский учет получаемого банком комиссионного вознаграждения. При этом учитываются особенности деятельности кредитной организации, ее налоговая политика (в частности по НДС), утвержденные принципы признания доходов и доходов будущих периодов и правила документооборота.</w:t>
      </w:r>
    </w:p>
    <w:p w:rsidR="009747DF" w:rsidRDefault="004A32C6">
      <w:pPr>
        <w:pStyle w:val="a3"/>
      </w:pPr>
      <w:r>
        <w:t>Основным нормативным документом, регулирующим порядок бухгалтерского учета комиссионных вознаграждений, получаемых банками, является Положение Банка России «О Правилах ведения бухгалтерского учета в кредитных организациях, расположенных на территории Российской Федерации" от 26.03.2007 № 302-П (далее – Положение 302-П ).</w:t>
      </w:r>
    </w:p>
    <w:p w:rsidR="009747DF" w:rsidRDefault="004A32C6">
      <w:pPr>
        <w:pStyle w:val="a3"/>
      </w:pPr>
      <w:r>
        <w:t>Бухгалтерский учет в банке комиссионного вознаграждения осуществляется по счетам:</w:t>
      </w:r>
    </w:p>
    <w:p w:rsidR="009747DF" w:rsidRDefault="004A32C6">
      <w:pPr>
        <w:pStyle w:val="a3"/>
      </w:pPr>
      <w: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0"/>
        <w:gridCol w:w="480"/>
      </w:tblGrid>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Номер и аналитика счета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Характеристика счета</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47422 (П)</w:t>
            </w:r>
          </w:p>
          <w:p w:rsidR="009747DF" w:rsidRPr="004A32C6" w:rsidRDefault="004A32C6">
            <w:pPr>
              <w:pStyle w:val="a3"/>
            </w:pPr>
            <w:r w:rsidRPr="004A32C6">
              <w:t>по каждому клиенту и/или виду комиссионного дохода</w:t>
            </w:r>
          </w:p>
        </w:tc>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Обязательства по прочим операциям</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47423 (А)</w:t>
            </w:r>
          </w:p>
          <w:p w:rsidR="009747DF" w:rsidRPr="004A32C6" w:rsidRDefault="004A32C6">
            <w:pPr>
              <w:pStyle w:val="a3"/>
            </w:pPr>
            <w:r w:rsidRPr="004A32C6">
              <w:t>по каждому клиенту и/или виду комиссионного дохода</w:t>
            </w:r>
          </w:p>
        </w:tc>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Требования по прочим операциям</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47425 (П)</w:t>
            </w:r>
          </w:p>
          <w:p w:rsidR="009747DF" w:rsidRPr="004A32C6" w:rsidRDefault="004A32C6">
            <w:pPr>
              <w:pStyle w:val="a3"/>
            </w:pPr>
            <w:r w:rsidRPr="004A32C6">
              <w:t>по каждому клиенту и/или виду комиссионного дохода (отразить в учетной политике)</w:t>
            </w:r>
          </w:p>
        </w:tc>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Резервы на возможные потери</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60309 (П)</w:t>
            </w:r>
          </w:p>
          <w:p w:rsidR="009747DF" w:rsidRPr="004A32C6" w:rsidRDefault="004A32C6">
            <w:pPr>
              <w:pStyle w:val="a3"/>
            </w:pPr>
            <w:r w:rsidRPr="004A32C6">
              <w:t>В аналитике: «НДС оплаченный клиентом» и «НДС не оплаченный клиентом»</w:t>
            </w:r>
          </w:p>
        </w:tc>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НДС полученный</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61304 (П)</w:t>
            </w:r>
          </w:p>
          <w:p w:rsidR="009747DF" w:rsidRPr="004A32C6" w:rsidRDefault="004A32C6">
            <w:pPr>
              <w:pStyle w:val="a3"/>
            </w:pPr>
            <w:r w:rsidRPr="004A32C6">
              <w:t>В разрезе договоров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Доходы будущих периодов по другим операциям</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70601 (П)</w:t>
            </w:r>
          </w:p>
          <w:p w:rsidR="009747DF" w:rsidRPr="004A32C6" w:rsidRDefault="004A32C6">
            <w:pPr>
              <w:pStyle w:val="a3"/>
            </w:pPr>
            <w:r w:rsidRPr="004A32C6">
              <w:t>В разрезе символов ОПУ</w:t>
            </w:r>
          </w:p>
        </w:tc>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Доходы банка</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70606 (А)</w:t>
            </w:r>
          </w:p>
          <w:p w:rsidR="009747DF" w:rsidRPr="004A32C6" w:rsidRDefault="004A32C6">
            <w:pPr>
              <w:pStyle w:val="a3"/>
            </w:pPr>
            <w:r w:rsidRPr="004A32C6">
              <w:t>по символу 25302</w:t>
            </w:r>
          </w:p>
        </w:tc>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Расходы банка (резервы на возможные потери)</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90902 (А)</w:t>
            </w:r>
          </w:p>
          <w:p w:rsidR="009747DF" w:rsidRPr="004A32C6" w:rsidRDefault="004A32C6">
            <w:pPr>
              <w:pStyle w:val="a3"/>
            </w:pPr>
            <w:r w:rsidRPr="004A32C6">
              <w:t>По клиентам</w:t>
            </w:r>
          </w:p>
        </w:tc>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Расчетные документы, не оплаченные в срок</w:t>
            </w:r>
          </w:p>
        </w:tc>
      </w:tr>
    </w:tbl>
    <w:p w:rsidR="009747DF" w:rsidRPr="004A32C6" w:rsidRDefault="004A32C6">
      <w:pPr>
        <w:pStyle w:val="a3"/>
      </w:pPr>
      <w:r>
        <w:t>Учет в банке. Схема бухгалтерских проводок по отражению комиссионных вознаграждений банка:</w:t>
      </w:r>
    </w:p>
    <w:p w:rsidR="009747DF" w:rsidRDefault="004A32C6">
      <w:pPr>
        <w:pStyle w:val="a3"/>
      </w:pPr>
      <w: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0"/>
        <w:gridCol w:w="480"/>
      </w:tblGrid>
      <w:tr w:rsidR="009747D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9747DF" w:rsidRDefault="004A32C6">
            <w:r>
              <w:t>Отражение в бухгалтерском учете банка фактически уплаченного клиентом комиссионного вознаграждения, не облагаемого НДС, в дату признания дохода*</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расчетный счет клиента или 20202 (если физическое лицо производит оплату наличными)</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Оплачено клиентом комиссионное вознаграждение</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70601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9747DF" w:rsidRDefault="004A32C6">
            <w:r>
              <w:t>Отражение в бухгалтерском учете банка комиссионного вознаграждения в случае его оплаты клиентом не на ежемесячной основе, либо сроки оплаты не совпадают с окончанием месяца</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47423</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Сумма комиссионного вознаграждения, относящаяся к текущему месяцу (последний день месяца или иная дата признания*)</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70601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9747DF" w:rsidRDefault="004A32C6">
            <w:r>
              <w:t>Дата, определенная договором (или иным документом), как дата оплаты комиссии клиентом</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90902</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Постановка суммы комиссионного вознаграждения, не оплаченного клиентом в установленный договором срок, в картотеку 2</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99999</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ДТ 70606</w:t>
            </w:r>
          </w:p>
          <w:p w:rsidR="009747DF" w:rsidRPr="004A32C6" w:rsidRDefault="004A32C6">
            <w:pPr>
              <w:pStyle w:val="a3"/>
            </w:pPr>
            <w:r w:rsidRPr="004A32C6">
              <w:t>(символ 25302)</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Создание резерва на основании оформленного профессионального суждения, в соответствии с Положением 283-П**, на сумму комиссионного вознаграждения, не оплаченного клиентом в установленный договором срок</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47425</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9747DF" w:rsidRDefault="004A32C6">
            <w:r>
              <w:t>Дата фактической оплаты комиссионного вознаграждения клиентом</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расчетный счет клиента или 20202 (если физическое лицо производит оплату наличными)</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Комиссионное вознаграждение банка, фактически оплаченное клиентом</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47423</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99999</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Списание суммы комиссионного вознаграждения из картотеки 2, если ранее она была туда помещена в связи с неоплатой в срок</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90902</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47425</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Восстановление резерва, если ранее он был создан на основании профессионального суждения</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70601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bl>
    <w:p w:rsidR="009747DF" w:rsidRPr="004A32C6" w:rsidRDefault="004A32C6">
      <w:pPr>
        <w:pStyle w:val="a3"/>
      </w:pPr>
      <w:r>
        <w:t>*Здесь и далее «дата признания» - дата, в которую, в соответствии с принципами Учетной политики и договором, банк признает комиссию в бухгалтерском учете.</w:t>
      </w:r>
    </w:p>
    <w:p w:rsidR="009747DF" w:rsidRDefault="004A32C6">
      <w:pPr>
        <w:pStyle w:val="a3"/>
      </w:pPr>
      <w:r>
        <w:t>**Положение Банка России «О порядке формирования кредитными организациями резервов на возможные потери" от 20.03.2006 № 283-П.(скачать)</w:t>
      </w:r>
    </w:p>
    <w:p w:rsidR="009747DF" w:rsidRDefault="004A32C6">
      <w:pPr>
        <w:pStyle w:val="a3"/>
      </w:pPr>
      <w:r>
        <w:t>В соответствии с принципами, установленными Положением 302-П, в доходах (в том числе, и будущих периодов) банка признается комиссионное вознаграждение, размер которого точно определен. В связи с этим, при получении суммы комиссии, оплаченной клиентом в счет будущих периодов, она относится на счет 61304 только если точно и достоверно известно, что ее размер в дальнейшем не изменится (например, в связи с досрочным погашением кредита, в связи с не вступлением в силу банковской гарантии, в связи с тем, что услуга может быть оказана банком в ином размере и т.д.). В иных случаях, т.е. когда сумма полученного вперед комиссионного вознаграждения еще может измениться по тем или иным причинам, такое комиссионное вознаграждение должно быть отражено на счете 47422 (или 60322, в зависимости от характера операции) (кредиторская задолженность).</w:t>
      </w:r>
    </w:p>
    <w:p w:rsidR="009747DF" w:rsidRDefault="004A32C6">
      <w:pPr>
        <w:pStyle w:val="a3"/>
      </w:pPr>
      <w:r>
        <w:t>На практике правомерность отражения банком полученных комиссий на счете 613 можно подтвердить, например, документом (присьмом) от клиента о его намерениях (например, что кредит не будет погашен досрочно, что кредитная линия не будет использована и т.п.). Возможность применения такого документа банку лучше прописать во внутренних документах.</w:t>
      </w:r>
    </w:p>
    <w:p w:rsidR="009747DF" w:rsidRDefault="004A32C6">
      <w:pPr>
        <w:pStyle w:val="a3"/>
      </w:pPr>
      <w: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0"/>
        <w:gridCol w:w="480"/>
      </w:tblGrid>
      <w:tr w:rsidR="009747D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9747DF" w:rsidRDefault="004A32C6">
            <w:r>
              <w:t>Дата фактической оплаты комиссионного вознаграждения клиентом в счет будущих периодов</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расчетный счет клиента или 20202 (если физическое лицо производит оплату наличными)</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Оплата клиентом суммы комиссионного вознаграждения вперед в счет будущих периодов, в полной сумме оплаты, если она еще не может быть отнесена на доходы будущих периодов (например, банковская гарантия не вступила в силу или период оказания какой либо услуги банка еще не начался и т.д.)</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47422</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47422</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Отнесение на доходы суммы комиссии, относящейся к текущему периоду (последний день месяца или иная дата признания)</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70601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47422</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Отнесение на доходы будущих периодов определенной суммы комиссии, относящейся к будущим периодам</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61304</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расчетный счет клиента или 20202 (если физическое лицо производит оплату наличными)</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Оплата клиентом суммы комиссионного вознаграждения в счет будущих периодов</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61304</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61304</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Отнесение на доходы суммы, относящейся к текущему периоду (в последний день месяца или иную дату признания)</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70601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bl>
    <w:p w:rsidR="009747DF" w:rsidRPr="004A32C6" w:rsidRDefault="004A32C6">
      <w:pPr>
        <w:pStyle w:val="a3"/>
      </w:pPr>
      <w:r>
        <w:t>Учетной политикой отдельно необходимо определить порядок бухгалтерского учета комиссионного вознаграждения, облагаемого НДС. Следует учесть, что если банком утверждено в Учетной политике для целей налогового учета НДС применение положений п.5 ст.170 Налогового Кодекса РФ, то НДС перечисляется в бюджет только по факту оплаты комиссии клиентом.</w:t>
      </w:r>
    </w:p>
    <w:p w:rsidR="009747DF" w:rsidRDefault="004A32C6">
      <w:pPr>
        <w:pStyle w:val="a3"/>
      </w:pPr>
      <w:r>
        <w:t>Справочно:</w:t>
      </w:r>
    </w:p>
    <w:p w:rsidR="009747DF" w:rsidRDefault="004A32C6">
      <w:pPr>
        <w:pStyle w:val="a3"/>
      </w:pPr>
      <w:r>
        <w:t>« Статья 170. Порядок отнесения сумм налога на затраты по производству и реализации товаров (работ, услуг)</w:t>
      </w:r>
    </w:p>
    <w:p w:rsidR="009747DF" w:rsidRDefault="004A32C6">
      <w:pPr>
        <w:pStyle w:val="a3"/>
      </w:pPr>
      <w:r>
        <w:t>...</w:t>
      </w:r>
    </w:p>
    <w:p w:rsidR="009747DF" w:rsidRDefault="004A32C6">
      <w:pPr>
        <w:pStyle w:val="a3"/>
      </w:pPr>
      <w:r>
        <w:t>5. Банки, страховые организации, негосударственные пенсионные фонды имеют право включать в затраты, принимаемые к вычету при исчислении налога на прибыль организаций, суммы налога, уплаченные поставщикам по приобретаемым товарам (работам, услугам). При этом вся сумма налога, полученная ими по операциям, подлежащим налогообложению, подлежит уплате в бюджет...»</w:t>
      </w:r>
    </w:p>
    <w:p w:rsidR="009747DF" w:rsidRDefault="004A32C6">
      <w:pPr>
        <w:pStyle w:val="a3"/>
      </w:pPr>
      <w:r>
        <w:t>Таким образом, если комиссионное вознаграждение, облагаемое НДС, банком начислено, но клиентом не оплачено, то, соответственно, НДС с данного комиссионного вознаграждения должен быть выделен, но основания для перечисления его в бюджет отсутствуют. Выделить НДС в данном случае возможно на отдельно открытый счет 60309 «НДС полученный (не оплаченный клиентом)».</w:t>
      </w:r>
    </w:p>
    <w:p w:rsidR="009747DF" w:rsidRDefault="004A32C6">
      <w:pPr>
        <w:pStyle w:val="a3"/>
      </w:pPr>
      <w:r>
        <w:t>При этом, если по неуплаченному клиенту комиссионному вознаграждению на основании профессионального суждения необходимо создать резерв на возможные потери, то расчетной базой, по нашему мнению, является сумма комиссионного дохода без НДС. Данное мнение основано на нижеследующем. В соответствии с пунктом 1.2. Положения 283-П, резерв на возможные потери формируется по балансовым активам, по которым существует риск понесения потерь. Пункт 1.3. данного Положения определяет возможные потери кредитной организации применительно к формированию резерва как риск понесения убытков. В случае неоплаты клиентом суммы комиссии банку и, соответственно, входящего в эту сумму НДС, банк понесет убытки только на сумму комиссионного дохода без НДС, так как НДС это в любом случае не доход банка, а обязательство клиента перед банком, подлежащее в дальнейшем перечислению в пользу третьего лица (бюджет).</w:t>
      </w:r>
    </w:p>
    <w:p w:rsidR="009747DF" w:rsidRDefault="004A32C6">
      <w:pPr>
        <w:pStyle w:val="a3"/>
      </w:pPr>
      <w:r>
        <w:t>С другой стороны, если клиентом оплачено комиссионное вознаграждение, облагаемое НДС, вперед в счет будущих периодов, то банк должен сразу со всей суммы полученной комиссии выделить НДС и перечислить его в бюджет.</w:t>
      </w:r>
    </w:p>
    <w:p w:rsidR="009747DF" w:rsidRDefault="004A32C6">
      <w:pPr>
        <w:pStyle w:val="a3"/>
      </w:pPr>
      <w:r>
        <w:t>Не позднее 5 календарных дней с даты оказания услуг и начисления соответствующей комиссии, облагаемой НДС, клиенту, в соответствии со ст.168 Налогового Кодекса РФ, вне зависимости от факта оплаты, банк должен выписать счет-фактуру.</w:t>
      </w:r>
    </w:p>
    <w:p w:rsidR="009747DF" w:rsidRDefault="004A32C6">
      <w:pPr>
        <w:pStyle w:val="a3"/>
      </w:pPr>
      <w: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0"/>
        <w:gridCol w:w="480"/>
      </w:tblGrid>
      <w:tr w:rsidR="009747D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9747DF" w:rsidRDefault="004A32C6">
            <w:r>
              <w:t>Отражение в бухгалтерском учете банка фактически уплаченного клиентом комиссионного вознаграждения, облагаемого НДС, в дату признания дохода</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расчетный счет клиента</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Оплачено комиссионное вознаграждение (в том числе НДС)</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47422</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47422</w:t>
            </w:r>
          </w:p>
        </w:tc>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 </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70601</w:t>
            </w:r>
          </w:p>
        </w:tc>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Сумма комиссионного вознаграждения без НДС</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КТ 60309</w:t>
            </w:r>
          </w:p>
          <w:p w:rsidR="009747DF" w:rsidRPr="004A32C6" w:rsidRDefault="004A32C6">
            <w:pPr>
              <w:pStyle w:val="a3"/>
            </w:pPr>
            <w:r w:rsidRPr="004A32C6">
              <w:t>(аналитика "НДС оплаченный клиентом")</w:t>
            </w:r>
          </w:p>
        </w:tc>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Сумма НДС для перечисления в бюджет</w:t>
            </w:r>
          </w:p>
        </w:tc>
      </w:tr>
      <w:tr w:rsidR="009747D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9747DF" w:rsidRDefault="004A32C6">
            <w:r>
              <w:t>Отражение в бухгалтерском учете банка комиссионного вознаграждения, облагаемого НДС, в случае его оплаты клиентом не на ежемесячной основе, либо сроки оплаты не совпадают с окончанием месяца</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47423</w:t>
            </w:r>
          </w:p>
        </w:tc>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 </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70601</w:t>
            </w:r>
          </w:p>
        </w:tc>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Сумма комиссионного вознаграждения без НДС, относящаяся к текущему периоду (последний день месяца, иная дата признания)</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КТ 60309</w:t>
            </w:r>
          </w:p>
          <w:p w:rsidR="009747DF" w:rsidRPr="004A32C6" w:rsidRDefault="004A32C6">
            <w:pPr>
              <w:pStyle w:val="a3"/>
            </w:pPr>
            <w:r w:rsidRPr="004A32C6">
              <w:t>(в аналитике «НДС не оплаченный клиентом»)</w:t>
            </w:r>
          </w:p>
        </w:tc>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Сумма НДС</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расчетный счет клиента</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Фактическая оплата суммы комиссии клиентом, в том числе НДС, в дату, определенную договором как дата уплаты</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47423</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ДТ 60309</w:t>
            </w:r>
          </w:p>
          <w:p w:rsidR="009747DF" w:rsidRPr="004A32C6" w:rsidRDefault="004A32C6">
            <w:pPr>
              <w:pStyle w:val="a3"/>
            </w:pPr>
            <w:r w:rsidRPr="004A32C6">
              <w:t>(в аналитике "НДС не оплаченный клиентом")</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Отнесение фактически полученного НДС в дату, определенную договором как дата уплаты, для перечисления в бюджет</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КТ 60309</w:t>
            </w:r>
          </w:p>
          <w:p w:rsidR="009747DF" w:rsidRPr="004A32C6" w:rsidRDefault="004A32C6">
            <w:pPr>
              <w:pStyle w:val="a3"/>
            </w:pPr>
            <w:r w:rsidRPr="004A32C6">
              <w:t>(в аналитике «НДС оплаченный клиентом»)</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9747DF" w:rsidRDefault="004A32C6">
            <w:r>
              <w:t>Отражение в бухгалтерском учете оплаты клиентом комиссионного вознаграждения, облагаемого НДС в счет будущих периодов</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расчетный счет клиента</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Оплачено клиентом комиссионное вознаграждение (в том числе НДС) вперед в счет будущих периодов, в полной сумме оплаты, если она еще не может быть отнесена на доходы будущих периодов</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47422</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47422</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Выделение суммы НДС полностью со всей суммы полученной комиссии для перечисления в бюджет</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КТ 60309</w:t>
            </w:r>
          </w:p>
          <w:p w:rsidR="009747DF" w:rsidRPr="004A32C6" w:rsidRDefault="004A32C6">
            <w:pPr>
              <w:pStyle w:val="a3"/>
            </w:pPr>
            <w:r w:rsidRPr="004A32C6">
              <w:t>(в аналитике «НДС оплаченный клиентом»)</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47422</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Сумма комиссионного вознаграждения (без НДС), относящаяся к текущему периоду (последний день месяца или иная дата признания)</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70601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47422</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Сумма полученного комиссионного вознаграждения (без НДС), относящаяся к будущим периодам</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61304</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9747DF" w:rsidRDefault="004A32C6">
            <w:r>
              <w:t>В дату, определенную договором как дата уплаты комиссионного вознаграждения, клиентом оплата не произведена</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90902</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Оприходование в картотеку 2 суммы неполученного комиссионного вознаграждения и суммы начисленного по нему НДС (на счете 60309 по аналитике «НДС не оплаченный клиентом»)</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99999</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70606</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Создание резерва на сумму не полученного комиссионного вознаграждения без НДС</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47425</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расчетный счет</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Фактическая оплата клиентом комиссионного вознаграждения (или его части)</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47423</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99999</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Списание из картотеки 2 суммы оплаченной клиентом комиссии и соразмерной суммы НДС</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90902</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ДТ 60309</w:t>
            </w:r>
          </w:p>
          <w:p w:rsidR="009747DF" w:rsidRPr="004A32C6" w:rsidRDefault="004A32C6">
            <w:pPr>
              <w:pStyle w:val="a3"/>
            </w:pPr>
            <w:r w:rsidRPr="004A32C6">
              <w:t>(в аналитике «НДС не оплаченный клиентом»)</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Сумма НДС соразмерная сумме оплаченного клиентом комиссионного вознаграждения для перечисления в бюджет</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КТ 60309</w:t>
            </w:r>
          </w:p>
          <w:p w:rsidR="009747DF" w:rsidRPr="004A32C6" w:rsidRDefault="004A32C6">
            <w:pPr>
              <w:pStyle w:val="a3"/>
            </w:pPr>
            <w:r w:rsidRPr="004A32C6">
              <w:t>(в аналитике «НДС оплаченный клиентом»)</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47425</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Восстановление резерва на сумму оплаченного комиссионного вознаграждения</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70601</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9747DF" w:rsidRDefault="004A32C6">
            <w:r>
              <w:t>В дату признания банком требований по комиссионному вознаграждению безнадежной задолженностью, подлежащей списанию за счет резервов</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Pr="004A32C6" w:rsidRDefault="004A32C6">
            <w:pPr>
              <w:pStyle w:val="a3"/>
            </w:pPr>
            <w:r w:rsidRPr="004A32C6">
              <w:t>ДТ 60309</w:t>
            </w:r>
          </w:p>
          <w:p w:rsidR="009747DF" w:rsidRPr="004A32C6" w:rsidRDefault="004A32C6">
            <w:pPr>
              <w:pStyle w:val="a3"/>
            </w:pPr>
            <w:r w:rsidRPr="004A32C6">
              <w:t>(аналитика «НДС не оплаченный клиентом»)</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Восстановление суммы НДС по неполученному комиссионному вознаграждению</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47423</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47425</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Списание не оплаченного клиентом комиссионного вознаграждения (без НДС) за счет резерва на возможные потери</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47423</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ДТ 91803</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747DF" w:rsidRDefault="004A32C6">
            <w:r>
              <w:t>Списание комиссионного вознаграждения (без НДС) из-за невозможности взыскания</w:t>
            </w:r>
          </w:p>
        </w:tc>
      </w:tr>
      <w:tr w:rsidR="009747D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747DF" w:rsidRDefault="004A32C6">
            <w:r>
              <w:t>КТ 99999</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747DF" w:rsidRDefault="009747DF"/>
        </w:tc>
      </w:tr>
    </w:tbl>
    <w:p w:rsidR="009747DF" w:rsidRPr="004A32C6" w:rsidRDefault="004A32C6">
      <w:pPr>
        <w:pStyle w:val="a3"/>
      </w:pPr>
      <w:r>
        <w:t>Договором, который заключается между банком и клиентом на оказание банковских услуг (договора банковского счета, кредитный договора, договор банковской гарантии и.т.д.) ( далее –Договор), должен быть определен порядок оплаты(списания) банковских комиссий и документ, которым оплата (списание) комиссий будет производиться.</w:t>
      </w:r>
    </w:p>
    <w:p w:rsidR="009747DF" w:rsidRDefault="004A32C6">
      <w:pPr>
        <w:pStyle w:val="a3"/>
      </w:pPr>
      <w:r>
        <w:t>Комиссионное вознаграждение банку может оплачиваться клиентом самостоятельно платежным поручением. Либо Договором может быть предусмотрено списание комиссий банком самостоятельно банковским ордером или инкассовым поручением в порядке заранее данного акцепта.</w:t>
      </w:r>
    </w:p>
    <w:p w:rsidR="009747DF" w:rsidRDefault="004A32C6">
      <w:pPr>
        <w:pStyle w:val="a3"/>
      </w:pPr>
      <w:r>
        <w:t>Об оплате комиссий наличными денежными средствами</w:t>
      </w:r>
    </w:p>
    <w:p w:rsidR="009747DF" w:rsidRDefault="004A32C6">
      <w:pPr>
        <w:pStyle w:val="a3"/>
      </w:pPr>
      <w:r>
        <w:t>На практике часто возникает вопрос: может ли юридическое лицо или индивидуальный предприниматель оплатить комиссию наличными в кассу банка сразу на счет доходов банка, минуя свой расчетный счет?</w:t>
      </w:r>
    </w:p>
    <w:p w:rsidR="009747DF" w:rsidRDefault="004A32C6">
      <w:pPr>
        <w:pStyle w:val="a3"/>
      </w:pPr>
      <w:r>
        <w:t>По нашему мнению, такая оплата невозможна.</w:t>
      </w:r>
    </w:p>
    <w:p w:rsidR="009747DF" w:rsidRDefault="004A32C6">
      <w:pPr>
        <w:pStyle w:val="a3"/>
      </w:pPr>
      <w:r>
        <w:t>Во-первых, обычно такой вопрос возникает, если к расчетному счету клиента имеется «бюджетная» картотека неоплаченных документов или приостановление операций по счетам налогового органа. А следовательно, если комиссия банку будет оплачена минуя расчетный счет, велика вероятность того, что банк может быть привлечен к ответственности по ст.135 Налогового Кодекса РФ за совершение действий по созданию ситуации отсутствия денежных средств на счете налогоплательщика, в отношении которых в банке находится поручение налогового органа (штраф 30% от суммы документа).</w:t>
      </w:r>
    </w:p>
    <w:p w:rsidR="009747DF" w:rsidRDefault="004A32C6">
      <w:pPr>
        <w:pStyle w:val="a3"/>
      </w:pPr>
      <w:r>
        <w:t>Во-вторых, оплата наличными денежными средствами услуг банка недопустима со стороны клиента, так как выдачи из кассы клиента денежных средств на такие нужды не предусмотрена Указанием Банка России от 20.06.2007 № 1843-У "О предельном размере расчетов наличными деньгами и расходовании наличных денег, поступивших в кассу юридического лица или кассу индивидуального предпринимателя".</w:t>
      </w:r>
    </w:p>
    <w:p w:rsidR="009747DF" w:rsidRDefault="004A32C6">
      <w:pPr>
        <w:pStyle w:val="a3"/>
      </w:pPr>
      <w:r>
        <w:t>В-третьих, учет в банке не предусматривает платежный документ, которым данную оплату можно было бы провести. В соответствии с п.3.1.Положения Банка России «О порядке ведения кассовых операций и правилах хранения, перевозки и инкассации банкнот и монеты Банка России в кредитных организациях на территории Российской Федерации» от 24.04.2008 № 318-П, объявлением на взнос наличными юридическое лицо (ИП) может внести денежные средства ТОЛЬКО на свой расчетный счет. Иных документов для приема наличных от юридических лиц банковскими нормативными актами не предусмотрено.</w:t>
      </w:r>
    </w:p>
    <w:p w:rsidR="009747DF" w:rsidRDefault="004A32C6">
      <w:pPr>
        <w:pStyle w:val="a3"/>
      </w:pPr>
      <w:r>
        <w:t>О возможности оплаты комиссий банку за юридическое лицо физическим лицом, являющимся руководителем указанного юридического лица, или другим юридическим лицом.</w:t>
      </w:r>
    </w:p>
    <w:p w:rsidR="009747DF" w:rsidRDefault="004A32C6">
      <w:pPr>
        <w:pStyle w:val="a3"/>
      </w:pPr>
      <w:r>
        <w:t>Такая возможность, на наш взгляд, существует. В соответствии с п. 1 ст. 313 Гражданского Кодекса РФ « исполнение обязательства может быть возложено должником на третье лицо, если из закона, иных правовых актов, условий обязательства или его существа не вытекает обязанность должника исполнить обязательство лично. В этом случае кредитор обязан принять исполнение, предложенное за должника третьим лицом».</w:t>
      </w:r>
    </w:p>
    <w:p w:rsidR="009747DF" w:rsidRDefault="004A32C6">
      <w:pPr>
        <w:pStyle w:val="a3"/>
      </w:pPr>
      <w:r>
        <w:t>Погашение физическим лицом обязательств юридического лица перед банком по комиссиям осуществляется в безналичном порядке на основании платежного поручения, составленного банком по соответствующему заявлению физического лица или наличными денежными средствами на основании приходного кассового ордера.</w:t>
      </w:r>
    </w:p>
    <w:p w:rsidR="009747DF" w:rsidRDefault="004A32C6">
      <w:pPr>
        <w:pStyle w:val="a3"/>
      </w:pPr>
      <w:r>
        <w:t>Юридическое лицо может погасить задолженность перед банком по комиссиям за другое юридическое лицо платежным поручением в безналичном порядке. В любом случае платежный документ должен содержать информацию об оплачиваемой комиссии и об юридическом лице, за которое производится платеж.</w:t>
      </w:r>
    </w:p>
    <w:p w:rsidR="009747DF" w:rsidRDefault="009747DF">
      <w:pPr>
        <w:pStyle w:val="a3"/>
      </w:pPr>
      <w:bookmarkStart w:id="0" w:name="_GoBack"/>
      <w:bookmarkEnd w:id="0"/>
    </w:p>
    <w:sectPr w:rsidR="009747DF">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A32C6"/>
    <w:rsid w:val="004A32C6"/>
    <w:rsid w:val="009747DF"/>
    <w:rsid w:val="00B030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8470BBB-7D11-4CA7-AA5C-EEFCDD899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6378</Words>
  <Characters>36357</Characters>
  <Application>Microsoft Office Word</Application>
  <DocSecurity>0</DocSecurity>
  <Lines>302</Lines>
  <Paragraphs>85</Paragraphs>
  <ScaleCrop>false</ScaleCrop>
  <Company>diakov.net</Company>
  <LinksUpToDate>false</LinksUpToDate>
  <CharactersWithSpaces>42650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Бухгалтерский учет арендованного имущества в банке</dc:title>
  <dc:subject/>
  <dc:creator>Irina</dc:creator>
  <cp:keywords/>
  <dc:description/>
  <cp:lastModifiedBy>Irina</cp:lastModifiedBy>
  <cp:revision>2</cp:revision>
  <dcterms:created xsi:type="dcterms:W3CDTF">2014-07-19T03:25:00Z</dcterms:created>
  <dcterms:modified xsi:type="dcterms:W3CDTF">2014-07-19T03:25:00Z</dcterms:modified>
</cp:coreProperties>
</file>