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F58" w:rsidRDefault="00FE1353">
      <w:pPr>
        <w:pStyle w:val="1"/>
        <w:jc w:val="center"/>
      </w:pPr>
      <w:r>
        <w:t>Особенности учета операций уступки прав требований (цессии) по кредитным договорам</w:t>
      </w:r>
    </w:p>
    <w:p w:rsidR="00663F58" w:rsidRPr="00FE1353" w:rsidRDefault="00FE1353">
      <w:pPr>
        <w:pStyle w:val="a3"/>
      </w:pPr>
      <w:r>
        <w:t>I. План счетов</w:t>
      </w:r>
    </w:p>
    <w:p w:rsidR="00663F58" w:rsidRDefault="00FE1353">
      <w:pPr>
        <w:pStyle w:val="a3"/>
      </w:pPr>
      <w:r>
        <w:t>Бухгалтерский учет операций уступки прав требования по договорам на предоставление денежных средств (кредитным договорам) осуществляется с использованием нижеследующих счетов.</w:t>
      </w:r>
    </w:p>
    <w:p w:rsidR="00663F58" w:rsidRDefault="00FE1353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Номер и аналитика счета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Наименование счета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301 (А)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 корреспондентского счета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Корреспондентские счета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441-457 (А) (только ссудные счета)</w:t>
            </w:r>
          </w:p>
          <w:p w:rsidR="00663F58" w:rsidRPr="00FE1353" w:rsidRDefault="00FE1353">
            <w:pPr>
              <w:pStyle w:val="a3"/>
            </w:pPr>
            <w:r w:rsidRPr="00FE1353">
              <w:t>По кредитным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Кредиты предоставленные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441-457 (П) (счета резервов)</w:t>
            </w:r>
          </w:p>
          <w:p w:rsidR="00663F58" w:rsidRPr="00FE1353" w:rsidRDefault="00FE1353">
            <w:pPr>
              <w:pStyle w:val="a3"/>
            </w:pPr>
            <w:r w:rsidRPr="00FE1353">
              <w:t>По кредитным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Резервы на возможные потери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458 (А) (только ссудные счета)</w:t>
            </w:r>
          </w:p>
          <w:p w:rsidR="00663F58" w:rsidRPr="00FE1353" w:rsidRDefault="00FE1353">
            <w:pPr>
              <w:pStyle w:val="a3"/>
            </w:pPr>
            <w:r w:rsidRPr="00FE1353">
              <w:t>По кредитным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Просроченная задолженность по предоставленным кредитам и прочим размещенным средствам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45818 (П)</w:t>
            </w:r>
          </w:p>
          <w:p w:rsidR="00663F58" w:rsidRPr="00FE1353" w:rsidRDefault="00FE1353">
            <w:pPr>
              <w:pStyle w:val="a3"/>
            </w:pPr>
            <w:r w:rsidRPr="00FE1353">
              <w:t>По кредитным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Резервы на возможные потери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45901-45917 (А)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договорам, заключенным с клиентами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Просроченные проценты по предоставленным кредитам и прочим размещенным средствам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45918 (П)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договорам, заключенным с заемщиками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Резервы на возможные потери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47422 (П)</w:t>
            </w:r>
          </w:p>
          <w:p w:rsidR="00663F58" w:rsidRPr="00FE1353" w:rsidRDefault="00FE1353">
            <w:pPr>
              <w:pStyle w:val="a3"/>
            </w:pPr>
            <w:r w:rsidRPr="00FE1353">
              <w:t>47423(А)</w:t>
            </w:r>
          </w:p>
          <w:p w:rsidR="00663F58" w:rsidRPr="00FE1353" w:rsidRDefault="00FE1353">
            <w:pPr>
              <w:pStyle w:val="a3"/>
            </w:pPr>
            <w:r w:rsidRPr="00FE1353">
              <w:t>1.По расчетам с цессионариями: в разрезе договоров, заключенных с контрагентами - цессионариями, приобретающими права требования.</w:t>
            </w:r>
          </w:p>
          <w:p w:rsidR="00663F58" w:rsidRPr="00FE1353" w:rsidRDefault="00FE1353">
            <w:pPr>
              <w:pStyle w:val="a3"/>
            </w:pPr>
            <w:r w:rsidRPr="00FE1353">
              <w:t>2.По комиссиям: в разрезе кредитных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Требования по прочим обязательствам</w:t>
            </w:r>
          </w:p>
          <w:p w:rsidR="00663F58" w:rsidRPr="00FE1353" w:rsidRDefault="00FE1353">
            <w:pPr>
              <w:pStyle w:val="a3"/>
            </w:pPr>
            <w:r w:rsidRPr="00FE1353">
              <w:t>Обязательства по прочим операциям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47425 (П)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договорам, заключенным с заемщиками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Резервы на возможные потери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47427 (А)</w:t>
            </w:r>
          </w:p>
          <w:p w:rsidR="00663F58" w:rsidRPr="00FE1353" w:rsidRDefault="00FE1353">
            <w:pPr>
              <w:pStyle w:val="a3"/>
            </w:pPr>
            <w:r w:rsidRPr="00FE1353">
              <w:t>В разрезе договоров, заключенных с заемщиками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Требования по получению процентов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61209</w:t>
            </w:r>
          </w:p>
          <w:p w:rsidR="00663F58" w:rsidRPr="00FE1353" w:rsidRDefault="00FE1353">
            <w:pPr>
              <w:pStyle w:val="a3"/>
            </w:pPr>
            <w:r w:rsidRPr="00FE1353">
              <w:t>В разрезе договоров, заключенных с контрагентами, приобретающими права требования.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Выбытие (реализация) имущества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70601 (П)</w:t>
            </w:r>
          </w:p>
          <w:p w:rsidR="00663F58" w:rsidRPr="00FE1353" w:rsidRDefault="00FE1353">
            <w:pPr>
              <w:pStyle w:val="a3"/>
            </w:pPr>
            <w:r w:rsidRPr="00FE1353">
              <w:t>По символам доходов:</w:t>
            </w:r>
          </w:p>
          <w:p w:rsidR="00663F58" w:rsidRPr="00FE1353" w:rsidRDefault="00FE1353">
            <w:pPr>
              <w:pStyle w:val="a3"/>
            </w:pPr>
            <w:r w:rsidRPr="00FE1353">
              <w:t>11101-11119 – процентные доходы по предоставленным кредитам;</w:t>
            </w:r>
          </w:p>
          <w:p w:rsidR="00663F58" w:rsidRPr="00FE1353" w:rsidRDefault="00FE1353">
            <w:pPr>
              <w:pStyle w:val="a3"/>
            </w:pPr>
            <w:r w:rsidRPr="00FE1353">
              <w:t>16203 – комиссионные вознаграждения по другим операциям;</w:t>
            </w:r>
          </w:p>
          <w:p w:rsidR="00663F58" w:rsidRPr="00FE1353" w:rsidRDefault="00FE1353">
            <w:pPr>
              <w:pStyle w:val="a3"/>
            </w:pPr>
            <w:r w:rsidRPr="00FE1353">
              <w:t>16302 –другие операционные доходы от реализации (выбытия) имущества</w:t>
            </w:r>
          </w:p>
          <w:p w:rsidR="00663F58" w:rsidRPr="00FE1353" w:rsidRDefault="00FE1353">
            <w:pPr>
              <w:pStyle w:val="a3"/>
            </w:pPr>
            <w:r w:rsidRPr="00FE1353">
              <w:t>16306- прочие операционные доходы</w:t>
            </w:r>
          </w:p>
          <w:p w:rsidR="00663F58" w:rsidRPr="00FE1353" w:rsidRDefault="00FE1353">
            <w:pPr>
              <w:pStyle w:val="a3"/>
            </w:pPr>
            <w:r w:rsidRPr="00FE1353">
              <w:t>16305 – доходы от восстановления резервов на возможные потери;</w:t>
            </w:r>
          </w:p>
          <w:p w:rsidR="00663F58" w:rsidRPr="00FE1353" w:rsidRDefault="00FE1353">
            <w:pPr>
              <w:pStyle w:val="a3"/>
            </w:pPr>
            <w:r w:rsidRPr="00FE1353">
              <w:t>17101 – штрафы, пени, неустойки по операциям привлечения и предоставления (размещения) денежных средств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Доходы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70606 (А)</w:t>
            </w:r>
          </w:p>
          <w:p w:rsidR="00663F58" w:rsidRPr="00FE1353" w:rsidRDefault="00FE1353">
            <w:pPr>
              <w:pStyle w:val="a3"/>
            </w:pPr>
            <w:r w:rsidRPr="00FE1353">
              <w:t>По символам расходов:</w:t>
            </w:r>
          </w:p>
          <w:p w:rsidR="00663F58" w:rsidRPr="00FE1353" w:rsidRDefault="00FE1353">
            <w:pPr>
              <w:pStyle w:val="a3"/>
            </w:pPr>
            <w:r w:rsidRPr="00FE1353">
              <w:t>26307 – расходы по выбытию(реализации) имущества</w:t>
            </w:r>
          </w:p>
          <w:p w:rsidR="00663F58" w:rsidRPr="00FE1353" w:rsidRDefault="00FE1353">
            <w:pPr>
              <w:pStyle w:val="a3"/>
            </w:pPr>
            <w:r w:rsidRPr="00FE1353">
              <w:t>25302 – отчисления в резервы на возможные потери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Расходы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91311 (П)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 залога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Ценные бумаги, принятые в обеспечение по размещенным средствам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91312 (П)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 залога и видов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Имущество, принятое в обеспечение по размещенным средствам, кроме ценных бумаг и драгоценных металлов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91414 (А)</w:t>
            </w:r>
          </w:p>
          <w:p w:rsidR="00663F58" w:rsidRPr="00FE1353" w:rsidRDefault="00FE1353">
            <w:pPr>
              <w:pStyle w:val="a3"/>
            </w:pPr>
            <w:r w:rsidRPr="00FE1353">
              <w:t>По договорам поручительств/гарантий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Полученные гарантии и поручительства</w:t>
            </w:r>
          </w:p>
        </w:tc>
      </w:tr>
      <w:tr w:rsidR="00663F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Pr="00FE1353" w:rsidRDefault="00FE1353">
            <w:pPr>
              <w:pStyle w:val="a3"/>
            </w:pPr>
            <w:r w:rsidRPr="00FE1353">
              <w:t>91604</w:t>
            </w:r>
          </w:p>
          <w:p w:rsidR="00663F58" w:rsidRPr="00FE1353" w:rsidRDefault="00FE1353">
            <w:pPr>
              <w:pStyle w:val="a3"/>
            </w:pPr>
            <w:r w:rsidRPr="00FE1353">
              <w:t>В разрезе договоров, заключенных с заемщиками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F58" w:rsidRDefault="00FE1353">
            <w:r>
              <w:t>Неполученные проценты по кредитам и прочим размещенным средствам (кроме межбанковских), предоставленным клиентам</w:t>
            </w:r>
          </w:p>
        </w:tc>
      </w:tr>
    </w:tbl>
    <w:p w:rsidR="00663F58" w:rsidRPr="00FE1353" w:rsidRDefault="00FE1353">
      <w:pPr>
        <w:pStyle w:val="a3"/>
      </w:pPr>
      <w:r>
        <w:t>Операции по реализации банком прав требования по заключенным кредитным договорам осуществляются на основании договоров об уступке прав требования, заключенных с контрагентами – цессионариями. Данные операции отражаются в бухгалтерском учете на дату выбытия прав требования и отражаются по балансовым счетам 61209 «Выбытие (реализация) имущества». По данным счетам отражается финансовый результат от операций выбытия прав требования в корреспонденции со счетами доходов и расходов. Под конец операционного дня остатки по счету 61209 должны быть обнулены.</w:t>
      </w:r>
      <w:bookmarkStart w:id="0" w:name="_GoBack"/>
      <w:bookmarkEnd w:id="0"/>
    </w:p>
    <w:sectPr w:rsidR="00663F58" w:rsidRPr="00FE13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353"/>
    <w:rsid w:val="001D07D9"/>
    <w:rsid w:val="00663F58"/>
    <w:rsid w:val="00FE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BB44D-CA8F-42FD-AA73-A21151C64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2675</Characters>
  <Application>Microsoft Office Word</Application>
  <DocSecurity>0</DocSecurity>
  <Lines>22</Lines>
  <Paragraphs>6</Paragraphs>
  <ScaleCrop>false</ScaleCrop>
  <Company>diakov.net</Company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учета операций уступки прав требований (цессии) по кредитным договорам</dc:title>
  <dc:subject/>
  <dc:creator>Irina</dc:creator>
  <cp:keywords/>
  <dc:description/>
  <cp:lastModifiedBy>Irina</cp:lastModifiedBy>
  <cp:revision>2</cp:revision>
  <dcterms:created xsi:type="dcterms:W3CDTF">2014-07-19T03:26:00Z</dcterms:created>
  <dcterms:modified xsi:type="dcterms:W3CDTF">2014-07-19T03:26:00Z</dcterms:modified>
</cp:coreProperties>
</file>