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9A5" w:rsidRDefault="00E14E63">
      <w:pPr>
        <w:pStyle w:val="1"/>
        <w:jc w:val="center"/>
      </w:pPr>
      <w:r>
        <w:t>Депозиты юридических лиц</w:t>
      </w:r>
    </w:p>
    <w:p w:rsidR="00A359A5" w:rsidRPr="00E14E63" w:rsidRDefault="00E14E63">
      <w:pPr>
        <w:pStyle w:val="a3"/>
      </w:pPr>
      <w:r>
        <w:t>в настоящее время могут быть представлены двумя формами – классический банковский депозит или депозит, удостоверенные депозитным сертификатом.</w:t>
      </w:r>
    </w:p>
    <w:p w:rsidR="00A359A5" w:rsidRDefault="00E14E63">
      <w:pPr>
        <w:pStyle w:val="a3"/>
      </w:pPr>
      <w:r>
        <w:t>Это выгодная форма хранения временно свободных денежных средств организаций и индивидуальных предпринимателей (ИП). В статье рассмотрены основные вопросы применения на практике банковских депозитов и депозитных сертификатов, их сходство и различия, а также варианты бухгалтерского учета.</w:t>
      </w:r>
    </w:p>
    <w:p w:rsidR="00A359A5" w:rsidRDefault="00E14E63">
      <w:pPr>
        <w:pStyle w:val="a3"/>
      </w:pPr>
      <w:r>
        <w:t>Как известно, денежные средства, находящиеся на расчетном счете, не приносят клиенту-юридическому лицу никакого дохода. Ведь большинство банков процент по остаткам средств на расчетном счете не начисляет. Это выгодно банкам, имеющим от этого бесплатные ресурсы. Но не выгодно клиенту, особенно, если в силу особенностей производственного процесса, денежные средства задерживаются на расчетном счете некоторое время. В таком случае, имеет смысл размещать временно свободные денежные средства организации или индивидуального предпринимателя на вклад, который может быть удостоверен обычным договором банковского депозита или депозитным сертификатом. На сумму размещенного депозита банк начислит проценты, которые будут являться дополнительным доходом юридического лица или предпринимателя. Проценты начисляются банком по формуле простых процентов, выгоду от размещения денежных средств под определенную процентную ставку на конкретный срок легко просчитать.</w:t>
      </w:r>
    </w:p>
    <w:p w:rsidR="00A359A5" w:rsidRDefault="00E14E63">
      <w:pPr>
        <w:pStyle w:val="a3"/>
      </w:pPr>
      <w:r>
        <w:t>Сроки и ставки по банковским депозитам для юридических лиц и ИП, как правило, устанавливаются банком индивидуально, в зависимости от срока размещения, суммы депозита, а также от значимости клиента для банка. Депозит может быть размещен на срок до востребования или на определенный срок – от нескольких дней до нескольких лет.</w:t>
      </w:r>
    </w:p>
    <w:p w:rsidR="00A359A5" w:rsidRDefault="00E14E63">
      <w:pPr>
        <w:pStyle w:val="a3"/>
      </w:pPr>
      <w:r>
        <w:t>При заключении договор банковского депозита необходимо учитывать, что договором может быть предусмотрен запрет на досрочное требование средств, размещенных на депозит. Такое требование является законным на основании ст.837 Гражданского Кодекса РФ. Но если в договоре банковского депозита прямо такой запрет не прописан, то банк обязан вернуть депозит по первому требованию организации или ИП. Проценты в таком случае будут начислены по ставке вкладов до востребования или по иной ставке, предусмотренной договором для случаев досрочного расторжения.</w:t>
      </w:r>
    </w:p>
    <w:p w:rsidR="00A359A5" w:rsidRDefault="00E14E63">
      <w:pPr>
        <w:pStyle w:val="a3"/>
      </w:pPr>
      <w:r>
        <w:t>В отличие от классического банковского депозита, депозитный сертификат является ценной бумагой, удостоверяющей сумму вклада, внесенного в банк, и права вкладчика – юридического лица или ИП (держателя сертификата) на получение по истечении установленного срока суммы вклада и обусловленных в сертификате процентов в банке, выдавшем сертификат, или в любом его филиале.</w:t>
      </w:r>
    </w:p>
    <w:p w:rsidR="00A359A5" w:rsidRDefault="00E14E63">
      <w:pPr>
        <w:pStyle w:val="a3"/>
      </w:pPr>
      <w:r>
        <w:t>В обоих случаях клиенту открывается депозитный счет, денежные средства на который перечисляются организацией или ИП только в безналичном порядке со своего расчетного счета, открытого в любом банке.</w:t>
      </w:r>
    </w:p>
    <w:p w:rsidR="00A359A5" w:rsidRDefault="00E14E63">
      <w:pPr>
        <w:pStyle w:val="a3"/>
      </w:pPr>
      <w:r>
        <w:t>Для открытия депозитного счета организация или ИП представляют в банк, как правило, документы, аналогичные, представляемым для открытия расчетного счета. В зависимости от внутреннего порядка, установленного каждым банком, для покупки депозитного сертификата возможно представление сокращенного перечня документов, но в него обязательно будут входить:</w:t>
      </w:r>
    </w:p>
    <w:p w:rsidR="00A359A5" w:rsidRDefault="00E14E63">
      <w:pPr>
        <w:pStyle w:val="a3"/>
      </w:pPr>
      <w:r>
        <w:t>для ИП - паспорт, свидетельство о государственной регистрации в качестве предпринимателя;</w:t>
      </w:r>
    </w:p>
    <w:p w:rsidR="00A359A5" w:rsidRDefault="00E14E63">
      <w:pPr>
        <w:pStyle w:val="a3"/>
      </w:pPr>
      <w:r>
        <w:t>для организации или предприятия - документ, удостоверяющий полномочия представителя юридического лица на право совершения операций. Это может быть:</w:t>
      </w:r>
    </w:p>
    <w:p w:rsidR="00A359A5" w:rsidRDefault="00E14E63">
      <w:pPr>
        <w:pStyle w:val="a3"/>
      </w:pPr>
      <w:r>
        <w:t>доверенность;</w:t>
      </w:r>
    </w:p>
    <w:p w:rsidR="00A359A5" w:rsidRDefault="00E14E63">
      <w:pPr>
        <w:pStyle w:val="a3"/>
      </w:pPr>
      <w:r>
        <w:t>устав;</w:t>
      </w:r>
    </w:p>
    <w:p w:rsidR="00A359A5" w:rsidRDefault="00E14E63">
      <w:pPr>
        <w:pStyle w:val="a3"/>
      </w:pPr>
      <w:r>
        <w:t>документ, подтверждающий пребывание представителя в должности (приказ о назначении, выписка из протокола и т.д.);</w:t>
      </w:r>
    </w:p>
    <w:p w:rsidR="00A359A5" w:rsidRDefault="00E14E63">
      <w:pPr>
        <w:pStyle w:val="a3"/>
      </w:pPr>
      <w:r>
        <w:t>банковская карточка образцов подписей;</w:t>
      </w:r>
    </w:p>
    <w:p w:rsidR="00A359A5" w:rsidRDefault="00E14E63">
      <w:pPr>
        <w:pStyle w:val="a3"/>
      </w:pPr>
      <w:r>
        <w:t>выписка из Единого государственного реестра юридических лиц.</w:t>
      </w:r>
    </w:p>
    <w:p w:rsidR="00A359A5" w:rsidRDefault="00E14E63">
      <w:pPr>
        <w:pStyle w:val="a3"/>
      </w:pPr>
      <w:r>
        <w:t>В том случае, если организация или ИП открывает депозит или приобретает депозитный сертификат в банке, где открыт расчетный счет, то дополнительного представления документов обычно не требуется.</w:t>
      </w:r>
    </w:p>
    <w:p w:rsidR="00A359A5" w:rsidRDefault="00E14E63">
      <w:pPr>
        <w:pStyle w:val="a3"/>
      </w:pPr>
      <w:r>
        <w:t>Следует отметить, что и у банка и у клиента, размещающего средства на депозит или приобретающего депозитный сертификат, отсутствует обязанность сообщения в налоговые и иные контролирующие органы об открытии депозитного счета. В данном случае, «депозитный счет» не попадает под критерии , перечисленные в определении «счета», данные ст.11 Налогового Кодекса РФ.</w:t>
      </w:r>
      <w:bookmarkStart w:id="0" w:name="_GoBack"/>
      <w:bookmarkEnd w:id="0"/>
    </w:p>
    <w:sectPr w:rsidR="00A359A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4E63"/>
    <w:rsid w:val="00212A06"/>
    <w:rsid w:val="00A359A5"/>
    <w:rsid w:val="00E14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23207E-0D51-4512-86DB-AFE0D8A8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631</Words>
  <Characters>3603</Characters>
  <Application>Microsoft Office Word</Application>
  <DocSecurity>0</DocSecurity>
  <Lines>30</Lines>
  <Paragraphs>8</Paragraphs>
  <ScaleCrop>false</ScaleCrop>
  <Company>diakov.net</Company>
  <LinksUpToDate>false</LinksUpToDate>
  <CharactersWithSpaces>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Депозиты юридических лиц</dc:title>
  <dc:subject/>
  <dc:creator>Irina</dc:creator>
  <cp:keywords/>
  <dc:description/>
  <cp:lastModifiedBy>Irina</cp:lastModifiedBy>
  <cp:revision>2</cp:revision>
  <dcterms:created xsi:type="dcterms:W3CDTF">2014-07-19T03:22:00Z</dcterms:created>
  <dcterms:modified xsi:type="dcterms:W3CDTF">2014-07-19T03:22:00Z</dcterms:modified>
</cp:coreProperties>
</file>