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5A0F" w:rsidRDefault="000828E1">
      <w:pPr>
        <w:pStyle w:val="1"/>
        <w:jc w:val="center"/>
      </w:pPr>
      <w:r>
        <w:t>Организация и расчет оплаты труда</w:t>
      </w:r>
    </w:p>
    <w:p w:rsidR="007C5A0F" w:rsidRPr="000828E1" w:rsidRDefault="000828E1">
      <w:pPr>
        <w:pStyle w:val="a3"/>
      </w:pPr>
      <w:r>
        <w:t>Расчет заработной платы одно из наиболее существенных направлений работы бухгалтерских служб любой организации. Система оплаты труда должна быть регламентирована внутренними документами в соответствии с действующим законодательством, что позволит избежать как споров с контролирующими органами, так и трудовых споров с сотрудниками. Основные вопросы организации системы оплаты труда и расчета зарплаты рассмотрены в настоящей статье.</w:t>
      </w:r>
    </w:p>
    <w:p w:rsidR="007C5A0F" w:rsidRDefault="000828E1">
      <w:pPr>
        <w:pStyle w:val="a3"/>
      </w:pPr>
      <w:r>
        <w:t>Оплата труда и иных выплат работникам в организации производится в соответствии с требованиями нижеследующих нормативных актов:</w:t>
      </w:r>
    </w:p>
    <w:p w:rsidR="007C5A0F" w:rsidRDefault="000828E1">
      <w:pPr>
        <w:pStyle w:val="a3"/>
      </w:pPr>
      <w:r>
        <w:t>1. Трудовой Кодекс РФ Глава 21</w:t>
      </w:r>
    </w:p>
    <w:p w:rsidR="007C5A0F" w:rsidRDefault="000828E1">
      <w:pPr>
        <w:pStyle w:val="a3"/>
      </w:pPr>
      <w:r>
        <w:t>2. Налоговый Кодекс РФ</w:t>
      </w:r>
    </w:p>
    <w:p w:rsidR="007C5A0F" w:rsidRDefault="000828E1">
      <w:pPr>
        <w:pStyle w:val="a3"/>
      </w:pPr>
      <w:r>
        <w:t>3. Федеральный закон от 19.05.1995 № 81-ФЗ "О государственных пособиях гражданам, имеющим детей"</w:t>
      </w:r>
    </w:p>
    <w:p w:rsidR="007C5A0F" w:rsidRDefault="000828E1">
      <w:pPr>
        <w:pStyle w:val="a3"/>
      </w:pPr>
      <w:r>
        <w:t>4. Постановление Правительства РФ от 24.12.2007 № 922 "Об особенностях порядка исчисления средней заработной платы"</w:t>
      </w:r>
    </w:p>
    <w:p w:rsidR="007C5A0F" w:rsidRDefault="000828E1">
      <w:pPr>
        <w:pStyle w:val="a3"/>
      </w:pPr>
      <w:r>
        <w:t>5. Федеральный закон от 29.12.2006 № 255-ФЗ "Об обязательном социальном страховании на случай временной нетрудоспособности и в связи с материнством"</w:t>
      </w:r>
    </w:p>
    <w:p w:rsidR="007C5A0F" w:rsidRDefault="000828E1">
      <w:pPr>
        <w:pStyle w:val="a3"/>
      </w:pPr>
      <w:r>
        <w:t>6. Постановление Правительства РФ от 15.06.2007 № 375 "Об утверждении Положения об особенностях порядка исчисления пособий по временной нетрудоспособности, по беременности и родам, ежемесячного пособия по уходу за ребенком гражданам, подлежащим обязательному социальному страхованию на случай временной нетрудоспособности и в связи с материнством"</w:t>
      </w:r>
    </w:p>
    <w:p w:rsidR="007C5A0F" w:rsidRDefault="000828E1">
      <w:pPr>
        <w:pStyle w:val="a3"/>
      </w:pPr>
      <w:r>
        <w:t>7. Федеральный закон от 24.07.2009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7C5A0F" w:rsidRDefault="000828E1">
      <w:pPr>
        <w:pStyle w:val="a3"/>
      </w:pPr>
      <w:r>
        <w:t>8. Постановление Госкомстата РФ от 05.01.2004 № 1 "Об утверждении унифицированных форм первичной учетной документации по учету труда и его оплаты"</w:t>
      </w:r>
    </w:p>
    <w:p w:rsidR="007C5A0F" w:rsidRDefault="000828E1">
      <w:pPr>
        <w:pStyle w:val="a3"/>
      </w:pPr>
      <w:r>
        <w:t>Основные положения организации системы оплаты труда в соответствии с Трудовым Кодексом РФ:</w:t>
      </w:r>
    </w:p>
    <w:p w:rsidR="007C5A0F" w:rsidRDefault="000828E1">
      <w:pPr>
        <w:pStyle w:val="a3"/>
      </w:pPr>
      <w:r>
        <w:t>1. Месячная заработная плата работника, не может быть ниже размера минимальной заработной платы, если указанный работник полностью отработал рабочее время и выполнил нормы труда (трудовые обязанности) (ст.133 ТК РФ).</w:t>
      </w:r>
    </w:p>
    <w:p w:rsidR="007C5A0F" w:rsidRDefault="000828E1">
      <w:pPr>
        <w:pStyle w:val="a3"/>
      </w:pPr>
      <w:r>
        <w:t>2. Заработная плата работнику устанавливается трудовым договором в соответствии с действующими у данного работодателя системами оплаты труда (ст.135 ТК РФ). Трудовым договором также оговаривается место и сроки выплаты заработной платы, при этом зарплата выплачивается не реже, чем один раз в каждые полмесяца. Следует учитывать, что в соответствии с Письмом Роструда от 08.09.2006 № 1557-6, размер аванса в счет заработной платы рабочих за первую половину месяца должен быть не ниже тарифной ставки рабочего за отработанное время.</w:t>
      </w:r>
    </w:p>
    <w:p w:rsidR="007C5A0F" w:rsidRDefault="000828E1">
      <w:pPr>
        <w:pStyle w:val="a3"/>
      </w:pPr>
      <w:r>
        <w:t>3. Если день выплаты зарплаты совпадает с выходным (праздничным) днем выплата заработной платы производится накануне этого дня (ст. 136 ТК РФ).</w:t>
      </w:r>
    </w:p>
    <w:p w:rsidR="007C5A0F" w:rsidRDefault="000828E1">
      <w:pPr>
        <w:pStyle w:val="a3"/>
      </w:pPr>
      <w:r>
        <w:t>4. Состав выплаченной работнику заработной плата должен быть обязательно расшифрован в разрезе начислений и удержаний. Форма расчетного листка, который содержит информацию о начислениях, удержаниях и общей суммы выплаты за соответствующий период утверждается внутренним документом организации (ст.136 ТК РФ).</w:t>
      </w:r>
    </w:p>
    <w:p w:rsidR="007C5A0F" w:rsidRDefault="000828E1">
      <w:pPr>
        <w:pStyle w:val="a3"/>
      </w:pPr>
      <w:r>
        <w:t>5. Оплата отпуска производится не позднее, чем за три дня до его начала.</w:t>
      </w:r>
    </w:p>
    <w:p w:rsidR="007C5A0F" w:rsidRDefault="000828E1">
      <w:pPr>
        <w:pStyle w:val="a3"/>
      </w:pPr>
      <w:r>
        <w:t>6. Удержания из заработной платы работника производятся только в определенных законодательством случаях:</w:t>
      </w:r>
    </w:p>
    <w:p w:rsidR="007C5A0F" w:rsidRDefault="000828E1">
      <w:pPr>
        <w:pStyle w:val="a3"/>
      </w:pPr>
      <w:r>
        <w:t>удержания налогов в соответствии с налоговым законодательством РФ;</w:t>
      </w:r>
    </w:p>
    <w:p w:rsidR="007C5A0F" w:rsidRDefault="000828E1">
      <w:pPr>
        <w:pStyle w:val="a3"/>
      </w:pPr>
      <w:r>
        <w:t>из заработной платы осужденного к исправительным работам в доход государства в размере, установленном приговором суда, в пределах от пяти до двадцати процентов (ст.50 Уголовного Кодекса РФ);</w:t>
      </w:r>
    </w:p>
    <w:p w:rsidR="007C5A0F" w:rsidRDefault="000828E1">
      <w:pPr>
        <w:pStyle w:val="a3"/>
      </w:pPr>
      <w:r>
        <w:t>из заработной платы осужденных в размере, установленном приговором суда (ст.40 Уголовно-исполнительного Кодекса РФ);</w:t>
      </w:r>
    </w:p>
    <w:p w:rsidR="007C5A0F" w:rsidRDefault="000828E1">
      <w:pPr>
        <w:pStyle w:val="a3"/>
      </w:pPr>
      <w:r>
        <w:t>удержания алиментов, на основании нотариально удостоверенного соглашения об уплате алиментов или на основании исполнительного листа (не позднее чем в 3х дневный срок со дня выплаты зарплаты и (или) иного дохода лицу, обязанному уплачивать алименты) (ст.109 Семейного Кодекса РФ).</w:t>
      </w:r>
    </w:p>
    <w:p w:rsidR="007C5A0F" w:rsidRDefault="000828E1">
      <w:pPr>
        <w:pStyle w:val="a3"/>
      </w:pPr>
      <w:r>
        <w:t>удержания из зарплаты на основании исполнительных документов судебных приставов исполнителей в случаях (в суммах не более 10 тыс. рублей) (глава 11 ФЗ «Об исполнительном производстве»;</w:t>
      </w:r>
    </w:p>
    <w:p w:rsidR="007C5A0F" w:rsidRDefault="000828E1">
      <w:pPr>
        <w:pStyle w:val="a3"/>
      </w:pPr>
      <w:r>
        <w:t>удержания из зарплаты излишне выплаченных сумм государственных пособий гражданам, имеющим детей, в случаях, если переплата произошла по вине данного гражданина (предоставление документов с заведомо неверными сведениями, сокрытие данных, влияющих на право назначения государственных пособий гражданам, имеющим детей, исчисление их размеров), в размере не свыше 20 % от выплачиваемых сумм. Суммы, излишне выплаченные получателю по вине органа, назначившего государственное пособие гражданам, имеющим детей, удержанию не подлежат, за исключением случая счетной ошибки (ст.19 ФЗ "О государственных пособиях гражданам, имеющим детей").</w:t>
      </w:r>
    </w:p>
    <w:p w:rsidR="007C5A0F" w:rsidRDefault="000828E1">
      <w:pPr>
        <w:pStyle w:val="a3"/>
      </w:pPr>
      <w:r>
        <w:t>для возмещения неотработанного аванса, выданного работодателем работнику в счет заработной платы;</w:t>
      </w:r>
    </w:p>
    <w:p w:rsidR="007C5A0F" w:rsidRDefault="000828E1">
      <w:pPr>
        <w:pStyle w:val="a3"/>
      </w:pPr>
      <w:r>
        <w:t>для погашения неизрасходованного и своевременно не возвращенного аванса, выданного работодателем работнику в связи со служебной командировкой или переводом на другую работу в другую местность, а также в других случаях;</w:t>
      </w:r>
    </w:p>
    <w:p w:rsidR="007C5A0F" w:rsidRDefault="000828E1">
      <w:pPr>
        <w:pStyle w:val="a3"/>
      </w:pPr>
      <w:r>
        <w:t>для возврата сумм, излишне выплаченных работодателем работнику только вследствие счетных ошибок;</w:t>
      </w:r>
    </w:p>
    <w:p w:rsidR="007C5A0F" w:rsidRDefault="000828E1">
      <w:pPr>
        <w:pStyle w:val="a3"/>
      </w:pPr>
      <w:r>
        <w:t>для возврата сумм, излишне выплаченных работодателем работнику, в случае признания органом по рассмотрению индивидуальных трудовых споров вины работника в невыполнении норм труда или простое;</w:t>
      </w:r>
    </w:p>
    <w:p w:rsidR="007C5A0F" w:rsidRDefault="000828E1">
      <w:pPr>
        <w:pStyle w:val="a3"/>
      </w:pPr>
      <w:r>
        <w:t>при увольнении работника до окончания того рабочего года, в счет которого он уже получил ежегодный оплачиваемый отпуск, за неотработанные дни отпуска. Исключение из данного критерия составляют случаи увольнения в связи:</w:t>
      </w:r>
    </w:p>
    <w:p w:rsidR="007C5A0F" w:rsidRDefault="000828E1">
      <w:pPr>
        <w:pStyle w:val="a3"/>
      </w:pPr>
      <w:r>
        <w:t>- с отказом работника от перевода на другую работу по медицинским показаниям;</w:t>
      </w:r>
    </w:p>
    <w:p w:rsidR="007C5A0F" w:rsidRDefault="000828E1">
      <w:pPr>
        <w:pStyle w:val="a3"/>
      </w:pPr>
      <w:r>
        <w:t>- с ликвидацией организации или сокращением штатов;</w:t>
      </w:r>
    </w:p>
    <w:p w:rsidR="007C5A0F" w:rsidRDefault="000828E1">
      <w:pPr>
        <w:pStyle w:val="a3"/>
      </w:pPr>
      <w:r>
        <w:t>- со сменой собственника в отношении руководителей или главбухов;</w:t>
      </w:r>
    </w:p>
    <w:p w:rsidR="007C5A0F" w:rsidRDefault="000828E1">
      <w:pPr>
        <w:pStyle w:val="a3"/>
      </w:pPr>
      <w:r>
        <w:t>- с призывом на военную службу;</w:t>
      </w:r>
    </w:p>
    <w:p w:rsidR="007C5A0F" w:rsidRDefault="000828E1">
      <w:pPr>
        <w:pStyle w:val="a3"/>
      </w:pPr>
      <w:r>
        <w:t>- с восстановление на работе работника, ранее выполнявшего эту работу, по решению государственной инспекции труда или суда;</w:t>
      </w:r>
    </w:p>
    <w:p w:rsidR="007C5A0F" w:rsidRDefault="000828E1">
      <w:pPr>
        <w:pStyle w:val="a3"/>
      </w:pPr>
      <w:r>
        <w:t>- с признанием работника полностью неспособным к трудовой деятельности в соответствии с медицинским заключением,</w:t>
      </w:r>
    </w:p>
    <w:p w:rsidR="007C5A0F" w:rsidRDefault="000828E1">
      <w:pPr>
        <w:pStyle w:val="a3"/>
      </w:pPr>
      <w:r>
        <w:t>- со смертью работника или работодателя или признания их безвестно отсутствующими;</w:t>
      </w:r>
    </w:p>
    <w:p w:rsidR="007C5A0F" w:rsidRDefault="000828E1">
      <w:pPr>
        <w:pStyle w:val="a3"/>
      </w:pPr>
      <w:r>
        <w:t>- с чрезвычайными обстоятельствами (катастрофа, военные действия и т.д.)</w:t>
      </w:r>
    </w:p>
    <w:p w:rsidR="007C5A0F" w:rsidRDefault="000828E1">
      <w:pPr>
        <w:pStyle w:val="a3"/>
      </w:pPr>
      <w:r>
        <w:t>Общий размер всех удержаний при каждой выплате заработной платы не может превышать 20 процентов. В случаях, удержания из заработной платы по нескольким исполнительным документам за работником должно быть сохранено 50 % заработной платы.</w:t>
      </w:r>
    </w:p>
    <w:p w:rsidR="007C5A0F" w:rsidRDefault="000828E1">
      <w:pPr>
        <w:pStyle w:val="a3"/>
      </w:pPr>
      <w:r>
        <w:t>Размер удержаний из заработной платы в связи отбыванием исправительных работ, взысканием алиментов на несовершеннолетних детей, возмещением вреда, причиненного здоровью другого лица, возмещением вреда лицам, понесшим ущерб в связи со смертью кормильца, и возмещением ущерба, причиненного преступлением не может превышать 70 %.</w:t>
      </w:r>
    </w:p>
    <w:p w:rsidR="007C5A0F" w:rsidRDefault="000828E1">
      <w:pPr>
        <w:pStyle w:val="a3"/>
      </w:pPr>
      <w:r>
        <w:t>7. Сверхурочная работа оплачивается за первые два часа работы не менее чем в полуторном размере, за последующие часы - не менее чем в двойном размере. По желанию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rsidR="007C5A0F" w:rsidRDefault="000828E1">
      <w:pPr>
        <w:pStyle w:val="a3"/>
      </w:pPr>
      <w:r>
        <w:t>8. Работа в выходной или "нерабочий праздничный день" оплачивается не менее чем в двойном размере. Или, по желанию работника,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p>
    <w:p w:rsidR="007C5A0F" w:rsidRDefault="000828E1">
      <w:pPr>
        <w:pStyle w:val="a3"/>
      </w:pPr>
      <w:r>
        <w:t>Основанием для расчета заработной платы и выплат работнику являются распорядительные и учетные документы:</w:t>
      </w:r>
    </w:p>
    <w:p w:rsidR="007C5A0F" w:rsidRDefault="000828E1">
      <w:pPr>
        <w:pStyle w:val="a3"/>
      </w:pPr>
      <w:r>
        <w:t>Приказ (распоряжение) о приеме работника на работу (форма Т-1);</w:t>
      </w:r>
    </w:p>
    <w:p w:rsidR="007C5A0F" w:rsidRDefault="000828E1">
      <w:pPr>
        <w:pStyle w:val="a3"/>
      </w:pPr>
      <w:r>
        <w:t>Штатное расписание (форма Т-3);</w:t>
      </w:r>
    </w:p>
    <w:p w:rsidR="007C5A0F" w:rsidRDefault="000828E1">
      <w:pPr>
        <w:pStyle w:val="a3"/>
      </w:pPr>
      <w:r>
        <w:t>Приказ (распоряжение) о переводе работника на другую работу (форма Т-5);</w:t>
      </w:r>
    </w:p>
    <w:p w:rsidR="007C5A0F" w:rsidRDefault="000828E1">
      <w:pPr>
        <w:pStyle w:val="a3"/>
      </w:pPr>
      <w:r>
        <w:t>Приказ (распоряжение) о предоставлении отпуска работникам (форма Т-6);</w:t>
      </w:r>
    </w:p>
    <w:p w:rsidR="007C5A0F" w:rsidRDefault="000828E1">
      <w:pPr>
        <w:pStyle w:val="a3"/>
      </w:pPr>
      <w:r>
        <w:t>Приказ (распоряжение) о прекращении (расторжении) трудового договора с работником (увольнении) (форма Т-8);</w:t>
      </w:r>
    </w:p>
    <w:p w:rsidR="007C5A0F" w:rsidRDefault="000828E1">
      <w:pPr>
        <w:pStyle w:val="a3"/>
      </w:pPr>
      <w:r>
        <w:t>Приказ (распоряжение) о направлении работника в командировку (форма Т-9);</w:t>
      </w:r>
    </w:p>
    <w:p w:rsidR="007C5A0F" w:rsidRDefault="000828E1">
      <w:pPr>
        <w:pStyle w:val="a3"/>
      </w:pPr>
      <w:r>
        <w:t>Командировочное удостоверение (форма Т-10);</w:t>
      </w:r>
    </w:p>
    <w:p w:rsidR="007C5A0F" w:rsidRDefault="000828E1">
      <w:pPr>
        <w:pStyle w:val="a3"/>
      </w:pPr>
      <w:r>
        <w:t>Приказ (распоряжение) о поощрении работника (форма Т-11, форма Т-11а);</w:t>
      </w:r>
    </w:p>
    <w:p w:rsidR="007C5A0F" w:rsidRDefault="000828E1">
      <w:pPr>
        <w:pStyle w:val="a3"/>
      </w:pPr>
      <w:r>
        <w:t>Табель учета рабочего времени (форма Т-13).</w:t>
      </w:r>
    </w:p>
    <w:p w:rsidR="007C5A0F" w:rsidRDefault="000828E1">
      <w:pPr>
        <w:pStyle w:val="a3"/>
      </w:pPr>
      <w:r>
        <w:t>Российское законодательство предоставляет работодателю возможность самостоятельно выбрать, утвердив во внутренних документах, систему оплату труда, в зависимости от условий и характера работы.</w:t>
      </w:r>
    </w:p>
    <w:p w:rsidR="007C5A0F" w:rsidRDefault="000828E1">
      <w:pPr>
        <w:pStyle w:val="a3"/>
      </w:pPr>
      <w:r>
        <w:t>Повременная оплата труда</w:t>
      </w:r>
    </w:p>
    <w:p w:rsidR="007C5A0F" w:rsidRDefault="000828E1">
      <w:pPr>
        <w:pStyle w:val="a3"/>
      </w:pPr>
      <w:r>
        <w:t>При повременной оплате труда заработная плата работника зависит не от количества выполненной работы, а от фактически отработанного времени и часовой, дневной или месячной (оклада) тарифной ставки работника.</w:t>
      </w:r>
    </w:p>
    <w:p w:rsidR="007C5A0F" w:rsidRDefault="000828E1">
      <w:pPr>
        <w:pStyle w:val="a3"/>
      </w:pPr>
      <w:r>
        <w:t>Если работник отработал полностью рабочий месяц, то ему выплачивается установленный штатным расписанием оклад. Если месяц работник отработал не полностью, то ему выплачивается заработная плата, рассчитанная, исходя из фактического количества его рабочих дней.</w:t>
      </w:r>
    </w:p>
    <w:p w:rsidR="007C5A0F" w:rsidRDefault="000828E1">
      <w:pPr>
        <w:pStyle w:val="a3"/>
      </w:pPr>
      <w:r>
        <w:t>Разновидностью повременной оплаты труда является повременно-премиальная система. К установленному работнику окладу прибавляется премия в процентном соотношении от оклада (тарифной ставки). В данном случае выплаты премий производятся в порядке и размерах, установленных разработанным работодателем Положением о премировании.</w:t>
      </w:r>
    </w:p>
    <w:p w:rsidR="007C5A0F" w:rsidRDefault="000828E1">
      <w:pPr>
        <w:pStyle w:val="a3"/>
      </w:pPr>
      <w:r>
        <w:t>Расчет заработной платы при повременной оплате труда (Пример)</w:t>
      </w:r>
    </w:p>
    <w:p w:rsidR="007C5A0F" w:rsidRDefault="000828E1">
      <w:pPr>
        <w:pStyle w:val="a3"/>
      </w:pPr>
      <w:r>
        <w:t>Оклад сотрудника 20000 рублей. В апреле 21 рабочий день. Фактически сотрудником отработано 18 рабочих дней (с 26.04.2012 по 30.04.2012 сотрудник находился в отпуске за свой счет). Расчет заработной платы (без учета удержаний) за апрель 2012 года:</w:t>
      </w:r>
    </w:p>
    <w:p w:rsidR="007C5A0F" w:rsidRDefault="000828E1">
      <w:pPr>
        <w:pStyle w:val="a3"/>
      </w:pPr>
      <w:r>
        <w:t>Начислено: (20000 рублей : 21 раб. день) х 18 раб. дней =17142, 86 рублей.</w:t>
      </w:r>
    </w:p>
    <w:p w:rsidR="007C5A0F" w:rsidRDefault="000828E1">
      <w:pPr>
        <w:pStyle w:val="a3"/>
      </w:pPr>
      <w:r>
        <w:t>Сдельная оплата труда</w:t>
      </w:r>
    </w:p>
    <w:p w:rsidR="007C5A0F" w:rsidRDefault="000828E1">
      <w:pPr>
        <w:pStyle w:val="a3"/>
      </w:pPr>
      <w:r>
        <w:t>Применяется, если необходимо учитывать количественные результаты труда:</w:t>
      </w:r>
    </w:p>
    <w:p w:rsidR="007C5A0F" w:rsidRDefault="000828E1">
      <w:pPr>
        <w:pStyle w:val="a3"/>
      </w:pPr>
      <w:r>
        <w:t>оплата за количество изготовленных изделий/выполненных услуг в соответствии с установленными расценками и с учетом квалификации работника (простая сдельная система оплаты труда), с повышением оплаты за выработку сверх норм (сдельно-прогрессивная система оплаты труда) или премирование за достижение определенных результатов (перевыполнение норм, работу без брака и т.д.) (сдельно-премиальная система оплаты труда). Для работников обслуживающих процесс (вспомогательный персонал) обычно применяется косвенно-сдельная система оплаты, т.е. в процентах от заработка основных работников.</w:t>
      </w:r>
    </w:p>
    <w:p w:rsidR="007C5A0F" w:rsidRDefault="000828E1">
      <w:pPr>
        <w:pStyle w:val="a3"/>
      </w:pPr>
      <w:r>
        <w:t>Расчет заработной платы при сдельной оплате труда (Пример)</w:t>
      </w:r>
    </w:p>
    <w:p w:rsidR="007C5A0F" w:rsidRDefault="000828E1">
      <w:pPr>
        <w:pStyle w:val="a3"/>
      </w:pPr>
      <w:r>
        <w:t>В соответствии с установленными расценками изготовление детали А установлено в размере 50 рублей за одну штуку. В апреле основной работник изготовил 600 штук деталей.</w:t>
      </w:r>
    </w:p>
    <w:p w:rsidR="007C5A0F" w:rsidRDefault="000828E1">
      <w:pPr>
        <w:pStyle w:val="a3"/>
      </w:pPr>
      <w:r>
        <w:t>Расчет заработной платы за апрель 2012 (без учета удержаний):</w:t>
      </w:r>
    </w:p>
    <w:p w:rsidR="007C5A0F" w:rsidRDefault="000828E1">
      <w:pPr>
        <w:pStyle w:val="a3"/>
      </w:pPr>
      <w:r>
        <w:t>Начислено: 600 шт. х 50 рублей = 30000 руб.</w:t>
      </w:r>
    </w:p>
    <w:p w:rsidR="007C5A0F" w:rsidRDefault="000828E1">
      <w:pPr>
        <w:pStyle w:val="a3"/>
      </w:pPr>
      <w:r>
        <w:t>Зарплата вспомогательного персонала установлена в размере 80 % от зарплаты основного персонала, следовательно, сотруднику обслуживающему производство будет начислено:</w:t>
      </w:r>
    </w:p>
    <w:p w:rsidR="007C5A0F" w:rsidRDefault="000828E1">
      <w:pPr>
        <w:pStyle w:val="a3"/>
      </w:pPr>
      <w:r>
        <w:t>30000 рублей х 80% = 24000 руб.</w:t>
      </w:r>
    </w:p>
    <w:p w:rsidR="007C5A0F" w:rsidRDefault="000828E1">
      <w:pPr>
        <w:pStyle w:val="a3"/>
      </w:pPr>
      <w:r>
        <w:t>Соответственно, если работодателем установлена сдельно-прогрессивная или сдельно-премиальная система оплаты труда, то к начисленному заработку будет прибавлена премия (доплата) в порядке и размерах установленных внутренними документом работодателя.</w:t>
      </w:r>
    </w:p>
    <w:p w:rsidR="007C5A0F" w:rsidRDefault="000828E1">
      <w:pPr>
        <w:pStyle w:val="a3"/>
      </w:pPr>
      <w:r>
        <w:t>Начисленная работнику заработная плата подлежит уменьшению на сумму налога на доходы физических лиц (НДФЛ) в соответствии с главой 21 Налогового Кодекса РФ, и, при необходимости, иных удержаний в соответствии с законодательством РФ.</w:t>
      </w:r>
    </w:p>
    <w:p w:rsidR="007C5A0F" w:rsidRDefault="000828E1">
      <w:pPr>
        <w:pStyle w:val="a3"/>
      </w:pPr>
      <w:r>
        <w:t>НДФЛ с заработной платы сотрудников - резидентов РФ удерживается в размере 13% , сотрудников - нерезидентов – 30%. Исчисляется НДФЛ с суммы начисленного работнику заработка за минусом установленных Налоговым Кодексом налоговых вычетов.</w:t>
      </w:r>
    </w:p>
    <w:p w:rsidR="007C5A0F" w:rsidRDefault="000828E1">
      <w:pPr>
        <w:pStyle w:val="a3"/>
      </w:pPr>
      <w:r>
        <w:t>В целях расчета заработной платы работникам налоговым законодательством предусмотрены:</w:t>
      </w:r>
    </w:p>
    <w:p w:rsidR="007C5A0F" w:rsidRDefault="000828E1">
      <w:pPr>
        <w:pStyle w:val="a3"/>
      </w:pPr>
      <w:r>
        <w:t>1. Стандартные налоговые вычеты (ст.218 Налогового Кодекса РФ)</w:t>
      </w:r>
    </w:p>
    <w:p w:rsidR="007C5A0F" w:rsidRDefault="000828E1">
      <w:pPr>
        <w:pStyle w:val="a3"/>
      </w:pPr>
      <w:r>
        <w:t>Предоставляются ежемесячно, до того месяца, в котором доход работника нарастающим итогом с начала года превысил 280000 рублей, далее данный вычет не предоставляется.</w:t>
      </w:r>
    </w:p>
    <w:p w:rsidR="007C5A0F" w:rsidRDefault="000828E1">
      <w:pPr>
        <w:pStyle w:val="a3"/>
      </w:pPr>
      <w:r>
        <w:t>2. Социальные налоговые вычеты (ст. 219 Налогового Кодекса РФ)</w:t>
      </w:r>
    </w:p>
    <w:p w:rsidR="007C5A0F" w:rsidRDefault="000828E1">
      <w:pPr>
        <w:pStyle w:val="a3"/>
      </w:pPr>
      <w:r>
        <w:t>Предоставляются по окончании налогового периода при подаче работником налоговой декларации в налоговый орган. Если работодателем удерживались из выплат в пользу работника и перечислялись в соответствующие фонды взносы по договору негосударственного пенсионного обеспечения и (или) добровольному пенсионному страхованию, то, при документальном подтверждении расходов, возможно предоставление социального вычета в сумме данных пенсионных взносов до окончания налогового периода.</w:t>
      </w:r>
    </w:p>
    <w:p w:rsidR="007C5A0F" w:rsidRDefault="000828E1">
      <w:pPr>
        <w:pStyle w:val="a3"/>
      </w:pPr>
      <w:r>
        <w:t>3. Имущественные налоговые вычеты (ст. 220 Налогового Кодекса РФ)</w:t>
      </w:r>
    </w:p>
    <w:p w:rsidR="007C5A0F" w:rsidRDefault="000828E1">
      <w:pPr>
        <w:pStyle w:val="a3"/>
      </w:pPr>
      <w:r>
        <w:t>Предоставляются по окончании налогового периода при подаче работником декларации в налоговый орган. Имущественный вычет на строительство и покупку жилья, а также на погашение кредитов на данные цели и процентов по ним, может быть предоставлен и до окончания налогового периода при предоставлении работодателю соответствующего уведомления из налогового органа.</w:t>
      </w:r>
    </w:p>
    <w:p w:rsidR="007C5A0F" w:rsidRDefault="000828E1">
      <w:pPr>
        <w:pStyle w:val="a3"/>
      </w:pPr>
      <w:r>
        <w:t>Расчет заработной платы с учетом удержаний (Пример)</w:t>
      </w:r>
    </w:p>
    <w:p w:rsidR="007C5A0F" w:rsidRDefault="000828E1">
      <w:pPr>
        <w:pStyle w:val="a3"/>
      </w:pPr>
      <w:r>
        <w:t>Сотруднику начислена зарплата за полностью отработанный месяц (февраль 2012, 20 рабочих дней) в сумме 50000 рублей. Кроме того, данный сотрудник отработал, в соответствии с Приказом по предприятию, один выходной день с оплатой согласно ТК РФ в двойном размере. За данный выходной день сотруднику дополнительно начислено:</w:t>
      </w:r>
    </w:p>
    <w:p w:rsidR="007C5A0F" w:rsidRDefault="000828E1">
      <w:pPr>
        <w:pStyle w:val="a3"/>
      </w:pPr>
      <w:r>
        <w:t>50000 рублей : 20 рабочих дней =2500 рублей х 2 = 5000 руб.</w:t>
      </w:r>
    </w:p>
    <w:p w:rsidR="007C5A0F" w:rsidRDefault="000828E1">
      <w:pPr>
        <w:pStyle w:val="a3"/>
      </w:pPr>
      <w:r>
        <w:t>Таким образом всего начислено за февраль:</w:t>
      </w:r>
    </w:p>
    <w:p w:rsidR="007C5A0F" w:rsidRDefault="000828E1">
      <w:pPr>
        <w:pStyle w:val="a3"/>
      </w:pPr>
      <w:r>
        <w:t>50000 + 5000 = 55000 руб.</w:t>
      </w:r>
    </w:p>
    <w:p w:rsidR="007C5A0F" w:rsidRDefault="000828E1">
      <w:pPr>
        <w:pStyle w:val="a3"/>
      </w:pPr>
      <w:r>
        <w:t>Сотрудник имеет троих детей в возрасте 26 лет, 17 лет и 14 лет, и является участником ликвидации аварии на Чернобыльской АЭС. Таким образом, работодателю необходимо предоставить данному сотруднику стандартные налоговые вычеты в размере: 3000 рублей (пп.1 п.1 ст.218 НК РФ); 1400 рублей вычет на второго ребенка и 3000 рублей вычет на третьего ребенка (п.4 ст.218 НК РФ) (вычеты на детей предоставляются по старшинству детей, вне зависимости от того, что на старшего из детей вычет уже не может быть предоставлен).</w:t>
      </w:r>
    </w:p>
    <w:p w:rsidR="007C5A0F" w:rsidRDefault="000828E1">
      <w:pPr>
        <w:pStyle w:val="a3"/>
      </w:pPr>
      <w:r>
        <w:t>Расчет НДФЛ, подлежащий удержанию из зарплаты сотрудника за февраль 2012 года:</w:t>
      </w:r>
    </w:p>
    <w:p w:rsidR="007C5A0F" w:rsidRDefault="000828E1">
      <w:pPr>
        <w:pStyle w:val="a3"/>
      </w:pPr>
      <w:r>
        <w:t>1. Расчет налогооблагаемой базы:</w:t>
      </w:r>
    </w:p>
    <w:p w:rsidR="007C5A0F" w:rsidRDefault="000828E1">
      <w:pPr>
        <w:pStyle w:val="a3"/>
      </w:pPr>
      <w:r>
        <w:t>50000 +5000 – 3000 – 1400 – 3000 = 47600 руб.</w:t>
      </w:r>
    </w:p>
    <w:p w:rsidR="007C5A0F" w:rsidRDefault="000828E1">
      <w:pPr>
        <w:pStyle w:val="a3"/>
      </w:pPr>
      <w:r>
        <w:t>2. Расчет суммы налога:</w:t>
      </w:r>
    </w:p>
    <w:p w:rsidR="007C5A0F" w:rsidRDefault="000828E1">
      <w:pPr>
        <w:pStyle w:val="a3"/>
      </w:pPr>
      <w:r>
        <w:t>47600 х 13% = 6188 руб.</w:t>
      </w:r>
    </w:p>
    <w:p w:rsidR="007C5A0F" w:rsidRDefault="000828E1">
      <w:pPr>
        <w:pStyle w:val="a3"/>
      </w:pPr>
      <w:r>
        <w:t>Таким образом, на руки («чистыми») сотрудник получит:</w:t>
      </w:r>
    </w:p>
    <w:p w:rsidR="007C5A0F" w:rsidRDefault="000828E1">
      <w:pPr>
        <w:pStyle w:val="a3"/>
      </w:pPr>
      <w:r>
        <w:t>55000 – 6188 = 48812 руб.</w:t>
      </w:r>
    </w:p>
    <w:p w:rsidR="007C5A0F" w:rsidRDefault="000828E1">
      <w:pPr>
        <w:pStyle w:val="a3"/>
      </w:pPr>
      <w:r>
        <w:t>Пример Расчетного листка</w:t>
      </w:r>
    </w:p>
    <w:p w:rsidR="007C5A0F" w:rsidRDefault="000828E1">
      <w:pPr>
        <w:pStyle w:val="a3"/>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tblGrid>
      <w:tr w:rsidR="007C5A0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7C5A0F" w:rsidRPr="000828E1" w:rsidRDefault="000828E1">
            <w:pPr>
              <w:pStyle w:val="a3"/>
            </w:pPr>
            <w:r w:rsidRPr="000828E1">
              <w:t>Ф.И.О. работника Иванов И.И.</w:t>
            </w:r>
          </w:p>
          <w:p w:rsidR="007C5A0F" w:rsidRPr="000828E1" w:rsidRDefault="000828E1">
            <w:pPr>
              <w:pStyle w:val="a3"/>
            </w:pPr>
            <w:r w:rsidRPr="000828E1">
              <w:t>Табельный номер 23</w:t>
            </w:r>
          </w:p>
        </w:tc>
      </w:tr>
      <w:tr w:rsidR="007C5A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C5A0F" w:rsidRPr="000828E1" w:rsidRDefault="000828E1">
            <w:pPr>
              <w:pStyle w:val="a3"/>
            </w:pPr>
            <w:r w:rsidRPr="000828E1">
              <w:t>НАЧИСЛЕНИЯ всего</w:t>
            </w:r>
          </w:p>
          <w:p w:rsidR="007C5A0F" w:rsidRPr="000828E1" w:rsidRDefault="000828E1">
            <w:pPr>
              <w:pStyle w:val="a3"/>
            </w:pPr>
            <w:r w:rsidRPr="000828E1">
              <w:t>в том числе:</w:t>
            </w:r>
          </w:p>
        </w:tc>
        <w:tc>
          <w:tcPr>
            <w:tcW w:w="0" w:type="auto"/>
            <w:tcBorders>
              <w:top w:val="outset" w:sz="6" w:space="0" w:color="auto"/>
              <w:left w:val="outset" w:sz="6" w:space="0" w:color="auto"/>
              <w:bottom w:val="outset" w:sz="6" w:space="0" w:color="auto"/>
              <w:right w:val="outset" w:sz="6" w:space="0" w:color="auto"/>
            </w:tcBorders>
            <w:vAlign w:val="center"/>
            <w:hideMark/>
          </w:tcPr>
          <w:p w:rsidR="007C5A0F" w:rsidRDefault="000828E1">
            <w:r>
              <w:t>55000 рублей,</w:t>
            </w:r>
          </w:p>
        </w:tc>
      </w:tr>
      <w:tr w:rsidR="007C5A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C5A0F" w:rsidRDefault="000828E1">
            <w:r>
              <w:t>Зарплата за февраль 2012 года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C5A0F" w:rsidRDefault="000828E1">
            <w:r>
              <w:t>50000 рублей</w:t>
            </w:r>
          </w:p>
        </w:tc>
      </w:tr>
      <w:tr w:rsidR="007C5A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C5A0F" w:rsidRDefault="000828E1">
            <w:r>
              <w:t>Оплата праздничных и выходных дней</w:t>
            </w:r>
          </w:p>
        </w:tc>
        <w:tc>
          <w:tcPr>
            <w:tcW w:w="0" w:type="auto"/>
            <w:tcBorders>
              <w:top w:val="outset" w:sz="6" w:space="0" w:color="auto"/>
              <w:left w:val="outset" w:sz="6" w:space="0" w:color="auto"/>
              <w:bottom w:val="outset" w:sz="6" w:space="0" w:color="auto"/>
              <w:right w:val="outset" w:sz="6" w:space="0" w:color="auto"/>
            </w:tcBorders>
            <w:vAlign w:val="center"/>
            <w:hideMark/>
          </w:tcPr>
          <w:p w:rsidR="007C5A0F" w:rsidRDefault="000828E1">
            <w:r>
              <w:t>5000 рублей</w:t>
            </w:r>
          </w:p>
        </w:tc>
      </w:tr>
      <w:tr w:rsidR="007C5A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C5A0F" w:rsidRPr="000828E1" w:rsidRDefault="000828E1">
            <w:pPr>
              <w:pStyle w:val="a3"/>
            </w:pPr>
            <w:r w:rsidRPr="000828E1">
              <w:t>УДЕРЖАНИЯ всего</w:t>
            </w:r>
          </w:p>
          <w:p w:rsidR="007C5A0F" w:rsidRPr="000828E1" w:rsidRDefault="000828E1">
            <w:pPr>
              <w:pStyle w:val="a3"/>
            </w:pPr>
            <w:r w:rsidRPr="000828E1">
              <w:t>в том числе:</w:t>
            </w:r>
          </w:p>
        </w:tc>
        <w:tc>
          <w:tcPr>
            <w:tcW w:w="0" w:type="auto"/>
            <w:tcBorders>
              <w:top w:val="outset" w:sz="6" w:space="0" w:color="auto"/>
              <w:left w:val="outset" w:sz="6" w:space="0" w:color="auto"/>
              <w:bottom w:val="outset" w:sz="6" w:space="0" w:color="auto"/>
              <w:right w:val="outset" w:sz="6" w:space="0" w:color="auto"/>
            </w:tcBorders>
            <w:vAlign w:val="center"/>
            <w:hideMark/>
          </w:tcPr>
          <w:p w:rsidR="007C5A0F" w:rsidRDefault="000828E1">
            <w:r>
              <w:t>6 188 рублей,</w:t>
            </w:r>
          </w:p>
        </w:tc>
      </w:tr>
      <w:tr w:rsidR="007C5A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C5A0F" w:rsidRDefault="000828E1">
            <w:r>
              <w:t>Налог на доходы физических лиц</w:t>
            </w:r>
          </w:p>
        </w:tc>
        <w:tc>
          <w:tcPr>
            <w:tcW w:w="0" w:type="auto"/>
            <w:tcBorders>
              <w:top w:val="outset" w:sz="6" w:space="0" w:color="auto"/>
              <w:left w:val="outset" w:sz="6" w:space="0" w:color="auto"/>
              <w:bottom w:val="outset" w:sz="6" w:space="0" w:color="auto"/>
              <w:right w:val="outset" w:sz="6" w:space="0" w:color="auto"/>
            </w:tcBorders>
            <w:vAlign w:val="center"/>
            <w:hideMark/>
          </w:tcPr>
          <w:p w:rsidR="007C5A0F" w:rsidRDefault="000828E1">
            <w:r>
              <w:t>6 188 рублей</w:t>
            </w:r>
          </w:p>
        </w:tc>
      </w:tr>
      <w:tr w:rsidR="007C5A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7C5A0F" w:rsidRDefault="000828E1">
            <w:r>
              <w:t>Итого к выплате</w:t>
            </w:r>
          </w:p>
        </w:tc>
        <w:tc>
          <w:tcPr>
            <w:tcW w:w="0" w:type="auto"/>
            <w:tcBorders>
              <w:top w:val="outset" w:sz="6" w:space="0" w:color="auto"/>
              <w:left w:val="outset" w:sz="6" w:space="0" w:color="auto"/>
              <w:bottom w:val="outset" w:sz="6" w:space="0" w:color="auto"/>
              <w:right w:val="outset" w:sz="6" w:space="0" w:color="auto"/>
            </w:tcBorders>
            <w:vAlign w:val="center"/>
            <w:hideMark/>
          </w:tcPr>
          <w:p w:rsidR="007C5A0F" w:rsidRDefault="000828E1">
            <w:r>
              <w:t>48 812 рублей</w:t>
            </w:r>
          </w:p>
        </w:tc>
      </w:tr>
    </w:tbl>
    <w:p w:rsidR="007C5A0F" w:rsidRPr="000828E1" w:rsidRDefault="000828E1">
      <w:pPr>
        <w:pStyle w:val="a3"/>
      </w:pPr>
      <w:r>
        <w:t>Дни отсутствия работника в какой либо из рабочих дней месяца оплачивается или не оплачивается работодателем в зависимости от причины, по которой работник отсутствовал на рабочем месте:</w:t>
      </w:r>
    </w:p>
    <w:p w:rsidR="007C5A0F" w:rsidRDefault="000828E1">
      <w:pPr>
        <w:pStyle w:val="a3"/>
      </w:pPr>
      <w:r>
        <w:t>1. Прогул и отпуск за свой счет работодателем не оплачивается.</w:t>
      </w:r>
    </w:p>
    <w:p w:rsidR="007C5A0F" w:rsidRDefault="000828E1">
      <w:pPr>
        <w:pStyle w:val="a3"/>
      </w:pPr>
      <w:r>
        <w:t>2. Дни болезни работника, отпуска по беременности и родам, по уходу за ребенком оплачивается работодателем при предоставлении больничного листа в порядке, установленном нормативными актами РФ.</w:t>
      </w:r>
    </w:p>
    <w:p w:rsidR="007C5A0F" w:rsidRDefault="000828E1">
      <w:pPr>
        <w:pStyle w:val="a3"/>
      </w:pPr>
      <w:r>
        <w:t>3. Ежегодный оплачиваемый отпуск работодателя оплачивается работодателем, исходя из среднего заработка, рассчитываемого в установленном законодательством порядке.</w:t>
      </w:r>
    </w:p>
    <w:p w:rsidR="007C5A0F" w:rsidRDefault="000828E1">
      <w:pPr>
        <w:pStyle w:val="a3"/>
      </w:pPr>
      <w:r>
        <w:t>4. Дни нахождения работника в командировке оплачиваются работодателем, исходя из среднего заработка, рассчитываемого в установленном законодательством порядке.</w:t>
      </w:r>
    </w:p>
    <w:p w:rsidR="007C5A0F" w:rsidRDefault="000828E1">
      <w:pPr>
        <w:pStyle w:val="a3"/>
      </w:pPr>
      <w:r>
        <w:t>5. Дополнительные отпуска работников, связанные с совмещением работы с обучением в учебных заведениях оплачиваются работодателем, исходя из среднего заработка, рассчитываемого в установленном законодательстве порядке.</w:t>
      </w:r>
    </w:p>
    <w:p w:rsidR="007C5A0F" w:rsidRDefault="000828E1">
      <w:pPr>
        <w:pStyle w:val="a3"/>
      </w:pPr>
      <w:r>
        <w:t>Выплата сотрудникам заработной платы оформляется следующими расчетными документами:</w:t>
      </w:r>
    </w:p>
    <w:p w:rsidR="007C5A0F" w:rsidRDefault="000828E1">
      <w:pPr>
        <w:pStyle w:val="a3"/>
      </w:pPr>
      <w:r>
        <w:t>Расчетно-платежная ведомость (форма Т-49)</w:t>
      </w:r>
    </w:p>
    <w:p w:rsidR="007C5A0F" w:rsidRDefault="000828E1">
      <w:pPr>
        <w:pStyle w:val="a3"/>
      </w:pPr>
      <w:r>
        <w:t>Примечание:вместо Расчетно-платежной ведомости также могут использоваться вместе Расчетная ведомость (форма Т-51) и Платежная ведомость (форма Т-53). В данном случае также ведется Журнал учета платежных ведомостей (форма Т-53а) ;</w:t>
      </w:r>
    </w:p>
    <w:p w:rsidR="007C5A0F" w:rsidRDefault="000828E1">
      <w:pPr>
        <w:pStyle w:val="a3"/>
      </w:pPr>
      <w:r>
        <w:t>Лицевой счет (форма Т-54а);</w:t>
      </w:r>
    </w:p>
    <w:p w:rsidR="007C5A0F" w:rsidRDefault="000828E1">
      <w:pPr>
        <w:pStyle w:val="a3"/>
      </w:pPr>
      <w:r>
        <w:t>Записка-расчет о предоставлении отпуска работнику (форма Т-60);</w:t>
      </w:r>
    </w:p>
    <w:p w:rsidR="007C5A0F" w:rsidRDefault="000828E1">
      <w:pPr>
        <w:pStyle w:val="a3"/>
      </w:pPr>
      <w:r>
        <w:t>Записка-расчет при прекращении (расторжении) трудового договора с работником (увольнении) (форма Т-61);</w:t>
      </w:r>
    </w:p>
    <w:p w:rsidR="007C5A0F" w:rsidRDefault="000828E1">
      <w:pPr>
        <w:pStyle w:val="a3"/>
      </w:pPr>
      <w:r>
        <w:t>Акт о приеме работ, выполненных по срочному трудовому договору, заключенному на время выполнения определенной работы (форма Т-73).</w:t>
      </w:r>
      <w:bookmarkStart w:id="0" w:name="_GoBack"/>
      <w:bookmarkEnd w:id="0"/>
    </w:p>
    <w:sectPr w:rsidR="007C5A0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28E1"/>
    <w:rsid w:val="000828E1"/>
    <w:rsid w:val="007C5A0F"/>
    <w:rsid w:val="00B843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265C039-4267-4E11-B4A7-2C764E564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2373</Words>
  <Characters>13527</Characters>
  <Application>Microsoft Office Word</Application>
  <DocSecurity>0</DocSecurity>
  <Lines>112</Lines>
  <Paragraphs>31</Paragraphs>
  <ScaleCrop>false</ScaleCrop>
  <Company>diakov.net</Company>
  <LinksUpToDate>false</LinksUpToDate>
  <CharactersWithSpaces>15869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и расчет оплаты труда</dc:title>
  <dc:subject/>
  <dc:creator>Irina</dc:creator>
  <cp:keywords/>
  <dc:description/>
  <cp:lastModifiedBy>Irina</cp:lastModifiedBy>
  <cp:revision>2</cp:revision>
  <dcterms:created xsi:type="dcterms:W3CDTF">2014-07-19T03:22:00Z</dcterms:created>
  <dcterms:modified xsi:type="dcterms:W3CDTF">2014-07-19T03:22:00Z</dcterms:modified>
</cp:coreProperties>
</file>