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A3264" w:rsidRDefault="006856C4">
      <w:pPr>
        <w:pStyle w:val="1"/>
        <w:jc w:val="center"/>
      </w:pPr>
      <w:r>
        <w:t>Налогообложение автотранспорта</w:t>
      </w:r>
    </w:p>
    <w:p w:rsidR="000A3264" w:rsidRPr="006856C4" w:rsidRDefault="006856C4">
      <w:pPr>
        <w:pStyle w:val="a3"/>
      </w:pPr>
      <w:r>
        <w:t>Введение</w:t>
      </w:r>
    </w:p>
    <w:p w:rsidR="000A3264" w:rsidRDefault="006856C4">
      <w:pPr>
        <w:pStyle w:val="a3"/>
      </w:pPr>
      <w:r>
        <w:t>Транспортный налог — региональный налог по Закону об основах налоговой системы и по НК РФ, взимаемый на основании гл. 28 НК РФ. Глава 28 НК РФ введена Федеральным законом от 24 июля 2002 г. № 110-ФЗ «О внесении изменений и дополнений в часть вторую Налогового кодекса Российской Федерации и некоторые другие акты законодательства Российской Федерации».</w:t>
      </w:r>
    </w:p>
    <w:p w:rsidR="000A3264" w:rsidRDefault="006856C4">
      <w:pPr>
        <w:pStyle w:val="a3"/>
      </w:pPr>
      <w:r>
        <w:t>Транспортный налог устанавливается НК РФ и законами субъектов РФ о налоге, вводится в действие в соответствии с НК РФ законами субъектов РФ о налоге и обязателен к уплате на территории соответствующего субъекта РФ. Вводя налог, законодательные (представительные) органы субъекта РФ определяют ставку налога в пределах, установленных НК РФ, порядок и сроки его уплаты, форму отчетности по данному налогу. При установлении налога законами субъектов РФ могут также предусматриваться налоговые льготы и основания для их использования налогоплательщиком.</w:t>
      </w:r>
    </w:p>
    <w:p w:rsidR="000A3264" w:rsidRDefault="006856C4">
      <w:pPr>
        <w:pStyle w:val="a3"/>
      </w:pPr>
      <w:r>
        <w:t>Цель данной курсовой работы рассмотреть принципы взимания транспортного налога, дать основополагающие понятия об объекте, субъекте, налогооблагаемой базе и т.д.</w:t>
      </w:r>
    </w:p>
    <w:p w:rsidR="000A3264" w:rsidRDefault="006856C4">
      <w:pPr>
        <w:pStyle w:val="a3"/>
      </w:pPr>
      <w:r>
        <w:t>1. Элементы налогообложения транспортным налогом</w:t>
      </w:r>
    </w:p>
    <w:p w:rsidR="000A3264" w:rsidRDefault="006856C4">
      <w:pPr>
        <w:pStyle w:val="a3"/>
      </w:pPr>
      <w:r>
        <w:t>1.1. Налогоплательщики</w:t>
      </w:r>
    </w:p>
    <w:p w:rsidR="000A3264" w:rsidRDefault="006856C4">
      <w:pPr>
        <w:pStyle w:val="a3"/>
      </w:pPr>
      <w:r>
        <w:t>Налогоплательщиками транспортного налога признаются лица, на которых в соответствии с законодательством РФ зарегистрированы транспортные средства, признаваемые объектом налогообложения.</w:t>
      </w:r>
    </w:p>
    <w:p w:rsidR="000A3264" w:rsidRDefault="006856C4">
      <w:pPr>
        <w:pStyle w:val="a3"/>
      </w:pPr>
      <w:r>
        <w:t>По транспортным средствам, зарегистрированным на физических лиц, приобретенным и переданным ими на основании доверенности на право владения и распоряжения транспортным средством до момента официального опубликования Федерального закона от 24 июля 2002 г. № 110-ФЗ, налогоплательщиком является лицо, указанное в такой доверенности. При этом лица, на которых зарегистрированы указанные транспортные средства, уведомляют налоговый орган по месту своего жительства о передаче на основании доверенности указанных транспортных средств.[1]</w:t>
      </w:r>
    </w:p>
    <w:p w:rsidR="000A3264" w:rsidRDefault="006856C4">
      <w:pPr>
        <w:pStyle w:val="a3"/>
      </w:pPr>
      <w:r>
        <w:t>Согласно ст.19 Налогового кодекса РФ налогоплательщиками признаются организации и физические лица, на которых в соответствии с Налоговым кодексом РФ возложена обязанность уплачивать налоги.</w:t>
      </w:r>
    </w:p>
    <w:p w:rsidR="000A3264" w:rsidRDefault="006856C4">
      <w:pPr>
        <w:pStyle w:val="a3"/>
      </w:pPr>
      <w:r>
        <w:t>Для налогов, уплата которых связана с наличием какого-либо имущества, в том числе и для транспортного налога, определение круга налогоплательщиков может вызвать определенные трудности.</w:t>
      </w:r>
    </w:p>
    <w:p w:rsidR="000A3264" w:rsidRDefault="006856C4">
      <w:pPr>
        <w:pStyle w:val="a3"/>
      </w:pPr>
      <w:r>
        <w:t>Указанное затруднение обусловлено тем, что владение имуществом может осуществляться на основе разных прав: на праве собственности, аренды, хранения, хозяйственного ведения, оперативного управления и др.</w:t>
      </w:r>
    </w:p>
    <w:p w:rsidR="000A3264" w:rsidRDefault="006856C4">
      <w:pPr>
        <w:pStyle w:val="a3"/>
      </w:pPr>
      <w:r>
        <w:t>В связи с этим, необходимо выяснить на каких именно лиц (обладающих какими правами на транспортные средства) гл.28 Налогового кодекса РФ возлагает обязанность по уплате транспортного налога.</w:t>
      </w:r>
    </w:p>
    <w:p w:rsidR="000A3264" w:rsidRDefault="006856C4">
      <w:pPr>
        <w:pStyle w:val="a3"/>
      </w:pPr>
      <w:r>
        <w:t>Согласно части первой ст.357 Налогового кодекса РФ налогоплательщиками транспортного налога признаются лица, на которых в соответствии с законодательством РФ зарегистрированы транспортные средства, признаваемые объектом налогообложения, за исключением случаев признания налогоплательщиков по доверенности.</w:t>
      </w:r>
    </w:p>
    <w:p w:rsidR="000A3264" w:rsidRDefault="006856C4">
      <w:pPr>
        <w:pStyle w:val="a3"/>
      </w:pPr>
      <w:r>
        <w:t>Основными признаками первой группы налогоплательщиков являются следующие положения:</w:t>
      </w:r>
    </w:p>
    <w:p w:rsidR="000A3264" w:rsidRDefault="006856C4">
      <w:pPr>
        <w:pStyle w:val="a3"/>
      </w:pPr>
      <w:r>
        <w:t>1) налогоплательщиками являются лица (организации и физические лица);</w:t>
      </w:r>
    </w:p>
    <w:p w:rsidR="000A3264" w:rsidRDefault="006856C4">
      <w:pPr>
        <w:pStyle w:val="a3"/>
      </w:pPr>
      <w:r>
        <w:t>2) на указанных лиц должны быть зарегистрированы транспортные средства;</w:t>
      </w:r>
    </w:p>
    <w:p w:rsidR="000A3264" w:rsidRDefault="006856C4">
      <w:pPr>
        <w:pStyle w:val="a3"/>
      </w:pPr>
      <w:r>
        <w:t>3) транспортное средство должно признаваться объектом налогообложения;</w:t>
      </w:r>
    </w:p>
    <w:p w:rsidR="000A3264" w:rsidRDefault="006856C4">
      <w:pPr>
        <w:pStyle w:val="a3"/>
      </w:pPr>
      <w:r>
        <w:t>4) по данному транспортному средству налогоплательщиком не является плательщик по доверенности.</w:t>
      </w:r>
    </w:p>
    <w:p w:rsidR="000A3264" w:rsidRDefault="006856C4">
      <w:pPr>
        <w:pStyle w:val="a3"/>
      </w:pPr>
      <w:r>
        <w:t>Для признания статуса налогоплательщика необходимо наличие всех четырех признаков одновременно.</w:t>
      </w:r>
    </w:p>
    <w:p w:rsidR="000A3264" w:rsidRDefault="006856C4">
      <w:pPr>
        <w:pStyle w:val="a3"/>
      </w:pPr>
      <w:r>
        <w:t>Первый признак: Налогоплательщиками по данному основанию являются как организации, так и физические лица, к которым в соответствии со ст.11 Налогового кодекса РФ относятся:</w:t>
      </w:r>
    </w:p>
    <w:p w:rsidR="000A3264" w:rsidRDefault="006856C4">
      <w:pPr>
        <w:pStyle w:val="a3"/>
      </w:pPr>
      <w:r>
        <w:t>- юридические лица, образованные в соответствии с законодательством РФ;</w:t>
      </w:r>
    </w:p>
    <w:p w:rsidR="000A3264" w:rsidRDefault="006856C4">
      <w:pPr>
        <w:pStyle w:val="a3"/>
      </w:pPr>
      <w:r>
        <w:t>- иностранные юридические лица (компании и другие корпоративные образования, обладающие гражданской правоспособностью), созданные в соответствии с законодательством иностранных государств;</w:t>
      </w:r>
    </w:p>
    <w:p w:rsidR="000A3264" w:rsidRDefault="006856C4">
      <w:pPr>
        <w:pStyle w:val="a3"/>
      </w:pPr>
      <w:r>
        <w:t>- международные организации;</w:t>
      </w:r>
    </w:p>
    <w:p w:rsidR="000A3264" w:rsidRDefault="006856C4">
      <w:pPr>
        <w:pStyle w:val="a3"/>
      </w:pPr>
      <w:r>
        <w:t>- филиалы и представительства иностранных юридических лиц и международных организаций, созданные на территории РФ;</w:t>
      </w:r>
    </w:p>
    <w:p w:rsidR="000A3264" w:rsidRDefault="006856C4">
      <w:pPr>
        <w:pStyle w:val="a3"/>
      </w:pPr>
      <w:r>
        <w:t>- граждане Российской Федерации;</w:t>
      </w:r>
    </w:p>
    <w:p w:rsidR="000A3264" w:rsidRDefault="006856C4">
      <w:pPr>
        <w:pStyle w:val="a3"/>
      </w:pPr>
      <w:r>
        <w:t>- иностранные граждане;</w:t>
      </w:r>
    </w:p>
    <w:p w:rsidR="000A3264" w:rsidRDefault="006856C4">
      <w:pPr>
        <w:pStyle w:val="a3"/>
      </w:pPr>
      <w:r>
        <w:t>- лица без гражданства.</w:t>
      </w:r>
    </w:p>
    <w:p w:rsidR="000A3264" w:rsidRDefault="006856C4">
      <w:pPr>
        <w:pStyle w:val="a3"/>
      </w:pPr>
      <w:r>
        <w:t>Второй признак: Налогоплательщиками транспортного налога признаются те лица, на которых в соответствии с законодательством РФ зарегистрированы транспортные средства.</w:t>
      </w:r>
    </w:p>
    <w:p w:rsidR="000A3264" w:rsidRDefault="006856C4">
      <w:pPr>
        <w:pStyle w:val="a3"/>
      </w:pPr>
      <w:r>
        <w:t>Иными словами, налогоплательщиками являются лица, владеющие транспортным средством по любому законному основанию (собственность, аренда и др.), которое приводит к обязанности по регистрации данного транспортного средства.</w:t>
      </w:r>
    </w:p>
    <w:p w:rsidR="000A3264" w:rsidRDefault="006856C4">
      <w:pPr>
        <w:pStyle w:val="a3"/>
      </w:pPr>
      <w:r>
        <w:t>При этом право собственности в данном случае не имеет решающего значения.</w:t>
      </w:r>
    </w:p>
    <w:p w:rsidR="000A3264" w:rsidRDefault="006856C4">
      <w:pPr>
        <w:pStyle w:val="a3"/>
      </w:pPr>
      <w:r>
        <w:t>Третий признак: Организация или физическое лицо будет считаться налогоплательщиком только в том случае, если на него зарегистрировано транспортное средство, которое признается объектом налогообложения.</w:t>
      </w:r>
    </w:p>
    <w:p w:rsidR="000A3264" w:rsidRDefault="006856C4">
      <w:pPr>
        <w:pStyle w:val="a3"/>
      </w:pPr>
      <w:r>
        <w:t>Определение транспортных средств, которые являются объектом налогообложения, закреплено в ст.358 Налогового кодекса РФ.</w:t>
      </w:r>
    </w:p>
    <w:p w:rsidR="000A3264" w:rsidRDefault="006856C4">
      <w:pPr>
        <w:pStyle w:val="a3"/>
      </w:pPr>
      <w:r>
        <w:t>Четвертый признак: Если по какому-либо транспортному средству налогоплательщиком признается лицо на основании доверенности, то лицо, на которое зарегистрировано указанное транспортное средство, налогоплательщиком не является.</w:t>
      </w:r>
    </w:p>
    <w:p w:rsidR="000A3264" w:rsidRDefault="006856C4">
      <w:pPr>
        <w:pStyle w:val="a3"/>
      </w:pPr>
      <w:r>
        <w:t>Условия признания лица налогоплательщиком по доверенности будут рассмотрены в настоящей главе позднее.</w:t>
      </w:r>
    </w:p>
    <w:p w:rsidR="000A3264" w:rsidRDefault="006856C4">
      <w:pPr>
        <w:pStyle w:val="a3"/>
      </w:pPr>
      <w:r>
        <w:t>Транспортные средства, приобретенные в собственность физическим или юридическим лицом (лизингодатель) и переданные им на основании договора лизинга или договора сублизинга физическому или юридическому лицу (лизингополучатель) во временное владение и (или) пользование, регистрируются по письменному соглашению сторон за лизингодателем или лизингополучателем.</w:t>
      </w:r>
    </w:p>
    <w:p w:rsidR="000A3264" w:rsidRDefault="006856C4">
      <w:pPr>
        <w:pStyle w:val="a3"/>
      </w:pPr>
      <w:r>
        <w:t>При этом возможны следующие варианты регистрации:[2]</w:t>
      </w:r>
    </w:p>
    <w:p w:rsidR="000A3264" w:rsidRDefault="006856C4">
      <w:pPr>
        <w:pStyle w:val="a3"/>
      </w:pPr>
      <w:r>
        <w:t>- регистрация только на лизингодателя;</w:t>
      </w:r>
    </w:p>
    <w:p w:rsidR="000A3264" w:rsidRDefault="006856C4">
      <w:pPr>
        <w:pStyle w:val="a3"/>
      </w:pPr>
      <w:r>
        <w:t>- регистрация на лизингодателя с одновременной временной регистрацией на лизингополучателя;</w:t>
      </w:r>
    </w:p>
    <w:p w:rsidR="000A3264" w:rsidRDefault="006856C4">
      <w:pPr>
        <w:pStyle w:val="a3"/>
      </w:pPr>
      <w:r>
        <w:t>- временная регистрация только на лизингополучателя.</w:t>
      </w:r>
    </w:p>
    <w:p w:rsidR="000A3264" w:rsidRDefault="006856C4">
      <w:pPr>
        <w:pStyle w:val="a3"/>
      </w:pPr>
      <w:r>
        <w:t>Транспортные средства, зарегистрированные за лизингодателем или временно зарегистрированные за лизингополучателем на основании договора лизинга, предусматривающего переход права собственности на транспортные средства к лизингополучателю, снимаются с соответствующих регистрационных учетов и регистрируются за лизингополучателем на основании письменного подтверждения лизингодателя о переходе права собственности на транспортные средства.</w:t>
      </w:r>
    </w:p>
    <w:p w:rsidR="000A3264" w:rsidRDefault="006856C4">
      <w:pPr>
        <w:pStyle w:val="a3"/>
      </w:pPr>
      <w:r>
        <w:t>По окончании срока действия договора лизинга, не предусматривающего перехода права собственности на транспортные средства к лизингополучателю, транспортные средства снимаются с соответствующих учетов и могут быть зарегистрированы за лизингополучателями только на основании соответствующих документов, удостоверяющих право собственности лизингополучателя на такие транспортные средства.</w:t>
      </w:r>
    </w:p>
    <w:p w:rsidR="000A3264" w:rsidRDefault="006856C4">
      <w:pPr>
        <w:pStyle w:val="a3"/>
      </w:pPr>
      <w:r>
        <w:t>Согласно части второй ст.357 Налогового кодекса РФ по транспортным средствам, зарегистрированным на физических лиц, приобретенным и переданным ими на основании доверенности на право владения и распоряжения транспортным средством до момента официального опубликования Федерального закона, которым принята гл.28 "Транспортный налог" Налогового кодекса РФ, налогоплательщиком является лицо, указанное в такой доверенности.</w:t>
      </w:r>
    </w:p>
    <w:p w:rsidR="000A3264" w:rsidRDefault="006856C4">
      <w:pPr>
        <w:pStyle w:val="a3"/>
      </w:pPr>
      <w:r>
        <w:t>Основными признаками второй группы налогоплательщиков являются следующие положения:</w:t>
      </w:r>
    </w:p>
    <w:p w:rsidR="000A3264" w:rsidRDefault="006856C4">
      <w:pPr>
        <w:pStyle w:val="a3"/>
      </w:pPr>
      <w:r>
        <w:t>1) транспортное средство должно быть приобретено физическим лицом;</w:t>
      </w:r>
    </w:p>
    <w:p w:rsidR="000A3264" w:rsidRDefault="006856C4">
      <w:pPr>
        <w:pStyle w:val="a3"/>
      </w:pPr>
      <w:r>
        <w:t>2) транспортное средство должно быть приобретено указанным физическим лицом до момента официального опубликования Федерального закона от 24 июля 2002 г. N 110-ФЗ "О внесении изменений и дополнений в часть вторую Налогового кодекса Российской Федерации и некоторые другие акты законодательства Российской Федерации";</w:t>
      </w:r>
    </w:p>
    <w:p w:rsidR="000A3264" w:rsidRDefault="006856C4">
      <w:pPr>
        <w:pStyle w:val="a3"/>
      </w:pPr>
      <w:r>
        <w:t>3) транспортное средство должно быть передано другому лицу на основании доверенности до момента официального опубликования Федерального закона от 24 июля 2002 г. N 110-ФЗ "О внесении изменений и дополнений в часть вторую Налогового кодекса Российской Федерации и некоторые другие акты законодательства Российской Федерации";</w:t>
      </w:r>
    </w:p>
    <w:p w:rsidR="000A3264" w:rsidRDefault="006856C4">
      <w:pPr>
        <w:pStyle w:val="a3"/>
      </w:pPr>
      <w:r>
        <w:t>4) указанная доверенность должна быть выдана на право владения и распоряжения транспортным средством.</w:t>
      </w:r>
    </w:p>
    <w:p w:rsidR="000A3264" w:rsidRDefault="006856C4">
      <w:pPr>
        <w:pStyle w:val="a3"/>
      </w:pPr>
      <w:r>
        <w:t>5) налогоплательщиком является лицо, указанное в доверенности.</w:t>
      </w:r>
    </w:p>
    <w:p w:rsidR="000A3264" w:rsidRDefault="006856C4">
      <w:pPr>
        <w:pStyle w:val="a3"/>
      </w:pPr>
      <w:r>
        <w:t>В этом случае налогоплательщиком является не собственник транспортного средства, а лицо, указанное в доверенности.</w:t>
      </w:r>
    </w:p>
    <w:p w:rsidR="000A3264" w:rsidRDefault="006856C4">
      <w:pPr>
        <w:pStyle w:val="a3"/>
      </w:pPr>
      <w:r>
        <w:t>Для признания статуса налогоплательщика необходимо наличие всех пяти признаков одновременно.</w:t>
      </w:r>
    </w:p>
    <w:p w:rsidR="000A3264" w:rsidRDefault="006856C4">
      <w:pPr>
        <w:pStyle w:val="a3"/>
      </w:pPr>
      <w:r>
        <w:t>1.2. Объект налогообложения</w:t>
      </w:r>
    </w:p>
    <w:p w:rsidR="000A3264" w:rsidRDefault="006856C4">
      <w:pPr>
        <w:pStyle w:val="a3"/>
      </w:pPr>
      <w:r>
        <w:t>В соответствии со ст.38 Налогового кодекса РФ применительно к транспортному налогу объектом налогообложения являются транспортные средства, с наличием которых у налогоплательщика законодательство о налогах и сборах связывает возникновение обязанности по уплате налога.</w:t>
      </w:r>
    </w:p>
    <w:p w:rsidR="000A3264" w:rsidRDefault="006856C4">
      <w:pPr>
        <w:pStyle w:val="a3"/>
      </w:pPr>
      <w:r>
        <w:t>Согласно ст.358 Налогового кодекса РФ объектом налогообложения транспортным налогом признаются автомобили, мотоциклы, мотороллеры, автобусы и другие самоходные машины и механизмы на пневматическом и гусеничном ходу, самолеты, вертолеты, теплоходы, яхты, парусные суда, катера, снегоходы, мотосани, моторные лодки, гидроциклы, несамоходные (буксируемые суда) и другие водные и воздушные транспортные средства, зарегистрированные в установленном порядке в соответствии с законодательством Российской Федерации.</w:t>
      </w:r>
    </w:p>
    <w:p w:rsidR="000A3264" w:rsidRDefault="006856C4">
      <w:pPr>
        <w:pStyle w:val="a3"/>
      </w:pPr>
      <w:r>
        <w:t>Главным признаком возникновения объекта налогообложения является факт регистрации транспортного средства в установленном порядке.</w:t>
      </w:r>
    </w:p>
    <w:p w:rsidR="000A3264" w:rsidRDefault="006856C4">
      <w:pPr>
        <w:pStyle w:val="a3"/>
      </w:pPr>
      <w:r>
        <w:t>В связи с этим не являются объектом налогообложения транспортные средства, которые не подлежат регистрации.</w:t>
      </w:r>
    </w:p>
    <w:p w:rsidR="000A3264" w:rsidRDefault="006856C4">
      <w:pPr>
        <w:pStyle w:val="a3"/>
      </w:pPr>
      <w:r>
        <w:t>Все транспортные средства, признаваемые объектом налогообложения можно разделить на три группы.</w:t>
      </w:r>
    </w:p>
    <w:p w:rsidR="000A3264" w:rsidRDefault="006856C4">
      <w:pPr>
        <w:pStyle w:val="a3"/>
      </w:pPr>
      <w:r>
        <w:t>1) Наземные транспортные средства;</w:t>
      </w:r>
    </w:p>
    <w:p w:rsidR="000A3264" w:rsidRDefault="006856C4">
      <w:pPr>
        <w:pStyle w:val="a3"/>
      </w:pPr>
      <w:r>
        <w:t>2) Водные транспортные средства;</w:t>
      </w:r>
    </w:p>
    <w:p w:rsidR="000A3264" w:rsidRDefault="006856C4">
      <w:pPr>
        <w:pStyle w:val="a3"/>
      </w:pPr>
      <w:r>
        <w:t>3) Воздушные транспортные средства.</w:t>
      </w:r>
    </w:p>
    <w:p w:rsidR="000A3264" w:rsidRDefault="006856C4">
      <w:pPr>
        <w:pStyle w:val="a3"/>
      </w:pPr>
      <w:r>
        <w:t>Для того чтобы определить является ли транспортное средство объектом налогообложения необходимо разрешить следующие вопросы:</w:t>
      </w:r>
    </w:p>
    <w:p w:rsidR="000A3264" w:rsidRDefault="006856C4">
      <w:pPr>
        <w:pStyle w:val="a3"/>
      </w:pPr>
      <w:r>
        <w:t>- относится ли данное транспортное средство по своему типу к транспортным средствам, признаваемым объектом налогообложения;</w:t>
      </w:r>
    </w:p>
    <w:p w:rsidR="000A3264" w:rsidRDefault="006856C4">
      <w:pPr>
        <w:pStyle w:val="a3"/>
      </w:pPr>
      <w:r>
        <w:t>- подлежит ли данное транспортное средство регистрации;</w:t>
      </w:r>
    </w:p>
    <w:p w:rsidR="000A3264" w:rsidRDefault="006856C4">
      <w:pPr>
        <w:pStyle w:val="a3"/>
      </w:pPr>
      <w:r>
        <w:t>- не относится ли данное транспортное средство к транспортным средствам, которые не являются объектом налогообложения в соответствии с п.2 ст.358 Налогового кодекса РФ.</w:t>
      </w:r>
    </w:p>
    <w:p w:rsidR="000A3264" w:rsidRDefault="006856C4">
      <w:pPr>
        <w:pStyle w:val="a3"/>
      </w:pPr>
      <w:r>
        <w:t>Не являются объектом налогообложения:</w:t>
      </w:r>
    </w:p>
    <w:p w:rsidR="000A3264" w:rsidRDefault="006856C4">
      <w:pPr>
        <w:pStyle w:val="a3"/>
      </w:pPr>
      <w:r>
        <w:t>1)весельные лодки, а также моторные лодки с двигателем мощностью не свыше 5 л.с;</w:t>
      </w:r>
    </w:p>
    <w:p w:rsidR="000A3264" w:rsidRDefault="006856C4">
      <w:pPr>
        <w:pStyle w:val="a3"/>
      </w:pPr>
      <w:r>
        <w:t>2)автомобили легковые, специально оборудованные для использования инвалидами, а также автомобили легковые с мощностью двигателя до 100 л.с. (до 73, 55 кВт), полученные (приобретенные) через органы социальной защиты населения в установленном законом порядке;</w:t>
      </w:r>
    </w:p>
    <w:p w:rsidR="000A3264" w:rsidRDefault="006856C4">
      <w:pPr>
        <w:pStyle w:val="a3"/>
      </w:pPr>
      <w:r>
        <w:t>3)промысловые морские и речные суда;</w:t>
      </w:r>
    </w:p>
    <w:p w:rsidR="000A3264" w:rsidRDefault="006856C4">
      <w:pPr>
        <w:pStyle w:val="a3"/>
      </w:pPr>
      <w:r>
        <w:t>4)пассажирские и грузовые морские, речные и воздушные суда, находящиеся в собственности (на праве хозяйственного ведения или оперативного управления) организаций, основным видом деятельности которых является осуществление пассажирских и (или) грузовых перевозок;</w:t>
      </w:r>
    </w:p>
    <w:p w:rsidR="000A3264" w:rsidRDefault="006856C4">
      <w:pPr>
        <w:pStyle w:val="a3"/>
      </w:pPr>
      <w:r>
        <w:t>5)тракторы, самоходные комбайны всех марок, специальные автомашины (молоковозы, скотовозы, специальные машины для перевозки птицы, машины для перевозки и внесения минеральных удобрений, ветеринарной помощи, технического обслуживания), зарегистрированные на сельскохозяйственных товаропроизводителей и используемые при сельскохозяйственных работах для производства сельскохозяйственной продукции;</w:t>
      </w:r>
    </w:p>
    <w:p w:rsidR="000A3264" w:rsidRDefault="006856C4">
      <w:pPr>
        <w:pStyle w:val="a3"/>
      </w:pPr>
      <w:r>
        <w:t>6)транспортные средства, принадлежащие на праве хозяйственного ведения или оперативного управления федеральным органам исполнительной власти, где законодательно предусмотрена военная и (или) приравненная к ней служба;</w:t>
      </w:r>
    </w:p>
    <w:p w:rsidR="000A3264" w:rsidRDefault="006856C4">
      <w:pPr>
        <w:pStyle w:val="a3"/>
      </w:pPr>
      <w:r>
        <w:t>7)Угнанные транспортные средства, при условии подтверждения факта их угона;</w:t>
      </w:r>
    </w:p>
    <w:p w:rsidR="000A3264" w:rsidRDefault="006856C4">
      <w:pPr>
        <w:pStyle w:val="a3"/>
      </w:pPr>
      <w:r>
        <w:t>8)самолеты и вертолеты санитарной авиации и медицинской службы.</w:t>
      </w:r>
    </w:p>
    <w:p w:rsidR="000A3264" w:rsidRDefault="006856C4">
      <w:pPr>
        <w:pStyle w:val="a3"/>
      </w:pPr>
      <w:r>
        <w:t>1.3. Налоговые льготы</w:t>
      </w:r>
    </w:p>
    <w:p w:rsidR="000A3264" w:rsidRDefault="006856C4">
      <w:pPr>
        <w:pStyle w:val="a3"/>
      </w:pPr>
      <w:r>
        <w:t>Согласно ст.56 Налогового кодекса РФ льготами по налогам признаются предоставляемые отдельным категориям налогоплательщиков предусмотренные законодательством о налогах и сборах преимущества по сравнению с другими налогоплательщиками, включая возможность не уплачивать налог либо уплачивать его в меньшем размере.</w:t>
      </w:r>
    </w:p>
    <w:p w:rsidR="000A3264" w:rsidRDefault="006856C4">
      <w:pPr>
        <w:pStyle w:val="a3"/>
      </w:pPr>
      <w:r>
        <w:t>Налогоплательщик вправе отказаться от использования льготы либо приостановить ее использование на один или несколько налоговых периодов.</w:t>
      </w:r>
    </w:p>
    <w:p w:rsidR="000A3264" w:rsidRDefault="006856C4">
      <w:pPr>
        <w:pStyle w:val="a3"/>
      </w:pPr>
      <w:r>
        <w:t>По транспортному налогу согласно ст.356 Налогового кодекса РФ законами субъектов РФ могут также предусматриваться налоговые льготы и основания для их использования налогоплательщиком. При этом нормы законодательства о налогах и сборах, определяющие основания, порядок и условия применения льгот по налогам и сборам, не могут носить индивидуального характера.</w:t>
      </w:r>
    </w:p>
    <w:p w:rsidR="000A3264" w:rsidRDefault="006856C4">
      <w:pPr>
        <w:pStyle w:val="a3"/>
      </w:pPr>
      <w:r>
        <w:t>Коды налоговых льгот по транспортному налогу, применяемые при заполнении налоговой декларации указаны в п.73 Инструкции по заполнению налоговой декларации по транспортному налогу (утв. приказом МНС РФ от 18 марта 2003 г. N БГ-3-21/125).</w:t>
      </w:r>
    </w:p>
    <w:p w:rsidR="000A3264" w:rsidRDefault="006856C4">
      <w:pPr>
        <w:pStyle w:val="a3"/>
      </w:pPr>
      <w:r>
        <w:t>При этом разъяснено, что если в законе субъекта РФ о транспортном налоге или в ином законодательном нормативном правовом акте о налогах и сборах соответствующего субъекта РФ установлены (будут установлены) аналогичные льготы по данному налогу и иные льготы, в отношении которых в вышеназванном п.73 Инструкции не указаны конкретные льготы по налогу, то в налоговой декларации указываются коды налоговых льгот, соответствующие аналогичным льготам по транспортному налогу указанным в данном п.73 Инструкции.</w:t>
      </w:r>
    </w:p>
    <w:p w:rsidR="000A3264" w:rsidRDefault="006856C4">
      <w:pPr>
        <w:pStyle w:val="a3"/>
      </w:pPr>
      <w:r>
        <w:t>Таким образом, для того чтобы определить наличие льгот в том или ином регионе РФ необходимо применять соответствующие законы субъектов РФ.</w:t>
      </w:r>
    </w:p>
    <w:p w:rsidR="000A3264" w:rsidRDefault="006856C4">
      <w:pPr>
        <w:pStyle w:val="a3"/>
      </w:pPr>
      <w:r>
        <w:t>Например, в Свердловской области в соответствии со ст.4 Закона Свердловской области от 29 ноября 2002 г. N 43-ОЗ "Об установлении и введении в действие транспортного налога на территории Свердловской области" установлены следующие налоговые льготы. [3]</w:t>
      </w:r>
    </w:p>
    <w:p w:rsidR="000A3264" w:rsidRDefault="006856C4">
      <w:pPr>
        <w:pStyle w:val="a3"/>
      </w:pPr>
      <w:r>
        <w:t>"Организации, на которых зарегистрированы транспортные средства, предназначенные для укомплектования автомобильных колонн войскового типа, освобождаются от уплаты транспортного налога за каждое из таких транспортных средств.</w:t>
      </w:r>
    </w:p>
    <w:p w:rsidR="000A3264" w:rsidRDefault="006856C4">
      <w:pPr>
        <w:pStyle w:val="a3"/>
      </w:pPr>
      <w:r>
        <w:t>Транспортный налог в размере 50 процентов суммы исчисленного налога уплачивают:</w:t>
      </w:r>
    </w:p>
    <w:p w:rsidR="000A3264" w:rsidRDefault="006856C4">
      <w:pPr>
        <w:pStyle w:val="a3"/>
      </w:pPr>
      <w:r>
        <w:t>1) общественные организации инвалидов - за каждое зарегистрированное на них транспортное средство;</w:t>
      </w:r>
    </w:p>
    <w:p w:rsidR="000A3264" w:rsidRDefault="006856C4">
      <w:pPr>
        <w:pStyle w:val="a3"/>
      </w:pPr>
      <w:r>
        <w:t>2) организации, учрежденные единственным учредителем общественной организацией инвалидов, не менее 50 процентов работников которых являются инвалидами, - за каждое зарегистрированное на таких организациях транспортное средство;</w:t>
      </w:r>
    </w:p>
    <w:p w:rsidR="000A3264" w:rsidRDefault="006856C4">
      <w:pPr>
        <w:pStyle w:val="a3"/>
      </w:pPr>
      <w:r>
        <w:t>3) организации и индивидуальные предприниматели, осуществляющие международные автомобильные перевозки, - за каждое зарегистрированное на таких организациях и индивидуальных предпринимателях транспортное средство, используемое для осуществления международных автомобильных перевозок;</w:t>
      </w:r>
    </w:p>
    <w:p w:rsidR="000A3264" w:rsidRDefault="006856C4">
      <w:pPr>
        <w:pStyle w:val="a3"/>
      </w:pPr>
      <w:r>
        <w:t>4) пенсионеры - за один зарегистрированный на них легковой автомобиль с мощностью двигателя до 100 лошадиных сил (до 73, 55 киловатт) включительно, мотоцикл или мотороллер;</w:t>
      </w:r>
    </w:p>
    <w:p w:rsidR="000A3264" w:rsidRDefault="006856C4">
      <w:pPr>
        <w:pStyle w:val="a3"/>
      </w:pPr>
      <w:r>
        <w:t>5) инвалиды - за один зарегистрированный на них легковой автомобиль с мощностью двигателя до 100 лошадиных сил (до 73, 55 киловатт) включительно, мотоцикл или мотороллер".</w:t>
      </w:r>
    </w:p>
    <w:p w:rsidR="000A3264" w:rsidRDefault="006856C4">
      <w:pPr>
        <w:pStyle w:val="a3"/>
      </w:pPr>
      <w:r>
        <w:t>1.4. Налоговая база</w:t>
      </w:r>
    </w:p>
    <w:p w:rsidR="000A3264" w:rsidRDefault="006856C4">
      <w:pPr>
        <w:pStyle w:val="a3"/>
      </w:pPr>
      <w:r>
        <w:t>В соответствии со ст.53 Налогового кодекса РФ налоговая база представляет собой стоимостную, физическую или иную характеристики объекта налогообложения.</w:t>
      </w:r>
    </w:p>
    <w:p w:rsidR="000A3264" w:rsidRDefault="006856C4">
      <w:pPr>
        <w:pStyle w:val="a3"/>
      </w:pPr>
      <w:r>
        <w:t>В отношении транспортного налога налоговая база определяется как мощность двигателя, валовая вместимость водного транспортного средства либо как единица транспортного средства.</w:t>
      </w:r>
    </w:p>
    <w:p w:rsidR="000A3264" w:rsidRDefault="006856C4">
      <w:pPr>
        <w:pStyle w:val="a3"/>
      </w:pPr>
      <w:r>
        <w:t>Так, согласно ст.359 Налогового кодекса РФ налоговая база по транспортному налогу определяется:</w:t>
      </w:r>
    </w:p>
    <w:p w:rsidR="000A3264" w:rsidRDefault="006856C4">
      <w:pPr>
        <w:pStyle w:val="a3"/>
      </w:pPr>
      <w:r>
        <w:t>1) в отношении транспортных средств, имеющих двигатели, - как мощность двигателя транспортного средства в лошадиных силах;</w:t>
      </w:r>
    </w:p>
    <w:p w:rsidR="000A3264" w:rsidRDefault="006856C4">
      <w:pPr>
        <w:pStyle w:val="a3"/>
      </w:pPr>
      <w:r>
        <w:t>2) в отношении водных несамоходных (буксируемых) транспортных средств, для которых определяется валовая вместимость, - как валовая вместимость в регистровых тоннах;</w:t>
      </w:r>
    </w:p>
    <w:p w:rsidR="000A3264" w:rsidRDefault="006856C4">
      <w:pPr>
        <w:pStyle w:val="a3"/>
      </w:pPr>
      <w:r>
        <w:t>3) в отношении водных и воздушных транспортных средств, не указанных в вышеназванных пунктах, - как единица транспортного средства.</w:t>
      </w:r>
    </w:p>
    <w:p w:rsidR="000A3264" w:rsidRDefault="006856C4">
      <w:pPr>
        <w:pStyle w:val="a3"/>
      </w:pPr>
      <w:r>
        <w:t>Мощность двигателя определяется исходя из технической документации на соответствующее транспортное средство и указывается в регистрационных документах.</w:t>
      </w:r>
    </w:p>
    <w:p w:rsidR="000A3264" w:rsidRDefault="006856C4">
      <w:pPr>
        <w:pStyle w:val="a3"/>
      </w:pPr>
      <w:r>
        <w:t>В п.19 Методических рекомендаций по применению главы 28 "Транспортный налог" части второй Налогового кодекса РФ (утв. приказом МНС РФ от 9 апреля 2003 г. N БГ-3-21/177) разъяснено, что в случае если в технической документации на транспортное средство мощность двигателя указана в метрических единицах мощности (кВт), то соответствующий пересчет во внесистемные единицы мощности (лошадиные силы) осуществляется путем умножения мощности двигателя, выраженной в кВт, на множитель, равный 1, 35962 (переводной коэффициент - 1 кВт = 1, 35962 л.с.) ("Физические величины: Справочник" А.П. Бабичев, Н.А. Бабушкина, А.М. Братковский и др.; под ред. И.С. Григорьева, Е.З. Мейлихова. - М.; Энергоатомиздат, 1991. - 1232 с. - ISBN 5-283-04013-5).[4]</w:t>
      </w:r>
    </w:p>
    <w:p w:rsidR="000A3264" w:rsidRDefault="006856C4">
      <w:pPr>
        <w:pStyle w:val="a3"/>
      </w:pPr>
      <w:r>
        <w:t>При этом при пересчете во внесистемные единицы мощности (лошадиные силы) округление производится с точностью до второго знака после запятой.</w:t>
      </w:r>
    </w:p>
    <w:p w:rsidR="000A3264" w:rsidRDefault="006856C4">
      <w:pPr>
        <w:pStyle w:val="a3"/>
      </w:pPr>
      <w:r>
        <w:t>Например, водное транспортное средство (катер) имеет мощность двигателя в метрических единицах мощности 155, 0 кВт, мощность двигателя в лошадиных силах составит 210, 74 л.с. (155 х 1, 35962).</w:t>
      </w:r>
    </w:p>
    <w:p w:rsidR="000A3264" w:rsidRDefault="006856C4">
      <w:pPr>
        <w:pStyle w:val="a3"/>
      </w:pPr>
      <w:r>
        <w:t>По водным транспортным средствам при определении налоговой базы учитывается мощность двигателей судна, зарегистрированных за водным транспортным средством.</w:t>
      </w:r>
    </w:p>
    <w:p w:rsidR="000A3264" w:rsidRDefault="006856C4">
      <w:pPr>
        <w:pStyle w:val="a3"/>
      </w:pPr>
      <w:r>
        <w:t>При этом в п.4.8. Инструкции по заполнению налоговой декларации по транспортному налогу (утв. приказом МНС РФ от 29 декабря 2003 г. N БГ-3-21/724) указано, что если транспортное средство имеет несколько двигателей, то налоговая база в отношении данного транспортного средства определяется как сумма мощностей этих двигателей в лошадиных силах.</w:t>
      </w:r>
    </w:p>
    <w:p w:rsidR="000A3264" w:rsidRDefault="006856C4">
      <w:pPr>
        <w:pStyle w:val="a3"/>
      </w:pPr>
      <w:r>
        <w:t>Например, на моторную лодку "Вихрь" зарегистрировано два мотора по 30 л.с. каждый, следовательно, мощность двигателя лодки составит 60 л.с.</w:t>
      </w:r>
    </w:p>
    <w:p w:rsidR="000A3264" w:rsidRDefault="006856C4">
      <w:pPr>
        <w:pStyle w:val="a3"/>
      </w:pPr>
      <w:r>
        <w:t>В отношении водных несамоходных (буксируемых) транспортных средств, для которых определяется валовая вместимость, налоговая база определяется как валовая вместимость в регистровых тоннах.</w:t>
      </w:r>
    </w:p>
    <w:p w:rsidR="000A3264" w:rsidRDefault="006856C4">
      <w:pPr>
        <w:pStyle w:val="a3"/>
      </w:pPr>
      <w:r>
        <w:t>Валовая вместимость по общему правилу определяется исходя из технической документации на соответствующее транспортное средство и указывается в регистрационных документах.</w:t>
      </w:r>
    </w:p>
    <w:p w:rsidR="000A3264" w:rsidRDefault="006856C4">
      <w:pPr>
        <w:pStyle w:val="a3"/>
      </w:pPr>
      <w:r>
        <w:t>физическим лицам в виде налогового уведомления.В случае расхождения сведений, предоставленных государственным органам, осуществляющим государственную регистрацию соответствующих видов транспортных средств, с данными, содержащимися в технической документации на транспортное средство, принимаются данные, содержащиеся в технической документации на транспортное средство.</w:t>
      </w:r>
    </w:p>
    <w:p w:rsidR="000A3264" w:rsidRDefault="006856C4">
      <w:pPr>
        <w:pStyle w:val="a3"/>
      </w:pPr>
      <w:r>
        <w:t>При отсутствии данных о мощности двигателя (валовой вместимости) в технической документации на транспортное средство для определения мощности двигателя (валовой вместимости) к рассмотрению может быть принято экспертное заключение, предоставленное налогоплательщиком, либо результаты экспертизы, проведенной в соответствии со ст.95 Налогового кодекса РФ.[5]</w:t>
      </w:r>
    </w:p>
    <w:p w:rsidR="000A3264" w:rsidRDefault="006856C4">
      <w:pPr>
        <w:pStyle w:val="a3"/>
      </w:pPr>
      <w:r>
        <w:t>Валовая вместимость судов смешанного (река-море) плавания определяется в соответствии с правилами обмера судов, содержащимися в Приложении N 1 к Международной конвенции по обмеру судов 1969 года.</w:t>
      </w:r>
    </w:p>
    <w:p w:rsidR="000A3264" w:rsidRDefault="006856C4">
      <w:pPr>
        <w:pStyle w:val="a3"/>
      </w:pPr>
      <w:r>
        <w:t>В отношении иных водных и воздушных транспортных средств, не имеющих двигатели или в отношении которых не определяется валовая вместимость, налоговая база определяется как единица транспортного средства.</w:t>
      </w:r>
    </w:p>
    <w:p w:rsidR="000A3264" w:rsidRDefault="006856C4">
      <w:pPr>
        <w:pStyle w:val="a3"/>
      </w:pPr>
      <w:r>
        <w:t>Например, к водным транспортным средствам, на которые установлен налог к единице транспортного средства, относятся, в частности, плавучие краны, плавучая землечерпательная техника, дебаркадеры и иные плавучие сооружения, не имеющие двигателей для самостоятельного передвижения.</w:t>
      </w:r>
    </w:p>
    <w:p w:rsidR="000A3264" w:rsidRDefault="006856C4">
      <w:pPr>
        <w:pStyle w:val="a3"/>
      </w:pPr>
      <w:r>
        <w:t>В отношении транспортных средств, по которым применяется мощность двигателя или вместимость судна, налоговая база определяется отдельно по каждому транспортному средству.</w:t>
      </w:r>
    </w:p>
    <w:p w:rsidR="000A3264" w:rsidRDefault="006856C4">
      <w:pPr>
        <w:pStyle w:val="a3"/>
      </w:pPr>
      <w:r>
        <w:t>В отношении транспортных средств, по которым в расчет применяется единица, налоговая база определяется отдельно.</w:t>
      </w:r>
    </w:p>
    <w:p w:rsidR="000A3264" w:rsidRDefault="006856C4">
      <w:pPr>
        <w:pStyle w:val="a3"/>
      </w:pPr>
      <w:r>
        <w:t>1.5. Налоговый период. Ставки налога</w:t>
      </w:r>
    </w:p>
    <w:p w:rsidR="000A3264" w:rsidRDefault="006856C4">
      <w:pPr>
        <w:pStyle w:val="a3"/>
      </w:pPr>
      <w:r>
        <w:t>В соответствии со ст.55 Налогового кодекса РФ под налоговым периодом понимается период времени, по окончании которого определяется налоговая база и исчисляется сумма налога, подлежащая уплате.</w:t>
      </w:r>
    </w:p>
    <w:p w:rsidR="000A3264" w:rsidRDefault="006856C4">
      <w:pPr>
        <w:pStyle w:val="a3"/>
      </w:pPr>
      <w:r>
        <w:t>Согласно ст.360 Налогового кодекса РФ налоговым периодом по транспортному налогу признается календарный год. Это означает, что налог уплачивается за каждый календарный год по установленным срокам (единовременно либо в несколько этапов).</w:t>
      </w:r>
    </w:p>
    <w:p w:rsidR="000A3264" w:rsidRDefault="006856C4">
      <w:pPr>
        <w:pStyle w:val="a3"/>
      </w:pPr>
      <w:r>
        <w:t>Налоговые ставки устанавливаются законами субъектов РФ соответственно в зависимости от мощности двигателя или валовой вместимости транспортных средств, категории транспортных средств в расчете на одну лошадиную силу мощности двигателя транспортного средства, одну регистровую тонну транспортного средства или единицу транспортного средства.[6]</w:t>
      </w:r>
    </w:p>
    <w:p w:rsidR="000A3264" w:rsidRDefault="006856C4">
      <w:pPr>
        <w:pStyle w:val="a3"/>
      </w:pPr>
      <w:r>
        <w:t>В законах субъектов РФ налоговые ставки определяются исходя из базовых ставок, установленных в ст.361 Налогового кодекса РФ. При этом базовые налоговые ставки могут быть увеличены (уменьшены) законами субъектов РФ, но не более чем в пять раз.</w:t>
      </w:r>
      <w:bookmarkStart w:id="0" w:name="_GoBack"/>
      <w:bookmarkEnd w:id="0"/>
    </w:p>
    <w:sectPr w:rsidR="000A326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revisionView w:markup="0"/>
  <w:doNotTrackMoves/>
  <w:doNotTrackFormatting/>
  <w:defaultTabStop w:val="708"/>
  <w:noPunctuationKerning/>
  <w:characterSpacingControl w:val="doNotCompress"/>
  <w:compat>
    <w:doNotSnapToGridInCell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856C4"/>
    <w:rsid w:val="000A3264"/>
    <w:rsid w:val="0021159C"/>
    <w:rsid w:val="006856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934D0CE-C31C-45A9-9D1E-E7C7953A24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  <w:ind w:firstLine="480"/>
      <w:jc w:val="both"/>
    </w:pPr>
  </w:style>
  <w:style w:type="character" w:customStyle="1" w:styleId="10">
    <w:name w:val="Заголовок 1 Знак"/>
    <w:link w:val="1"/>
    <w:uiPriority w:val="9"/>
    <w:rPr>
      <w:rFonts w:ascii="Calibri Light" w:eastAsia="Times New Roman" w:hAnsi="Calibri Light" w:cs="Times New Roman"/>
      <w:color w:val="2E74B5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3051</Words>
  <Characters>17393</Characters>
  <Application>Microsoft Office Word</Application>
  <DocSecurity>0</DocSecurity>
  <Lines>144</Lines>
  <Paragraphs>40</Paragraphs>
  <ScaleCrop>false</ScaleCrop>
  <Company>diakov.net</Company>
  <LinksUpToDate>false</LinksUpToDate>
  <CharactersWithSpaces>20404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Налогообложение автотранспорта</dc:title>
  <dc:subject/>
  <dc:creator>Irina</dc:creator>
  <cp:keywords/>
  <dc:description/>
  <cp:lastModifiedBy>Irina</cp:lastModifiedBy>
  <cp:revision>2</cp:revision>
  <dcterms:created xsi:type="dcterms:W3CDTF">2014-07-19T03:22:00Z</dcterms:created>
  <dcterms:modified xsi:type="dcterms:W3CDTF">2014-07-19T03:22:00Z</dcterms:modified>
</cp:coreProperties>
</file>