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134" w:rsidRDefault="0022165B">
      <w:pPr>
        <w:pStyle w:val="1"/>
        <w:jc w:val="center"/>
      </w:pPr>
      <w:r>
        <w:t>Расчет процентов по векселю</w:t>
      </w:r>
    </w:p>
    <w:p w:rsidR="00DA4134" w:rsidRPr="0022165B" w:rsidRDefault="0022165B">
      <w:pPr>
        <w:pStyle w:val="a3"/>
      </w:pPr>
      <w:r>
        <w:t>Доход по процентным векселям определяется размером процента, начисляемого на вексельную сумму и указанного в тексте векселя.</w:t>
      </w:r>
    </w:p>
    <w:p w:rsidR="00DA4134" w:rsidRDefault="0022165B">
      <w:pPr>
        <w:pStyle w:val="a3"/>
      </w:pPr>
      <w:r>
        <w:t>Процентный вексель может быть выпущен сроком «по предъявлению», «по предъявлению, но не ранее определенной даты», «во столько-то времени от предъявления». Расчет процентов производится за фактическое количество дней нахождения векселя у векселедержателя.</w:t>
      </w:r>
    </w:p>
    <w:p w:rsidR="00DA4134" w:rsidRDefault="0022165B">
      <w:pPr>
        <w:pStyle w:val="a3"/>
      </w:pPr>
      <w:r>
        <w:t>При расчете суммы процентов используется формула простых процентов:</w:t>
      </w:r>
    </w:p>
    <w:p w:rsidR="00DA4134" w:rsidRDefault="0022165B">
      <w:pPr>
        <w:pStyle w:val="a3"/>
      </w:pPr>
      <w:r>
        <w:t>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</w:tblGrid>
      <w:tr w:rsidR="00DA4134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DA4134" w:rsidRDefault="0022165B">
            <w:r>
              <w:t>Сумма% =</w:t>
            </w:r>
          </w:p>
        </w:tc>
        <w:tc>
          <w:tcPr>
            <w:tcW w:w="0" w:type="auto"/>
            <w:vAlign w:val="center"/>
            <w:hideMark/>
          </w:tcPr>
          <w:p w:rsidR="00DA4134" w:rsidRDefault="0022165B">
            <w:r>
              <w:t>Вексельная сумма(номинал) х %ставка х Срок векселя</w:t>
            </w:r>
          </w:p>
        </w:tc>
      </w:tr>
      <w:tr w:rsidR="00DA413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DA4134" w:rsidRDefault="00DA4134"/>
        </w:tc>
        <w:tc>
          <w:tcPr>
            <w:tcW w:w="0" w:type="auto"/>
            <w:vAlign w:val="center"/>
            <w:hideMark/>
          </w:tcPr>
          <w:p w:rsidR="00DA4134" w:rsidRDefault="0022165B">
            <w:r>
              <w:t>365(366) x 100%</w:t>
            </w:r>
          </w:p>
        </w:tc>
      </w:tr>
    </w:tbl>
    <w:p w:rsidR="00DA4134" w:rsidRPr="0022165B" w:rsidRDefault="0022165B">
      <w:pPr>
        <w:pStyle w:val="a3"/>
      </w:pPr>
      <w:r>
        <w:t>Срок векселя – это период начисления процентов. В соответствии со статьей 5 Положения «О переводном и простом векселе» (Постановление ЦИК СССР и СНК СССР от 07.08.1937 № 104/1341) (далее – Постановление), процентный доход начисляется с даты составления векселя или с даты, которая прямо указано в тексте векселя, как дата, с которой начисляются проценты, по дату погашения векселя, включительно (точное число календарных дней). Данный срок не может превышать срок, допустимый для предъявления векселя к оплате.</w:t>
      </w:r>
    </w:p>
    <w:p w:rsidR="00DA4134" w:rsidRDefault="0022165B">
      <w:pPr>
        <w:pStyle w:val="a3"/>
      </w:pPr>
      <w:r>
        <w:t>Согласно положений Гражданского Кодекса (ст.191, 834, 839), статьи 73 Постановления, течение установленного срока начинается с даты, следующей за датой указанной как начало срока. Кроме того, в соответствии с разъяснениями Банка России (Письма от 24.03.1999 №104-Т, от 14.10.1998 № 285-Т) день фактического привлечения (размещения) денежных средств не включается в период начисления процентов. Следовательно, дата выписки (составления) векселя, а также дата приобретения векселя, как дата привлечения (размещения) денежных средств, при расчете процентов (дисконтов) по векселям не учитывается. Т.е, начисление процентов по векселю начинается с даты, следующей за датой составления или приобретения векселя.</w:t>
      </w:r>
    </w:p>
    <w:p w:rsidR="00DA4134" w:rsidRDefault="0022165B">
      <w:pPr>
        <w:pStyle w:val="a3"/>
      </w:pPr>
      <w:r>
        <w:t>Вызывает много споров дата начала начисления процентов по векселям, имеющим прямую оговорку: "Проценты начисляются с (конкретная дата)" или "Начало периода начисления процентов с (конкретная дата)" и т.п. По нашему мнению, анализируя вышеуказанные нормы Гражданского Кодекса и Постановления, начисление процентов с даты следующей за указанной, следует производить, только если речь идет об обозначении периода. Если же вексель содержит оговорку о начислении процентов с определенной даты, то расчет процентов по векселю следует производить именно с этой даты.</w:t>
      </w:r>
    </w:p>
    <w:p w:rsidR="00DA4134" w:rsidRDefault="0022165B">
      <w:pPr>
        <w:pStyle w:val="a3"/>
      </w:pPr>
      <w:r>
        <w:t>Например, по векселю, содержащему оговорку "Начало периода начисления процентов с 01.03.2011" , проценты должны начисляться со 02.03.2011 года, т.е. течение установленного срока начинается на следующий день, в соответствии с нормами ГК и вексельного законодательства.</w:t>
      </w:r>
    </w:p>
    <w:p w:rsidR="00DA4134" w:rsidRDefault="0022165B">
      <w:pPr>
        <w:pStyle w:val="a3"/>
      </w:pPr>
      <w:r>
        <w:t>Если вексель содержит оговорку "Проценты начисляются с 01.03.2011", то проценты должны начисляться с 01.03.2011 года, так как в данном случае установлен не начало периода, а конкретная дата, с которой проценты должны начисляться.</w:t>
      </w:r>
    </w:p>
    <w:p w:rsidR="00DA4134" w:rsidRDefault="0022165B">
      <w:pPr>
        <w:pStyle w:val="a3"/>
      </w:pPr>
      <w:r>
        <w:t>! Учитывая имеющуюся судебную практику, следует также обратить внимание:</w:t>
      </w:r>
    </w:p>
    <w:p w:rsidR="00DA4134" w:rsidRDefault="0022165B">
      <w:pPr>
        <w:pStyle w:val="a3"/>
      </w:pPr>
      <w:r>
        <w:t>Если в процентном векселе сроком «По предъявлении, но не ранее определенной даты» указана дата, с которой следует начислять проценты, то расчет процентов по векселю производится с этой даты.</w:t>
      </w:r>
    </w:p>
    <w:p w:rsidR="00DA4134" w:rsidRDefault="0022165B">
      <w:pPr>
        <w:pStyle w:val="a3"/>
      </w:pPr>
      <w:r>
        <w:t>Если в таких векселях дата, с которой следует начислять проценты не указана, то проценты начисляются с даты, которая указана в векселе как дата, не ранее которой вексель может быть предъявлен к уплате.</w:t>
      </w:r>
    </w:p>
    <w:p w:rsidR="00DA4134" w:rsidRDefault="0022165B">
      <w:pPr>
        <w:pStyle w:val="a3"/>
      </w:pPr>
      <w:r>
        <w:t>Такие рекомендации даны арбитражным судам Постановлением Пленума ВС РФ и Пленума ВАС РФ от 04.12.2000 № 33/14 «О некоторых вопросах практики рассмотрения споров, связанных с обращением векселей».</w:t>
      </w:r>
    </w:p>
    <w:p w:rsidR="00DA4134" w:rsidRDefault="0022165B">
      <w:pPr>
        <w:pStyle w:val="a3"/>
      </w:pPr>
      <w:r>
        <w:t>Например, 1 февраля 2011 года выпущен процентный вексель, сроком «по предъявлению, но не ранее 1 мая 2011 года». Иных отметок о порядке начисления процентов в тексте векселя не указано. Проценты по данному векселю будут начисляться с 1 мая 2011 года.</w:t>
      </w:r>
    </w:p>
    <w:p w:rsidR="00DA4134" w:rsidRDefault="0022165B">
      <w:pPr>
        <w:pStyle w:val="a3"/>
      </w:pPr>
      <w:r>
        <w:t>В том случае, если часть срока векселя приходится на год, содержащий 365 дней, а вторая часть срока на год, содержащий 366 дней, расчет процентов по векселю можно произвести следующим образом:</w:t>
      </w:r>
    </w:p>
    <w:p w:rsidR="00DA4134" w:rsidRDefault="0022165B">
      <w:pPr>
        <w:pStyle w:val="a3"/>
      </w:pPr>
      <w:r>
        <w:t>Вексель составлен в году с количеством дней в году – 365, а предъявляется к оплате в году с количеством дней – 366:</w:t>
      </w:r>
    </w:p>
    <w:p w:rsidR="00DA4134" w:rsidRDefault="0022165B">
      <w:pPr>
        <w:pStyle w:val="a3"/>
      </w:pPr>
      <w:r>
        <w:t>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</w:tblGrid>
      <w:tr w:rsidR="00DA4134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DA4134" w:rsidRDefault="0022165B">
            <w:r>
              <w:t>Сумма% = (</w:t>
            </w:r>
          </w:p>
        </w:tc>
        <w:tc>
          <w:tcPr>
            <w:tcW w:w="0" w:type="auto"/>
            <w:vAlign w:val="center"/>
            <w:hideMark/>
          </w:tcPr>
          <w:p w:rsidR="00DA4134" w:rsidRDefault="0022165B">
            <w:r>
              <w:t>Вексельная сумма(номинал) х % ставка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A4134" w:rsidRDefault="0022165B">
            <w:r>
              <w:t>) X (</w:t>
            </w:r>
          </w:p>
        </w:tc>
        <w:tc>
          <w:tcPr>
            <w:tcW w:w="0" w:type="auto"/>
            <w:vAlign w:val="center"/>
            <w:hideMark/>
          </w:tcPr>
          <w:p w:rsidR="00DA4134" w:rsidRDefault="0022165B">
            <w:r>
              <w:t>Д1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A4134" w:rsidRDefault="0022165B">
            <w:r>
              <w:t>+</w:t>
            </w:r>
          </w:p>
        </w:tc>
        <w:tc>
          <w:tcPr>
            <w:tcW w:w="0" w:type="auto"/>
            <w:vAlign w:val="center"/>
            <w:hideMark/>
          </w:tcPr>
          <w:p w:rsidR="00DA4134" w:rsidRDefault="0022165B">
            <w:r>
              <w:t>Д2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A4134" w:rsidRDefault="0022165B">
            <w:r>
              <w:t>)</w:t>
            </w:r>
          </w:p>
        </w:tc>
      </w:tr>
      <w:tr w:rsidR="00DA413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DA4134" w:rsidRDefault="00DA4134"/>
        </w:tc>
        <w:tc>
          <w:tcPr>
            <w:tcW w:w="0" w:type="auto"/>
            <w:vAlign w:val="center"/>
            <w:hideMark/>
          </w:tcPr>
          <w:p w:rsidR="00DA4134" w:rsidRDefault="0022165B">
            <w:r>
              <w:t>100%</w:t>
            </w:r>
          </w:p>
        </w:tc>
        <w:tc>
          <w:tcPr>
            <w:tcW w:w="0" w:type="auto"/>
            <w:vMerge/>
            <w:vAlign w:val="center"/>
            <w:hideMark/>
          </w:tcPr>
          <w:p w:rsidR="00DA4134" w:rsidRDefault="00DA4134"/>
        </w:tc>
        <w:tc>
          <w:tcPr>
            <w:tcW w:w="0" w:type="auto"/>
            <w:vAlign w:val="center"/>
            <w:hideMark/>
          </w:tcPr>
          <w:p w:rsidR="00DA4134" w:rsidRDefault="0022165B">
            <w:r>
              <w:t>365</w:t>
            </w:r>
          </w:p>
        </w:tc>
        <w:tc>
          <w:tcPr>
            <w:tcW w:w="0" w:type="auto"/>
            <w:vMerge/>
            <w:vAlign w:val="center"/>
            <w:hideMark/>
          </w:tcPr>
          <w:p w:rsidR="00DA4134" w:rsidRDefault="00DA4134"/>
        </w:tc>
        <w:tc>
          <w:tcPr>
            <w:tcW w:w="0" w:type="auto"/>
            <w:vAlign w:val="center"/>
            <w:hideMark/>
          </w:tcPr>
          <w:p w:rsidR="00DA4134" w:rsidRDefault="0022165B">
            <w:r>
              <w:t>366</w:t>
            </w:r>
          </w:p>
        </w:tc>
        <w:tc>
          <w:tcPr>
            <w:tcW w:w="0" w:type="auto"/>
            <w:vMerge/>
            <w:vAlign w:val="center"/>
            <w:hideMark/>
          </w:tcPr>
          <w:p w:rsidR="00DA4134" w:rsidRDefault="00DA4134"/>
        </w:tc>
      </w:tr>
    </w:tbl>
    <w:p w:rsidR="00DA4134" w:rsidRPr="0022165B" w:rsidRDefault="0022165B">
      <w:pPr>
        <w:pStyle w:val="a3"/>
      </w:pPr>
      <w:r>
        <w:t>где</w:t>
      </w:r>
    </w:p>
    <w:p w:rsidR="00DA4134" w:rsidRDefault="0022165B">
      <w:pPr>
        <w:pStyle w:val="a3"/>
      </w:pPr>
      <w:r>
        <w:t>Д1 – срок векселя (в календарных днях), приходящийся на год, в котором 365 дней.</w:t>
      </w:r>
    </w:p>
    <w:p w:rsidR="00DA4134" w:rsidRDefault="0022165B">
      <w:pPr>
        <w:pStyle w:val="a3"/>
      </w:pPr>
      <w:r>
        <w:t>Д2 – срок векселя (в календарных днях), приходящийся на год, в котором 366 дней.</w:t>
      </w:r>
    </w:p>
    <w:p w:rsidR="00DA4134" w:rsidRDefault="0022165B">
      <w:pPr>
        <w:pStyle w:val="a3"/>
      </w:pPr>
      <w:r>
        <w:t>Т.е., Д1 + Д2 = полный срок обращения векселя</w:t>
      </w:r>
    </w:p>
    <w:p w:rsidR="00DA4134" w:rsidRDefault="0022165B">
      <w:pPr>
        <w:pStyle w:val="a3"/>
      </w:pPr>
      <w:r>
        <w:t>Условный пример</w:t>
      </w:r>
    </w:p>
    <w:p w:rsidR="00DA4134" w:rsidRDefault="0022165B">
      <w:pPr>
        <w:pStyle w:val="a3"/>
      </w:pPr>
      <w:r>
        <w:t>Вексель сроком «по предъявлению, но не ранее 10 апреля 2011 года» выписан 10 января 2011 года. Вексельная сумма – 100000 рублей. Проценты из расчета 7% годовых. Вексель имеет прямую оговорку «Начисление процентов начинается с 11 января 2011 года».</w:t>
      </w:r>
    </w:p>
    <w:p w:rsidR="00DA4134" w:rsidRDefault="0022165B">
      <w:pPr>
        <w:pStyle w:val="a3"/>
      </w:pPr>
      <w:r>
        <w:t>Срок обращения векселя с 10.01.2011 по 10.04.2012.(90 дней +366 дней =456 дней)</w:t>
      </w:r>
    </w:p>
    <w:p w:rsidR="00DA4134" w:rsidRDefault="0022165B">
      <w:pPr>
        <w:pStyle w:val="a3"/>
      </w:pPr>
      <w:r>
        <w:t>Срок предъявления векселя к платежу с 10.04.2011 г. по 10.04.2012 г.</w:t>
      </w:r>
    </w:p>
    <w:p w:rsidR="00DA4134" w:rsidRDefault="0022165B">
      <w:pPr>
        <w:pStyle w:val="a3"/>
      </w:pPr>
      <w:r>
        <w:t>В 2011 году – 365 дней, в 2012 году – 366 дней.</w:t>
      </w:r>
    </w:p>
    <w:p w:rsidR="00DA4134" w:rsidRDefault="0022165B">
      <w:pPr>
        <w:pStyle w:val="a3"/>
      </w:pPr>
      <w:r>
        <w:t>Проценты будут выплачены в момент предъявления векселя к платежу, с 11.01.2011 года по дату предъявления включительно, исходя из фактического количества дней. При предъявлении векселя к оплате по истечении срока обращения, в период исковой давности с 10.04.2012 года по 10.04.2014 года векселедержателю будет выплачена вексельная сумма плюс проценты, начисленные за 456 дней (с 11.01.2011 по 10.04.2012).Т.е., начиная с 11.04.2012 года проценты не начисляются. С 11.04.2014 года вексель оплате не подлежит по причине истечения срока давности.</w:t>
      </w:r>
    </w:p>
    <w:p w:rsidR="00DA4134" w:rsidRDefault="0022165B">
      <w:pPr>
        <w:pStyle w:val="a3"/>
      </w:pPr>
      <w:r>
        <w:t>Расчет процентов по векселю:</w:t>
      </w:r>
    </w:p>
    <w:p w:rsidR="00DA4134" w:rsidRDefault="0022165B">
      <w:pPr>
        <w:pStyle w:val="a3"/>
      </w:pPr>
      <w:r>
        <w:t>Условие 1 Вексель предъявлен к оплате 12.06.2011 года:</w:t>
      </w:r>
    </w:p>
    <w:p w:rsidR="00DA4134" w:rsidRDefault="0022165B">
      <w:pPr>
        <w:pStyle w:val="a3"/>
      </w:pPr>
      <w:r>
        <w:t>Проценты по векселю будут выплачены за период с 11.01.2011 по 12.06.2011 (за 153 дня), в сумме:</w:t>
      </w:r>
    </w:p>
    <w:p w:rsidR="00DA4134" w:rsidRDefault="0022165B">
      <w:pPr>
        <w:pStyle w:val="a3"/>
      </w:pPr>
      <w:r>
        <w:t>100000 х 7% х 153 / 365 х 100% = 2934, 25 рублей</w:t>
      </w:r>
    </w:p>
    <w:p w:rsidR="00DA4134" w:rsidRDefault="0022165B">
      <w:pPr>
        <w:pStyle w:val="a3"/>
      </w:pPr>
      <w:r>
        <w:t>Условие 2 Вексель предъявлен к оплате 12.06.2012 года, срок обращения векселя истек.</w:t>
      </w:r>
    </w:p>
    <w:p w:rsidR="00DA4134" w:rsidRDefault="0022165B">
      <w:pPr>
        <w:pStyle w:val="a3"/>
      </w:pPr>
      <w:r>
        <w:t>Проценты по векселю будут выплачены за период с 11.01.2011 по 10.04.2012 (за 456 дней, из них 355 дней в 2011 году, 101 день в 2012 году), в сумме:</w:t>
      </w:r>
    </w:p>
    <w:p w:rsidR="00DA4134" w:rsidRDefault="0022165B">
      <w:pPr>
        <w:pStyle w:val="a3"/>
      </w:pPr>
      <w:r>
        <w:t>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</w:tblGrid>
      <w:tr w:rsidR="00DA41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134" w:rsidRDefault="0022165B">
            <w:r>
              <w:t>100000 х 7%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A4134" w:rsidRDefault="0022165B">
            <w:r>
              <w:t>X (</w:t>
            </w:r>
          </w:p>
        </w:tc>
        <w:tc>
          <w:tcPr>
            <w:tcW w:w="0" w:type="auto"/>
            <w:vAlign w:val="center"/>
            <w:hideMark/>
          </w:tcPr>
          <w:p w:rsidR="00DA4134" w:rsidRDefault="0022165B">
            <w:r>
              <w:t>355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A4134" w:rsidRDefault="0022165B">
            <w:r>
              <w:t>+</w:t>
            </w:r>
          </w:p>
        </w:tc>
        <w:tc>
          <w:tcPr>
            <w:tcW w:w="0" w:type="auto"/>
            <w:vAlign w:val="center"/>
            <w:hideMark/>
          </w:tcPr>
          <w:p w:rsidR="00DA4134" w:rsidRDefault="0022165B">
            <w:r>
              <w:t>101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A4134" w:rsidRDefault="0022165B">
            <w:r>
              <w:t>) = 8743 руб.*</w:t>
            </w:r>
          </w:p>
        </w:tc>
      </w:tr>
      <w:tr w:rsidR="00DA41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134" w:rsidRDefault="0022165B">
            <w:r>
              <w:t>100%</w:t>
            </w:r>
          </w:p>
        </w:tc>
        <w:tc>
          <w:tcPr>
            <w:tcW w:w="0" w:type="auto"/>
            <w:vMerge/>
            <w:vAlign w:val="center"/>
            <w:hideMark/>
          </w:tcPr>
          <w:p w:rsidR="00DA4134" w:rsidRDefault="00DA4134"/>
        </w:tc>
        <w:tc>
          <w:tcPr>
            <w:tcW w:w="0" w:type="auto"/>
            <w:vAlign w:val="center"/>
            <w:hideMark/>
          </w:tcPr>
          <w:p w:rsidR="00DA4134" w:rsidRDefault="0022165B">
            <w:r>
              <w:t>365</w:t>
            </w:r>
          </w:p>
        </w:tc>
        <w:tc>
          <w:tcPr>
            <w:tcW w:w="0" w:type="auto"/>
            <w:vMerge/>
            <w:vAlign w:val="center"/>
            <w:hideMark/>
          </w:tcPr>
          <w:p w:rsidR="00DA4134" w:rsidRDefault="00DA4134"/>
        </w:tc>
        <w:tc>
          <w:tcPr>
            <w:tcW w:w="0" w:type="auto"/>
            <w:vAlign w:val="center"/>
            <w:hideMark/>
          </w:tcPr>
          <w:p w:rsidR="00DA4134" w:rsidRDefault="0022165B">
            <w:r>
              <w:t>366</w:t>
            </w:r>
          </w:p>
        </w:tc>
        <w:tc>
          <w:tcPr>
            <w:tcW w:w="0" w:type="auto"/>
            <w:vMerge/>
            <w:vAlign w:val="center"/>
            <w:hideMark/>
          </w:tcPr>
          <w:p w:rsidR="00DA4134" w:rsidRDefault="00DA4134"/>
        </w:tc>
      </w:tr>
    </w:tbl>
    <w:p w:rsidR="00DA4134" w:rsidRPr="0022165B" w:rsidRDefault="0022165B">
      <w:pPr>
        <w:pStyle w:val="a3"/>
      </w:pPr>
      <w:r>
        <w:t>*округление до 3х знаков после запятой</w:t>
      </w:r>
    </w:p>
    <w:p w:rsidR="00DA4134" w:rsidRDefault="0022165B">
      <w:pPr>
        <w:pStyle w:val="a3"/>
      </w:pPr>
      <w:r>
        <w:t>В бухгалтерском учете и векселедатель и векселедержатель проценты должны начислять и отражать ежемесячно, исходя из количества дней в отчетном периоде (пункт 22 ПБУ 19/02, пункта 7 ПБУ 9/99, пункта 11 ПБУ 10/99, приложение 3 Положения Банка России № 385-П).</w:t>
      </w:r>
    </w:p>
    <w:p w:rsidR="00DA4134" w:rsidRDefault="0022165B">
      <w:pPr>
        <w:pStyle w:val="a3"/>
      </w:pPr>
      <w:r>
        <w:t>Расчет процентов по векселю для целей отражения их в бухгалтерском учете (метод начисления) (по данным Условия 1, приведенного выше примера)</w:t>
      </w:r>
    </w:p>
    <w:p w:rsidR="00DA4134" w:rsidRDefault="0022165B">
      <w:pPr>
        <w:pStyle w:val="a3"/>
      </w:pPr>
      <w:r>
        <w:t>31.01.2011 года векселедатель начислит в расходах, а векселедержатель в доходах сумму процентов по векселю равную:</w:t>
      </w:r>
    </w:p>
    <w:p w:rsidR="00DA4134" w:rsidRDefault="0022165B">
      <w:pPr>
        <w:pStyle w:val="a3"/>
      </w:pPr>
      <w:r>
        <w:t>100000 х 7% х 21 день (в январе)/365 х 100% =402, 74 рубля</w:t>
      </w:r>
    </w:p>
    <w:p w:rsidR="00DA4134" w:rsidRDefault="0022165B">
      <w:pPr>
        <w:pStyle w:val="a3"/>
      </w:pPr>
      <w:r>
        <w:t>28.02.2011 года векселедатель начислит в расходах, а векселедержатель в доходах сумму процентов по векселю равную:</w:t>
      </w:r>
    </w:p>
    <w:p w:rsidR="00DA4134" w:rsidRDefault="0022165B">
      <w:pPr>
        <w:pStyle w:val="a3"/>
      </w:pPr>
      <w:r>
        <w:t>100000 х 7% х 28 дней (в феврале)/365 х 100% =536, 99 рублей</w:t>
      </w:r>
    </w:p>
    <w:p w:rsidR="00DA4134" w:rsidRDefault="0022165B">
      <w:pPr>
        <w:pStyle w:val="a3"/>
      </w:pPr>
      <w:r>
        <w:t>31.03.2011 года векселедатель начислит в расходах, а векселедержатель в доходах сумму процентов по векселю равную:</w:t>
      </w:r>
    </w:p>
    <w:p w:rsidR="00DA4134" w:rsidRDefault="0022165B">
      <w:pPr>
        <w:pStyle w:val="a3"/>
      </w:pPr>
      <w:r>
        <w:t>100000 х 7% х 31 день (в марте)/365 х 100% =594, 52 рубля</w:t>
      </w:r>
    </w:p>
    <w:p w:rsidR="00DA4134" w:rsidRDefault="0022165B">
      <w:pPr>
        <w:pStyle w:val="a3"/>
      </w:pPr>
      <w:r>
        <w:t>30.04.2011 года векселедатель начислит в расходах, а векселедержатель в доходах сумму процентов по векселю равную:</w:t>
      </w:r>
    </w:p>
    <w:p w:rsidR="00DA4134" w:rsidRDefault="0022165B">
      <w:pPr>
        <w:pStyle w:val="a3"/>
      </w:pPr>
      <w:r>
        <w:t>100000 х 7% х 30 дней (в апреле)/365 х 100% =575, 34 рублей</w:t>
      </w:r>
    </w:p>
    <w:p w:rsidR="00DA4134" w:rsidRDefault="0022165B">
      <w:pPr>
        <w:pStyle w:val="a3"/>
      </w:pPr>
      <w:r>
        <w:t>31.05.2011 года векселедатель начислит в расходах, а векселедержатель в доходах сумму процентов по векселю равную:</w:t>
      </w:r>
    </w:p>
    <w:p w:rsidR="00DA4134" w:rsidRDefault="0022165B">
      <w:pPr>
        <w:pStyle w:val="a3"/>
      </w:pPr>
      <w:r>
        <w:t>100000 х 7% х 31 день (в мае)/365 х 100% =594, 52 рубля</w:t>
      </w:r>
    </w:p>
    <w:p w:rsidR="00DA4134" w:rsidRDefault="0022165B">
      <w:pPr>
        <w:pStyle w:val="a3"/>
      </w:pPr>
      <w:r>
        <w:t>12.06.2011 года (вексель предъявлен к оплате) векселедатель доначислит в расходах, а векселедержатель в доходах сумму процентов по векселю равную:</w:t>
      </w:r>
    </w:p>
    <w:p w:rsidR="00DA4134" w:rsidRDefault="0022165B">
      <w:pPr>
        <w:pStyle w:val="a3"/>
      </w:pPr>
      <w:r>
        <w:t>100000 х 7% х 12 дней (в июне)/365 х 100% =230, 14 рубля</w:t>
      </w:r>
    </w:p>
    <w:p w:rsidR="00DA4134" w:rsidRDefault="0022165B">
      <w:pPr>
        <w:pStyle w:val="a3"/>
      </w:pPr>
      <w:r>
        <w:t>В дату предъявления векселя к оплате – 12.06.2011 векселедержатель получит проценты в сумме 2934, 25 рублей (402, 74+536, 99+594, 52+575, 34+594, 52+230, 14).</w:t>
      </w:r>
    </w:p>
    <w:p w:rsidR="00DA4134" w:rsidRDefault="0022165B">
      <w:pPr>
        <w:pStyle w:val="a3"/>
      </w:pPr>
      <w:r>
        <w:t>Если вексель реализован третьему лицу, то последующий векселедержатель начинает отражать в своем учете проценты по приобретённому векселю, начисленные с даты, следующей за датой приобретения. Причем расчет процентов производится исходя из номинала векселя, а не из суммы его приобретения.</w:t>
      </w:r>
    </w:p>
    <w:p w:rsidR="00DA4134" w:rsidRDefault="0022165B">
      <w:pPr>
        <w:pStyle w:val="a3"/>
      </w:pPr>
      <w:r>
        <w:t>Как правило, процентные векселя реализуются первым векселедержателем по цене с учетом причитающихся первому векселедержателю процентов.</w:t>
      </w:r>
    </w:p>
    <w:p w:rsidR="00DA4134" w:rsidRDefault="0022165B">
      <w:pPr>
        <w:pStyle w:val="a3"/>
      </w:pPr>
      <w:r>
        <w:t>Пример.</w:t>
      </w:r>
    </w:p>
    <w:p w:rsidR="00DA4134" w:rsidRDefault="0022165B">
      <w:pPr>
        <w:pStyle w:val="a3"/>
      </w:pPr>
      <w:r>
        <w:t>01.05.2011 организация А приобрела у организации Б вексель Банка (третьего лица) номиналом 1000 рублей, выписанный 01.04.2011, с начислением 10% годовых, начиная с 02.04.2011 года, сроком предъявления 10.06.2011 года.</w:t>
      </w:r>
    </w:p>
    <w:p w:rsidR="00DA4134" w:rsidRDefault="0022165B">
      <w:pPr>
        <w:pStyle w:val="a3"/>
      </w:pPr>
      <w:r>
        <w:t>Цена приобретения векселя 1008 рублей ( организация Б включила в цену, причитающиеся ей проценты за период с 02.04.2011 по 01.05.2011 вкл).</w:t>
      </w:r>
    </w:p>
    <w:p w:rsidR="00DA4134" w:rsidRDefault="0022165B">
      <w:pPr>
        <w:pStyle w:val="a3"/>
      </w:pPr>
      <w:r>
        <w:t>Таким образом, организация А года должна отразить в бухгалтерском учете проценты по приобретенному векселю в сумме:</w:t>
      </w:r>
    </w:p>
    <w:p w:rsidR="00DA4134" w:rsidRDefault="0022165B">
      <w:pPr>
        <w:pStyle w:val="a3"/>
      </w:pPr>
      <w:r>
        <w:t>31.05.2011:</w:t>
      </w:r>
    </w:p>
    <w:p w:rsidR="00DA4134" w:rsidRDefault="0022165B">
      <w:pPr>
        <w:pStyle w:val="a3"/>
      </w:pPr>
      <w:r>
        <w:t>1000 х 30 дней (в мае) х 10%/365 х 100% =8, 22 рубля</w:t>
      </w:r>
    </w:p>
    <w:p w:rsidR="00DA4134" w:rsidRDefault="0022165B">
      <w:pPr>
        <w:pStyle w:val="a3"/>
      </w:pPr>
      <w:r>
        <w:t>10.06.2011 (при предъявлении векселя в оплате):</w:t>
      </w:r>
    </w:p>
    <w:p w:rsidR="00DA4134" w:rsidRDefault="0022165B">
      <w:pPr>
        <w:pStyle w:val="a3"/>
      </w:pPr>
      <w:r>
        <w:t>1000 х 10 дней (в июне) х 10%/365 х 100%=2, 74 рублей</w:t>
      </w:r>
      <w:bookmarkStart w:id="0" w:name="_GoBack"/>
      <w:bookmarkEnd w:id="0"/>
    </w:p>
    <w:sectPr w:rsidR="00DA41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165B"/>
    <w:rsid w:val="0022165B"/>
    <w:rsid w:val="00685BE7"/>
    <w:rsid w:val="00DA4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91D403-855F-4C01-A5FD-A3BEC4173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1287</Words>
  <Characters>7336</Characters>
  <Application>Microsoft Office Word</Application>
  <DocSecurity>0</DocSecurity>
  <Lines>61</Lines>
  <Paragraphs>17</Paragraphs>
  <ScaleCrop>false</ScaleCrop>
  <Company>diakov.net</Company>
  <LinksUpToDate>false</LinksUpToDate>
  <CharactersWithSpaces>8606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Расчет процентов по векселю</dc:title>
  <dc:subject/>
  <dc:creator>Irina</dc:creator>
  <cp:keywords/>
  <dc:description/>
  <cp:lastModifiedBy>Irina</cp:lastModifiedBy>
  <cp:revision>2</cp:revision>
  <dcterms:created xsi:type="dcterms:W3CDTF">2014-07-19T03:20:00Z</dcterms:created>
  <dcterms:modified xsi:type="dcterms:W3CDTF">2014-07-19T03:20:00Z</dcterms:modified>
</cp:coreProperties>
</file>