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DEA" w:rsidRDefault="00B616AA">
      <w:pPr>
        <w:pStyle w:val="1"/>
        <w:jc w:val="center"/>
      </w:pPr>
      <w:r>
        <w:t>Лицензирование как форма государственного регулирования предпринимательской деятельности</w:t>
      </w:r>
    </w:p>
    <w:p w:rsidR="00CC4DEA" w:rsidRPr="00B616AA" w:rsidRDefault="00B616AA">
      <w:pPr>
        <w:pStyle w:val="a3"/>
      </w:pPr>
      <w:r>
        <w:t> Санина Ю.Н.</w:t>
      </w:r>
    </w:p>
    <w:p w:rsidR="00CC4DEA" w:rsidRDefault="00B616AA">
      <w:pPr>
        <w:pStyle w:val="a3"/>
      </w:pPr>
      <w:r>
        <w:t>В целях обеспечения единства экономического пространства в Российской Федерации осуществляется государственное регулирование предпринимательской деятельности. Одной из форм такого регулирования является лицензирование, установленное Федеральным законом "О лицензировании отдельных видов деятельности" от 8.08.2001г. N 128- ФЗ. Федеральный закон провозгласил следующие принципы осуществления лицензирования:</w:t>
      </w:r>
    </w:p>
    <w:p w:rsidR="00CC4DEA" w:rsidRDefault="00B616AA">
      <w:pPr>
        <w:pStyle w:val="a3"/>
      </w:pPr>
      <w:r>
        <w:t>- обеспечение единства экономического пространства на территории РФ;</w:t>
      </w:r>
    </w:p>
    <w:p w:rsidR="00CC4DEA" w:rsidRDefault="00B616AA">
      <w:pPr>
        <w:pStyle w:val="a3"/>
      </w:pPr>
      <w:r>
        <w:t>- установление единого перечня лицензируемых видов деятельности;</w:t>
      </w:r>
    </w:p>
    <w:p w:rsidR="00CC4DEA" w:rsidRDefault="00B616AA">
      <w:pPr>
        <w:pStyle w:val="a3"/>
      </w:pPr>
      <w:r>
        <w:t>- установление единого порядка лицензирования на территории РФ;</w:t>
      </w:r>
    </w:p>
    <w:p w:rsidR="00CC4DEA" w:rsidRDefault="00B616AA">
      <w:pPr>
        <w:pStyle w:val="a3"/>
      </w:pPr>
      <w:r>
        <w:t>- установление лицензионных требований и условий положениями лицензирования конкретных видов деятельности;</w:t>
      </w:r>
    </w:p>
    <w:p w:rsidR="00CC4DEA" w:rsidRDefault="00B616AA">
      <w:pPr>
        <w:pStyle w:val="a3"/>
      </w:pPr>
      <w:r>
        <w:t>- гласность и открытость лицензирования;</w:t>
      </w:r>
    </w:p>
    <w:p w:rsidR="00CC4DEA" w:rsidRDefault="00B616AA">
      <w:pPr>
        <w:pStyle w:val="a3"/>
      </w:pPr>
      <w:r>
        <w:t>- соблюдение законности при осуществлении лицензирования.</w:t>
      </w:r>
    </w:p>
    <w:p w:rsidR="00CC4DEA" w:rsidRDefault="00B616AA">
      <w:pPr>
        <w:pStyle w:val="a3"/>
      </w:pPr>
      <w:r>
        <w:t>В лицензионной деятельности отчетливо прослеживаются два параллельных направления: выдача лицензии и контроль над соблюдением лицензионных требований и условий. Лицензионный контроль проводится лицензирующим органом в целях проверки полноты и достоверности сведений, представленных соискателем лицензии в заявлении и документах, возможности выполнения им лицензионных требований и условий, а также проверки сведений о лицензиате и соблюдения им лицензионных требований и условий при осуществлении лицензируемого вида деятельности.</w:t>
      </w:r>
    </w:p>
    <w:p w:rsidR="00CC4DEA" w:rsidRDefault="00B616AA">
      <w:pPr>
        <w:pStyle w:val="a3"/>
      </w:pPr>
      <w:r>
        <w:t>В настоящее время лицензии выдаются на девяносто восемь видов деятельности. К лицензируемым видам деятельности относятся виды деятельности, осуществление которых может повлечь за собой нанесение ущерба правам, законным интересам, здоровью граждан, обороне и безопасности государства, культурному наследию народов Российской Федерации и регулирование которых не может осуществляться иными методами, кроме как лицензированием. Вид деятельности, на осуществление которого получена лицензия, может выполняться только получившим лицензию юридическим лицом или индивидуальным предпринимателем. За рассмотрение лицензирующим органом заявлений о предоставлении лицензий и за предоставление лицензий уплачивается государственная пошлина в размерах и порядке, которые установлены Налоговым Кодексом Российской Федерации.</w:t>
      </w:r>
    </w:p>
    <w:p w:rsidR="00CC4DEA" w:rsidRDefault="00B616AA">
      <w:pPr>
        <w:pStyle w:val="a3"/>
      </w:pPr>
      <w:r>
        <w:t>Лицензирующие органы ведут реестры лицензий на виды деятельности, лицензирование которых они осуществляют. Устанавливают обязательные требования к лицензируемым видам деятельности, за исключением случаев, если в интересах сохранения государственной или служебной тайны свободный доступ к таким ресурсам в соответствии с законодательством Российской Федерации ограничен.</w:t>
      </w:r>
    </w:p>
    <w:p w:rsidR="00CC4DEA" w:rsidRDefault="00B616AA">
      <w:pPr>
        <w:pStyle w:val="a3"/>
      </w:pPr>
      <w:r>
        <w:t>Срок действия лицензии на настоящее время не может быть менее чем пять лет, а раньше, до принятия этого закона он составлял три года. Срок действия лицензии по его окончании может быть продлен по заявлению лицензиата. Продление срока действия лицензии осуществляется в порядке переоформления документа, подтверждающего наличие лицензии. Приостановление действия лицензии осуществляется лицензирующим органом в случае привлечения лицензиата за нарушение лицензионных требований и условий к административной ответственности в порядке, установленном Кодексом Российской Федерации об административных правонарушениях. Правительство Российской Федерации в соответствии с основными направлениями внутренней политики государства:</w:t>
      </w:r>
    </w:p>
    <w:p w:rsidR="00CC4DEA" w:rsidRDefault="00B616AA">
      <w:pPr>
        <w:pStyle w:val="a3"/>
      </w:pPr>
      <w:r>
        <w:t>- утверждает положения о лицензировании конкретных видов деятельности;</w:t>
      </w:r>
    </w:p>
    <w:p w:rsidR="00CC4DEA" w:rsidRDefault="00B616AA">
      <w:pPr>
        <w:pStyle w:val="a3"/>
      </w:pPr>
      <w:r>
        <w:t>- определяет федеральные органы исполнительной власти, осуществляющие лицензирование конкретных видов деятельности;</w:t>
      </w:r>
    </w:p>
    <w:p w:rsidR="00CC4DEA" w:rsidRDefault="00B616AA">
      <w:pPr>
        <w:pStyle w:val="a3"/>
      </w:pPr>
      <w:r>
        <w:t>- устанавливает виды деятельности, лицензирование которых осуществляется органами исполнительной власти субъектов Российской Федерации.</w:t>
      </w:r>
    </w:p>
    <w:p w:rsidR="00CC4DEA" w:rsidRDefault="00B616AA">
      <w:pPr>
        <w:pStyle w:val="a3"/>
      </w:pPr>
      <w:r>
        <w:t>Применительно к лицензированию отдельных видов предпринимательской деятельности одним из самых сложных является вопрос об основаниях признания той или иной деятельности, подлежащей лицензированию. Главное, что ни в одном из актов, предусматривающем лицензирование, не дано обоснование, почему, в силу каких объективных или субъективных причин этот вид деятельности нужно лицензировать. В этой связи в плане совершенствования законодательства можно предложить рассматривать в качестве критериев признания того или иного вида деятельности, подлежащего лицензированию, наличие публичного интереса в отношении рассматриваемого вида деятельности. Этот интерес может обосновываться следующими соображениями:</w:t>
      </w:r>
    </w:p>
    <w:p w:rsidR="00CC4DEA" w:rsidRDefault="00B616AA">
      <w:pPr>
        <w:pStyle w:val="a3"/>
      </w:pPr>
      <w:r>
        <w:t>- деятельность является опасной для неограниченного круга лиц, не участвующих в ее осуществлении (таковой является, например, захоронение отходов, сбросы загрязняющих веществ и проч.);</w:t>
      </w:r>
    </w:p>
    <w:p w:rsidR="00CC4DEA" w:rsidRDefault="00B616AA">
      <w:pPr>
        <w:pStyle w:val="a3"/>
      </w:pPr>
      <w:r>
        <w:t>- деятельность вовлекает в свою среду неограниченный круг участников, включая их имущество, в производство (инвестиционные фонды, банковская деятельность и др.);</w:t>
      </w:r>
    </w:p>
    <w:p w:rsidR="00CC4DEA" w:rsidRDefault="00B616AA">
      <w:pPr>
        <w:pStyle w:val="a3"/>
      </w:pPr>
      <w:r>
        <w:t>- деятельность является слишком доходной и подлежит в связи с этим повышенному налогообложению и дополнительному контролю (например, производство, хранение и оптовая продажа алкогольной продукции). В системе лицензирования можно условно выделить два вида лицензионных объектов:</w:t>
      </w:r>
    </w:p>
    <w:p w:rsidR="00CC4DEA" w:rsidRDefault="00B616AA">
      <w:pPr>
        <w:pStyle w:val="a3"/>
      </w:pPr>
      <w:r>
        <w:t>- собственно хозяйственная деятельность, которая не ограничена количественными критериями (например, строительство, перевозки и другие виды предпринимательства);</w:t>
      </w:r>
    </w:p>
    <w:p w:rsidR="00CC4DEA" w:rsidRDefault="00B616AA">
      <w:pPr>
        <w:pStyle w:val="a3"/>
      </w:pPr>
      <w:r>
        <w:t>- отдельные хозяйственные операции, исчерпывающиеся однократным действием и имеющие количественные признаки (например, перевод капита-284ла из Российской Федерации, практически весь экспорт и импорт сырья, технологий, научно- технической информации, лов рыбы, добыча животных и проч.).</w:t>
      </w:r>
    </w:p>
    <w:p w:rsidR="00CC4DEA" w:rsidRDefault="00B616AA">
      <w:pPr>
        <w:pStyle w:val="a3"/>
      </w:pPr>
      <w:r>
        <w:t>Дальнейшее развитие лицензирования как формы государственного регулирования получит в связи с вступлением России в ВТО. Предприниматели надеются, что их российские лицензии будут соответствовать мировым стандартом.</w:t>
      </w:r>
    </w:p>
    <w:p w:rsidR="00CC4DEA" w:rsidRDefault="00B616AA">
      <w:pPr>
        <w:pStyle w:val="a3"/>
      </w:pPr>
      <w:r>
        <w:t>Список литературы</w:t>
      </w:r>
    </w:p>
    <w:p w:rsidR="00CC4DEA" w:rsidRDefault="00B616AA">
      <w:pPr>
        <w:pStyle w:val="a3"/>
      </w:pPr>
      <w:r>
        <w:t>1. Федеральный закон от 8 августа 2001г. N 128- ФЗ "О лицензировании отдельных видов деятельности".</w:t>
      </w:r>
    </w:p>
    <w:p w:rsidR="00CC4DEA" w:rsidRDefault="00B616AA">
      <w:pPr>
        <w:pStyle w:val="a3"/>
      </w:pPr>
      <w:r>
        <w:t>2. Гущин А.В. Лицензирование в Российской Федерации. Правовые и организационные основы.</w:t>
      </w:r>
      <w:bookmarkStart w:id="0" w:name="_GoBack"/>
      <w:bookmarkEnd w:id="0"/>
    </w:p>
    <w:sectPr w:rsidR="00CC4DE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16AA"/>
    <w:rsid w:val="008B2380"/>
    <w:rsid w:val="00B616AA"/>
    <w:rsid w:val="00CC4D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45FE220-5674-4799-BE1D-FE037C195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875</Words>
  <Characters>4992</Characters>
  <Application>Microsoft Office Word</Application>
  <DocSecurity>0</DocSecurity>
  <Lines>41</Lines>
  <Paragraphs>11</Paragraphs>
  <ScaleCrop>false</ScaleCrop>
  <Company>diakov.net</Company>
  <LinksUpToDate>false</LinksUpToDate>
  <CharactersWithSpaces>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Лицензирование как форма государственного регулирования предпринимательской деятельности</dc:title>
  <dc:subject/>
  <dc:creator>Irina</dc:creator>
  <cp:keywords/>
  <dc:description/>
  <cp:lastModifiedBy>Irina</cp:lastModifiedBy>
  <cp:revision>2</cp:revision>
  <dcterms:created xsi:type="dcterms:W3CDTF">2014-07-19T03:17:00Z</dcterms:created>
  <dcterms:modified xsi:type="dcterms:W3CDTF">2014-07-19T03:17:00Z</dcterms:modified>
</cp:coreProperties>
</file>